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AE2DC" w14:textId="0DDC7D7B" w:rsidR="00A14D80" w:rsidRPr="000A626D" w:rsidRDefault="003664E0" w:rsidP="00CF40E1">
      <w:pPr>
        <w:rPr>
          <w:lang w:val="fr-FR"/>
        </w:rPr>
        <w:sectPr w:rsidR="00A14D80" w:rsidRPr="000A626D" w:rsidSect="002868C7">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sidRPr="000A626D">
        <w:rPr>
          <w:i/>
          <w:noProof/>
          <w:lang w:val="fr-FR" w:eastAsia="en-GB"/>
        </w:rPr>
        <mc:AlternateContent>
          <mc:Choice Requires="wps">
            <w:drawing>
              <wp:anchor distT="0" distB="0" distL="114300" distR="114300" simplePos="0" relativeHeight="251658240" behindDoc="0" locked="1" layoutInCell="1" allowOverlap="1" wp14:anchorId="40E5AB71" wp14:editId="45EEE15F">
                <wp:simplePos x="0" y="0"/>
                <wp:positionH relativeFrom="column">
                  <wp:posOffset>-281305</wp:posOffset>
                </wp:positionH>
                <wp:positionV relativeFrom="page">
                  <wp:posOffset>3077845</wp:posOffset>
                </wp:positionV>
                <wp:extent cx="3819600" cy="4024800"/>
                <wp:effectExtent l="0" t="0" r="9525" b="0"/>
                <wp:wrapNone/>
                <wp:docPr id="2" name="Zone de texte 2"/>
                <wp:cNvGraphicFramePr/>
                <a:graphic xmlns:a="http://schemas.openxmlformats.org/drawingml/2006/main">
                  <a:graphicData uri="http://schemas.microsoft.com/office/word/2010/wordprocessingShape">
                    <wps:wsp>
                      <wps:cNvSpPr txBox="1"/>
                      <wps:spPr>
                        <a:xfrm>
                          <a:off x="0" y="0"/>
                          <a:ext cx="3819600" cy="402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910045031"/>
                            </w:sdtPr>
                            <w:sdtContent>
                              <w:p w14:paraId="3032DCC5" w14:textId="09517864" w:rsidR="00A16191" w:rsidRPr="001F796C" w:rsidRDefault="00A16191" w:rsidP="004145B4">
                                <w:pPr>
                                  <w:pStyle w:val="cover"/>
                                  <w:rPr>
                                    <w:lang w:val="fr-FR"/>
                                  </w:rPr>
                                </w:pPr>
                                <w:r w:rsidRPr="001F796C">
                                  <w:rPr>
                                    <w:lang w:val="fr-FR"/>
                                  </w:rPr>
                                  <w:t xml:space="preserve">Cahier Spécial des Charges </w:t>
                                </w:r>
                                <w:r w:rsidR="009C1A34" w:rsidRPr="009C1A34">
                                  <w:rPr>
                                    <w:lang w:val="fr-FR"/>
                                  </w:rPr>
                                  <w:t>SEN24003-10028</w:t>
                                </w:r>
                              </w:p>
                            </w:sdtContent>
                          </w:sdt>
                          <w:sdt>
                            <w:sdtPr>
                              <w:rPr>
                                <w:sz w:val="24"/>
                                <w:szCs w:val="24"/>
                              </w:rPr>
                              <w:id w:val="-955719425"/>
                            </w:sdtPr>
                            <w:sdtContent>
                              <w:p w14:paraId="2A4C3394" w14:textId="73B70A62" w:rsidR="00A16191" w:rsidRPr="001F796C" w:rsidRDefault="00A16191" w:rsidP="004145B4">
                                <w:pPr>
                                  <w:pStyle w:val="cover"/>
                                  <w:rPr>
                                    <w:sz w:val="24"/>
                                    <w:szCs w:val="24"/>
                                    <w:lang w:val="fr-FR"/>
                                  </w:rPr>
                                </w:pPr>
                                <w:r w:rsidRPr="001F796C">
                                  <w:rPr>
                                    <w:sz w:val="24"/>
                                    <w:szCs w:val="24"/>
                                    <w:lang w:val="fr-FR"/>
                                  </w:rPr>
                                  <w:t xml:space="preserve">Marché de </w:t>
                                </w:r>
                                <w:r>
                                  <w:rPr>
                                    <w:sz w:val="24"/>
                                    <w:szCs w:val="24"/>
                                    <w:lang w:val="fr-FR"/>
                                  </w:rPr>
                                  <w:t>travaux</w:t>
                                </w:r>
                                <w:r w:rsidRPr="001F796C">
                                  <w:rPr>
                                    <w:sz w:val="24"/>
                                    <w:szCs w:val="24"/>
                                    <w:lang w:val="fr-FR"/>
                                  </w:rPr>
                                  <w:t xml:space="preserve"> relatif à </w:t>
                                </w:r>
                                <w:r w:rsidR="004F72B1">
                                  <w:rPr>
                                    <w:sz w:val="24"/>
                                    <w:szCs w:val="24"/>
                                    <w:lang w:val="fr-FR"/>
                                  </w:rPr>
                                  <w:t xml:space="preserve">la </w:t>
                                </w:r>
                                <w:r>
                                  <w:rPr>
                                    <w:sz w:val="24"/>
                                    <w:szCs w:val="24"/>
                                    <w:lang w:val="fr-FR"/>
                                  </w:rPr>
                                  <w:t>« </w:t>
                                </w:r>
                                <w:r w:rsidR="004F72B1">
                                  <w:rPr>
                                    <w:sz w:val="24"/>
                                    <w:szCs w:val="24"/>
                                    <w:lang w:val="fr-FR"/>
                                  </w:rPr>
                                  <w:t>C</w:t>
                                </w:r>
                                <w:r w:rsidR="004F72B1" w:rsidRPr="004F72B1">
                                  <w:rPr>
                                    <w:sz w:val="24"/>
                                    <w:szCs w:val="24"/>
                                    <w:lang w:val="fr-FR"/>
                                  </w:rPr>
                                  <w:t>onstruction du Siège Mutuelle de santé départementale de Nioro et la construction d’un centre conseil Adolescent à Kaffrine</w:t>
                                </w:r>
                                <w:r>
                                  <w:rPr>
                                    <w:sz w:val="24"/>
                                    <w:szCs w:val="24"/>
                                    <w:lang w:val="fr-FR"/>
                                  </w:rPr>
                                  <w:t> »</w:t>
                                </w:r>
                              </w:p>
                              <w:p w14:paraId="2E88004D" w14:textId="0E02E42D" w:rsidR="00A16191" w:rsidRPr="001F796C" w:rsidRDefault="00A16191" w:rsidP="004145B4">
                                <w:pPr>
                                  <w:pStyle w:val="cover"/>
                                  <w:rPr>
                                    <w:sz w:val="24"/>
                                    <w:szCs w:val="24"/>
                                    <w:lang w:val="fr-FR"/>
                                  </w:rPr>
                                </w:pPr>
                                <w:r w:rsidRPr="001F796C">
                                  <w:rPr>
                                    <w:sz w:val="24"/>
                                    <w:szCs w:val="24"/>
                                    <w:lang w:val="fr-FR"/>
                                  </w:rPr>
                                  <w:t xml:space="preserve">Pays : </w:t>
                                </w:r>
                                <w:r w:rsidR="005F5F0C">
                                  <w:rPr>
                                    <w:sz w:val="24"/>
                                    <w:szCs w:val="24"/>
                                    <w:lang w:val="fr-FR"/>
                                  </w:rPr>
                                  <w:t>Sénégal</w:t>
                                </w:r>
                              </w:p>
                            </w:sdtContent>
                          </w:sdt>
                          <w:p w14:paraId="32805427" w14:textId="77777777" w:rsidR="00A16191" w:rsidRPr="001F796C" w:rsidRDefault="00A16191" w:rsidP="004145B4">
                            <w:pPr>
                              <w:pStyle w:val="cove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5AB71"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" fillcolor="white [3201]" stroked="f" strokeweight=".5pt">
                <v:textbox>
                  <w:txbxContent>
                    <w:sdt>
                      <w:sdtPr>
                        <w:id w:val="910045031"/>
                      </w:sdtPr>
                      <w:sdtEndPr/>
                      <w:sdtContent>
                        <w:p w14:paraId="3032DCC5" w14:textId="09517864" w:rsidR="00A16191" w:rsidRPr="001F796C" w:rsidRDefault="00A16191" w:rsidP="004145B4">
                          <w:pPr>
                            <w:pStyle w:val="cover"/>
                            <w:rPr>
                              <w:lang w:val="fr-FR"/>
                            </w:rPr>
                          </w:pPr>
                          <w:r w:rsidRPr="001F796C">
                            <w:rPr>
                              <w:lang w:val="fr-FR"/>
                            </w:rPr>
                            <w:t xml:space="preserve">Cahier Spécial des Charges </w:t>
                          </w:r>
                          <w:r w:rsidR="009C1A34" w:rsidRPr="009C1A34">
                            <w:rPr>
                              <w:lang w:val="fr-FR"/>
                            </w:rPr>
                            <w:t>SEN24003-10028</w:t>
                          </w:r>
                        </w:p>
                      </w:sdtContent>
                    </w:sdt>
                    <w:sdt>
                      <w:sdtPr>
                        <w:rPr>
                          <w:sz w:val="24"/>
                          <w:szCs w:val="24"/>
                        </w:rPr>
                        <w:id w:val="-955719425"/>
                      </w:sdtPr>
                      <w:sdtEndPr/>
                      <w:sdtContent>
                        <w:p w14:paraId="2A4C3394" w14:textId="73B70A62" w:rsidR="00A16191" w:rsidRPr="001F796C" w:rsidRDefault="00A16191" w:rsidP="004145B4">
                          <w:pPr>
                            <w:pStyle w:val="cover"/>
                            <w:rPr>
                              <w:sz w:val="24"/>
                              <w:szCs w:val="24"/>
                              <w:lang w:val="fr-FR"/>
                            </w:rPr>
                          </w:pPr>
                          <w:r w:rsidRPr="001F796C">
                            <w:rPr>
                              <w:sz w:val="24"/>
                              <w:szCs w:val="24"/>
                              <w:lang w:val="fr-FR"/>
                            </w:rPr>
                            <w:t xml:space="preserve">Marché de </w:t>
                          </w:r>
                          <w:r>
                            <w:rPr>
                              <w:sz w:val="24"/>
                              <w:szCs w:val="24"/>
                              <w:lang w:val="fr-FR"/>
                            </w:rPr>
                            <w:t>travaux</w:t>
                          </w:r>
                          <w:r w:rsidRPr="001F796C">
                            <w:rPr>
                              <w:sz w:val="24"/>
                              <w:szCs w:val="24"/>
                              <w:lang w:val="fr-FR"/>
                            </w:rPr>
                            <w:t xml:space="preserve"> relatif à </w:t>
                          </w:r>
                          <w:r w:rsidR="004F72B1">
                            <w:rPr>
                              <w:sz w:val="24"/>
                              <w:szCs w:val="24"/>
                              <w:lang w:val="fr-FR"/>
                            </w:rPr>
                            <w:t xml:space="preserve">la </w:t>
                          </w:r>
                          <w:r>
                            <w:rPr>
                              <w:sz w:val="24"/>
                              <w:szCs w:val="24"/>
                              <w:lang w:val="fr-FR"/>
                            </w:rPr>
                            <w:t>« </w:t>
                          </w:r>
                          <w:r w:rsidR="004F72B1">
                            <w:rPr>
                              <w:sz w:val="24"/>
                              <w:szCs w:val="24"/>
                              <w:lang w:val="fr-FR"/>
                            </w:rPr>
                            <w:t>C</w:t>
                          </w:r>
                          <w:r w:rsidR="004F72B1" w:rsidRPr="004F72B1">
                            <w:rPr>
                              <w:sz w:val="24"/>
                              <w:szCs w:val="24"/>
                              <w:lang w:val="fr-FR"/>
                            </w:rPr>
                            <w:t>onstruction du Siège Mutuelle de santé départementale de Nioro et la construction d’un centre conseil Adolescent à Kaffrine</w:t>
                          </w:r>
                          <w:r>
                            <w:rPr>
                              <w:sz w:val="24"/>
                              <w:szCs w:val="24"/>
                              <w:lang w:val="fr-FR"/>
                            </w:rPr>
                            <w:t> »</w:t>
                          </w:r>
                        </w:p>
                        <w:p w14:paraId="2E88004D" w14:textId="0E02E42D" w:rsidR="00A16191" w:rsidRPr="001F796C" w:rsidRDefault="00A16191" w:rsidP="004145B4">
                          <w:pPr>
                            <w:pStyle w:val="cover"/>
                            <w:rPr>
                              <w:sz w:val="24"/>
                              <w:szCs w:val="24"/>
                              <w:lang w:val="fr-FR"/>
                            </w:rPr>
                          </w:pPr>
                          <w:r w:rsidRPr="001F796C">
                            <w:rPr>
                              <w:sz w:val="24"/>
                              <w:szCs w:val="24"/>
                              <w:lang w:val="fr-FR"/>
                            </w:rPr>
                            <w:t xml:space="preserve">Pays : </w:t>
                          </w:r>
                          <w:r w:rsidR="005F5F0C">
                            <w:rPr>
                              <w:sz w:val="24"/>
                              <w:szCs w:val="24"/>
                              <w:lang w:val="fr-FR"/>
                            </w:rPr>
                            <w:t>Sénégal</w:t>
                          </w:r>
                        </w:p>
                      </w:sdtContent>
                    </w:sdt>
                    <w:p w14:paraId="32805427" w14:textId="77777777" w:rsidR="00A16191" w:rsidRPr="001F796C" w:rsidRDefault="00A16191" w:rsidP="004145B4">
                      <w:pPr>
                        <w:pStyle w:val="cover"/>
                        <w:rPr>
                          <w:lang w:val="fr-FR"/>
                        </w:rPr>
                      </w:pPr>
                    </w:p>
                  </w:txbxContent>
                </v:textbox>
                <w10:wrap anchory="page"/>
                <w10:anchorlock/>
              </v:shape>
            </w:pict>
          </mc:Fallback>
        </mc:AlternateContent>
      </w:r>
    </w:p>
    <w:sdt>
      <w:sdtPr>
        <w:rPr>
          <w:rFonts w:ascii="Georgia" w:eastAsiaTheme="minorEastAsia" w:hAnsi="Georgia" w:cstheme="minorBidi"/>
          <w:color w:val="585756"/>
          <w:sz w:val="21"/>
          <w:szCs w:val="21"/>
          <w:lang w:val="fr-FR" w:eastAsia="en-US"/>
        </w:rPr>
        <w:id w:val="704147850"/>
        <w:docPartObj>
          <w:docPartGallery w:val="Table of Contents"/>
          <w:docPartUnique/>
        </w:docPartObj>
      </w:sdtPr>
      <w:sdtEndPr>
        <w:rPr>
          <w:b/>
          <w:bCs/>
        </w:rPr>
      </w:sdtEndPr>
      <w:sdtContent>
        <w:p w14:paraId="5C5DD7FA" w14:textId="77777777" w:rsidR="00C45EFE" w:rsidRPr="000A626D" w:rsidRDefault="00D37C80" w:rsidP="005D080C">
          <w:pPr>
            <w:pStyle w:val="En-ttedetabledesmatires"/>
            <w:spacing w:after="240"/>
            <w:rPr>
              <w:color w:val="585756"/>
              <w:lang w:val="fr-FR"/>
            </w:rPr>
          </w:pPr>
          <w:r w:rsidRPr="000A626D">
            <w:rPr>
              <w:color w:val="585756"/>
              <w:lang w:val="fr-FR"/>
            </w:rPr>
            <w:t xml:space="preserve">Table </w:t>
          </w:r>
          <w:r w:rsidR="001F796C" w:rsidRPr="000A626D">
            <w:rPr>
              <w:color w:val="585756"/>
              <w:lang w:val="fr-FR"/>
            </w:rPr>
            <w:t>des matières</w:t>
          </w:r>
        </w:p>
        <w:p w14:paraId="1F5AB2F9" w14:textId="273EDDB5" w:rsidR="00120704" w:rsidRDefault="003C2059">
          <w:pPr>
            <w:pStyle w:val="TM1"/>
            <w:rPr>
              <w:rFonts w:asciiTheme="minorHAnsi" w:eastAsiaTheme="minorEastAsia" w:hAnsiTheme="minorHAnsi"/>
              <w:b w:val="0"/>
              <w:noProof/>
              <w:color w:val="auto"/>
              <w:kern w:val="2"/>
              <w:sz w:val="24"/>
              <w:szCs w:val="24"/>
              <w:lang w:val="fr-FR" w:eastAsia="fr-FR"/>
              <w14:ligatures w14:val="standardContextual"/>
            </w:rPr>
          </w:pPr>
          <w:r w:rsidRPr="000A626D">
            <w:rPr>
              <w:lang w:val="fr-FR"/>
            </w:rPr>
            <w:fldChar w:fldCharType="begin"/>
          </w:r>
          <w:r w:rsidRPr="000A626D">
            <w:rPr>
              <w:lang w:val="fr-FR"/>
            </w:rPr>
            <w:instrText xml:space="preserve"> TOC \o "1-2" \h \z \u </w:instrText>
          </w:r>
          <w:r w:rsidRPr="000A626D">
            <w:rPr>
              <w:lang w:val="fr-FR"/>
            </w:rPr>
            <w:fldChar w:fldCharType="separate"/>
          </w:r>
          <w:hyperlink w:anchor="_Toc209600859" w:history="1">
            <w:r w:rsidR="00120704" w:rsidRPr="00FB0665">
              <w:rPr>
                <w:rStyle w:val="Lienhypertexte"/>
                <w:noProof/>
                <w:lang w:val="fr-FR"/>
              </w:rPr>
              <w:t>1</w:t>
            </w:r>
            <w:r w:rsidR="00120704">
              <w:rPr>
                <w:rFonts w:asciiTheme="minorHAnsi" w:eastAsiaTheme="minorEastAsia" w:hAnsiTheme="minorHAnsi"/>
                <w:b w:val="0"/>
                <w:noProof/>
                <w:color w:val="auto"/>
                <w:kern w:val="2"/>
                <w:sz w:val="24"/>
                <w:szCs w:val="24"/>
                <w:lang w:val="fr-FR" w:eastAsia="fr-FR"/>
                <w14:ligatures w14:val="standardContextual"/>
              </w:rPr>
              <w:tab/>
            </w:r>
            <w:r w:rsidR="00120704" w:rsidRPr="00FB0665">
              <w:rPr>
                <w:rStyle w:val="Lienhypertexte"/>
                <w:noProof/>
                <w:lang w:val="fr-FR"/>
              </w:rPr>
              <w:t>Généralités</w:t>
            </w:r>
            <w:r w:rsidR="00120704">
              <w:rPr>
                <w:noProof/>
                <w:webHidden/>
              </w:rPr>
              <w:tab/>
            </w:r>
            <w:r w:rsidR="00120704">
              <w:rPr>
                <w:noProof/>
                <w:webHidden/>
              </w:rPr>
              <w:fldChar w:fldCharType="begin"/>
            </w:r>
            <w:r w:rsidR="00120704">
              <w:rPr>
                <w:noProof/>
                <w:webHidden/>
              </w:rPr>
              <w:instrText xml:space="preserve"> PAGEREF _Toc209600859 \h </w:instrText>
            </w:r>
            <w:r w:rsidR="00120704">
              <w:rPr>
                <w:noProof/>
                <w:webHidden/>
              </w:rPr>
            </w:r>
            <w:r w:rsidR="00120704">
              <w:rPr>
                <w:noProof/>
                <w:webHidden/>
              </w:rPr>
              <w:fldChar w:fldCharType="separate"/>
            </w:r>
            <w:r w:rsidR="00120704">
              <w:rPr>
                <w:noProof/>
                <w:webHidden/>
              </w:rPr>
              <w:t>5</w:t>
            </w:r>
            <w:r w:rsidR="00120704">
              <w:rPr>
                <w:noProof/>
                <w:webHidden/>
              </w:rPr>
              <w:fldChar w:fldCharType="end"/>
            </w:r>
          </w:hyperlink>
        </w:p>
        <w:p w14:paraId="7590ACE1" w14:textId="0043DF83"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60" w:history="1">
            <w:r w:rsidRPr="00FB0665">
              <w:rPr>
                <w:rStyle w:val="Lienhypertexte"/>
                <w:noProof/>
                <w:lang w:val="fr-FR"/>
              </w:rPr>
              <w:t>1.1</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Dérogations aux Règles Générales d’Exécution</w:t>
            </w:r>
            <w:r>
              <w:rPr>
                <w:noProof/>
                <w:webHidden/>
              </w:rPr>
              <w:tab/>
            </w:r>
            <w:r>
              <w:rPr>
                <w:noProof/>
                <w:webHidden/>
              </w:rPr>
              <w:fldChar w:fldCharType="begin"/>
            </w:r>
            <w:r>
              <w:rPr>
                <w:noProof/>
                <w:webHidden/>
              </w:rPr>
              <w:instrText xml:space="preserve"> PAGEREF _Toc209600860 \h </w:instrText>
            </w:r>
            <w:r>
              <w:rPr>
                <w:noProof/>
                <w:webHidden/>
              </w:rPr>
            </w:r>
            <w:r>
              <w:rPr>
                <w:noProof/>
                <w:webHidden/>
              </w:rPr>
              <w:fldChar w:fldCharType="separate"/>
            </w:r>
            <w:r>
              <w:rPr>
                <w:noProof/>
                <w:webHidden/>
              </w:rPr>
              <w:t>5</w:t>
            </w:r>
            <w:r>
              <w:rPr>
                <w:noProof/>
                <w:webHidden/>
              </w:rPr>
              <w:fldChar w:fldCharType="end"/>
            </w:r>
          </w:hyperlink>
        </w:p>
        <w:p w14:paraId="4A453D4E" w14:textId="74A1329D"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61" w:history="1">
            <w:r w:rsidRPr="00FB0665">
              <w:rPr>
                <w:rStyle w:val="Lienhypertexte"/>
                <w:noProof/>
                <w:lang w:val="fr-FR"/>
              </w:rPr>
              <w:t>1.2</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Pouvoir adjudicateur</w:t>
            </w:r>
            <w:r>
              <w:rPr>
                <w:noProof/>
                <w:webHidden/>
              </w:rPr>
              <w:tab/>
            </w:r>
            <w:r>
              <w:rPr>
                <w:noProof/>
                <w:webHidden/>
              </w:rPr>
              <w:fldChar w:fldCharType="begin"/>
            </w:r>
            <w:r>
              <w:rPr>
                <w:noProof/>
                <w:webHidden/>
              </w:rPr>
              <w:instrText xml:space="preserve"> PAGEREF _Toc209600861 \h </w:instrText>
            </w:r>
            <w:r>
              <w:rPr>
                <w:noProof/>
                <w:webHidden/>
              </w:rPr>
            </w:r>
            <w:r>
              <w:rPr>
                <w:noProof/>
                <w:webHidden/>
              </w:rPr>
              <w:fldChar w:fldCharType="separate"/>
            </w:r>
            <w:r>
              <w:rPr>
                <w:noProof/>
                <w:webHidden/>
              </w:rPr>
              <w:t>5</w:t>
            </w:r>
            <w:r>
              <w:rPr>
                <w:noProof/>
                <w:webHidden/>
              </w:rPr>
              <w:fldChar w:fldCharType="end"/>
            </w:r>
          </w:hyperlink>
        </w:p>
        <w:p w14:paraId="5D4DC60E" w14:textId="4404F852"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62" w:history="1">
            <w:r w:rsidRPr="00FB0665">
              <w:rPr>
                <w:rStyle w:val="Lienhypertexte"/>
                <w:noProof/>
                <w:lang w:val="fr-FR"/>
              </w:rPr>
              <w:t>1.3</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Cadre institutionnel d’Enabel</w:t>
            </w:r>
            <w:r>
              <w:rPr>
                <w:noProof/>
                <w:webHidden/>
              </w:rPr>
              <w:tab/>
            </w:r>
            <w:r>
              <w:rPr>
                <w:noProof/>
                <w:webHidden/>
              </w:rPr>
              <w:fldChar w:fldCharType="begin"/>
            </w:r>
            <w:r>
              <w:rPr>
                <w:noProof/>
                <w:webHidden/>
              </w:rPr>
              <w:instrText xml:space="preserve"> PAGEREF _Toc209600862 \h </w:instrText>
            </w:r>
            <w:r>
              <w:rPr>
                <w:noProof/>
                <w:webHidden/>
              </w:rPr>
            </w:r>
            <w:r>
              <w:rPr>
                <w:noProof/>
                <w:webHidden/>
              </w:rPr>
              <w:fldChar w:fldCharType="separate"/>
            </w:r>
            <w:r>
              <w:rPr>
                <w:noProof/>
                <w:webHidden/>
              </w:rPr>
              <w:t>5</w:t>
            </w:r>
            <w:r>
              <w:rPr>
                <w:noProof/>
                <w:webHidden/>
              </w:rPr>
              <w:fldChar w:fldCharType="end"/>
            </w:r>
          </w:hyperlink>
        </w:p>
        <w:p w14:paraId="0BB3F66F" w14:textId="49E77C1E"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63" w:history="1">
            <w:r w:rsidRPr="00FB0665">
              <w:rPr>
                <w:rStyle w:val="Lienhypertexte"/>
                <w:noProof/>
                <w:lang w:val="fr-FR"/>
              </w:rPr>
              <w:t>1.4</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Règles régissant le marché</w:t>
            </w:r>
            <w:r>
              <w:rPr>
                <w:noProof/>
                <w:webHidden/>
              </w:rPr>
              <w:tab/>
            </w:r>
            <w:r>
              <w:rPr>
                <w:noProof/>
                <w:webHidden/>
              </w:rPr>
              <w:fldChar w:fldCharType="begin"/>
            </w:r>
            <w:r>
              <w:rPr>
                <w:noProof/>
                <w:webHidden/>
              </w:rPr>
              <w:instrText xml:space="preserve"> PAGEREF _Toc209600863 \h </w:instrText>
            </w:r>
            <w:r>
              <w:rPr>
                <w:noProof/>
                <w:webHidden/>
              </w:rPr>
            </w:r>
            <w:r>
              <w:rPr>
                <w:noProof/>
                <w:webHidden/>
              </w:rPr>
              <w:fldChar w:fldCharType="separate"/>
            </w:r>
            <w:r>
              <w:rPr>
                <w:noProof/>
                <w:webHidden/>
              </w:rPr>
              <w:t>6</w:t>
            </w:r>
            <w:r>
              <w:rPr>
                <w:noProof/>
                <w:webHidden/>
              </w:rPr>
              <w:fldChar w:fldCharType="end"/>
            </w:r>
          </w:hyperlink>
        </w:p>
        <w:p w14:paraId="1201B0A8" w14:textId="73AA65A6"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64" w:history="1">
            <w:r w:rsidRPr="00FB0665">
              <w:rPr>
                <w:rStyle w:val="Lienhypertexte"/>
                <w:noProof/>
                <w:lang w:val="fr-FR"/>
              </w:rPr>
              <w:t>1.5</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Définitions</w:t>
            </w:r>
            <w:r>
              <w:rPr>
                <w:noProof/>
                <w:webHidden/>
              </w:rPr>
              <w:tab/>
            </w:r>
            <w:r>
              <w:rPr>
                <w:noProof/>
                <w:webHidden/>
              </w:rPr>
              <w:fldChar w:fldCharType="begin"/>
            </w:r>
            <w:r>
              <w:rPr>
                <w:noProof/>
                <w:webHidden/>
              </w:rPr>
              <w:instrText xml:space="preserve"> PAGEREF _Toc209600864 \h </w:instrText>
            </w:r>
            <w:r>
              <w:rPr>
                <w:noProof/>
                <w:webHidden/>
              </w:rPr>
            </w:r>
            <w:r>
              <w:rPr>
                <w:noProof/>
                <w:webHidden/>
              </w:rPr>
              <w:fldChar w:fldCharType="separate"/>
            </w:r>
            <w:r>
              <w:rPr>
                <w:noProof/>
                <w:webHidden/>
              </w:rPr>
              <w:t>7</w:t>
            </w:r>
            <w:r>
              <w:rPr>
                <w:noProof/>
                <w:webHidden/>
              </w:rPr>
              <w:fldChar w:fldCharType="end"/>
            </w:r>
          </w:hyperlink>
        </w:p>
        <w:p w14:paraId="65E2D693" w14:textId="0FCA968F"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65" w:history="1">
            <w:r w:rsidRPr="00FB0665">
              <w:rPr>
                <w:rStyle w:val="Lienhypertexte"/>
                <w:noProof/>
                <w:lang w:val="fr-FR"/>
              </w:rPr>
              <w:t>1.6</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Confidentialité</w:t>
            </w:r>
            <w:r>
              <w:rPr>
                <w:noProof/>
                <w:webHidden/>
              </w:rPr>
              <w:tab/>
            </w:r>
            <w:r>
              <w:rPr>
                <w:noProof/>
                <w:webHidden/>
              </w:rPr>
              <w:fldChar w:fldCharType="begin"/>
            </w:r>
            <w:r>
              <w:rPr>
                <w:noProof/>
                <w:webHidden/>
              </w:rPr>
              <w:instrText xml:space="preserve"> PAGEREF _Toc209600865 \h </w:instrText>
            </w:r>
            <w:r>
              <w:rPr>
                <w:noProof/>
                <w:webHidden/>
              </w:rPr>
            </w:r>
            <w:r>
              <w:rPr>
                <w:noProof/>
                <w:webHidden/>
              </w:rPr>
              <w:fldChar w:fldCharType="separate"/>
            </w:r>
            <w:r>
              <w:rPr>
                <w:noProof/>
                <w:webHidden/>
              </w:rPr>
              <w:t>8</w:t>
            </w:r>
            <w:r>
              <w:rPr>
                <w:noProof/>
                <w:webHidden/>
              </w:rPr>
              <w:fldChar w:fldCharType="end"/>
            </w:r>
          </w:hyperlink>
        </w:p>
        <w:p w14:paraId="4A4EB26C" w14:textId="6AD1CC43"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66" w:history="1">
            <w:r w:rsidRPr="00FB0665">
              <w:rPr>
                <w:rStyle w:val="Lienhypertexte"/>
                <w:noProof/>
                <w:lang w:val="fr-FR"/>
              </w:rPr>
              <w:t>1.7</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Obligations déontologiques</w:t>
            </w:r>
            <w:r>
              <w:rPr>
                <w:noProof/>
                <w:webHidden/>
              </w:rPr>
              <w:tab/>
            </w:r>
            <w:r>
              <w:rPr>
                <w:noProof/>
                <w:webHidden/>
              </w:rPr>
              <w:fldChar w:fldCharType="begin"/>
            </w:r>
            <w:r>
              <w:rPr>
                <w:noProof/>
                <w:webHidden/>
              </w:rPr>
              <w:instrText xml:space="preserve"> PAGEREF _Toc209600866 \h </w:instrText>
            </w:r>
            <w:r>
              <w:rPr>
                <w:noProof/>
                <w:webHidden/>
              </w:rPr>
            </w:r>
            <w:r>
              <w:rPr>
                <w:noProof/>
                <w:webHidden/>
              </w:rPr>
              <w:fldChar w:fldCharType="separate"/>
            </w:r>
            <w:r>
              <w:rPr>
                <w:noProof/>
                <w:webHidden/>
              </w:rPr>
              <w:t>9</w:t>
            </w:r>
            <w:r>
              <w:rPr>
                <w:noProof/>
                <w:webHidden/>
              </w:rPr>
              <w:fldChar w:fldCharType="end"/>
            </w:r>
          </w:hyperlink>
        </w:p>
        <w:p w14:paraId="481FBE16" w14:textId="54B32FD8"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67" w:history="1">
            <w:r w:rsidRPr="00FB0665">
              <w:rPr>
                <w:rStyle w:val="Lienhypertexte"/>
                <w:noProof/>
                <w:lang w:val="fr-FR"/>
              </w:rPr>
              <w:t>1.8</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Droit applicable et tribunaux compétents</w:t>
            </w:r>
            <w:r>
              <w:rPr>
                <w:noProof/>
                <w:webHidden/>
              </w:rPr>
              <w:tab/>
            </w:r>
            <w:r>
              <w:rPr>
                <w:noProof/>
                <w:webHidden/>
              </w:rPr>
              <w:fldChar w:fldCharType="begin"/>
            </w:r>
            <w:r>
              <w:rPr>
                <w:noProof/>
                <w:webHidden/>
              </w:rPr>
              <w:instrText xml:space="preserve"> PAGEREF _Toc209600867 \h </w:instrText>
            </w:r>
            <w:r>
              <w:rPr>
                <w:noProof/>
                <w:webHidden/>
              </w:rPr>
            </w:r>
            <w:r>
              <w:rPr>
                <w:noProof/>
                <w:webHidden/>
              </w:rPr>
              <w:fldChar w:fldCharType="separate"/>
            </w:r>
            <w:r>
              <w:rPr>
                <w:noProof/>
                <w:webHidden/>
              </w:rPr>
              <w:t>9</w:t>
            </w:r>
            <w:r>
              <w:rPr>
                <w:noProof/>
                <w:webHidden/>
              </w:rPr>
              <w:fldChar w:fldCharType="end"/>
            </w:r>
          </w:hyperlink>
        </w:p>
        <w:p w14:paraId="04CC3E91" w14:textId="0F32A51A" w:rsidR="00120704" w:rsidRDefault="00120704">
          <w:pPr>
            <w:pStyle w:val="TM1"/>
            <w:rPr>
              <w:rFonts w:asciiTheme="minorHAnsi" w:eastAsiaTheme="minorEastAsia" w:hAnsiTheme="minorHAnsi"/>
              <w:b w:val="0"/>
              <w:noProof/>
              <w:color w:val="auto"/>
              <w:kern w:val="2"/>
              <w:sz w:val="24"/>
              <w:szCs w:val="24"/>
              <w:lang w:val="fr-FR" w:eastAsia="fr-FR"/>
              <w14:ligatures w14:val="standardContextual"/>
            </w:rPr>
          </w:pPr>
          <w:hyperlink w:anchor="_Toc209600868" w:history="1">
            <w:r w:rsidRPr="00FB0665">
              <w:rPr>
                <w:rStyle w:val="Lienhypertexte"/>
                <w:noProof/>
                <w:lang w:val="fr-FR"/>
              </w:rPr>
              <w:t>2</w:t>
            </w:r>
            <w:r>
              <w:rPr>
                <w:rFonts w:asciiTheme="minorHAnsi" w:eastAsiaTheme="minorEastAsia" w:hAnsiTheme="minorHAnsi"/>
                <w:b w:val="0"/>
                <w:noProof/>
                <w:color w:val="auto"/>
                <w:kern w:val="2"/>
                <w:sz w:val="24"/>
                <w:szCs w:val="24"/>
                <w:lang w:val="fr-FR" w:eastAsia="fr-FR"/>
                <w14:ligatures w14:val="standardContextual"/>
              </w:rPr>
              <w:tab/>
            </w:r>
            <w:r w:rsidRPr="00FB0665">
              <w:rPr>
                <w:rStyle w:val="Lienhypertexte"/>
                <w:noProof/>
                <w:lang w:val="fr-FR"/>
              </w:rPr>
              <w:t>Objet et portée du marché</w:t>
            </w:r>
            <w:r>
              <w:rPr>
                <w:noProof/>
                <w:webHidden/>
              </w:rPr>
              <w:tab/>
            </w:r>
            <w:r>
              <w:rPr>
                <w:noProof/>
                <w:webHidden/>
              </w:rPr>
              <w:fldChar w:fldCharType="begin"/>
            </w:r>
            <w:r>
              <w:rPr>
                <w:noProof/>
                <w:webHidden/>
              </w:rPr>
              <w:instrText xml:space="preserve"> PAGEREF _Toc209600868 \h </w:instrText>
            </w:r>
            <w:r>
              <w:rPr>
                <w:noProof/>
                <w:webHidden/>
              </w:rPr>
            </w:r>
            <w:r>
              <w:rPr>
                <w:noProof/>
                <w:webHidden/>
              </w:rPr>
              <w:fldChar w:fldCharType="separate"/>
            </w:r>
            <w:r>
              <w:rPr>
                <w:noProof/>
                <w:webHidden/>
              </w:rPr>
              <w:t>10</w:t>
            </w:r>
            <w:r>
              <w:rPr>
                <w:noProof/>
                <w:webHidden/>
              </w:rPr>
              <w:fldChar w:fldCharType="end"/>
            </w:r>
          </w:hyperlink>
        </w:p>
        <w:p w14:paraId="2A88FBB9" w14:textId="575E51BF"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69" w:history="1">
            <w:r w:rsidRPr="00FB0665">
              <w:rPr>
                <w:rStyle w:val="Lienhypertexte"/>
                <w:noProof/>
                <w:lang w:val="fr-FR"/>
              </w:rPr>
              <w:t>2.1</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Nature du marché</w:t>
            </w:r>
            <w:r>
              <w:rPr>
                <w:noProof/>
                <w:webHidden/>
              </w:rPr>
              <w:tab/>
            </w:r>
            <w:r>
              <w:rPr>
                <w:noProof/>
                <w:webHidden/>
              </w:rPr>
              <w:fldChar w:fldCharType="begin"/>
            </w:r>
            <w:r>
              <w:rPr>
                <w:noProof/>
                <w:webHidden/>
              </w:rPr>
              <w:instrText xml:space="preserve"> PAGEREF _Toc209600869 \h </w:instrText>
            </w:r>
            <w:r>
              <w:rPr>
                <w:noProof/>
                <w:webHidden/>
              </w:rPr>
            </w:r>
            <w:r>
              <w:rPr>
                <w:noProof/>
                <w:webHidden/>
              </w:rPr>
              <w:fldChar w:fldCharType="separate"/>
            </w:r>
            <w:r>
              <w:rPr>
                <w:noProof/>
                <w:webHidden/>
              </w:rPr>
              <w:t>10</w:t>
            </w:r>
            <w:r>
              <w:rPr>
                <w:noProof/>
                <w:webHidden/>
              </w:rPr>
              <w:fldChar w:fldCharType="end"/>
            </w:r>
          </w:hyperlink>
        </w:p>
        <w:p w14:paraId="642DA0C7" w14:textId="4C1C438D"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70" w:history="1">
            <w:r w:rsidRPr="00FB0665">
              <w:rPr>
                <w:rStyle w:val="Lienhypertexte"/>
                <w:noProof/>
                <w:lang w:val="fr-FR"/>
              </w:rPr>
              <w:t>2.2</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Objet du marché</w:t>
            </w:r>
            <w:r>
              <w:rPr>
                <w:noProof/>
                <w:webHidden/>
              </w:rPr>
              <w:tab/>
            </w:r>
            <w:r>
              <w:rPr>
                <w:noProof/>
                <w:webHidden/>
              </w:rPr>
              <w:fldChar w:fldCharType="begin"/>
            </w:r>
            <w:r>
              <w:rPr>
                <w:noProof/>
                <w:webHidden/>
              </w:rPr>
              <w:instrText xml:space="preserve"> PAGEREF _Toc209600870 \h </w:instrText>
            </w:r>
            <w:r>
              <w:rPr>
                <w:noProof/>
                <w:webHidden/>
              </w:rPr>
            </w:r>
            <w:r>
              <w:rPr>
                <w:noProof/>
                <w:webHidden/>
              </w:rPr>
              <w:fldChar w:fldCharType="separate"/>
            </w:r>
            <w:r>
              <w:rPr>
                <w:noProof/>
                <w:webHidden/>
              </w:rPr>
              <w:t>10</w:t>
            </w:r>
            <w:r>
              <w:rPr>
                <w:noProof/>
                <w:webHidden/>
              </w:rPr>
              <w:fldChar w:fldCharType="end"/>
            </w:r>
          </w:hyperlink>
        </w:p>
        <w:p w14:paraId="457DD174" w14:textId="1E7EFF6B"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71" w:history="1">
            <w:r w:rsidRPr="00FB0665">
              <w:rPr>
                <w:rStyle w:val="Lienhypertexte"/>
                <w:noProof/>
                <w:lang w:val="fr-FR"/>
              </w:rPr>
              <w:t>2.3</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Lots</w:t>
            </w:r>
            <w:r>
              <w:rPr>
                <w:noProof/>
                <w:webHidden/>
              </w:rPr>
              <w:tab/>
            </w:r>
            <w:r>
              <w:rPr>
                <w:noProof/>
                <w:webHidden/>
              </w:rPr>
              <w:fldChar w:fldCharType="begin"/>
            </w:r>
            <w:r>
              <w:rPr>
                <w:noProof/>
                <w:webHidden/>
              </w:rPr>
              <w:instrText xml:space="preserve"> PAGEREF _Toc209600871 \h </w:instrText>
            </w:r>
            <w:r>
              <w:rPr>
                <w:noProof/>
                <w:webHidden/>
              </w:rPr>
            </w:r>
            <w:r>
              <w:rPr>
                <w:noProof/>
                <w:webHidden/>
              </w:rPr>
              <w:fldChar w:fldCharType="separate"/>
            </w:r>
            <w:r>
              <w:rPr>
                <w:noProof/>
                <w:webHidden/>
              </w:rPr>
              <w:t>10</w:t>
            </w:r>
            <w:r>
              <w:rPr>
                <w:noProof/>
                <w:webHidden/>
              </w:rPr>
              <w:fldChar w:fldCharType="end"/>
            </w:r>
          </w:hyperlink>
        </w:p>
        <w:p w14:paraId="06D91CD8" w14:textId="2EFE18E6"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72" w:history="1">
            <w:r w:rsidRPr="00FB0665">
              <w:rPr>
                <w:rStyle w:val="Lienhypertexte"/>
                <w:noProof/>
                <w:lang w:val="fr-FR"/>
              </w:rPr>
              <w:t>2.4</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Postes</w:t>
            </w:r>
            <w:r>
              <w:rPr>
                <w:noProof/>
                <w:webHidden/>
              </w:rPr>
              <w:tab/>
            </w:r>
            <w:r>
              <w:rPr>
                <w:noProof/>
                <w:webHidden/>
              </w:rPr>
              <w:fldChar w:fldCharType="begin"/>
            </w:r>
            <w:r>
              <w:rPr>
                <w:noProof/>
                <w:webHidden/>
              </w:rPr>
              <w:instrText xml:space="preserve"> PAGEREF _Toc209600872 \h </w:instrText>
            </w:r>
            <w:r>
              <w:rPr>
                <w:noProof/>
                <w:webHidden/>
              </w:rPr>
            </w:r>
            <w:r>
              <w:rPr>
                <w:noProof/>
                <w:webHidden/>
              </w:rPr>
              <w:fldChar w:fldCharType="separate"/>
            </w:r>
            <w:r>
              <w:rPr>
                <w:noProof/>
                <w:webHidden/>
              </w:rPr>
              <w:t>10</w:t>
            </w:r>
            <w:r>
              <w:rPr>
                <w:noProof/>
                <w:webHidden/>
              </w:rPr>
              <w:fldChar w:fldCharType="end"/>
            </w:r>
          </w:hyperlink>
        </w:p>
        <w:p w14:paraId="52344BCE" w14:textId="66407CB9"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73" w:history="1">
            <w:r w:rsidRPr="00FB0665">
              <w:rPr>
                <w:rStyle w:val="Lienhypertexte"/>
                <w:noProof/>
                <w:lang w:val="fr-FR"/>
              </w:rPr>
              <w:t>2.5</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Durée</w:t>
            </w:r>
            <w:r>
              <w:rPr>
                <w:noProof/>
                <w:webHidden/>
              </w:rPr>
              <w:tab/>
            </w:r>
            <w:r>
              <w:rPr>
                <w:noProof/>
                <w:webHidden/>
              </w:rPr>
              <w:fldChar w:fldCharType="begin"/>
            </w:r>
            <w:r>
              <w:rPr>
                <w:noProof/>
                <w:webHidden/>
              </w:rPr>
              <w:instrText xml:space="preserve"> PAGEREF _Toc209600873 \h </w:instrText>
            </w:r>
            <w:r>
              <w:rPr>
                <w:noProof/>
                <w:webHidden/>
              </w:rPr>
            </w:r>
            <w:r>
              <w:rPr>
                <w:noProof/>
                <w:webHidden/>
              </w:rPr>
              <w:fldChar w:fldCharType="separate"/>
            </w:r>
            <w:r>
              <w:rPr>
                <w:noProof/>
                <w:webHidden/>
              </w:rPr>
              <w:t>10</w:t>
            </w:r>
            <w:r>
              <w:rPr>
                <w:noProof/>
                <w:webHidden/>
              </w:rPr>
              <w:fldChar w:fldCharType="end"/>
            </w:r>
          </w:hyperlink>
        </w:p>
        <w:p w14:paraId="3B4D06A9" w14:textId="6B492D4C"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74" w:history="1">
            <w:r w:rsidRPr="00FB0665">
              <w:rPr>
                <w:rStyle w:val="Lienhypertexte"/>
                <w:noProof/>
                <w:lang w:val="fr-FR"/>
              </w:rPr>
              <w:t>2.6</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Variantes</w:t>
            </w:r>
            <w:r>
              <w:rPr>
                <w:noProof/>
                <w:webHidden/>
              </w:rPr>
              <w:tab/>
            </w:r>
            <w:r>
              <w:rPr>
                <w:noProof/>
                <w:webHidden/>
              </w:rPr>
              <w:fldChar w:fldCharType="begin"/>
            </w:r>
            <w:r>
              <w:rPr>
                <w:noProof/>
                <w:webHidden/>
              </w:rPr>
              <w:instrText xml:space="preserve"> PAGEREF _Toc209600874 \h </w:instrText>
            </w:r>
            <w:r>
              <w:rPr>
                <w:noProof/>
                <w:webHidden/>
              </w:rPr>
            </w:r>
            <w:r>
              <w:rPr>
                <w:noProof/>
                <w:webHidden/>
              </w:rPr>
              <w:fldChar w:fldCharType="separate"/>
            </w:r>
            <w:r>
              <w:rPr>
                <w:noProof/>
                <w:webHidden/>
              </w:rPr>
              <w:t>10</w:t>
            </w:r>
            <w:r>
              <w:rPr>
                <w:noProof/>
                <w:webHidden/>
              </w:rPr>
              <w:fldChar w:fldCharType="end"/>
            </w:r>
          </w:hyperlink>
        </w:p>
        <w:p w14:paraId="15055FA8" w14:textId="67840804"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75" w:history="1">
            <w:r w:rsidRPr="00FB0665">
              <w:rPr>
                <w:rStyle w:val="Lienhypertexte"/>
                <w:noProof/>
                <w:lang w:val="fr-FR"/>
              </w:rPr>
              <w:t>2.7</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Quantités</w:t>
            </w:r>
            <w:r>
              <w:rPr>
                <w:noProof/>
                <w:webHidden/>
              </w:rPr>
              <w:tab/>
            </w:r>
            <w:r>
              <w:rPr>
                <w:noProof/>
                <w:webHidden/>
              </w:rPr>
              <w:fldChar w:fldCharType="begin"/>
            </w:r>
            <w:r>
              <w:rPr>
                <w:noProof/>
                <w:webHidden/>
              </w:rPr>
              <w:instrText xml:space="preserve"> PAGEREF _Toc209600875 \h </w:instrText>
            </w:r>
            <w:r>
              <w:rPr>
                <w:noProof/>
                <w:webHidden/>
              </w:rPr>
            </w:r>
            <w:r>
              <w:rPr>
                <w:noProof/>
                <w:webHidden/>
              </w:rPr>
              <w:fldChar w:fldCharType="separate"/>
            </w:r>
            <w:r>
              <w:rPr>
                <w:noProof/>
                <w:webHidden/>
              </w:rPr>
              <w:t>10</w:t>
            </w:r>
            <w:r>
              <w:rPr>
                <w:noProof/>
                <w:webHidden/>
              </w:rPr>
              <w:fldChar w:fldCharType="end"/>
            </w:r>
          </w:hyperlink>
        </w:p>
        <w:p w14:paraId="0A3376D8" w14:textId="272ED774" w:rsidR="00120704" w:rsidRDefault="00120704">
          <w:pPr>
            <w:pStyle w:val="TM1"/>
            <w:rPr>
              <w:rFonts w:asciiTheme="minorHAnsi" w:eastAsiaTheme="minorEastAsia" w:hAnsiTheme="minorHAnsi"/>
              <w:b w:val="0"/>
              <w:noProof/>
              <w:color w:val="auto"/>
              <w:kern w:val="2"/>
              <w:sz w:val="24"/>
              <w:szCs w:val="24"/>
              <w:lang w:val="fr-FR" w:eastAsia="fr-FR"/>
              <w14:ligatures w14:val="standardContextual"/>
            </w:rPr>
          </w:pPr>
          <w:hyperlink w:anchor="_Toc209600876" w:history="1">
            <w:r w:rsidRPr="00FB0665">
              <w:rPr>
                <w:rStyle w:val="Lienhypertexte"/>
                <w:noProof/>
                <w:lang w:val="fr-FR"/>
              </w:rPr>
              <w:t>3</w:t>
            </w:r>
            <w:r>
              <w:rPr>
                <w:rFonts w:asciiTheme="minorHAnsi" w:eastAsiaTheme="minorEastAsia" w:hAnsiTheme="minorHAnsi"/>
                <w:b w:val="0"/>
                <w:noProof/>
                <w:color w:val="auto"/>
                <w:kern w:val="2"/>
                <w:sz w:val="24"/>
                <w:szCs w:val="24"/>
                <w:lang w:val="fr-FR" w:eastAsia="fr-FR"/>
                <w14:ligatures w14:val="standardContextual"/>
              </w:rPr>
              <w:tab/>
            </w:r>
            <w:r w:rsidRPr="00FB0665">
              <w:rPr>
                <w:rStyle w:val="Lienhypertexte"/>
                <w:noProof/>
                <w:lang w:val="fr-FR"/>
              </w:rPr>
              <w:t>Procédure</w:t>
            </w:r>
            <w:r>
              <w:rPr>
                <w:noProof/>
                <w:webHidden/>
              </w:rPr>
              <w:tab/>
            </w:r>
            <w:r>
              <w:rPr>
                <w:noProof/>
                <w:webHidden/>
              </w:rPr>
              <w:fldChar w:fldCharType="begin"/>
            </w:r>
            <w:r>
              <w:rPr>
                <w:noProof/>
                <w:webHidden/>
              </w:rPr>
              <w:instrText xml:space="preserve"> PAGEREF _Toc209600876 \h </w:instrText>
            </w:r>
            <w:r>
              <w:rPr>
                <w:noProof/>
                <w:webHidden/>
              </w:rPr>
            </w:r>
            <w:r>
              <w:rPr>
                <w:noProof/>
                <w:webHidden/>
              </w:rPr>
              <w:fldChar w:fldCharType="separate"/>
            </w:r>
            <w:r>
              <w:rPr>
                <w:noProof/>
                <w:webHidden/>
              </w:rPr>
              <w:t>12</w:t>
            </w:r>
            <w:r>
              <w:rPr>
                <w:noProof/>
                <w:webHidden/>
              </w:rPr>
              <w:fldChar w:fldCharType="end"/>
            </w:r>
          </w:hyperlink>
        </w:p>
        <w:p w14:paraId="7362E288" w14:textId="313E4634"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77" w:history="1">
            <w:r w:rsidRPr="00FB0665">
              <w:rPr>
                <w:rStyle w:val="Lienhypertexte"/>
                <w:noProof/>
                <w:lang w:val="fr-FR"/>
              </w:rPr>
              <w:t>3.1</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Mode de passation</w:t>
            </w:r>
            <w:r>
              <w:rPr>
                <w:noProof/>
                <w:webHidden/>
              </w:rPr>
              <w:tab/>
            </w:r>
            <w:r>
              <w:rPr>
                <w:noProof/>
                <w:webHidden/>
              </w:rPr>
              <w:fldChar w:fldCharType="begin"/>
            </w:r>
            <w:r>
              <w:rPr>
                <w:noProof/>
                <w:webHidden/>
              </w:rPr>
              <w:instrText xml:space="preserve"> PAGEREF _Toc209600877 \h </w:instrText>
            </w:r>
            <w:r>
              <w:rPr>
                <w:noProof/>
                <w:webHidden/>
              </w:rPr>
            </w:r>
            <w:r>
              <w:rPr>
                <w:noProof/>
                <w:webHidden/>
              </w:rPr>
              <w:fldChar w:fldCharType="separate"/>
            </w:r>
            <w:r>
              <w:rPr>
                <w:noProof/>
                <w:webHidden/>
              </w:rPr>
              <w:t>12</w:t>
            </w:r>
            <w:r>
              <w:rPr>
                <w:noProof/>
                <w:webHidden/>
              </w:rPr>
              <w:fldChar w:fldCharType="end"/>
            </w:r>
          </w:hyperlink>
        </w:p>
        <w:p w14:paraId="33995FBC" w14:textId="5FD29EC2"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78" w:history="1">
            <w:r w:rsidRPr="00FB0665">
              <w:rPr>
                <w:rStyle w:val="Lienhypertexte"/>
                <w:noProof/>
                <w:lang w:val="fr-FR"/>
              </w:rPr>
              <w:t>3.2</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Publication</w:t>
            </w:r>
            <w:r>
              <w:rPr>
                <w:noProof/>
                <w:webHidden/>
              </w:rPr>
              <w:tab/>
            </w:r>
            <w:r>
              <w:rPr>
                <w:noProof/>
                <w:webHidden/>
              </w:rPr>
              <w:fldChar w:fldCharType="begin"/>
            </w:r>
            <w:r>
              <w:rPr>
                <w:noProof/>
                <w:webHidden/>
              </w:rPr>
              <w:instrText xml:space="preserve"> PAGEREF _Toc209600878 \h </w:instrText>
            </w:r>
            <w:r>
              <w:rPr>
                <w:noProof/>
                <w:webHidden/>
              </w:rPr>
            </w:r>
            <w:r>
              <w:rPr>
                <w:noProof/>
                <w:webHidden/>
              </w:rPr>
              <w:fldChar w:fldCharType="separate"/>
            </w:r>
            <w:r>
              <w:rPr>
                <w:noProof/>
                <w:webHidden/>
              </w:rPr>
              <w:t>12</w:t>
            </w:r>
            <w:r>
              <w:rPr>
                <w:noProof/>
                <w:webHidden/>
              </w:rPr>
              <w:fldChar w:fldCharType="end"/>
            </w:r>
          </w:hyperlink>
        </w:p>
        <w:p w14:paraId="1DFA9188" w14:textId="52F795B6"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79" w:history="1">
            <w:r w:rsidRPr="00FB0665">
              <w:rPr>
                <w:rStyle w:val="Lienhypertexte"/>
                <w:noProof/>
                <w:lang w:val="fr-FR"/>
              </w:rPr>
              <w:t>3.3</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Information</w:t>
            </w:r>
            <w:r>
              <w:rPr>
                <w:noProof/>
                <w:webHidden/>
              </w:rPr>
              <w:tab/>
            </w:r>
            <w:r>
              <w:rPr>
                <w:noProof/>
                <w:webHidden/>
              </w:rPr>
              <w:fldChar w:fldCharType="begin"/>
            </w:r>
            <w:r>
              <w:rPr>
                <w:noProof/>
                <w:webHidden/>
              </w:rPr>
              <w:instrText xml:space="preserve"> PAGEREF _Toc209600879 \h </w:instrText>
            </w:r>
            <w:r>
              <w:rPr>
                <w:noProof/>
                <w:webHidden/>
              </w:rPr>
            </w:r>
            <w:r>
              <w:rPr>
                <w:noProof/>
                <w:webHidden/>
              </w:rPr>
              <w:fldChar w:fldCharType="separate"/>
            </w:r>
            <w:r>
              <w:rPr>
                <w:noProof/>
                <w:webHidden/>
              </w:rPr>
              <w:t>12</w:t>
            </w:r>
            <w:r>
              <w:rPr>
                <w:noProof/>
                <w:webHidden/>
              </w:rPr>
              <w:fldChar w:fldCharType="end"/>
            </w:r>
          </w:hyperlink>
        </w:p>
        <w:p w14:paraId="30ADC6E7" w14:textId="094A6012"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80" w:history="1">
            <w:r w:rsidRPr="00FB0665">
              <w:rPr>
                <w:rStyle w:val="Lienhypertexte"/>
                <w:noProof/>
                <w:lang w:val="fr-FR"/>
              </w:rPr>
              <w:t>3.4</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Offre</w:t>
            </w:r>
            <w:r>
              <w:rPr>
                <w:noProof/>
                <w:webHidden/>
              </w:rPr>
              <w:tab/>
            </w:r>
            <w:r>
              <w:rPr>
                <w:noProof/>
                <w:webHidden/>
              </w:rPr>
              <w:fldChar w:fldCharType="begin"/>
            </w:r>
            <w:r>
              <w:rPr>
                <w:noProof/>
                <w:webHidden/>
              </w:rPr>
              <w:instrText xml:space="preserve"> PAGEREF _Toc209600880 \h </w:instrText>
            </w:r>
            <w:r>
              <w:rPr>
                <w:noProof/>
                <w:webHidden/>
              </w:rPr>
            </w:r>
            <w:r>
              <w:rPr>
                <w:noProof/>
                <w:webHidden/>
              </w:rPr>
              <w:fldChar w:fldCharType="separate"/>
            </w:r>
            <w:r>
              <w:rPr>
                <w:noProof/>
                <w:webHidden/>
              </w:rPr>
              <w:t>13</w:t>
            </w:r>
            <w:r>
              <w:rPr>
                <w:noProof/>
                <w:webHidden/>
              </w:rPr>
              <w:fldChar w:fldCharType="end"/>
            </w:r>
          </w:hyperlink>
        </w:p>
        <w:p w14:paraId="15B4641D" w14:textId="0E8A480F"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81" w:history="1">
            <w:r w:rsidRPr="00FB0665">
              <w:rPr>
                <w:rStyle w:val="Lienhypertexte"/>
                <w:noProof/>
                <w:lang w:val="fr-FR"/>
              </w:rPr>
              <w:t>3.5</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Introduction des offres</w:t>
            </w:r>
            <w:r w:rsidRPr="00FB0665">
              <w:rPr>
                <w:rStyle w:val="Lienhypertexte"/>
                <w:noProof/>
                <w:vertAlign w:val="superscript"/>
                <w:lang w:val="fr-FR"/>
              </w:rPr>
              <w:t>9</w:t>
            </w:r>
            <w:r>
              <w:rPr>
                <w:noProof/>
                <w:webHidden/>
              </w:rPr>
              <w:tab/>
            </w:r>
            <w:r>
              <w:rPr>
                <w:noProof/>
                <w:webHidden/>
              </w:rPr>
              <w:fldChar w:fldCharType="begin"/>
            </w:r>
            <w:r>
              <w:rPr>
                <w:noProof/>
                <w:webHidden/>
              </w:rPr>
              <w:instrText xml:space="preserve"> PAGEREF _Toc209600881 \h </w:instrText>
            </w:r>
            <w:r>
              <w:rPr>
                <w:noProof/>
                <w:webHidden/>
              </w:rPr>
            </w:r>
            <w:r>
              <w:rPr>
                <w:noProof/>
                <w:webHidden/>
              </w:rPr>
              <w:fldChar w:fldCharType="separate"/>
            </w:r>
            <w:r>
              <w:rPr>
                <w:noProof/>
                <w:webHidden/>
              </w:rPr>
              <w:t>15</w:t>
            </w:r>
            <w:r>
              <w:rPr>
                <w:noProof/>
                <w:webHidden/>
              </w:rPr>
              <w:fldChar w:fldCharType="end"/>
            </w:r>
          </w:hyperlink>
        </w:p>
        <w:p w14:paraId="447157FE" w14:textId="602B1471"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82" w:history="1">
            <w:r w:rsidRPr="00FB0665">
              <w:rPr>
                <w:rStyle w:val="Lienhypertexte"/>
                <w:noProof/>
                <w:lang w:val="fr-FR"/>
              </w:rPr>
              <w:t>3.6</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Modification ou retrait d’une offre déjà introduite</w:t>
            </w:r>
            <w:r>
              <w:rPr>
                <w:noProof/>
                <w:webHidden/>
              </w:rPr>
              <w:tab/>
            </w:r>
            <w:r>
              <w:rPr>
                <w:noProof/>
                <w:webHidden/>
              </w:rPr>
              <w:fldChar w:fldCharType="begin"/>
            </w:r>
            <w:r>
              <w:rPr>
                <w:noProof/>
                <w:webHidden/>
              </w:rPr>
              <w:instrText xml:space="preserve"> PAGEREF _Toc209600882 \h </w:instrText>
            </w:r>
            <w:r>
              <w:rPr>
                <w:noProof/>
                <w:webHidden/>
              </w:rPr>
            </w:r>
            <w:r>
              <w:rPr>
                <w:noProof/>
                <w:webHidden/>
              </w:rPr>
              <w:fldChar w:fldCharType="separate"/>
            </w:r>
            <w:r>
              <w:rPr>
                <w:noProof/>
                <w:webHidden/>
              </w:rPr>
              <w:t>16</w:t>
            </w:r>
            <w:r>
              <w:rPr>
                <w:noProof/>
                <w:webHidden/>
              </w:rPr>
              <w:fldChar w:fldCharType="end"/>
            </w:r>
          </w:hyperlink>
        </w:p>
        <w:p w14:paraId="4B499299" w14:textId="1F3E365C"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83" w:history="1">
            <w:r w:rsidRPr="00FB0665">
              <w:rPr>
                <w:rStyle w:val="Lienhypertexte"/>
                <w:noProof/>
                <w:lang w:val="fr-FR"/>
              </w:rPr>
              <w:t>3.7</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Ouverture des offres</w:t>
            </w:r>
            <w:r>
              <w:rPr>
                <w:noProof/>
                <w:webHidden/>
              </w:rPr>
              <w:tab/>
            </w:r>
            <w:r>
              <w:rPr>
                <w:noProof/>
                <w:webHidden/>
              </w:rPr>
              <w:fldChar w:fldCharType="begin"/>
            </w:r>
            <w:r>
              <w:rPr>
                <w:noProof/>
                <w:webHidden/>
              </w:rPr>
              <w:instrText xml:space="preserve"> PAGEREF _Toc209600883 \h </w:instrText>
            </w:r>
            <w:r>
              <w:rPr>
                <w:noProof/>
                <w:webHidden/>
              </w:rPr>
            </w:r>
            <w:r>
              <w:rPr>
                <w:noProof/>
                <w:webHidden/>
              </w:rPr>
              <w:fldChar w:fldCharType="separate"/>
            </w:r>
            <w:r>
              <w:rPr>
                <w:noProof/>
                <w:webHidden/>
              </w:rPr>
              <w:t>16</w:t>
            </w:r>
            <w:r>
              <w:rPr>
                <w:noProof/>
                <w:webHidden/>
              </w:rPr>
              <w:fldChar w:fldCharType="end"/>
            </w:r>
          </w:hyperlink>
        </w:p>
        <w:p w14:paraId="6089E3ED" w14:textId="25901154"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84" w:history="1">
            <w:r w:rsidRPr="00FB0665">
              <w:rPr>
                <w:rStyle w:val="Lienhypertexte"/>
                <w:noProof/>
                <w:lang w:val="fr-FR"/>
              </w:rPr>
              <w:t>3.8</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Evaluation des offres</w:t>
            </w:r>
            <w:r>
              <w:rPr>
                <w:noProof/>
                <w:webHidden/>
              </w:rPr>
              <w:tab/>
            </w:r>
            <w:r>
              <w:rPr>
                <w:noProof/>
                <w:webHidden/>
              </w:rPr>
              <w:fldChar w:fldCharType="begin"/>
            </w:r>
            <w:r>
              <w:rPr>
                <w:noProof/>
                <w:webHidden/>
              </w:rPr>
              <w:instrText xml:space="preserve"> PAGEREF _Toc209600884 \h </w:instrText>
            </w:r>
            <w:r>
              <w:rPr>
                <w:noProof/>
                <w:webHidden/>
              </w:rPr>
            </w:r>
            <w:r>
              <w:rPr>
                <w:noProof/>
                <w:webHidden/>
              </w:rPr>
              <w:fldChar w:fldCharType="separate"/>
            </w:r>
            <w:r>
              <w:rPr>
                <w:noProof/>
                <w:webHidden/>
              </w:rPr>
              <w:t>16</w:t>
            </w:r>
            <w:r>
              <w:rPr>
                <w:noProof/>
                <w:webHidden/>
              </w:rPr>
              <w:fldChar w:fldCharType="end"/>
            </w:r>
          </w:hyperlink>
        </w:p>
        <w:p w14:paraId="24F9EDF7" w14:textId="3EF0F3CA"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85" w:history="1">
            <w:r w:rsidRPr="00FB0665">
              <w:rPr>
                <w:rStyle w:val="Lienhypertexte"/>
                <w:noProof/>
                <w:lang w:val="fr-FR"/>
              </w:rPr>
              <w:t>3.9</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Conclusion du marché</w:t>
            </w:r>
            <w:r>
              <w:rPr>
                <w:noProof/>
                <w:webHidden/>
              </w:rPr>
              <w:tab/>
            </w:r>
            <w:r>
              <w:rPr>
                <w:noProof/>
                <w:webHidden/>
              </w:rPr>
              <w:fldChar w:fldCharType="begin"/>
            </w:r>
            <w:r>
              <w:rPr>
                <w:noProof/>
                <w:webHidden/>
              </w:rPr>
              <w:instrText xml:space="preserve"> PAGEREF _Toc209600885 \h </w:instrText>
            </w:r>
            <w:r>
              <w:rPr>
                <w:noProof/>
                <w:webHidden/>
              </w:rPr>
            </w:r>
            <w:r>
              <w:rPr>
                <w:noProof/>
                <w:webHidden/>
              </w:rPr>
              <w:fldChar w:fldCharType="separate"/>
            </w:r>
            <w:r>
              <w:rPr>
                <w:noProof/>
                <w:webHidden/>
              </w:rPr>
              <w:t>18</w:t>
            </w:r>
            <w:r>
              <w:rPr>
                <w:noProof/>
                <w:webHidden/>
              </w:rPr>
              <w:fldChar w:fldCharType="end"/>
            </w:r>
          </w:hyperlink>
        </w:p>
        <w:p w14:paraId="232AE1AB" w14:textId="7B4E719E" w:rsidR="00120704" w:rsidRDefault="00120704">
          <w:pPr>
            <w:pStyle w:val="TM1"/>
            <w:rPr>
              <w:rFonts w:asciiTheme="minorHAnsi" w:eastAsiaTheme="minorEastAsia" w:hAnsiTheme="minorHAnsi"/>
              <w:b w:val="0"/>
              <w:noProof/>
              <w:color w:val="auto"/>
              <w:kern w:val="2"/>
              <w:sz w:val="24"/>
              <w:szCs w:val="24"/>
              <w:lang w:val="fr-FR" w:eastAsia="fr-FR"/>
              <w14:ligatures w14:val="standardContextual"/>
            </w:rPr>
          </w:pPr>
          <w:hyperlink w:anchor="_Toc209600886" w:history="1">
            <w:r w:rsidRPr="00FB0665">
              <w:rPr>
                <w:rStyle w:val="Lienhypertexte"/>
                <w:noProof/>
                <w:lang w:val="fr-FR"/>
              </w:rPr>
              <w:t>4</w:t>
            </w:r>
            <w:r>
              <w:rPr>
                <w:rFonts w:asciiTheme="minorHAnsi" w:eastAsiaTheme="minorEastAsia" w:hAnsiTheme="minorHAnsi"/>
                <w:b w:val="0"/>
                <w:noProof/>
                <w:color w:val="auto"/>
                <w:kern w:val="2"/>
                <w:sz w:val="24"/>
                <w:szCs w:val="24"/>
                <w:lang w:val="fr-FR" w:eastAsia="fr-FR"/>
                <w14:ligatures w14:val="standardContextual"/>
              </w:rPr>
              <w:tab/>
            </w:r>
            <w:r w:rsidRPr="00FB0665">
              <w:rPr>
                <w:rStyle w:val="Lienhypertexte"/>
                <w:noProof/>
                <w:lang w:val="fr-FR"/>
              </w:rPr>
              <w:t>Dispositions contractuelles particulières</w:t>
            </w:r>
            <w:r>
              <w:rPr>
                <w:noProof/>
                <w:webHidden/>
              </w:rPr>
              <w:tab/>
            </w:r>
            <w:r>
              <w:rPr>
                <w:noProof/>
                <w:webHidden/>
              </w:rPr>
              <w:fldChar w:fldCharType="begin"/>
            </w:r>
            <w:r>
              <w:rPr>
                <w:noProof/>
                <w:webHidden/>
              </w:rPr>
              <w:instrText xml:space="preserve"> PAGEREF _Toc209600886 \h </w:instrText>
            </w:r>
            <w:r>
              <w:rPr>
                <w:noProof/>
                <w:webHidden/>
              </w:rPr>
            </w:r>
            <w:r>
              <w:rPr>
                <w:noProof/>
                <w:webHidden/>
              </w:rPr>
              <w:fldChar w:fldCharType="separate"/>
            </w:r>
            <w:r>
              <w:rPr>
                <w:noProof/>
                <w:webHidden/>
              </w:rPr>
              <w:t>20</w:t>
            </w:r>
            <w:r>
              <w:rPr>
                <w:noProof/>
                <w:webHidden/>
              </w:rPr>
              <w:fldChar w:fldCharType="end"/>
            </w:r>
          </w:hyperlink>
        </w:p>
        <w:p w14:paraId="3F2014CB" w14:textId="722E376E"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87" w:history="1">
            <w:r w:rsidRPr="00FB0665">
              <w:rPr>
                <w:rStyle w:val="Lienhypertexte"/>
                <w:noProof/>
                <w:lang w:val="fr-FR"/>
              </w:rPr>
              <w:t>4.1</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Définitions (Art. 2)</w:t>
            </w:r>
            <w:r>
              <w:rPr>
                <w:noProof/>
                <w:webHidden/>
              </w:rPr>
              <w:tab/>
            </w:r>
            <w:r>
              <w:rPr>
                <w:noProof/>
                <w:webHidden/>
              </w:rPr>
              <w:fldChar w:fldCharType="begin"/>
            </w:r>
            <w:r>
              <w:rPr>
                <w:noProof/>
                <w:webHidden/>
              </w:rPr>
              <w:instrText xml:space="preserve"> PAGEREF _Toc209600887 \h </w:instrText>
            </w:r>
            <w:r>
              <w:rPr>
                <w:noProof/>
                <w:webHidden/>
              </w:rPr>
            </w:r>
            <w:r>
              <w:rPr>
                <w:noProof/>
                <w:webHidden/>
              </w:rPr>
              <w:fldChar w:fldCharType="separate"/>
            </w:r>
            <w:r>
              <w:rPr>
                <w:noProof/>
                <w:webHidden/>
              </w:rPr>
              <w:t>20</w:t>
            </w:r>
            <w:r>
              <w:rPr>
                <w:noProof/>
                <w:webHidden/>
              </w:rPr>
              <w:fldChar w:fldCharType="end"/>
            </w:r>
          </w:hyperlink>
        </w:p>
        <w:p w14:paraId="4CCA8803" w14:textId="22D33AE8"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88" w:history="1">
            <w:r w:rsidRPr="00FB0665">
              <w:rPr>
                <w:rStyle w:val="Lienhypertexte"/>
                <w:noProof/>
                <w:lang w:val="fr-FR"/>
              </w:rPr>
              <w:t>4.2</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Correspondance avec l’entrepreneur (Art. 10)</w:t>
            </w:r>
            <w:r>
              <w:rPr>
                <w:noProof/>
                <w:webHidden/>
              </w:rPr>
              <w:tab/>
            </w:r>
            <w:r>
              <w:rPr>
                <w:noProof/>
                <w:webHidden/>
              </w:rPr>
              <w:fldChar w:fldCharType="begin"/>
            </w:r>
            <w:r>
              <w:rPr>
                <w:noProof/>
                <w:webHidden/>
              </w:rPr>
              <w:instrText xml:space="preserve"> PAGEREF _Toc209600888 \h </w:instrText>
            </w:r>
            <w:r>
              <w:rPr>
                <w:noProof/>
                <w:webHidden/>
              </w:rPr>
            </w:r>
            <w:r>
              <w:rPr>
                <w:noProof/>
                <w:webHidden/>
              </w:rPr>
              <w:fldChar w:fldCharType="separate"/>
            </w:r>
            <w:r>
              <w:rPr>
                <w:noProof/>
                <w:webHidden/>
              </w:rPr>
              <w:t>20</w:t>
            </w:r>
            <w:r>
              <w:rPr>
                <w:noProof/>
                <w:webHidden/>
              </w:rPr>
              <w:fldChar w:fldCharType="end"/>
            </w:r>
          </w:hyperlink>
        </w:p>
        <w:p w14:paraId="10D0B3E2" w14:textId="19630AA1"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89" w:history="1">
            <w:r w:rsidRPr="00FB0665">
              <w:rPr>
                <w:rStyle w:val="Lienhypertexte"/>
                <w:noProof/>
                <w:lang w:val="fr-FR"/>
              </w:rPr>
              <w:t>4.3</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Fonctionnaire dirigeant (Art. 11)</w:t>
            </w:r>
            <w:r>
              <w:rPr>
                <w:noProof/>
                <w:webHidden/>
              </w:rPr>
              <w:tab/>
            </w:r>
            <w:r>
              <w:rPr>
                <w:noProof/>
                <w:webHidden/>
              </w:rPr>
              <w:fldChar w:fldCharType="begin"/>
            </w:r>
            <w:r>
              <w:rPr>
                <w:noProof/>
                <w:webHidden/>
              </w:rPr>
              <w:instrText xml:space="preserve"> PAGEREF _Toc209600889 \h </w:instrText>
            </w:r>
            <w:r>
              <w:rPr>
                <w:noProof/>
                <w:webHidden/>
              </w:rPr>
            </w:r>
            <w:r>
              <w:rPr>
                <w:noProof/>
                <w:webHidden/>
              </w:rPr>
              <w:fldChar w:fldCharType="separate"/>
            </w:r>
            <w:r>
              <w:rPr>
                <w:noProof/>
                <w:webHidden/>
              </w:rPr>
              <w:t>20</w:t>
            </w:r>
            <w:r>
              <w:rPr>
                <w:noProof/>
                <w:webHidden/>
              </w:rPr>
              <w:fldChar w:fldCharType="end"/>
            </w:r>
          </w:hyperlink>
        </w:p>
        <w:p w14:paraId="3191A1F2" w14:textId="75B26C3D"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90" w:history="1">
            <w:r w:rsidRPr="00FB0665">
              <w:rPr>
                <w:rStyle w:val="Lienhypertexte"/>
                <w:noProof/>
                <w:lang w:val="fr-FR"/>
              </w:rPr>
              <w:t>4.4</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Sous-traitants (Art. 12-15)</w:t>
            </w:r>
            <w:r>
              <w:rPr>
                <w:noProof/>
                <w:webHidden/>
              </w:rPr>
              <w:tab/>
            </w:r>
            <w:r>
              <w:rPr>
                <w:noProof/>
                <w:webHidden/>
              </w:rPr>
              <w:fldChar w:fldCharType="begin"/>
            </w:r>
            <w:r>
              <w:rPr>
                <w:noProof/>
                <w:webHidden/>
              </w:rPr>
              <w:instrText xml:space="preserve"> PAGEREF _Toc209600890 \h </w:instrText>
            </w:r>
            <w:r>
              <w:rPr>
                <w:noProof/>
                <w:webHidden/>
              </w:rPr>
            </w:r>
            <w:r>
              <w:rPr>
                <w:noProof/>
                <w:webHidden/>
              </w:rPr>
              <w:fldChar w:fldCharType="separate"/>
            </w:r>
            <w:r>
              <w:rPr>
                <w:noProof/>
                <w:webHidden/>
              </w:rPr>
              <w:t>21</w:t>
            </w:r>
            <w:r>
              <w:rPr>
                <w:noProof/>
                <w:webHidden/>
              </w:rPr>
              <w:fldChar w:fldCharType="end"/>
            </w:r>
          </w:hyperlink>
        </w:p>
        <w:p w14:paraId="3AFE8746" w14:textId="7222A399"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91" w:history="1">
            <w:r w:rsidRPr="00FB0665">
              <w:rPr>
                <w:rStyle w:val="Lienhypertexte"/>
                <w:noProof/>
                <w:lang w:val="fr-FR"/>
              </w:rPr>
              <w:t>4.5</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Confidentialité (Art. 18)</w:t>
            </w:r>
            <w:r>
              <w:rPr>
                <w:noProof/>
                <w:webHidden/>
              </w:rPr>
              <w:tab/>
            </w:r>
            <w:r>
              <w:rPr>
                <w:noProof/>
                <w:webHidden/>
              </w:rPr>
              <w:fldChar w:fldCharType="begin"/>
            </w:r>
            <w:r>
              <w:rPr>
                <w:noProof/>
                <w:webHidden/>
              </w:rPr>
              <w:instrText xml:space="preserve"> PAGEREF _Toc209600891 \h </w:instrText>
            </w:r>
            <w:r>
              <w:rPr>
                <w:noProof/>
                <w:webHidden/>
              </w:rPr>
            </w:r>
            <w:r>
              <w:rPr>
                <w:noProof/>
                <w:webHidden/>
              </w:rPr>
              <w:fldChar w:fldCharType="separate"/>
            </w:r>
            <w:r>
              <w:rPr>
                <w:noProof/>
                <w:webHidden/>
              </w:rPr>
              <w:t>21</w:t>
            </w:r>
            <w:r>
              <w:rPr>
                <w:noProof/>
                <w:webHidden/>
              </w:rPr>
              <w:fldChar w:fldCharType="end"/>
            </w:r>
          </w:hyperlink>
        </w:p>
        <w:p w14:paraId="51985169" w14:textId="184B2C37"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92" w:history="1">
            <w:r w:rsidRPr="00FB0665">
              <w:rPr>
                <w:rStyle w:val="Lienhypertexte"/>
                <w:noProof/>
                <w:lang w:val="fr-FR"/>
              </w:rPr>
              <w:t>4.6</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Droits intellectuels (Art. 19-23)</w:t>
            </w:r>
            <w:r>
              <w:rPr>
                <w:noProof/>
                <w:webHidden/>
              </w:rPr>
              <w:tab/>
            </w:r>
            <w:r>
              <w:rPr>
                <w:noProof/>
                <w:webHidden/>
              </w:rPr>
              <w:fldChar w:fldCharType="begin"/>
            </w:r>
            <w:r>
              <w:rPr>
                <w:noProof/>
                <w:webHidden/>
              </w:rPr>
              <w:instrText xml:space="preserve"> PAGEREF _Toc209600892 \h </w:instrText>
            </w:r>
            <w:r>
              <w:rPr>
                <w:noProof/>
                <w:webHidden/>
              </w:rPr>
            </w:r>
            <w:r>
              <w:rPr>
                <w:noProof/>
                <w:webHidden/>
              </w:rPr>
              <w:fldChar w:fldCharType="separate"/>
            </w:r>
            <w:r>
              <w:rPr>
                <w:noProof/>
                <w:webHidden/>
              </w:rPr>
              <w:t>21</w:t>
            </w:r>
            <w:r>
              <w:rPr>
                <w:noProof/>
                <w:webHidden/>
              </w:rPr>
              <w:fldChar w:fldCharType="end"/>
            </w:r>
          </w:hyperlink>
        </w:p>
        <w:p w14:paraId="5B77FFD6" w14:textId="76BBF3BF"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93" w:history="1">
            <w:r w:rsidRPr="00FB0665">
              <w:rPr>
                <w:rStyle w:val="Lienhypertexte"/>
                <w:noProof/>
                <w:lang w:val="fr-FR"/>
              </w:rPr>
              <w:t>4.7</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Assurances (art. 24)</w:t>
            </w:r>
            <w:r>
              <w:rPr>
                <w:noProof/>
                <w:webHidden/>
              </w:rPr>
              <w:tab/>
            </w:r>
            <w:r>
              <w:rPr>
                <w:noProof/>
                <w:webHidden/>
              </w:rPr>
              <w:fldChar w:fldCharType="begin"/>
            </w:r>
            <w:r>
              <w:rPr>
                <w:noProof/>
                <w:webHidden/>
              </w:rPr>
              <w:instrText xml:space="preserve"> PAGEREF _Toc209600893 \h </w:instrText>
            </w:r>
            <w:r>
              <w:rPr>
                <w:noProof/>
                <w:webHidden/>
              </w:rPr>
            </w:r>
            <w:r>
              <w:rPr>
                <w:noProof/>
                <w:webHidden/>
              </w:rPr>
              <w:fldChar w:fldCharType="separate"/>
            </w:r>
            <w:r>
              <w:rPr>
                <w:noProof/>
                <w:webHidden/>
              </w:rPr>
              <w:t>21</w:t>
            </w:r>
            <w:r>
              <w:rPr>
                <w:noProof/>
                <w:webHidden/>
              </w:rPr>
              <w:fldChar w:fldCharType="end"/>
            </w:r>
          </w:hyperlink>
        </w:p>
        <w:p w14:paraId="259E94A7" w14:textId="6F2B6828"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94" w:history="1">
            <w:r w:rsidRPr="00FB0665">
              <w:rPr>
                <w:rStyle w:val="Lienhypertexte"/>
                <w:noProof/>
                <w:lang w:val="fr-FR"/>
              </w:rPr>
              <w:t>4.8</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Cautionnement (Art. 25-33)</w:t>
            </w:r>
            <w:r>
              <w:rPr>
                <w:noProof/>
                <w:webHidden/>
              </w:rPr>
              <w:tab/>
            </w:r>
            <w:r>
              <w:rPr>
                <w:noProof/>
                <w:webHidden/>
              </w:rPr>
              <w:fldChar w:fldCharType="begin"/>
            </w:r>
            <w:r>
              <w:rPr>
                <w:noProof/>
                <w:webHidden/>
              </w:rPr>
              <w:instrText xml:space="preserve"> PAGEREF _Toc209600894 \h </w:instrText>
            </w:r>
            <w:r>
              <w:rPr>
                <w:noProof/>
                <w:webHidden/>
              </w:rPr>
            </w:r>
            <w:r>
              <w:rPr>
                <w:noProof/>
                <w:webHidden/>
              </w:rPr>
              <w:fldChar w:fldCharType="separate"/>
            </w:r>
            <w:r>
              <w:rPr>
                <w:noProof/>
                <w:webHidden/>
              </w:rPr>
              <w:t>24</w:t>
            </w:r>
            <w:r>
              <w:rPr>
                <w:noProof/>
                <w:webHidden/>
              </w:rPr>
              <w:fldChar w:fldCharType="end"/>
            </w:r>
          </w:hyperlink>
        </w:p>
        <w:p w14:paraId="4FB99153" w14:textId="2BC038BD"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95" w:history="1">
            <w:r w:rsidRPr="00FB0665">
              <w:rPr>
                <w:rStyle w:val="Lienhypertexte"/>
                <w:noProof/>
                <w:lang w:val="fr-FR"/>
              </w:rPr>
              <w:t>4.9</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Conformité de l’exécution (Art. 34)</w:t>
            </w:r>
            <w:r>
              <w:rPr>
                <w:noProof/>
                <w:webHidden/>
              </w:rPr>
              <w:tab/>
            </w:r>
            <w:r>
              <w:rPr>
                <w:noProof/>
                <w:webHidden/>
              </w:rPr>
              <w:fldChar w:fldCharType="begin"/>
            </w:r>
            <w:r>
              <w:rPr>
                <w:noProof/>
                <w:webHidden/>
              </w:rPr>
              <w:instrText xml:space="preserve"> PAGEREF _Toc209600895 \h </w:instrText>
            </w:r>
            <w:r>
              <w:rPr>
                <w:noProof/>
                <w:webHidden/>
              </w:rPr>
            </w:r>
            <w:r>
              <w:rPr>
                <w:noProof/>
                <w:webHidden/>
              </w:rPr>
              <w:fldChar w:fldCharType="separate"/>
            </w:r>
            <w:r>
              <w:rPr>
                <w:noProof/>
                <w:webHidden/>
              </w:rPr>
              <w:t>26</w:t>
            </w:r>
            <w:r>
              <w:rPr>
                <w:noProof/>
                <w:webHidden/>
              </w:rPr>
              <w:fldChar w:fldCharType="end"/>
            </w:r>
          </w:hyperlink>
        </w:p>
        <w:p w14:paraId="1D090202" w14:textId="1D829AF9"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96" w:history="1">
            <w:r w:rsidRPr="00FB0665">
              <w:rPr>
                <w:rStyle w:val="Lienhypertexte"/>
                <w:noProof/>
                <w:lang w:val="fr-FR"/>
              </w:rPr>
              <w:t>4.10</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Plans, documents et objets établis par le pouvoir adjudicateur (Art. 35)</w:t>
            </w:r>
            <w:r>
              <w:rPr>
                <w:noProof/>
                <w:webHidden/>
              </w:rPr>
              <w:tab/>
            </w:r>
            <w:r>
              <w:rPr>
                <w:noProof/>
                <w:webHidden/>
              </w:rPr>
              <w:fldChar w:fldCharType="begin"/>
            </w:r>
            <w:r>
              <w:rPr>
                <w:noProof/>
                <w:webHidden/>
              </w:rPr>
              <w:instrText xml:space="preserve"> PAGEREF _Toc209600896 \h </w:instrText>
            </w:r>
            <w:r>
              <w:rPr>
                <w:noProof/>
                <w:webHidden/>
              </w:rPr>
            </w:r>
            <w:r>
              <w:rPr>
                <w:noProof/>
                <w:webHidden/>
              </w:rPr>
              <w:fldChar w:fldCharType="separate"/>
            </w:r>
            <w:r>
              <w:rPr>
                <w:noProof/>
                <w:webHidden/>
              </w:rPr>
              <w:t>26</w:t>
            </w:r>
            <w:r>
              <w:rPr>
                <w:noProof/>
                <w:webHidden/>
              </w:rPr>
              <w:fldChar w:fldCharType="end"/>
            </w:r>
          </w:hyperlink>
        </w:p>
        <w:p w14:paraId="7D9ECCEE" w14:textId="6746D545"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97" w:history="1">
            <w:r w:rsidRPr="00FB0665">
              <w:rPr>
                <w:rStyle w:val="Lienhypertexte"/>
                <w:noProof/>
                <w:lang w:val="fr-FR"/>
              </w:rPr>
              <w:t>4.11</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Plans de détail et d’exécution établis par l’adjudicataire (Art. 36)</w:t>
            </w:r>
            <w:r>
              <w:rPr>
                <w:noProof/>
                <w:webHidden/>
              </w:rPr>
              <w:tab/>
            </w:r>
            <w:r>
              <w:rPr>
                <w:noProof/>
                <w:webHidden/>
              </w:rPr>
              <w:fldChar w:fldCharType="begin"/>
            </w:r>
            <w:r>
              <w:rPr>
                <w:noProof/>
                <w:webHidden/>
              </w:rPr>
              <w:instrText xml:space="preserve"> PAGEREF _Toc209600897 \h </w:instrText>
            </w:r>
            <w:r>
              <w:rPr>
                <w:noProof/>
                <w:webHidden/>
              </w:rPr>
            </w:r>
            <w:r>
              <w:rPr>
                <w:noProof/>
                <w:webHidden/>
              </w:rPr>
              <w:fldChar w:fldCharType="separate"/>
            </w:r>
            <w:r>
              <w:rPr>
                <w:noProof/>
                <w:webHidden/>
              </w:rPr>
              <w:t>26</w:t>
            </w:r>
            <w:r>
              <w:rPr>
                <w:noProof/>
                <w:webHidden/>
              </w:rPr>
              <w:fldChar w:fldCharType="end"/>
            </w:r>
          </w:hyperlink>
        </w:p>
        <w:p w14:paraId="5028CE3B" w14:textId="31973793"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98" w:history="1">
            <w:r w:rsidRPr="00FB0665">
              <w:rPr>
                <w:rStyle w:val="Lienhypertexte"/>
                <w:noProof/>
                <w:lang w:val="fr-FR"/>
              </w:rPr>
              <w:t>4.12</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Révision des prix (art. 38/7)</w:t>
            </w:r>
            <w:r>
              <w:rPr>
                <w:noProof/>
                <w:webHidden/>
              </w:rPr>
              <w:tab/>
            </w:r>
            <w:r>
              <w:rPr>
                <w:noProof/>
                <w:webHidden/>
              </w:rPr>
              <w:fldChar w:fldCharType="begin"/>
            </w:r>
            <w:r>
              <w:rPr>
                <w:noProof/>
                <w:webHidden/>
              </w:rPr>
              <w:instrText xml:space="preserve"> PAGEREF _Toc209600898 \h </w:instrText>
            </w:r>
            <w:r>
              <w:rPr>
                <w:noProof/>
                <w:webHidden/>
              </w:rPr>
            </w:r>
            <w:r>
              <w:rPr>
                <w:noProof/>
                <w:webHidden/>
              </w:rPr>
              <w:fldChar w:fldCharType="separate"/>
            </w:r>
            <w:r>
              <w:rPr>
                <w:noProof/>
                <w:webHidden/>
              </w:rPr>
              <w:t>28</w:t>
            </w:r>
            <w:r>
              <w:rPr>
                <w:noProof/>
                <w:webHidden/>
              </w:rPr>
              <w:fldChar w:fldCharType="end"/>
            </w:r>
          </w:hyperlink>
        </w:p>
        <w:p w14:paraId="487C8C5E" w14:textId="3DD0E6FA"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899" w:history="1">
            <w:r w:rsidRPr="00FB0665">
              <w:rPr>
                <w:rStyle w:val="Lienhypertexte"/>
                <w:noProof/>
                <w:lang w:val="fr-FR"/>
              </w:rPr>
              <w:t>4.13</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Circonstances imprévisibles (Art. 38/9)</w:t>
            </w:r>
            <w:r>
              <w:rPr>
                <w:noProof/>
                <w:webHidden/>
              </w:rPr>
              <w:tab/>
            </w:r>
            <w:r>
              <w:rPr>
                <w:noProof/>
                <w:webHidden/>
              </w:rPr>
              <w:fldChar w:fldCharType="begin"/>
            </w:r>
            <w:r>
              <w:rPr>
                <w:noProof/>
                <w:webHidden/>
              </w:rPr>
              <w:instrText xml:space="preserve"> PAGEREF _Toc209600899 \h </w:instrText>
            </w:r>
            <w:r>
              <w:rPr>
                <w:noProof/>
                <w:webHidden/>
              </w:rPr>
            </w:r>
            <w:r>
              <w:rPr>
                <w:noProof/>
                <w:webHidden/>
              </w:rPr>
              <w:fldChar w:fldCharType="separate"/>
            </w:r>
            <w:r>
              <w:rPr>
                <w:noProof/>
                <w:webHidden/>
              </w:rPr>
              <w:t>29</w:t>
            </w:r>
            <w:r>
              <w:rPr>
                <w:noProof/>
                <w:webHidden/>
              </w:rPr>
              <w:fldChar w:fldCharType="end"/>
            </w:r>
          </w:hyperlink>
        </w:p>
        <w:p w14:paraId="6D21D14E" w14:textId="4E90688D"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00" w:history="1">
            <w:r w:rsidRPr="00FB0665">
              <w:rPr>
                <w:rStyle w:val="Lienhypertexte"/>
                <w:noProof/>
                <w:lang w:val="fr-FR"/>
              </w:rPr>
              <w:t>4.14</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Indemnités suite aux suspensions ordonnées par l’adjudicateur durant l’exécution (Art. 38/12)</w:t>
            </w:r>
            <w:r>
              <w:rPr>
                <w:noProof/>
                <w:webHidden/>
              </w:rPr>
              <w:tab/>
            </w:r>
            <w:r>
              <w:rPr>
                <w:noProof/>
                <w:webHidden/>
              </w:rPr>
              <w:fldChar w:fldCharType="begin"/>
            </w:r>
            <w:r>
              <w:rPr>
                <w:noProof/>
                <w:webHidden/>
              </w:rPr>
              <w:instrText xml:space="preserve"> PAGEREF _Toc209600900 \h </w:instrText>
            </w:r>
            <w:r>
              <w:rPr>
                <w:noProof/>
                <w:webHidden/>
              </w:rPr>
            </w:r>
            <w:r>
              <w:rPr>
                <w:noProof/>
                <w:webHidden/>
              </w:rPr>
              <w:fldChar w:fldCharType="separate"/>
            </w:r>
            <w:r>
              <w:rPr>
                <w:noProof/>
                <w:webHidden/>
              </w:rPr>
              <w:t>29</w:t>
            </w:r>
            <w:r>
              <w:rPr>
                <w:noProof/>
                <w:webHidden/>
              </w:rPr>
              <w:fldChar w:fldCharType="end"/>
            </w:r>
          </w:hyperlink>
        </w:p>
        <w:p w14:paraId="45679166" w14:textId="68962EAB"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01" w:history="1">
            <w:r w:rsidRPr="00FB0665">
              <w:rPr>
                <w:rStyle w:val="Lienhypertexte"/>
                <w:noProof/>
                <w:lang w:val="fr-FR"/>
              </w:rPr>
              <w:t>4.15</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Contrôle et surveillance du marché (Art 39-43)</w:t>
            </w:r>
            <w:r>
              <w:rPr>
                <w:noProof/>
                <w:webHidden/>
              </w:rPr>
              <w:tab/>
            </w:r>
            <w:r>
              <w:rPr>
                <w:noProof/>
                <w:webHidden/>
              </w:rPr>
              <w:fldChar w:fldCharType="begin"/>
            </w:r>
            <w:r>
              <w:rPr>
                <w:noProof/>
                <w:webHidden/>
              </w:rPr>
              <w:instrText xml:space="preserve"> PAGEREF _Toc209600901 \h </w:instrText>
            </w:r>
            <w:r>
              <w:rPr>
                <w:noProof/>
                <w:webHidden/>
              </w:rPr>
            </w:r>
            <w:r>
              <w:rPr>
                <w:noProof/>
                <w:webHidden/>
              </w:rPr>
              <w:fldChar w:fldCharType="separate"/>
            </w:r>
            <w:r>
              <w:rPr>
                <w:noProof/>
                <w:webHidden/>
              </w:rPr>
              <w:t>31</w:t>
            </w:r>
            <w:r>
              <w:rPr>
                <w:noProof/>
                <w:webHidden/>
              </w:rPr>
              <w:fldChar w:fldCharType="end"/>
            </w:r>
          </w:hyperlink>
        </w:p>
        <w:p w14:paraId="3141DDD5" w14:textId="013D9CCC"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02" w:history="1">
            <w:r w:rsidRPr="00FB0665">
              <w:rPr>
                <w:rStyle w:val="Lienhypertexte"/>
                <w:noProof/>
                <w:lang w:val="fr-FR"/>
              </w:rPr>
              <w:t>4.16</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Moyens d’action du pouvoir adjudicateur (Art. 44-51 et 85-88)</w:t>
            </w:r>
            <w:r>
              <w:rPr>
                <w:noProof/>
                <w:webHidden/>
              </w:rPr>
              <w:tab/>
            </w:r>
            <w:r>
              <w:rPr>
                <w:noProof/>
                <w:webHidden/>
              </w:rPr>
              <w:fldChar w:fldCharType="begin"/>
            </w:r>
            <w:r>
              <w:rPr>
                <w:noProof/>
                <w:webHidden/>
              </w:rPr>
              <w:instrText xml:space="preserve"> PAGEREF _Toc209600902 \h </w:instrText>
            </w:r>
            <w:r>
              <w:rPr>
                <w:noProof/>
                <w:webHidden/>
              </w:rPr>
            </w:r>
            <w:r>
              <w:rPr>
                <w:noProof/>
                <w:webHidden/>
              </w:rPr>
              <w:fldChar w:fldCharType="separate"/>
            </w:r>
            <w:r>
              <w:rPr>
                <w:noProof/>
                <w:webHidden/>
              </w:rPr>
              <w:t>32</w:t>
            </w:r>
            <w:r>
              <w:rPr>
                <w:noProof/>
                <w:webHidden/>
              </w:rPr>
              <w:fldChar w:fldCharType="end"/>
            </w:r>
          </w:hyperlink>
        </w:p>
        <w:p w14:paraId="46E7FDCF" w14:textId="3FEF95CE"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03" w:history="1">
            <w:r w:rsidRPr="00FB0665">
              <w:rPr>
                <w:rStyle w:val="Lienhypertexte"/>
                <w:noProof/>
                <w:lang w:val="fr-FR"/>
              </w:rPr>
              <w:t>4.17</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Délai d’exécution (Art. 76)</w:t>
            </w:r>
            <w:r>
              <w:rPr>
                <w:noProof/>
                <w:webHidden/>
              </w:rPr>
              <w:tab/>
            </w:r>
            <w:r>
              <w:rPr>
                <w:noProof/>
                <w:webHidden/>
              </w:rPr>
              <w:fldChar w:fldCharType="begin"/>
            </w:r>
            <w:r>
              <w:rPr>
                <w:noProof/>
                <w:webHidden/>
              </w:rPr>
              <w:instrText xml:space="preserve"> PAGEREF _Toc209600903 \h </w:instrText>
            </w:r>
            <w:r>
              <w:rPr>
                <w:noProof/>
                <w:webHidden/>
              </w:rPr>
            </w:r>
            <w:r>
              <w:rPr>
                <w:noProof/>
                <w:webHidden/>
              </w:rPr>
              <w:fldChar w:fldCharType="separate"/>
            </w:r>
            <w:r>
              <w:rPr>
                <w:noProof/>
                <w:webHidden/>
              </w:rPr>
              <w:t>35</w:t>
            </w:r>
            <w:r>
              <w:rPr>
                <w:noProof/>
                <w:webHidden/>
              </w:rPr>
              <w:fldChar w:fldCharType="end"/>
            </w:r>
          </w:hyperlink>
        </w:p>
        <w:p w14:paraId="4D00C856" w14:textId="338E84FD"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04" w:history="1">
            <w:r w:rsidRPr="00FB0665">
              <w:rPr>
                <w:rStyle w:val="Lienhypertexte"/>
                <w:noProof/>
                <w:lang w:val="fr-FR"/>
              </w:rPr>
              <w:t>4.18</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Mise à disposition de terrains (Art. 77)</w:t>
            </w:r>
            <w:r>
              <w:rPr>
                <w:noProof/>
                <w:webHidden/>
              </w:rPr>
              <w:tab/>
            </w:r>
            <w:r>
              <w:rPr>
                <w:noProof/>
                <w:webHidden/>
              </w:rPr>
              <w:fldChar w:fldCharType="begin"/>
            </w:r>
            <w:r>
              <w:rPr>
                <w:noProof/>
                <w:webHidden/>
              </w:rPr>
              <w:instrText xml:space="preserve"> PAGEREF _Toc209600904 \h </w:instrText>
            </w:r>
            <w:r>
              <w:rPr>
                <w:noProof/>
                <w:webHidden/>
              </w:rPr>
            </w:r>
            <w:r>
              <w:rPr>
                <w:noProof/>
                <w:webHidden/>
              </w:rPr>
              <w:fldChar w:fldCharType="separate"/>
            </w:r>
            <w:r>
              <w:rPr>
                <w:noProof/>
                <w:webHidden/>
              </w:rPr>
              <w:t>35</w:t>
            </w:r>
            <w:r>
              <w:rPr>
                <w:noProof/>
                <w:webHidden/>
              </w:rPr>
              <w:fldChar w:fldCharType="end"/>
            </w:r>
          </w:hyperlink>
        </w:p>
        <w:p w14:paraId="321278CA" w14:textId="3305DC83"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05" w:history="1">
            <w:r w:rsidRPr="00FB0665">
              <w:rPr>
                <w:rStyle w:val="Lienhypertexte"/>
                <w:noProof/>
                <w:lang w:val="fr-FR"/>
              </w:rPr>
              <w:t>4.19</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Conditions relatives au personnel (Art. 78)</w:t>
            </w:r>
            <w:r>
              <w:rPr>
                <w:noProof/>
                <w:webHidden/>
              </w:rPr>
              <w:tab/>
            </w:r>
            <w:r>
              <w:rPr>
                <w:noProof/>
                <w:webHidden/>
              </w:rPr>
              <w:fldChar w:fldCharType="begin"/>
            </w:r>
            <w:r>
              <w:rPr>
                <w:noProof/>
                <w:webHidden/>
              </w:rPr>
              <w:instrText xml:space="preserve"> PAGEREF _Toc209600905 \h </w:instrText>
            </w:r>
            <w:r>
              <w:rPr>
                <w:noProof/>
                <w:webHidden/>
              </w:rPr>
            </w:r>
            <w:r>
              <w:rPr>
                <w:noProof/>
                <w:webHidden/>
              </w:rPr>
              <w:fldChar w:fldCharType="separate"/>
            </w:r>
            <w:r>
              <w:rPr>
                <w:noProof/>
                <w:webHidden/>
              </w:rPr>
              <w:t>35</w:t>
            </w:r>
            <w:r>
              <w:rPr>
                <w:noProof/>
                <w:webHidden/>
              </w:rPr>
              <w:fldChar w:fldCharType="end"/>
            </w:r>
          </w:hyperlink>
        </w:p>
        <w:p w14:paraId="09B0A64B" w14:textId="4B8E6289"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06" w:history="1">
            <w:r w:rsidRPr="00FB0665">
              <w:rPr>
                <w:rStyle w:val="Lienhypertexte"/>
                <w:noProof/>
                <w:lang w:val="fr-FR"/>
              </w:rPr>
              <w:t>4.20</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Organisation du chantier (Art. 79)</w:t>
            </w:r>
            <w:r>
              <w:rPr>
                <w:noProof/>
                <w:webHidden/>
              </w:rPr>
              <w:tab/>
            </w:r>
            <w:r>
              <w:rPr>
                <w:noProof/>
                <w:webHidden/>
              </w:rPr>
              <w:fldChar w:fldCharType="begin"/>
            </w:r>
            <w:r>
              <w:rPr>
                <w:noProof/>
                <w:webHidden/>
              </w:rPr>
              <w:instrText xml:space="preserve"> PAGEREF _Toc209600906 \h </w:instrText>
            </w:r>
            <w:r>
              <w:rPr>
                <w:noProof/>
                <w:webHidden/>
              </w:rPr>
            </w:r>
            <w:r>
              <w:rPr>
                <w:noProof/>
                <w:webHidden/>
              </w:rPr>
              <w:fldChar w:fldCharType="separate"/>
            </w:r>
            <w:r>
              <w:rPr>
                <w:noProof/>
                <w:webHidden/>
              </w:rPr>
              <w:t>36</w:t>
            </w:r>
            <w:r>
              <w:rPr>
                <w:noProof/>
                <w:webHidden/>
              </w:rPr>
              <w:fldChar w:fldCharType="end"/>
            </w:r>
          </w:hyperlink>
        </w:p>
        <w:p w14:paraId="58E8349B" w14:textId="789EC60D"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07" w:history="1">
            <w:r w:rsidRPr="00FB0665">
              <w:rPr>
                <w:rStyle w:val="Lienhypertexte"/>
                <w:noProof/>
                <w:lang w:val="fr-FR"/>
              </w:rPr>
              <w:t>4.21</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Moyens de contrôle (Art. 82)</w:t>
            </w:r>
            <w:r>
              <w:rPr>
                <w:noProof/>
                <w:webHidden/>
              </w:rPr>
              <w:tab/>
            </w:r>
            <w:r>
              <w:rPr>
                <w:noProof/>
                <w:webHidden/>
              </w:rPr>
              <w:fldChar w:fldCharType="begin"/>
            </w:r>
            <w:r>
              <w:rPr>
                <w:noProof/>
                <w:webHidden/>
              </w:rPr>
              <w:instrText xml:space="preserve"> PAGEREF _Toc209600907 \h </w:instrText>
            </w:r>
            <w:r>
              <w:rPr>
                <w:noProof/>
                <w:webHidden/>
              </w:rPr>
            </w:r>
            <w:r>
              <w:rPr>
                <w:noProof/>
                <w:webHidden/>
              </w:rPr>
              <w:fldChar w:fldCharType="separate"/>
            </w:r>
            <w:r>
              <w:rPr>
                <w:noProof/>
                <w:webHidden/>
              </w:rPr>
              <w:t>36</w:t>
            </w:r>
            <w:r>
              <w:rPr>
                <w:noProof/>
                <w:webHidden/>
              </w:rPr>
              <w:fldChar w:fldCharType="end"/>
            </w:r>
          </w:hyperlink>
        </w:p>
        <w:p w14:paraId="5F370256" w14:textId="4F2DCCBD"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08" w:history="1">
            <w:r w:rsidRPr="00FB0665">
              <w:rPr>
                <w:rStyle w:val="Lienhypertexte"/>
                <w:noProof/>
                <w:lang w:val="fr-FR"/>
              </w:rPr>
              <w:t>4.22</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Journal des travaux (Art. 83)</w:t>
            </w:r>
            <w:r>
              <w:rPr>
                <w:noProof/>
                <w:webHidden/>
              </w:rPr>
              <w:tab/>
            </w:r>
            <w:r>
              <w:rPr>
                <w:noProof/>
                <w:webHidden/>
              </w:rPr>
              <w:fldChar w:fldCharType="begin"/>
            </w:r>
            <w:r>
              <w:rPr>
                <w:noProof/>
                <w:webHidden/>
              </w:rPr>
              <w:instrText xml:space="preserve"> PAGEREF _Toc209600908 \h </w:instrText>
            </w:r>
            <w:r>
              <w:rPr>
                <w:noProof/>
                <w:webHidden/>
              </w:rPr>
            </w:r>
            <w:r>
              <w:rPr>
                <w:noProof/>
                <w:webHidden/>
              </w:rPr>
              <w:fldChar w:fldCharType="separate"/>
            </w:r>
            <w:r>
              <w:rPr>
                <w:noProof/>
                <w:webHidden/>
              </w:rPr>
              <w:t>37</w:t>
            </w:r>
            <w:r>
              <w:rPr>
                <w:noProof/>
                <w:webHidden/>
              </w:rPr>
              <w:fldChar w:fldCharType="end"/>
            </w:r>
          </w:hyperlink>
        </w:p>
        <w:p w14:paraId="5C6189E3" w14:textId="429BBA47"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09" w:history="1">
            <w:r w:rsidRPr="00FB0665">
              <w:rPr>
                <w:rStyle w:val="Lienhypertexte"/>
                <w:noProof/>
                <w:lang w:val="fr-FR"/>
              </w:rPr>
              <w:t>4.23</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Responsabilité de l’entrepreneur (Art. 84)</w:t>
            </w:r>
            <w:r>
              <w:rPr>
                <w:noProof/>
                <w:webHidden/>
              </w:rPr>
              <w:tab/>
            </w:r>
            <w:r>
              <w:rPr>
                <w:noProof/>
                <w:webHidden/>
              </w:rPr>
              <w:fldChar w:fldCharType="begin"/>
            </w:r>
            <w:r>
              <w:rPr>
                <w:noProof/>
                <w:webHidden/>
              </w:rPr>
              <w:instrText xml:space="preserve"> PAGEREF _Toc209600909 \h </w:instrText>
            </w:r>
            <w:r>
              <w:rPr>
                <w:noProof/>
                <w:webHidden/>
              </w:rPr>
            </w:r>
            <w:r>
              <w:rPr>
                <w:noProof/>
                <w:webHidden/>
              </w:rPr>
              <w:fldChar w:fldCharType="separate"/>
            </w:r>
            <w:r>
              <w:rPr>
                <w:noProof/>
                <w:webHidden/>
              </w:rPr>
              <w:t>37</w:t>
            </w:r>
            <w:r>
              <w:rPr>
                <w:noProof/>
                <w:webHidden/>
              </w:rPr>
              <w:fldChar w:fldCharType="end"/>
            </w:r>
          </w:hyperlink>
        </w:p>
        <w:p w14:paraId="24F3B1D8" w14:textId="79FAC9B6"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10" w:history="1">
            <w:r w:rsidRPr="00FB0665">
              <w:rPr>
                <w:rStyle w:val="Lienhypertexte"/>
                <w:noProof/>
                <w:lang w:val="fr-FR"/>
              </w:rPr>
              <w:t>4.24</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Réceptions, garantie et fin du marché (Art. 64-65 et 91-92)</w:t>
            </w:r>
            <w:r>
              <w:rPr>
                <w:noProof/>
                <w:webHidden/>
              </w:rPr>
              <w:tab/>
            </w:r>
            <w:r>
              <w:rPr>
                <w:noProof/>
                <w:webHidden/>
              </w:rPr>
              <w:fldChar w:fldCharType="begin"/>
            </w:r>
            <w:r>
              <w:rPr>
                <w:noProof/>
                <w:webHidden/>
              </w:rPr>
              <w:instrText xml:space="preserve"> PAGEREF _Toc209600910 \h </w:instrText>
            </w:r>
            <w:r>
              <w:rPr>
                <w:noProof/>
                <w:webHidden/>
              </w:rPr>
            </w:r>
            <w:r>
              <w:rPr>
                <w:noProof/>
                <w:webHidden/>
              </w:rPr>
              <w:fldChar w:fldCharType="separate"/>
            </w:r>
            <w:r>
              <w:rPr>
                <w:noProof/>
                <w:webHidden/>
              </w:rPr>
              <w:t>37</w:t>
            </w:r>
            <w:r>
              <w:rPr>
                <w:noProof/>
                <w:webHidden/>
              </w:rPr>
              <w:fldChar w:fldCharType="end"/>
            </w:r>
          </w:hyperlink>
        </w:p>
        <w:p w14:paraId="33FA5FEB" w14:textId="53747CAD"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11" w:history="1">
            <w:r w:rsidRPr="00FB0665">
              <w:rPr>
                <w:rStyle w:val="Lienhypertexte"/>
                <w:noProof/>
                <w:lang w:val="fr-FR"/>
              </w:rPr>
              <w:t>4.25</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Conditions générales de paiement (Art. 66-72 et 160)</w:t>
            </w:r>
            <w:r>
              <w:rPr>
                <w:noProof/>
                <w:webHidden/>
              </w:rPr>
              <w:tab/>
            </w:r>
            <w:r>
              <w:rPr>
                <w:noProof/>
                <w:webHidden/>
              </w:rPr>
              <w:fldChar w:fldCharType="begin"/>
            </w:r>
            <w:r>
              <w:rPr>
                <w:noProof/>
                <w:webHidden/>
              </w:rPr>
              <w:instrText xml:space="preserve"> PAGEREF _Toc209600911 \h </w:instrText>
            </w:r>
            <w:r>
              <w:rPr>
                <w:noProof/>
                <w:webHidden/>
              </w:rPr>
            </w:r>
            <w:r>
              <w:rPr>
                <w:noProof/>
                <w:webHidden/>
              </w:rPr>
              <w:fldChar w:fldCharType="separate"/>
            </w:r>
            <w:r>
              <w:rPr>
                <w:noProof/>
                <w:webHidden/>
              </w:rPr>
              <w:t>39</w:t>
            </w:r>
            <w:r>
              <w:rPr>
                <w:noProof/>
                <w:webHidden/>
              </w:rPr>
              <w:fldChar w:fldCharType="end"/>
            </w:r>
          </w:hyperlink>
        </w:p>
        <w:p w14:paraId="273E99E8" w14:textId="46AD7890"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12" w:history="1">
            <w:r w:rsidRPr="00FB0665">
              <w:rPr>
                <w:rStyle w:val="Lienhypertexte"/>
                <w:noProof/>
                <w:lang w:val="fr-FR"/>
              </w:rPr>
              <w:t>4.26</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Modifications du marché (Art. 37-38 et 80)</w:t>
            </w:r>
            <w:r>
              <w:rPr>
                <w:noProof/>
                <w:webHidden/>
              </w:rPr>
              <w:tab/>
            </w:r>
            <w:r>
              <w:rPr>
                <w:noProof/>
                <w:webHidden/>
              </w:rPr>
              <w:fldChar w:fldCharType="begin"/>
            </w:r>
            <w:r>
              <w:rPr>
                <w:noProof/>
                <w:webHidden/>
              </w:rPr>
              <w:instrText xml:space="preserve"> PAGEREF _Toc209600912 \h </w:instrText>
            </w:r>
            <w:r>
              <w:rPr>
                <w:noProof/>
                <w:webHidden/>
              </w:rPr>
            </w:r>
            <w:r>
              <w:rPr>
                <w:noProof/>
                <w:webHidden/>
              </w:rPr>
              <w:fldChar w:fldCharType="separate"/>
            </w:r>
            <w:r>
              <w:rPr>
                <w:noProof/>
                <w:webHidden/>
              </w:rPr>
              <w:t>40</w:t>
            </w:r>
            <w:r>
              <w:rPr>
                <w:noProof/>
                <w:webHidden/>
              </w:rPr>
              <w:fldChar w:fldCharType="end"/>
            </w:r>
          </w:hyperlink>
        </w:p>
        <w:p w14:paraId="27A32376" w14:textId="29FEBFFD"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13" w:history="1">
            <w:r w:rsidRPr="00FB0665">
              <w:rPr>
                <w:rStyle w:val="Lienhypertexte"/>
                <w:noProof/>
                <w:lang w:val="fr-FR"/>
              </w:rPr>
              <w:t>4.27</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Résiliation anticipée - Cas de force majeure</w:t>
            </w:r>
            <w:r>
              <w:rPr>
                <w:noProof/>
                <w:webHidden/>
              </w:rPr>
              <w:tab/>
            </w:r>
            <w:r>
              <w:rPr>
                <w:noProof/>
                <w:webHidden/>
              </w:rPr>
              <w:fldChar w:fldCharType="begin"/>
            </w:r>
            <w:r>
              <w:rPr>
                <w:noProof/>
                <w:webHidden/>
              </w:rPr>
              <w:instrText xml:space="preserve"> PAGEREF _Toc209600913 \h </w:instrText>
            </w:r>
            <w:r>
              <w:rPr>
                <w:noProof/>
                <w:webHidden/>
              </w:rPr>
            </w:r>
            <w:r>
              <w:rPr>
                <w:noProof/>
                <w:webHidden/>
              </w:rPr>
              <w:fldChar w:fldCharType="separate"/>
            </w:r>
            <w:r>
              <w:rPr>
                <w:noProof/>
                <w:webHidden/>
              </w:rPr>
              <w:t>41</w:t>
            </w:r>
            <w:r>
              <w:rPr>
                <w:noProof/>
                <w:webHidden/>
              </w:rPr>
              <w:fldChar w:fldCharType="end"/>
            </w:r>
          </w:hyperlink>
        </w:p>
        <w:p w14:paraId="389438F7" w14:textId="112C1597"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14" w:history="1">
            <w:r w:rsidRPr="00FB0665">
              <w:rPr>
                <w:rStyle w:val="Lienhypertexte"/>
                <w:noProof/>
                <w:lang w:val="fr-FR"/>
              </w:rPr>
              <w:t>4.28</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Litiges (Art. 73)</w:t>
            </w:r>
            <w:r>
              <w:rPr>
                <w:noProof/>
                <w:webHidden/>
              </w:rPr>
              <w:tab/>
            </w:r>
            <w:r>
              <w:rPr>
                <w:noProof/>
                <w:webHidden/>
              </w:rPr>
              <w:fldChar w:fldCharType="begin"/>
            </w:r>
            <w:r>
              <w:rPr>
                <w:noProof/>
                <w:webHidden/>
              </w:rPr>
              <w:instrText xml:space="preserve"> PAGEREF _Toc209600914 \h </w:instrText>
            </w:r>
            <w:r>
              <w:rPr>
                <w:noProof/>
                <w:webHidden/>
              </w:rPr>
            </w:r>
            <w:r>
              <w:rPr>
                <w:noProof/>
                <w:webHidden/>
              </w:rPr>
              <w:fldChar w:fldCharType="separate"/>
            </w:r>
            <w:r>
              <w:rPr>
                <w:noProof/>
                <w:webHidden/>
              </w:rPr>
              <w:t>41</w:t>
            </w:r>
            <w:r>
              <w:rPr>
                <w:noProof/>
                <w:webHidden/>
              </w:rPr>
              <w:fldChar w:fldCharType="end"/>
            </w:r>
          </w:hyperlink>
        </w:p>
        <w:p w14:paraId="295A2011" w14:textId="69E8D401" w:rsidR="00120704" w:rsidRDefault="00120704">
          <w:pPr>
            <w:pStyle w:val="TM1"/>
            <w:rPr>
              <w:rFonts w:asciiTheme="minorHAnsi" w:eastAsiaTheme="minorEastAsia" w:hAnsiTheme="minorHAnsi"/>
              <w:b w:val="0"/>
              <w:noProof/>
              <w:color w:val="auto"/>
              <w:kern w:val="2"/>
              <w:sz w:val="24"/>
              <w:szCs w:val="24"/>
              <w:lang w:val="fr-FR" w:eastAsia="fr-FR"/>
              <w14:ligatures w14:val="standardContextual"/>
            </w:rPr>
          </w:pPr>
          <w:hyperlink w:anchor="_Toc209600915" w:history="1">
            <w:r w:rsidRPr="00FB0665">
              <w:rPr>
                <w:rStyle w:val="Lienhypertexte"/>
                <w:noProof/>
                <w:lang w:val="fr-FR"/>
              </w:rPr>
              <w:t>5</w:t>
            </w:r>
            <w:r>
              <w:rPr>
                <w:rFonts w:asciiTheme="minorHAnsi" w:eastAsiaTheme="minorEastAsia" w:hAnsiTheme="minorHAnsi"/>
                <w:b w:val="0"/>
                <w:noProof/>
                <w:color w:val="auto"/>
                <w:kern w:val="2"/>
                <w:sz w:val="24"/>
                <w:szCs w:val="24"/>
                <w:lang w:val="fr-FR" w:eastAsia="fr-FR"/>
                <w14:ligatures w14:val="standardContextual"/>
              </w:rPr>
              <w:tab/>
            </w:r>
            <w:r w:rsidRPr="00FB0665">
              <w:rPr>
                <w:rStyle w:val="Lienhypertexte"/>
                <w:noProof/>
                <w:lang w:val="fr-FR"/>
              </w:rPr>
              <w:t>Spécifications techniques</w:t>
            </w:r>
            <w:r>
              <w:rPr>
                <w:noProof/>
                <w:webHidden/>
              </w:rPr>
              <w:tab/>
            </w:r>
            <w:r>
              <w:rPr>
                <w:noProof/>
                <w:webHidden/>
              </w:rPr>
              <w:fldChar w:fldCharType="begin"/>
            </w:r>
            <w:r>
              <w:rPr>
                <w:noProof/>
                <w:webHidden/>
              </w:rPr>
              <w:instrText xml:space="preserve"> PAGEREF _Toc209600915 \h </w:instrText>
            </w:r>
            <w:r>
              <w:rPr>
                <w:noProof/>
                <w:webHidden/>
              </w:rPr>
            </w:r>
            <w:r>
              <w:rPr>
                <w:noProof/>
                <w:webHidden/>
              </w:rPr>
              <w:fldChar w:fldCharType="separate"/>
            </w:r>
            <w:r>
              <w:rPr>
                <w:noProof/>
                <w:webHidden/>
              </w:rPr>
              <w:t>42</w:t>
            </w:r>
            <w:r>
              <w:rPr>
                <w:noProof/>
                <w:webHidden/>
              </w:rPr>
              <w:fldChar w:fldCharType="end"/>
            </w:r>
          </w:hyperlink>
        </w:p>
        <w:p w14:paraId="018CF8D5" w14:textId="15BE2974"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16" w:history="1">
            <w:r w:rsidRPr="00FB0665">
              <w:rPr>
                <w:rStyle w:val="Lienhypertexte"/>
                <w:noProof/>
                <w:lang w:val="fr-FR"/>
              </w:rPr>
              <w:t>5.1</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Contexte et justification</w:t>
            </w:r>
            <w:r>
              <w:rPr>
                <w:noProof/>
                <w:webHidden/>
              </w:rPr>
              <w:tab/>
            </w:r>
            <w:r>
              <w:rPr>
                <w:noProof/>
                <w:webHidden/>
              </w:rPr>
              <w:fldChar w:fldCharType="begin"/>
            </w:r>
            <w:r>
              <w:rPr>
                <w:noProof/>
                <w:webHidden/>
              </w:rPr>
              <w:instrText xml:space="preserve"> PAGEREF _Toc209600916 \h </w:instrText>
            </w:r>
            <w:r>
              <w:rPr>
                <w:noProof/>
                <w:webHidden/>
              </w:rPr>
            </w:r>
            <w:r>
              <w:rPr>
                <w:noProof/>
                <w:webHidden/>
              </w:rPr>
              <w:fldChar w:fldCharType="separate"/>
            </w:r>
            <w:r>
              <w:rPr>
                <w:noProof/>
                <w:webHidden/>
              </w:rPr>
              <w:t>42</w:t>
            </w:r>
            <w:r>
              <w:rPr>
                <w:noProof/>
                <w:webHidden/>
              </w:rPr>
              <w:fldChar w:fldCharType="end"/>
            </w:r>
          </w:hyperlink>
        </w:p>
        <w:p w14:paraId="1832AFE4" w14:textId="7A392BC4"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17" w:history="1">
            <w:r w:rsidRPr="00FB0665">
              <w:rPr>
                <w:rStyle w:val="Lienhypertexte"/>
                <w:noProof/>
                <w:lang w:val="fr-FR"/>
              </w:rPr>
              <w:t>5.2</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Objectifs de la prestation</w:t>
            </w:r>
            <w:r>
              <w:rPr>
                <w:noProof/>
                <w:webHidden/>
              </w:rPr>
              <w:tab/>
            </w:r>
            <w:r>
              <w:rPr>
                <w:noProof/>
                <w:webHidden/>
              </w:rPr>
              <w:fldChar w:fldCharType="begin"/>
            </w:r>
            <w:r>
              <w:rPr>
                <w:noProof/>
                <w:webHidden/>
              </w:rPr>
              <w:instrText xml:space="preserve"> PAGEREF _Toc209600917 \h </w:instrText>
            </w:r>
            <w:r>
              <w:rPr>
                <w:noProof/>
                <w:webHidden/>
              </w:rPr>
            </w:r>
            <w:r>
              <w:rPr>
                <w:noProof/>
                <w:webHidden/>
              </w:rPr>
              <w:fldChar w:fldCharType="separate"/>
            </w:r>
            <w:r>
              <w:rPr>
                <w:noProof/>
                <w:webHidden/>
              </w:rPr>
              <w:t>42</w:t>
            </w:r>
            <w:r>
              <w:rPr>
                <w:noProof/>
                <w:webHidden/>
              </w:rPr>
              <w:fldChar w:fldCharType="end"/>
            </w:r>
          </w:hyperlink>
        </w:p>
        <w:p w14:paraId="6B926D42" w14:textId="01D86927"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18" w:history="1">
            <w:r w:rsidRPr="00FB0665">
              <w:rPr>
                <w:rStyle w:val="Lienhypertexte"/>
                <w:noProof/>
                <w:lang w:val="fr-FR"/>
              </w:rPr>
              <w:t>5.3</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Méthodologie</w:t>
            </w:r>
            <w:r>
              <w:rPr>
                <w:noProof/>
                <w:webHidden/>
              </w:rPr>
              <w:tab/>
            </w:r>
            <w:r>
              <w:rPr>
                <w:noProof/>
                <w:webHidden/>
              </w:rPr>
              <w:fldChar w:fldCharType="begin"/>
            </w:r>
            <w:r>
              <w:rPr>
                <w:noProof/>
                <w:webHidden/>
              </w:rPr>
              <w:instrText xml:space="preserve"> PAGEREF _Toc209600918 \h </w:instrText>
            </w:r>
            <w:r>
              <w:rPr>
                <w:noProof/>
                <w:webHidden/>
              </w:rPr>
            </w:r>
            <w:r>
              <w:rPr>
                <w:noProof/>
                <w:webHidden/>
              </w:rPr>
              <w:fldChar w:fldCharType="separate"/>
            </w:r>
            <w:r>
              <w:rPr>
                <w:noProof/>
                <w:webHidden/>
              </w:rPr>
              <w:t>42</w:t>
            </w:r>
            <w:r>
              <w:rPr>
                <w:noProof/>
                <w:webHidden/>
              </w:rPr>
              <w:fldChar w:fldCharType="end"/>
            </w:r>
          </w:hyperlink>
        </w:p>
        <w:p w14:paraId="6B76617E" w14:textId="424C6C19"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19" w:history="1">
            <w:r w:rsidRPr="00FB0665">
              <w:rPr>
                <w:rStyle w:val="Lienhypertexte"/>
                <w:noProof/>
                <w:lang w:val="fr-FR"/>
              </w:rPr>
              <w:t>5.4</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Durée et lieu de la prestation</w:t>
            </w:r>
            <w:r>
              <w:rPr>
                <w:noProof/>
                <w:webHidden/>
              </w:rPr>
              <w:tab/>
            </w:r>
            <w:r>
              <w:rPr>
                <w:noProof/>
                <w:webHidden/>
              </w:rPr>
              <w:fldChar w:fldCharType="begin"/>
            </w:r>
            <w:r>
              <w:rPr>
                <w:noProof/>
                <w:webHidden/>
              </w:rPr>
              <w:instrText xml:space="preserve"> PAGEREF _Toc209600919 \h </w:instrText>
            </w:r>
            <w:r>
              <w:rPr>
                <w:noProof/>
                <w:webHidden/>
              </w:rPr>
            </w:r>
            <w:r>
              <w:rPr>
                <w:noProof/>
                <w:webHidden/>
              </w:rPr>
              <w:fldChar w:fldCharType="separate"/>
            </w:r>
            <w:r>
              <w:rPr>
                <w:noProof/>
                <w:webHidden/>
              </w:rPr>
              <w:t>43</w:t>
            </w:r>
            <w:r>
              <w:rPr>
                <w:noProof/>
                <w:webHidden/>
              </w:rPr>
              <w:fldChar w:fldCharType="end"/>
            </w:r>
          </w:hyperlink>
        </w:p>
        <w:p w14:paraId="3786FF35" w14:textId="72C6A773"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20" w:history="1">
            <w:r w:rsidRPr="00FB0665">
              <w:rPr>
                <w:rStyle w:val="Lienhypertexte"/>
                <w:noProof/>
                <w:lang w:val="fr-FR"/>
              </w:rPr>
              <w:t>5.5</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Etendue des travaux</w:t>
            </w:r>
            <w:r>
              <w:rPr>
                <w:noProof/>
                <w:webHidden/>
              </w:rPr>
              <w:tab/>
            </w:r>
            <w:r>
              <w:rPr>
                <w:noProof/>
                <w:webHidden/>
              </w:rPr>
              <w:fldChar w:fldCharType="begin"/>
            </w:r>
            <w:r>
              <w:rPr>
                <w:noProof/>
                <w:webHidden/>
              </w:rPr>
              <w:instrText xml:space="preserve"> PAGEREF _Toc209600920 \h </w:instrText>
            </w:r>
            <w:r>
              <w:rPr>
                <w:noProof/>
                <w:webHidden/>
              </w:rPr>
            </w:r>
            <w:r>
              <w:rPr>
                <w:noProof/>
                <w:webHidden/>
              </w:rPr>
              <w:fldChar w:fldCharType="separate"/>
            </w:r>
            <w:r>
              <w:rPr>
                <w:noProof/>
                <w:webHidden/>
              </w:rPr>
              <w:t>43</w:t>
            </w:r>
            <w:r>
              <w:rPr>
                <w:noProof/>
                <w:webHidden/>
              </w:rPr>
              <w:fldChar w:fldCharType="end"/>
            </w:r>
          </w:hyperlink>
        </w:p>
        <w:p w14:paraId="50F96567" w14:textId="502034EE"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21" w:history="1">
            <w:r w:rsidRPr="00FB0665">
              <w:rPr>
                <w:rStyle w:val="Lienhypertexte"/>
                <w:noProof/>
                <w:lang w:val="fr-FR"/>
              </w:rPr>
              <w:t>5.6</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Suivi et supervision</w:t>
            </w:r>
            <w:r>
              <w:rPr>
                <w:noProof/>
                <w:webHidden/>
              </w:rPr>
              <w:tab/>
            </w:r>
            <w:r>
              <w:rPr>
                <w:noProof/>
                <w:webHidden/>
              </w:rPr>
              <w:fldChar w:fldCharType="begin"/>
            </w:r>
            <w:r>
              <w:rPr>
                <w:noProof/>
                <w:webHidden/>
              </w:rPr>
              <w:instrText xml:space="preserve"> PAGEREF _Toc209600921 \h </w:instrText>
            </w:r>
            <w:r>
              <w:rPr>
                <w:noProof/>
                <w:webHidden/>
              </w:rPr>
            </w:r>
            <w:r>
              <w:rPr>
                <w:noProof/>
                <w:webHidden/>
              </w:rPr>
              <w:fldChar w:fldCharType="separate"/>
            </w:r>
            <w:r>
              <w:rPr>
                <w:noProof/>
                <w:webHidden/>
              </w:rPr>
              <w:t>43</w:t>
            </w:r>
            <w:r>
              <w:rPr>
                <w:noProof/>
                <w:webHidden/>
              </w:rPr>
              <w:fldChar w:fldCharType="end"/>
            </w:r>
          </w:hyperlink>
        </w:p>
        <w:p w14:paraId="0AB3EF65" w14:textId="2C47B4C6" w:rsidR="00120704" w:rsidRDefault="00120704">
          <w:pPr>
            <w:pStyle w:val="TM1"/>
            <w:rPr>
              <w:rFonts w:asciiTheme="minorHAnsi" w:eastAsiaTheme="minorEastAsia" w:hAnsiTheme="minorHAnsi"/>
              <w:b w:val="0"/>
              <w:noProof/>
              <w:color w:val="auto"/>
              <w:kern w:val="2"/>
              <w:sz w:val="24"/>
              <w:szCs w:val="24"/>
              <w:lang w:val="fr-FR" w:eastAsia="fr-FR"/>
              <w14:ligatures w14:val="standardContextual"/>
            </w:rPr>
          </w:pPr>
          <w:hyperlink w:anchor="_Toc209600922" w:history="1">
            <w:r w:rsidRPr="00FB0665">
              <w:rPr>
                <w:rStyle w:val="Lienhypertexte"/>
                <w:noProof/>
                <w:lang w:val="fr-FR"/>
              </w:rPr>
              <w:t>6</w:t>
            </w:r>
            <w:r>
              <w:rPr>
                <w:rFonts w:asciiTheme="minorHAnsi" w:eastAsiaTheme="minorEastAsia" w:hAnsiTheme="minorHAnsi"/>
                <w:b w:val="0"/>
                <w:noProof/>
                <w:color w:val="auto"/>
                <w:kern w:val="2"/>
                <w:sz w:val="24"/>
                <w:szCs w:val="24"/>
                <w:lang w:val="fr-FR" w:eastAsia="fr-FR"/>
                <w14:ligatures w14:val="standardContextual"/>
              </w:rPr>
              <w:tab/>
            </w:r>
            <w:r w:rsidRPr="00FB0665">
              <w:rPr>
                <w:rStyle w:val="Lienhypertexte"/>
                <w:noProof/>
                <w:lang w:val="fr-FR"/>
              </w:rPr>
              <w:t>Formulaires</w:t>
            </w:r>
            <w:r>
              <w:rPr>
                <w:noProof/>
                <w:webHidden/>
              </w:rPr>
              <w:tab/>
            </w:r>
            <w:r>
              <w:rPr>
                <w:noProof/>
                <w:webHidden/>
              </w:rPr>
              <w:fldChar w:fldCharType="begin"/>
            </w:r>
            <w:r>
              <w:rPr>
                <w:noProof/>
                <w:webHidden/>
              </w:rPr>
              <w:instrText xml:space="preserve"> PAGEREF _Toc209600922 \h </w:instrText>
            </w:r>
            <w:r>
              <w:rPr>
                <w:noProof/>
                <w:webHidden/>
              </w:rPr>
            </w:r>
            <w:r>
              <w:rPr>
                <w:noProof/>
                <w:webHidden/>
              </w:rPr>
              <w:fldChar w:fldCharType="separate"/>
            </w:r>
            <w:r>
              <w:rPr>
                <w:noProof/>
                <w:webHidden/>
              </w:rPr>
              <w:t>44</w:t>
            </w:r>
            <w:r>
              <w:rPr>
                <w:noProof/>
                <w:webHidden/>
              </w:rPr>
              <w:fldChar w:fldCharType="end"/>
            </w:r>
          </w:hyperlink>
        </w:p>
        <w:p w14:paraId="33F3BA67" w14:textId="4774544B"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23" w:history="1">
            <w:r w:rsidRPr="00FB0665">
              <w:rPr>
                <w:rStyle w:val="Lienhypertexte"/>
                <w:noProof/>
                <w:lang w:val="fr-FR"/>
              </w:rPr>
              <w:t>6.1</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Formulaire d’identification</w:t>
            </w:r>
            <w:r>
              <w:rPr>
                <w:noProof/>
                <w:webHidden/>
              </w:rPr>
              <w:tab/>
            </w:r>
            <w:r>
              <w:rPr>
                <w:noProof/>
                <w:webHidden/>
              </w:rPr>
              <w:fldChar w:fldCharType="begin"/>
            </w:r>
            <w:r>
              <w:rPr>
                <w:noProof/>
                <w:webHidden/>
              </w:rPr>
              <w:instrText xml:space="preserve"> PAGEREF _Toc209600923 \h </w:instrText>
            </w:r>
            <w:r>
              <w:rPr>
                <w:noProof/>
                <w:webHidden/>
              </w:rPr>
            </w:r>
            <w:r>
              <w:rPr>
                <w:noProof/>
                <w:webHidden/>
              </w:rPr>
              <w:fldChar w:fldCharType="separate"/>
            </w:r>
            <w:r>
              <w:rPr>
                <w:noProof/>
                <w:webHidden/>
              </w:rPr>
              <w:t>44</w:t>
            </w:r>
            <w:r>
              <w:rPr>
                <w:noProof/>
                <w:webHidden/>
              </w:rPr>
              <w:fldChar w:fldCharType="end"/>
            </w:r>
          </w:hyperlink>
        </w:p>
        <w:p w14:paraId="2842CA8D" w14:textId="2E666EBC"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24" w:history="1">
            <w:r w:rsidRPr="00FB0665">
              <w:rPr>
                <w:rStyle w:val="Lienhypertexte"/>
                <w:noProof/>
                <w:lang w:val="fr-FR"/>
              </w:rPr>
              <w:t>6.2</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Signalétique financier</w:t>
            </w:r>
            <w:r>
              <w:rPr>
                <w:noProof/>
                <w:webHidden/>
              </w:rPr>
              <w:tab/>
            </w:r>
            <w:r>
              <w:rPr>
                <w:noProof/>
                <w:webHidden/>
              </w:rPr>
              <w:fldChar w:fldCharType="begin"/>
            </w:r>
            <w:r>
              <w:rPr>
                <w:noProof/>
                <w:webHidden/>
              </w:rPr>
              <w:instrText xml:space="preserve"> PAGEREF _Toc209600924 \h </w:instrText>
            </w:r>
            <w:r>
              <w:rPr>
                <w:noProof/>
                <w:webHidden/>
              </w:rPr>
            </w:r>
            <w:r>
              <w:rPr>
                <w:noProof/>
                <w:webHidden/>
              </w:rPr>
              <w:fldChar w:fldCharType="separate"/>
            </w:r>
            <w:r>
              <w:rPr>
                <w:noProof/>
                <w:webHidden/>
              </w:rPr>
              <w:t>45</w:t>
            </w:r>
            <w:r>
              <w:rPr>
                <w:noProof/>
                <w:webHidden/>
              </w:rPr>
              <w:fldChar w:fldCharType="end"/>
            </w:r>
          </w:hyperlink>
        </w:p>
        <w:p w14:paraId="2561417D" w14:textId="2DD06FC9"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25" w:history="1">
            <w:r w:rsidRPr="00FB0665">
              <w:rPr>
                <w:rStyle w:val="Lienhypertexte"/>
                <w:noProof/>
                <w:lang w:val="fr-FR"/>
              </w:rPr>
              <w:t>6.3</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Déclaration d’intégrité pour les soumissionnaires</w:t>
            </w:r>
            <w:r>
              <w:rPr>
                <w:noProof/>
                <w:webHidden/>
              </w:rPr>
              <w:tab/>
            </w:r>
            <w:r>
              <w:rPr>
                <w:noProof/>
                <w:webHidden/>
              </w:rPr>
              <w:fldChar w:fldCharType="begin"/>
            </w:r>
            <w:r>
              <w:rPr>
                <w:noProof/>
                <w:webHidden/>
              </w:rPr>
              <w:instrText xml:space="preserve"> PAGEREF _Toc209600925 \h </w:instrText>
            </w:r>
            <w:r>
              <w:rPr>
                <w:noProof/>
                <w:webHidden/>
              </w:rPr>
            </w:r>
            <w:r>
              <w:rPr>
                <w:noProof/>
                <w:webHidden/>
              </w:rPr>
              <w:fldChar w:fldCharType="separate"/>
            </w:r>
            <w:r>
              <w:rPr>
                <w:noProof/>
                <w:webHidden/>
              </w:rPr>
              <w:t>46</w:t>
            </w:r>
            <w:r>
              <w:rPr>
                <w:noProof/>
                <w:webHidden/>
              </w:rPr>
              <w:fldChar w:fldCharType="end"/>
            </w:r>
          </w:hyperlink>
        </w:p>
        <w:p w14:paraId="1F1A3014" w14:textId="06C981DF"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26" w:history="1">
            <w:r w:rsidRPr="00FB0665">
              <w:rPr>
                <w:rStyle w:val="Lienhypertexte"/>
                <w:noProof/>
                <w:lang w:val="fr-FR"/>
              </w:rPr>
              <w:t>6.4</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Déclaration ‘droits d’accès’</w:t>
            </w:r>
            <w:r>
              <w:rPr>
                <w:noProof/>
                <w:webHidden/>
              </w:rPr>
              <w:tab/>
            </w:r>
            <w:r>
              <w:rPr>
                <w:noProof/>
                <w:webHidden/>
              </w:rPr>
              <w:fldChar w:fldCharType="begin"/>
            </w:r>
            <w:r>
              <w:rPr>
                <w:noProof/>
                <w:webHidden/>
              </w:rPr>
              <w:instrText xml:space="preserve"> PAGEREF _Toc209600926 \h </w:instrText>
            </w:r>
            <w:r>
              <w:rPr>
                <w:noProof/>
                <w:webHidden/>
              </w:rPr>
            </w:r>
            <w:r>
              <w:rPr>
                <w:noProof/>
                <w:webHidden/>
              </w:rPr>
              <w:fldChar w:fldCharType="separate"/>
            </w:r>
            <w:r>
              <w:rPr>
                <w:noProof/>
                <w:webHidden/>
              </w:rPr>
              <w:t>47</w:t>
            </w:r>
            <w:r>
              <w:rPr>
                <w:noProof/>
                <w:webHidden/>
              </w:rPr>
              <w:fldChar w:fldCharType="end"/>
            </w:r>
          </w:hyperlink>
        </w:p>
        <w:p w14:paraId="4AB336AC" w14:textId="2D17E171"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27" w:history="1">
            <w:r w:rsidRPr="00FB0665">
              <w:rPr>
                <w:rStyle w:val="Lienhypertexte"/>
                <w:noProof/>
                <w:lang w:val="fr-FR"/>
              </w:rPr>
              <w:t>6.5</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Procuration</w:t>
            </w:r>
            <w:r>
              <w:rPr>
                <w:noProof/>
                <w:webHidden/>
              </w:rPr>
              <w:tab/>
            </w:r>
            <w:r>
              <w:rPr>
                <w:noProof/>
                <w:webHidden/>
              </w:rPr>
              <w:fldChar w:fldCharType="begin"/>
            </w:r>
            <w:r>
              <w:rPr>
                <w:noProof/>
                <w:webHidden/>
              </w:rPr>
              <w:instrText xml:space="preserve"> PAGEREF _Toc209600927 \h </w:instrText>
            </w:r>
            <w:r>
              <w:rPr>
                <w:noProof/>
                <w:webHidden/>
              </w:rPr>
            </w:r>
            <w:r>
              <w:rPr>
                <w:noProof/>
                <w:webHidden/>
              </w:rPr>
              <w:fldChar w:fldCharType="separate"/>
            </w:r>
            <w:r>
              <w:rPr>
                <w:noProof/>
                <w:webHidden/>
              </w:rPr>
              <w:t>49</w:t>
            </w:r>
            <w:r>
              <w:rPr>
                <w:noProof/>
                <w:webHidden/>
              </w:rPr>
              <w:fldChar w:fldCharType="end"/>
            </w:r>
          </w:hyperlink>
        </w:p>
        <w:p w14:paraId="5845424B" w14:textId="47BE56D0"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28" w:history="1">
            <w:r w:rsidRPr="00FB0665">
              <w:rPr>
                <w:rStyle w:val="Lienhypertexte"/>
                <w:noProof/>
                <w:lang w:val="fr-FR"/>
              </w:rPr>
              <w:t>6.6</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Enregistrement et statut juridique</w:t>
            </w:r>
            <w:r>
              <w:rPr>
                <w:noProof/>
                <w:webHidden/>
              </w:rPr>
              <w:tab/>
            </w:r>
            <w:r>
              <w:rPr>
                <w:noProof/>
                <w:webHidden/>
              </w:rPr>
              <w:fldChar w:fldCharType="begin"/>
            </w:r>
            <w:r>
              <w:rPr>
                <w:noProof/>
                <w:webHidden/>
              </w:rPr>
              <w:instrText xml:space="preserve"> PAGEREF _Toc209600928 \h </w:instrText>
            </w:r>
            <w:r>
              <w:rPr>
                <w:noProof/>
                <w:webHidden/>
              </w:rPr>
            </w:r>
            <w:r>
              <w:rPr>
                <w:noProof/>
                <w:webHidden/>
              </w:rPr>
              <w:fldChar w:fldCharType="separate"/>
            </w:r>
            <w:r>
              <w:rPr>
                <w:noProof/>
                <w:webHidden/>
              </w:rPr>
              <w:t>49</w:t>
            </w:r>
            <w:r>
              <w:rPr>
                <w:noProof/>
                <w:webHidden/>
              </w:rPr>
              <w:fldChar w:fldCharType="end"/>
            </w:r>
          </w:hyperlink>
        </w:p>
        <w:p w14:paraId="740D20F8" w14:textId="052F6A75"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29" w:history="1">
            <w:r w:rsidRPr="00FB0665">
              <w:rPr>
                <w:rStyle w:val="Lienhypertexte"/>
                <w:noProof/>
                <w:lang w:val="fr-FR"/>
              </w:rPr>
              <w:t>6.7</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Attestation de régularité relative au paiement des cotisations sociales</w:t>
            </w:r>
            <w:r>
              <w:rPr>
                <w:noProof/>
                <w:webHidden/>
              </w:rPr>
              <w:tab/>
            </w:r>
            <w:r>
              <w:rPr>
                <w:noProof/>
                <w:webHidden/>
              </w:rPr>
              <w:fldChar w:fldCharType="begin"/>
            </w:r>
            <w:r>
              <w:rPr>
                <w:noProof/>
                <w:webHidden/>
              </w:rPr>
              <w:instrText xml:space="preserve"> PAGEREF _Toc209600929 \h </w:instrText>
            </w:r>
            <w:r>
              <w:rPr>
                <w:noProof/>
                <w:webHidden/>
              </w:rPr>
            </w:r>
            <w:r>
              <w:rPr>
                <w:noProof/>
                <w:webHidden/>
              </w:rPr>
              <w:fldChar w:fldCharType="separate"/>
            </w:r>
            <w:r>
              <w:rPr>
                <w:noProof/>
                <w:webHidden/>
              </w:rPr>
              <w:t>49</w:t>
            </w:r>
            <w:r>
              <w:rPr>
                <w:noProof/>
                <w:webHidden/>
              </w:rPr>
              <w:fldChar w:fldCharType="end"/>
            </w:r>
          </w:hyperlink>
        </w:p>
        <w:p w14:paraId="36B6AF3F" w14:textId="1CD087D2"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30" w:history="1">
            <w:r w:rsidRPr="00FB0665">
              <w:rPr>
                <w:rStyle w:val="Lienhypertexte"/>
                <w:noProof/>
                <w:lang w:val="fr-FR"/>
              </w:rPr>
              <w:t>6.8</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Attestation de régularité relative au paiement des impôts et taxes</w:t>
            </w:r>
            <w:r>
              <w:rPr>
                <w:noProof/>
                <w:webHidden/>
              </w:rPr>
              <w:tab/>
            </w:r>
            <w:r>
              <w:rPr>
                <w:noProof/>
                <w:webHidden/>
              </w:rPr>
              <w:fldChar w:fldCharType="begin"/>
            </w:r>
            <w:r>
              <w:rPr>
                <w:noProof/>
                <w:webHidden/>
              </w:rPr>
              <w:instrText xml:space="preserve"> PAGEREF _Toc209600930 \h </w:instrText>
            </w:r>
            <w:r>
              <w:rPr>
                <w:noProof/>
                <w:webHidden/>
              </w:rPr>
            </w:r>
            <w:r>
              <w:rPr>
                <w:noProof/>
                <w:webHidden/>
              </w:rPr>
              <w:fldChar w:fldCharType="separate"/>
            </w:r>
            <w:r>
              <w:rPr>
                <w:noProof/>
                <w:webHidden/>
              </w:rPr>
              <w:t>49</w:t>
            </w:r>
            <w:r>
              <w:rPr>
                <w:noProof/>
                <w:webHidden/>
              </w:rPr>
              <w:fldChar w:fldCharType="end"/>
            </w:r>
          </w:hyperlink>
        </w:p>
        <w:p w14:paraId="196DE61F" w14:textId="58D3E2A5"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31" w:history="1">
            <w:r w:rsidRPr="00FB0665">
              <w:rPr>
                <w:rStyle w:val="Lienhypertexte"/>
                <w:noProof/>
                <w:lang w:val="fr-FR"/>
              </w:rPr>
              <w:t>6.9</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Extrait de casier judiciaire</w:t>
            </w:r>
            <w:r>
              <w:rPr>
                <w:noProof/>
                <w:webHidden/>
              </w:rPr>
              <w:tab/>
            </w:r>
            <w:r>
              <w:rPr>
                <w:noProof/>
                <w:webHidden/>
              </w:rPr>
              <w:fldChar w:fldCharType="begin"/>
            </w:r>
            <w:r>
              <w:rPr>
                <w:noProof/>
                <w:webHidden/>
              </w:rPr>
              <w:instrText xml:space="preserve"> PAGEREF _Toc209600931 \h </w:instrText>
            </w:r>
            <w:r>
              <w:rPr>
                <w:noProof/>
                <w:webHidden/>
              </w:rPr>
            </w:r>
            <w:r>
              <w:rPr>
                <w:noProof/>
                <w:webHidden/>
              </w:rPr>
              <w:fldChar w:fldCharType="separate"/>
            </w:r>
            <w:r>
              <w:rPr>
                <w:noProof/>
                <w:webHidden/>
              </w:rPr>
              <w:t>49</w:t>
            </w:r>
            <w:r>
              <w:rPr>
                <w:noProof/>
                <w:webHidden/>
              </w:rPr>
              <w:fldChar w:fldCharType="end"/>
            </w:r>
          </w:hyperlink>
        </w:p>
        <w:p w14:paraId="2821EBC2" w14:textId="574992C6"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32" w:history="1">
            <w:r w:rsidRPr="00FB0665">
              <w:rPr>
                <w:rStyle w:val="Lienhypertexte"/>
                <w:noProof/>
                <w:lang w:val="fr-FR"/>
              </w:rPr>
              <w:t>6.10</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Etats financiers</w:t>
            </w:r>
            <w:r>
              <w:rPr>
                <w:noProof/>
                <w:webHidden/>
              </w:rPr>
              <w:tab/>
            </w:r>
            <w:r>
              <w:rPr>
                <w:noProof/>
                <w:webHidden/>
              </w:rPr>
              <w:fldChar w:fldCharType="begin"/>
            </w:r>
            <w:r>
              <w:rPr>
                <w:noProof/>
                <w:webHidden/>
              </w:rPr>
              <w:instrText xml:space="preserve"> PAGEREF _Toc209600932 \h </w:instrText>
            </w:r>
            <w:r>
              <w:rPr>
                <w:noProof/>
                <w:webHidden/>
              </w:rPr>
            </w:r>
            <w:r>
              <w:rPr>
                <w:noProof/>
                <w:webHidden/>
              </w:rPr>
              <w:fldChar w:fldCharType="separate"/>
            </w:r>
            <w:r>
              <w:rPr>
                <w:noProof/>
                <w:webHidden/>
              </w:rPr>
              <w:t>50</w:t>
            </w:r>
            <w:r>
              <w:rPr>
                <w:noProof/>
                <w:webHidden/>
              </w:rPr>
              <w:fldChar w:fldCharType="end"/>
            </w:r>
          </w:hyperlink>
        </w:p>
        <w:p w14:paraId="385E49AB" w14:textId="1246FA77"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33" w:history="1">
            <w:r w:rsidRPr="00FB0665">
              <w:rPr>
                <w:rStyle w:val="Lienhypertexte"/>
                <w:noProof/>
                <w:lang w:val="fr-FR"/>
              </w:rPr>
              <w:t>6.11</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Liste des travaux similaires</w:t>
            </w:r>
            <w:r>
              <w:rPr>
                <w:noProof/>
                <w:webHidden/>
              </w:rPr>
              <w:tab/>
            </w:r>
            <w:r>
              <w:rPr>
                <w:noProof/>
                <w:webHidden/>
              </w:rPr>
              <w:fldChar w:fldCharType="begin"/>
            </w:r>
            <w:r>
              <w:rPr>
                <w:noProof/>
                <w:webHidden/>
              </w:rPr>
              <w:instrText xml:space="preserve"> PAGEREF _Toc209600933 \h </w:instrText>
            </w:r>
            <w:r>
              <w:rPr>
                <w:noProof/>
                <w:webHidden/>
              </w:rPr>
            </w:r>
            <w:r>
              <w:rPr>
                <w:noProof/>
                <w:webHidden/>
              </w:rPr>
              <w:fldChar w:fldCharType="separate"/>
            </w:r>
            <w:r>
              <w:rPr>
                <w:noProof/>
                <w:webHidden/>
              </w:rPr>
              <w:t>51</w:t>
            </w:r>
            <w:r>
              <w:rPr>
                <w:noProof/>
                <w:webHidden/>
              </w:rPr>
              <w:fldChar w:fldCharType="end"/>
            </w:r>
          </w:hyperlink>
        </w:p>
        <w:p w14:paraId="143CF6F2" w14:textId="430F2B2F"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34" w:history="1">
            <w:r w:rsidRPr="00FB0665">
              <w:rPr>
                <w:rStyle w:val="Lienhypertexte"/>
                <w:noProof/>
                <w:lang w:val="fr-FR"/>
              </w:rPr>
              <w:t>6.12</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Certificats de bonne exécution</w:t>
            </w:r>
            <w:r>
              <w:rPr>
                <w:noProof/>
                <w:webHidden/>
              </w:rPr>
              <w:tab/>
            </w:r>
            <w:r>
              <w:rPr>
                <w:noProof/>
                <w:webHidden/>
              </w:rPr>
              <w:fldChar w:fldCharType="begin"/>
            </w:r>
            <w:r>
              <w:rPr>
                <w:noProof/>
                <w:webHidden/>
              </w:rPr>
              <w:instrText xml:space="preserve"> PAGEREF _Toc209600934 \h </w:instrText>
            </w:r>
            <w:r>
              <w:rPr>
                <w:noProof/>
                <w:webHidden/>
              </w:rPr>
            </w:r>
            <w:r>
              <w:rPr>
                <w:noProof/>
                <w:webHidden/>
              </w:rPr>
              <w:fldChar w:fldCharType="separate"/>
            </w:r>
            <w:r>
              <w:rPr>
                <w:noProof/>
                <w:webHidden/>
              </w:rPr>
              <w:t>51</w:t>
            </w:r>
            <w:r>
              <w:rPr>
                <w:noProof/>
                <w:webHidden/>
              </w:rPr>
              <w:fldChar w:fldCharType="end"/>
            </w:r>
          </w:hyperlink>
        </w:p>
        <w:p w14:paraId="01DA62E2" w14:textId="56679CF8"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35" w:history="1">
            <w:r w:rsidRPr="00FB0665">
              <w:rPr>
                <w:rStyle w:val="Lienhypertexte"/>
                <w:noProof/>
                <w:lang w:val="fr-FR"/>
              </w:rPr>
              <w:t>6.13</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Liste des équipements</w:t>
            </w:r>
            <w:r>
              <w:rPr>
                <w:noProof/>
                <w:webHidden/>
              </w:rPr>
              <w:tab/>
            </w:r>
            <w:r>
              <w:rPr>
                <w:noProof/>
                <w:webHidden/>
              </w:rPr>
              <w:fldChar w:fldCharType="begin"/>
            </w:r>
            <w:r>
              <w:rPr>
                <w:noProof/>
                <w:webHidden/>
              </w:rPr>
              <w:instrText xml:space="preserve"> PAGEREF _Toc209600935 \h </w:instrText>
            </w:r>
            <w:r>
              <w:rPr>
                <w:noProof/>
                <w:webHidden/>
              </w:rPr>
            </w:r>
            <w:r>
              <w:rPr>
                <w:noProof/>
                <w:webHidden/>
              </w:rPr>
              <w:fldChar w:fldCharType="separate"/>
            </w:r>
            <w:r>
              <w:rPr>
                <w:noProof/>
                <w:webHidden/>
              </w:rPr>
              <w:t>52</w:t>
            </w:r>
            <w:r>
              <w:rPr>
                <w:noProof/>
                <w:webHidden/>
              </w:rPr>
              <w:fldChar w:fldCharType="end"/>
            </w:r>
          </w:hyperlink>
        </w:p>
        <w:p w14:paraId="321017B9" w14:textId="23222C30"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36" w:history="1">
            <w:r w:rsidRPr="00FB0665">
              <w:rPr>
                <w:rStyle w:val="Lienhypertexte"/>
                <w:noProof/>
                <w:lang w:val="fr-FR"/>
              </w:rPr>
              <w:t>6.14</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Qualifications et expérience du personnel clé</w:t>
            </w:r>
            <w:r>
              <w:rPr>
                <w:noProof/>
                <w:webHidden/>
              </w:rPr>
              <w:tab/>
            </w:r>
            <w:r>
              <w:rPr>
                <w:noProof/>
                <w:webHidden/>
              </w:rPr>
              <w:fldChar w:fldCharType="begin"/>
            </w:r>
            <w:r>
              <w:rPr>
                <w:noProof/>
                <w:webHidden/>
              </w:rPr>
              <w:instrText xml:space="preserve"> PAGEREF _Toc209600936 \h </w:instrText>
            </w:r>
            <w:r>
              <w:rPr>
                <w:noProof/>
                <w:webHidden/>
              </w:rPr>
            </w:r>
            <w:r>
              <w:rPr>
                <w:noProof/>
                <w:webHidden/>
              </w:rPr>
              <w:fldChar w:fldCharType="separate"/>
            </w:r>
            <w:r>
              <w:rPr>
                <w:noProof/>
                <w:webHidden/>
              </w:rPr>
              <w:t>54</w:t>
            </w:r>
            <w:r>
              <w:rPr>
                <w:noProof/>
                <w:webHidden/>
              </w:rPr>
              <w:fldChar w:fldCharType="end"/>
            </w:r>
          </w:hyperlink>
        </w:p>
        <w:p w14:paraId="2E6AE0B6" w14:textId="0B07F1DF"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37" w:history="1">
            <w:r w:rsidRPr="00FB0665">
              <w:rPr>
                <w:rStyle w:val="Lienhypertexte"/>
                <w:noProof/>
                <w:lang w:val="fr-FR"/>
              </w:rPr>
              <w:t>6.15</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Déclaration d'exclusivité et de disponibilité</w:t>
            </w:r>
            <w:r>
              <w:rPr>
                <w:noProof/>
                <w:webHidden/>
              </w:rPr>
              <w:tab/>
            </w:r>
            <w:r>
              <w:rPr>
                <w:noProof/>
                <w:webHidden/>
              </w:rPr>
              <w:fldChar w:fldCharType="begin"/>
            </w:r>
            <w:r>
              <w:rPr>
                <w:noProof/>
                <w:webHidden/>
              </w:rPr>
              <w:instrText xml:space="preserve"> PAGEREF _Toc209600937 \h </w:instrText>
            </w:r>
            <w:r>
              <w:rPr>
                <w:noProof/>
                <w:webHidden/>
              </w:rPr>
            </w:r>
            <w:r>
              <w:rPr>
                <w:noProof/>
                <w:webHidden/>
              </w:rPr>
              <w:fldChar w:fldCharType="separate"/>
            </w:r>
            <w:r>
              <w:rPr>
                <w:noProof/>
                <w:webHidden/>
              </w:rPr>
              <w:t>55</w:t>
            </w:r>
            <w:r>
              <w:rPr>
                <w:noProof/>
                <w:webHidden/>
              </w:rPr>
              <w:fldChar w:fldCharType="end"/>
            </w:r>
          </w:hyperlink>
        </w:p>
        <w:p w14:paraId="553B820E" w14:textId="28A02A88"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38" w:history="1">
            <w:r w:rsidRPr="00FB0665">
              <w:rPr>
                <w:rStyle w:val="Lienhypertexte"/>
                <w:noProof/>
                <w:lang w:val="fr-FR"/>
              </w:rPr>
              <w:t>6.16</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Méthodologie</w:t>
            </w:r>
            <w:r>
              <w:rPr>
                <w:noProof/>
                <w:webHidden/>
              </w:rPr>
              <w:tab/>
            </w:r>
            <w:r>
              <w:rPr>
                <w:noProof/>
                <w:webHidden/>
              </w:rPr>
              <w:fldChar w:fldCharType="begin"/>
            </w:r>
            <w:r>
              <w:rPr>
                <w:noProof/>
                <w:webHidden/>
              </w:rPr>
              <w:instrText xml:space="preserve"> PAGEREF _Toc209600938 \h </w:instrText>
            </w:r>
            <w:r>
              <w:rPr>
                <w:noProof/>
                <w:webHidden/>
              </w:rPr>
            </w:r>
            <w:r>
              <w:rPr>
                <w:noProof/>
                <w:webHidden/>
              </w:rPr>
              <w:fldChar w:fldCharType="separate"/>
            </w:r>
            <w:r>
              <w:rPr>
                <w:noProof/>
                <w:webHidden/>
              </w:rPr>
              <w:t>56</w:t>
            </w:r>
            <w:r>
              <w:rPr>
                <w:noProof/>
                <w:webHidden/>
              </w:rPr>
              <w:fldChar w:fldCharType="end"/>
            </w:r>
          </w:hyperlink>
        </w:p>
        <w:p w14:paraId="66F9280D" w14:textId="5DF2FF79"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39" w:history="1">
            <w:r w:rsidRPr="00FB0665">
              <w:rPr>
                <w:rStyle w:val="Lienhypertexte"/>
                <w:noProof/>
                <w:lang w:val="fr-FR"/>
              </w:rPr>
              <w:t>6.17</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Formulaire d’offre</w:t>
            </w:r>
            <w:r>
              <w:rPr>
                <w:noProof/>
                <w:webHidden/>
              </w:rPr>
              <w:tab/>
            </w:r>
            <w:r>
              <w:rPr>
                <w:noProof/>
                <w:webHidden/>
              </w:rPr>
              <w:fldChar w:fldCharType="begin"/>
            </w:r>
            <w:r>
              <w:rPr>
                <w:noProof/>
                <w:webHidden/>
              </w:rPr>
              <w:instrText xml:space="preserve"> PAGEREF _Toc209600939 \h </w:instrText>
            </w:r>
            <w:r>
              <w:rPr>
                <w:noProof/>
                <w:webHidden/>
              </w:rPr>
            </w:r>
            <w:r>
              <w:rPr>
                <w:noProof/>
                <w:webHidden/>
              </w:rPr>
              <w:fldChar w:fldCharType="separate"/>
            </w:r>
            <w:r>
              <w:rPr>
                <w:noProof/>
                <w:webHidden/>
              </w:rPr>
              <w:t>57</w:t>
            </w:r>
            <w:r>
              <w:rPr>
                <w:noProof/>
                <w:webHidden/>
              </w:rPr>
              <w:fldChar w:fldCharType="end"/>
            </w:r>
          </w:hyperlink>
        </w:p>
        <w:p w14:paraId="7F827A2C" w14:textId="7CC9A69A"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40" w:history="1">
            <w:r w:rsidRPr="00FB0665">
              <w:rPr>
                <w:rStyle w:val="Lienhypertexte"/>
                <w:noProof/>
                <w:lang w:val="fr-FR"/>
              </w:rPr>
              <w:t>6.18</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Devis quantitatif estimatif</w:t>
            </w:r>
            <w:r>
              <w:rPr>
                <w:noProof/>
                <w:webHidden/>
              </w:rPr>
              <w:tab/>
            </w:r>
            <w:r>
              <w:rPr>
                <w:noProof/>
                <w:webHidden/>
              </w:rPr>
              <w:fldChar w:fldCharType="begin"/>
            </w:r>
            <w:r>
              <w:rPr>
                <w:noProof/>
                <w:webHidden/>
              </w:rPr>
              <w:instrText xml:space="preserve"> PAGEREF _Toc209600940 \h </w:instrText>
            </w:r>
            <w:r>
              <w:rPr>
                <w:noProof/>
                <w:webHidden/>
              </w:rPr>
            </w:r>
            <w:r>
              <w:rPr>
                <w:noProof/>
                <w:webHidden/>
              </w:rPr>
              <w:fldChar w:fldCharType="separate"/>
            </w:r>
            <w:r>
              <w:rPr>
                <w:noProof/>
                <w:webHidden/>
              </w:rPr>
              <w:t>58</w:t>
            </w:r>
            <w:r>
              <w:rPr>
                <w:noProof/>
                <w:webHidden/>
              </w:rPr>
              <w:fldChar w:fldCharType="end"/>
            </w:r>
          </w:hyperlink>
        </w:p>
        <w:p w14:paraId="4B95E910" w14:textId="04B3ECD1"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41" w:history="1">
            <w:r w:rsidRPr="00FB0665">
              <w:rPr>
                <w:rStyle w:val="Lienhypertexte"/>
                <w:noProof/>
                <w:lang w:val="fr-FR"/>
              </w:rPr>
              <w:t>6.19</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Modèle de preuve de constitution de cautionnement</w:t>
            </w:r>
            <w:r>
              <w:rPr>
                <w:noProof/>
                <w:webHidden/>
              </w:rPr>
              <w:tab/>
            </w:r>
            <w:r>
              <w:rPr>
                <w:noProof/>
                <w:webHidden/>
              </w:rPr>
              <w:fldChar w:fldCharType="begin"/>
            </w:r>
            <w:r>
              <w:rPr>
                <w:noProof/>
                <w:webHidden/>
              </w:rPr>
              <w:instrText xml:space="preserve"> PAGEREF _Toc209600941 \h </w:instrText>
            </w:r>
            <w:r>
              <w:rPr>
                <w:noProof/>
                <w:webHidden/>
              </w:rPr>
            </w:r>
            <w:r>
              <w:rPr>
                <w:noProof/>
                <w:webHidden/>
              </w:rPr>
              <w:fldChar w:fldCharType="separate"/>
            </w:r>
            <w:r>
              <w:rPr>
                <w:noProof/>
                <w:webHidden/>
              </w:rPr>
              <w:t>59</w:t>
            </w:r>
            <w:r>
              <w:rPr>
                <w:noProof/>
                <w:webHidden/>
              </w:rPr>
              <w:fldChar w:fldCharType="end"/>
            </w:r>
          </w:hyperlink>
        </w:p>
        <w:p w14:paraId="511AE70C" w14:textId="1C75484F" w:rsidR="00120704" w:rsidRDefault="00120704">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9600942" w:history="1">
            <w:r w:rsidRPr="00FB0665">
              <w:rPr>
                <w:rStyle w:val="Lienhypertexte"/>
                <w:noProof/>
                <w:lang w:val="fr-FR"/>
              </w:rPr>
              <w:t>6.20</w:t>
            </w:r>
            <w:r>
              <w:rPr>
                <w:rFonts w:asciiTheme="minorHAnsi" w:eastAsiaTheme="minorEastAsia" w:hAnsiTheme="minorHAnsi"/>
                <w:noProof/>
                <w:color w:val="auto"/>
                <w:kern w:val="2"/>
                <w:sz w:val="24"/>
                <w:szCs w:val="24"/>
                <w:lang w:val="fr-FR" w:eastAsia="fr-FR"/>
                <w14:ligatures w14:val="standardContextual"/>
              </w:rPr>
              <w:tab/>
            </w:r>
            <w:r w:rsidRPr="00FB0665">
              <w:rPr>
                <w:rStyle w:val="Lienhypertexte"/>
                <w:noProof/>
                <w:lang w:val="fr-FR"/>
              </w:rPr>
              <w:t>Modèle de garantie de préfinancement</w:t>
            </w:r>
            <w:r>
              <w:rPr>
                <w:noProof/>
                <w:webHidden/>
              </w:rPr>
              <w:tab/>
            </w:r>
            <w:r>
              <w:rPr>
                <w:noProof/>
                <w:webHidden/>
              </w:rPr>
              <w:fldChar w:fldCharType="begin"/>
            </w:r>
            <w:r>
              <w:rPr>
                <w:noProof/>
                <w:webHidden/>
              </w:rPr>
              <w:instrText xml:space="preserve"> PAGEREF _Toc209600942 \h </w:instrText>
            </w:r>
            <w:r>
              <w:rPr>
                <w:noProof/>
                <w:webHidden/>
              </w:rPr>
            </w:r>
            <w:r>
              <w:rPr>
                <w:noProof/>
                <w:webHidden/>
              </w:rPr>
              <w:fldChar w:fldCharType="separate"/>
            </w:r>
            <w:r>
              <w:rPr>
                <w:noProof/>
                <w:webHidden/>
              </w:rPr>
              <w:t>60</w:t>
            </w:r>
            <w:r>
              <w:rPr>
                <w:noProof/>
                <w:webHidden/>
              </w:rPr>
              <w:fldChar w:fldCharType="end"/>
            </w:r>
          </w:hyperlink>
        </w:p>
        <w:p w14:paraId="712423F9" w14:textId="101EA834" w:rsidR="00C45EFE" w:rsidRPr="000A626D" w:rsidRDefault="003C2059">
          <w:pPr>
            <w:rPr>
              <w:lang w:val="fr-FR"/>
            </w:rPr>
          </w:pPr>
          <w:r w:rsidRPr="000A626D">
            <w:rPr>
              <w:rFonts w:ascii="Calibri" w:hAnsi="Calibri"/>
              <w:lang w:val="fr-FR"/>
            </w:rPr>
            <w:fldChar w:fldCharType="end"/>
          </w:r>
        </w:p>
      </w:sdtContent>
    </w:sdt>
    <w:p w14:paraId="1284F947" w14:textId="77777777" w:rsidR="00251977" w:rsidRPr="000A626D" w:rsidRDefault="00251977">
      <w:pPr>
        <w:spacing w:line="259" w:lineRule="auto"/>
        <w:rPr>
          <w:rFonts w:asciiTheme="minorHAnsi" w:hAnsiTheme="minorHAnsi" w:cstheme="minorHAnsi"/>
          <w:b/>
          <w:color w:val="FFFFFF" w:themeColor="background1"/>
          <w:sz w:val="32"/>
          <w:szCs w:val="32"/>
          <w:lang w:val="fr-FR"/>
        </w:rPr>
      </w:pPr>
      <w:r w:rsidRPr="000A626D">
        <w:rPr>
          <w:lang w:val="fr-FR"/>
        </w:rPr>
        <w:br w:type="page"/>
      </w:r>
    </w:p>
    <w:p w14:paraId="125BC8FA" w14:textId="77777777" w:rsidR="002B7D5A" w:rsidRPr="000A626D" w:rsidRDefault="001F796C" w:rsidP="00413425">
      <w:pPr>
        <w:pStyle w:val="Titre1"/>
        <w:rPr>
          <w:lang w:val="fr-FR"/>
        </w:rPr>
      </w:pPr>
      <w:bookmarkStart w:id="0" w:name="_Toc209600859"/>
      <w:r w:rsidRPr="000A626D">
        <w:rPr>
          <w:lang w:val="fr-FR"/>
        </w:rPr>
        <w:lastRenderedPageBreak/>
        <w:t>Généralités</w:t>
      </w:r>
      <w:bookmarkEnd w:id="0"/>
    </w:p>
    <w:p w14:paraId="6639CA6D" w14:textId="77777777" w:rsidR="002B7D5A" w:rsidRPr="000A626D" w:rsidRDefault="001F796C" w:rsidP="001F796C">
      <w:pPr>
        <w:pStyle w:val="Titre2"/>
        <w:rPr>
          <w:lang w:val="fr-FR"/>
        </w:rPr>
      </w:pPr>
      <w:bookmarkStart w:id="1" w:name="_Toc209600860"/>
      <w:r w:rsidRPr="000A626D">
        <w:rPr>
          <w:lang w:val="fr-FR"/>
        </w:rPr>
        <w:t>Dérogations aux Règles Générales d’Exécution</w:t>
      </w:r>
      <w:bookmarkEnd w:id="1"/>
    </w:p>
    <w:p w14:paraId="5217ACDC" w14:textId="77777777" w:rsidR="001F796C" w:rsidRPr="000A626D" w:rsidRDefault="001F796C" w:rsidP="001F796C">
      <w:pPr>
        <w:jc w:val="both"/>
        <w:rPr>
          <w:lang w:val="fr-FR"/>
        </w:rPr>
      </w:pPr>
      <w:r w:rsidRPr="000A626D">
        <w:rPr>
          <w:lang w:val="fr-FR"/>
        </w:rPr>
        <w:t>La section 4 « Conditions contractuelles et administratives particulières » du présent Cahier Spécial des Charges contient les clauses administratives et contractuelles particulières applicables au présent marché public par dérogation à l’Arrêté Royal du 14 janvier 2013 ou qui complètent ou précisent celui-ci.</w:t>
      </w:r>
    </w:p>
    <w:p w14:paraId="714F5806" w14:textId="5EDE7227" w:rsidR="001F796C" w:rsidRPr="000A626D" w:rsidRDefault="001F796C" w:rsidP="001F796C">
      <w:pPr>
        <w:jc w:val="both"/>
        <w:rPr>
          <w:lang w:val="fr-FR"/>
        </w:rPr>
      </w:pPr>
      <w:r w:rsidRPr="000A626D">
        <w:rPr>
          <w:lang w:val="fr-FR"/>
        </w:rPr>
        <w:t xml:space="preserve">Dans le présent </w:t>
      </w:r>
      <w:r w:rsidR="006B2C96" w:rsidRPr="000A626D">
        <w:rPr>
          <w:lang w:val="fr-FR"/>
        </w:rPr>
        <w:t>cahier spécial des charges</w:t>
      </w:r>
      <w:r w:rsidRPr="000A626D">
        <w:rPr>
          <w:lang w:val="fr-FR"/>
        </w:rPr>
        <w:t xml:space="preserve">, il est dérogé aux articles 25-33 des Règles Générales d’Exécution (voir </w:t>
      </w:r>
      <w:r w:rsidR="00C263EB" w:rsidRPr="000A626D">
        <w:rPr>
          <w:lang w:val="fr-FR"/>
        </w:rPr>
        <w:t xml:space="preserve">point </w:t>
      </w:r>
      <w:r w:rsidR="0079118D" w:rsidRPr="000A626D">
        <w:rPr>
          <w:lang w:val="fr-FR"/>
        </w:rPr>
        <w:fldChar w:fldCharType="begin"/>
      </w:r>
      <w:r w:rsidR="0079118D" w:rsidRPr="000A626D">
        <w:rPr>
          <w:lang w:val="fr-FR"/>
        </w:rPr>
        <w:instrText xml:space="preserve"> REF _Ref18047167 \r \h  \* MERGEFORMAT </w:instrText>
      </w:r>
      <w:r w:rsidR="0079118D" w:rsidRPr="000A626D">
        <w:rPr>
          <w:lang w:val="fr-FR"/>
        </w:rPr>
      </w:r>
      <w:r w:rsidR="0079118D" w:rsidRPr="000A626D">
        <w:rPr>
          <w:lang w:val="fr-FR"/>
        </w:rPr>
        <w:fldChar w:fldCharType="separate"/>
      </w:r>
      <w:r w:rsidR="001E69EB" w:rsidRPr="000A626D">
        <w:rPr>
          <w:lang w:val="fr-FR"/>
        </w:rPr>
        <w:t>4.8</w:t>
      </w:r>
      <w:r w:rsidR="0079118D" w:rsidRPr="000A626D">
        <w:rPr>
          <w:lang w:val="fr-FR"/>
        </w:rPr>
        <w:fldChar w:fldCharType="end"/>
      </w:r>
      <w:r w:rsidR="0079118D" w:rsidRPr="000A626D">
        <w:rPr>
          <w:lang w:val="fr-FR"/>
        </w:rPr>
        <w:t xml:space="preserve"> « </w:t>
      </w:r>
      <w:r w:rsidR="0079118D" w:rsidRPr="000A626D">
        <w:rPr>
          <w:lang w:val="fr-FR"/>
        </w:rPr>
        <w:fldChar w:fldCharType="begin"/>
      </w:r>
      <w:r w:rsidR="0079118D" w:rsidRPr="000A626D">
        <w:rPr>
          <w:lang w:val="fr-FR"/>
        </w:rPr>
        <w:instrText xml:space="preserve"> REF _Ref18047167 \h  \* MERGEFORMAT </w:instrText>
      </w:r>
      <w:r w:rsidR="0079118D" w:rsidRPr="000A626D">
        <w:rPr>
          <w:lang w:val="fr-FR"/>
        </w:rPr>
      </w:r>
      <w:r w:rsidR="0079118D" w:rsidRPr="000A626D">
        <w:rPr>
          <w:lang w:val="fr-FR"/>
        </w:rPr>
        <w:fldChar w:fldCharType="separate"/>
      </w:r>
      <w:r w:rsidR="0079118D" w:rsidRPr="000A626D">
        <w:rPr>
          <w:lang w:val="fr-FR"/>
        </w:rPr>
        <w:t>Cautionnement (Art. 25-33)</w:t>
      </w:r>
      <w:r w:rsidR="0079118D" w:rsidRPr="000A626D">
        <w:rPr>
          <w:lang w:val="fr-FR"/>
        </w:rPr>
        <w:fldChar w:fldCharType="end"/>
      </w:r>
      <w:r w:rsidRPr="000A626D">
        <w:rPr>
          <w:lang w:val="fr-FR"/>
        </w:rPr>
        <w:t> »)</w:t>
      </w:r>
      <w:r w:rsidR="00DC5424" w:rsidRPr="000A626D">
        <w:rPr>
          <w:lang w:val="fr-FR"/>
        </w:rPr>
        <w:t xml:space="preserve"> afin de faciliter l’accès au marché aux opérateurs locaux.</w:t>
      </w:r>
    </w:p>
    <w:p w14:paraId="010CE410" w14:textId="77777777" w:rsidR="00C50750" w:rsidRPr="000A626D" w:rsidRDefault="0060762A" w:rsidP="0060762A">
      <w:pPr>
        <w:pStyle w:val="Titre2"/>
        <w:rPr>
          <w:lang w:val="fr-FR"/>
        </w:rPr>
      </w:pPr>
      <w:bookmarkStart w:id="2" w:name="_Ref18054875"/>
      <w:bookmarkStart w:id="3" w:name="_Ref18054878"/>
      <w:bookmarkStart w:id="4" w:name="_Toc209600861"/>
      <w:r w:rsidRPr="000A626D">
        <w:rPr>
          <w:lang w:val="fr-FR"/>
        </w:rPr>
        <w:t>Pouvoir adjudicateur</w:t>
      </w:r>
      <w:bookmarkEnd w:id="2"/>
      <w:bookmarkEnd w:id="3"/>
      <w:bookmarkEnd w:id="4"/>
    </w:p>
    <w:p w14:paraId="6695EB57" w14:textId="5D1F1F22" w:rsidR="0060762A" w:rsidRPr="000A626D" w:rsidRDefault="0060762A" w:rsidP="0060762A">
      <w:pPr>
        <w:jc w:val="both"/>
        <w:rPr>
          <w:lang w:val="fr-FR"/>
        </w:rPr>
      </w:pPr>
      <w:r w:rsidRPr="000A626D">
        <w:rPr>
          <w:lang w:val="fr-FR"/>
        </w:rPr>
        <w:t xml:space="preserve">Le pouvoir adjudicateur du présent marché public est Enabel, Agence belge de </w:t>
      </w:r>
      <w:r w:rsidR="00DD4D54" w:rsidRPr="00DD4D54">
        <w:rPr>
          <w:lang w:val="fr-FR"/>
        </w:rPr>
        <w:t>coopération internationale</w:t>
      </w:r>
      <w:r w:rsidRPr="000A626D">
        <w:rPr>
          <w:lang w:val="fr-FR"/>
        </w:rPr>
        <w:t>, société anonyme de droit public à finalité sociale, ayant son siège social à 147, rue Haute, 1000 Bruxelles (numéro d’entreprise 0264.814.354, RPM Bruxelles).</w:t>
      </w:r>
    </w:p>
    <w:p w14:paraId="207244EC" w14:textId="77777777" w:rsidR="0060762A" w:rsidRPr="000A626D" w:rsidRDefault="0060762A" w:rsidP="0060762A">
      <w:pPr>
        <w:jc w:val="both"/>
        <w:rPr>
          <w:lang w:val="fr-FR"/>
        </w:rPr>
      </w:pPr>
      <w:r w:rsidRPr="000A626D">
        <w:rPr>
          <w:lang w:val="fr-FR"/>
        </w:rPr>
        <w:t>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40306B49" w14:textId="458951D3" w:rsidR="005F5D27" w:rsidRPr="000A626D" w:rsidRDefault="005F5D27" w:rsidP="005F5D27">
      <w:pPr>
        <w:jc w:val="both"/>
        <w:rPr>
          <w:lang w:val="fr-FR"/>
        </w:rPr>
      </w:pPr>
      <w:r w:rsidRPr="000A626D">
        <w:rPr>
          <w:lang w:val="fr-FR"/>
        </w:rPr>
        <w:t>Pour ce marché, Enabel est valablement représentée par M</w:t>
      </w:r>
      <w:r w:rsidR="00475CA8" w:rsidRPr="000A626D">
        <w:rPr>
          <w:lang w:val="fr-FR"/>
        </w:rPr>
        <w:t>. Abou Fassi-Fihri</w:t>
      </w:r>
      <w:r w:rsidRPr="000A626D">
        <w:rPr>
          <w:lang w:val="fr-FR"/>
        </w:rPr>
        <w:t xml:space="preserve">, </w:t>
      </w:r>
      <w:r w:rsidR="00337F30" w:rsidRPr="000A626D">
        <w:rPr>
          <w:lang w:val="fr-FR"/>
        </w:rPr>
        <w:t>Direct</w:t>
      </w:r>
      <w:r w:rsidR="00475CA8" w:rsidRPr="000A626D">
        <w:rPr>
          <w:lang w:val="fr-FR"/>
        </w:rPr>
        <w:t>eur</w:t>
      </w:r>
      <w:r w:rsidR="00337F30" w:rsidRPr="000A626D">
        <w:rPr>
          <w:lang w:val="fr-FR"/>
        </w:rPr>
        <w:t xml:space="preserve"> pays,</w:t>
      </w:r>
      <w:r w:rsidRPr="000A626D">
        <w:rPr>
          <w:lang w:val="fr-FR"/>
        </w:rPr>
        <w:t xml:space="preserve"> Enabel au Sénégal.</w:t>
      </w:r>
    </w:p>
    <w:p w14:paraId="307254FD" w14:textId="77777777" w:rsidR="00C50750" w:rsidRPr="000A626D" w:rsidRDefault="00201904" w:rsidP="0060762A">
      <w:pPr>
        <w:pStyle w:val="Titre2"/>
        <w:rPr>
          <w:lang w:val="fr-FR"/>
        </w:rPr>
      </w:pPr>
      <w:bookmarkStart w:id="5" w:name="_Toc209600862"/>
      <w:r w:rsidRPr="000A626D">
        <w:rPr>
          <w:lang w:val="fr-FR"/>
        </w:rPr>
        <w:t>Cadre in</w:t>
      </w:r>
      <w:r w:rsidR="003A4F31" w:rsidRPr="000A626D">
        <w:rPr>
          <w:lang w:val="fr-FR"/>
        </w:rPr>
        <w:t>s</w:t>
      </w:r>
      <w:r w:rsidR="0060762A" w:rsidRPr="000A626D">
        <w:rPr>
          <w:lang w:val="fr-FR"/>
        </w:rPr>
        <w:t xml:space="preserve">titutionnel </w:t>
      </w:r>
      <w:r w:rsidR="003A4F31" w:rsidRPr="000A626D">
        <w:rPr>
          <w:lang w:val="fr-FR"/>
        </w:rPr>
        <w:t>d’</w:t>
      </w:r>
      <w:r w:rsidR="0060762A" w:rsidRPr="000A626D">
        <w:rPr>
          <w:lang w:val="fr-FR"/>
        </w:rPr>
        <w:t>Enabel</w:t>
      </w:r>
      <w:bookmarkEnd w:id="5"/>
    </w:p>
    <w:p w14:paraId="2D3337CA" w14:textId="77777777" w:rsidR="00201904" w:rsidRPr="000A626D" w:rsidRDefault="00201904" w:rsidP="00201904">
      <w:pPr>
        <w:jc w:val="both"/>
        <w:rPr>
          <w:lang w:val="fr-FR"/>
        </w:rPr>
      </w:pPr>
      <w:r w:rsidRPr="000A626D">
        <w:rPr>
          <w:lang w:val="fr-FR"/>
        </w:rPr>
        <w:t>Le cadre de référence général dans lequel travaille Enabel est :</w:t>
      </w:r>
    </w:p>
    <w:p w14:paraId="20F01DF8" w14:textId="77777777" w:rsidR="00201904" w:rsidRPr="000A626D" w:rsidRDefault="00201904" w:rsidP="6705C9CE">
      <w:pPr>
        <w:pStyle w:val="Paragraphedeliste"/>
        <w:numPr>
          <w:ilvl w:val="0"/>
          <w:numId w:val="3"/>
        </w:numPr>
        <w:ind w:left="284" w:hanging="284"/>
        <w:contextualSpacing w:val="0"/>
        <w:jc w:val="both"/>
        <w:rPr>
          <w:lang w:val="fr-FR"/>
        </w:rPr>
      </w:pPr>
      <w:r w:rsidRPr="000A626D">
        <w:rPr>
          <w:lang w:val="fr-FR"/>
        </w:rPr>
        <w:t xml:space="preserve">La </w:t>
      </w:r>
      <w:r w:rsidR="003A4F31" w:rsidRPr="000A626D">
        <w:rPr>
          <w:lang w:val="fr-FR"/>
        </w:rPr>
        <w:t>L</w:t>
      </w:r>
      <w:r w:rsidRPr="000A626D">
        <w:rPr>
          <w:lang w:val="fr-FR"/>
        </w:rPr>
        <w:t>oi belge du 19 mars 2013 relative à la Coopération au Développement</w:t>
      </w:r>
      <w:r w:rsidR="003A4F31" w:rsidRPr="000A626D">
        <w:rPr>
          <w:rStyle w:val="Appelnotedebasdep"/>
          <w:lang w:val="fr-FR"/>
        </w:rPr>
        <w:footnoteReference w:id="2"/>
      </w:r>
      <w:r w:rsidRPr="000A626D">
        <w:rPr>
          <w:lang w:val="fr-FR"/>
        </w:rPr>
        <w:t> ;</w:t>
      </w:r>
    </w:p>
    <w:p w14:paraId="36BA87EA" w14:textId="77777777" w:rsidR="00201904" w:rsidRPr="000A626D" w:rsidRDefault="00201904" w:rsidP="6705C9CE">
      <w:pPr>
        <w:pStyle w:val="Paragraphedeliste"/>
        <w:numPr>
          <w:ilvl w:val="0"/>
          <w:numId w:val="3"/>
        </w:numPr>
        <w:ind w:left="284" w:hanging="284"/>
        <w:contextualSpacing w:val="0"/>
        <w:jc w:val="both"/>
        <w:rPr>
          <w:lang w:val="fr-FR"/>
        </w:rPr>
      </w:pPr>
      <w:r w:rsidRPr="000A626D">
        <w:rPr>
          <w:lang w:val="fr-FR"/>
        </w:rPr>
        <w:t>La Loi belge du 21 décembre 1998 portant création de la « Coopération Technique Belge » sous la forme d’une société de droit public</w:t>
      </w:r>
      <w:r w:rsidR="003A4F31" w:rsidRPr="000A626D">
        <w:rPr>
          <w:rStyle w:val="Appelnotedebasdep"/>
          <w:lang w:val="fr-FR"/>
        </w:rPr>
        <w:footnoteReference w:id="3"/>
      </w:r>
      <w:r w:rsidRPr="000A626D">
        <w:rPr>
          <w:lang w:val="fr-FR"/>
        </w:rPr>
        <w:t> ;</w:t>
      </w:r>
    </w:p>
    <w:p w14:paraId="1A2D0EDE" w14:textId="4A7E7438" w:rsidR="001C5CE4" w:rsidRPr="000A626D" w:rsidRDefault="001C5CE4" w:rsidP="001C5CE4">
      <w:pPr>
        <w:pStyle w:val="Paragraphedeliste"/>
        <w:numPr>
          <w:ilvl w:val="0"/>
          <w:numId w:val="3"/>
        </w:numPr>
        <w:ind w:left="284" w:hanging="284"/>
        <w:contextualSpacing w:val="0"/>
        <w:jc w:val="both"/>
        <w:rPr>
          <w:lang w:val="fr-FR"/>
        </w:rPr>
      </w:pPr>
      <w:r w:rsidRPr="000A626D">
        <w:rPr>
          <w:lang w:val="fr-FR"/>
        </w:rPr>
        <w:t xml:space="preserve">La Loi du 23 novembre 2017 portant modification du nom de la Coopération Technique Belge et définition des missions et du fonctionnement d’Enabel, Agence belge de </w:t>
      </w:r>
      <w:r w:rsidR="00DD4D54" w:rsidRPr="00DD4D54">
        <w:rPr>
          <w:lang w:val="fr-FR"/>
        </w:rPr>
        <w:t>coopération internationale</w:t>
      </w:r>
      <w:r w:rsidRPr="000A626D">
        <w:rPr>
          <w:lang w:val="fr-FR"/>
        </w:rPr>
        <w:t>, publiée au Moniteur belge du 11 décembre 2017.</w:t>
      </w:r>
    </w:p>
    <w:p w14:paraId="7D3CF0D9" w14:textId="77777777" w:rsidR="00201904" w:rsidRPr="000A626D" w:rsidRDefault="00201904" w:rsidP="00201904">
      <w:pPr>
        <w:jc w:val="both"/>
        <w:rPr>
          <w:lang w:val="fr-FR"/>
        </w:rPr>
      </w:pPr>
      <w:r w:rsidRPr="000A626D">
        <w:rPr>
          <w:lang w:val="fr-FR"/>
        </w:rPr>
        <w:t>Les développements suivants constituent eux aussi un fil rouge dans le travail d’Enabel. Citons, à titre de principaux exemples :</w:t>
      </w:r>
    </w:p>
    <w:p w14:paraId="7962DDA8" w14:textId="77777777" w:rsidR="00D36CC8" w:rsidRPr="000A626D" w:rsidRDefault="00D36CC8" w:rsidP="00D36CC8">
      <w:pPr>
        <w:pStyle w:val="Paragraphedeliste"/>
        <w:numPr>
          <w:ilvl w:val="0"/>
          <w:numId w:val="3"/>
        </w:numPr>
        <w:ind w:left="284" w:hanging="284"/>
        <w:contextualSpacing w:val="0"/>
        <w:jc w:val="both"/>
        <w:rPr>
          <w:lang w:val="fr-FR"/>
        </w:rPr>
      </w:pPr>
      <w:r w:rsidRPr="000A626D">
        <w:rPr>
          <w:lang w:val="fr-FR"/>
        </w:rPr>
        <w:t>Sur le plan de la coopération internationale : les Objectifs de Développement Durable des Nations unies, la Déclaration de Paris sur l’harmonisation et l’alignement de l’aide ;</w:t>
      </w:r>
    </w:p>
    <w:p w14:paraId="1E9D292C" w14:textId="77777777" w:rsidR="00201904" w:rsidRPr="000A626D" w:rsidRDefault="003A4F31" w:rsidP="00201904">
      <w:pPr>
        <w:pStyle w:val="Paragraphedeliste"/>
        <w:numPr>
          <w:ilvl w:val="0"/>
          <w:numId w:val="3"/>
        </w:numPr>
        <w:ind w:left="284" w:hanging="284"/>
        <w:contextualSpacing w:val="0"/>
        <w:jc w:val="both"/>
        <w:rPr>
          <w:lang w:val="fr-FR"/>
        </w:rPr>
      </w:pPr>
      <w:r w:rsidRPr="000A626D">
        <w:rPr>
          <w:lang w:val="fr-FR"/>
        </w:rPr>
        <w:t>S</w:t>
      </w:r>
      <w:r w:rsidR="00201904" w:rsidRPr="000A626D">
        <w:rPr>
          <w:lang w:val="fr-FR"/>
        </w:rPr>
        <w:t>ur le plan de la lutte contre la corruption</w:t>
      </w:r>
      <w:r w:rsidR="00214DE1" w:rsidRPr="000A626D">
        <w:rPr>
          <w:lang w:val="fr-FR"/>
        </w:rPr>
        <w:t> </w:t>
      </w:r>
      <w:r w:rsidR="00201904" w:rsidRPr="000A626D">
        <w:rPr>
          <w:lang w:val="fr-FR"/>
        </w:rPr>
        <w:t>: la loi du 8 mai 2007 portant assentiment à la Convention des Nations unies contre la corruption, fait</w:t>
      </w:r>
      <w:r w:rsidRPr="000A626D">
        <w:rPr>
          <w:lang w:val="fr-FR"/>
        </w:rPr>
        <w:t>e à New York le 31 octobre 2003</w:t>
      </w:r>
      <w:r w:rsidR="00214DE1" w:rsidRPr="000A626D">
        <w:rPr>
          <w:rStyle w:val="Appelnotedebasdep"/>
          <w:lang w:val="fr-FR"/>
        </w:rPr>
        <w:footnoteReference w:id="4"/>
      </w:r>
      <w:r w:rsidR="00201904" w:rsidRPr="000A626D">
        <w:rPr>
          <w:lang w:val="fr-FR"/>
        </w:rPr>
        <w:t>, ainsi que la loi du 10 février 1999 relative à la répression de la corruption transposant la Convention relative à la lutte contre la corruption de fonctionnaires étrangers dans des transaction</w:t>
      </w:r>
      <w:r w:rsidRPr="000A626D">
        <w:rPr>
          <w:lang w:val="fr-FR"/>
        </w:rPr>
        <w:t>s commerciales internationales ;</w:t>
      </w:r>
    </w:p>
    <w:p w14:paraId="0E414F69" w14:textId="7CF0709B" w:rsidR="00201904" w:rsidRPr="000A626D" w:rsidRDefault="003A4F31" w:rsidP="00201904">
      <w:pPr>
        <w:pStyle w:val="Paragraphedeliste"/>
        <w:numPr>
          <w:ilvl w:val="0"/>
          <w:numId w:val="3"/>
        </w:numPr>
        <w:ind w:left="284" w:hanging="284"/>
        <w:contextualSpacing w:val="0"/>
        <w:jc w:val="both"/>
        <w:rPr>
          <w:lang w:val="fr-FR"/>
        </w:rPr>
      </w:pPr>
      <w:r w:rsidRPr="000A626D">
        <w:rPr>
          <w:lang w:val="fr-FR"/>
        </w:rPr>
        <w:lastRenderedPageBreak/>
        <w:t>S</w:t>
      </w:r>
      <w:r w:rsidR="00201904" w:rsidRPr="000A626D">
        <w:rPr>
          <w:lang w:val="fr-FR"/>
        </w:rPr>
        <w:t>ur le plan du respect des droits humains</w:t>
      </w:r>
      <w:r w:rsidRPr="000A626D">
        <w:rPr>
          <w:lang w:val="fr-FR"/>
        </w:rPr>
        <w:t> </w:t>
      </w:r>
      <w:r w:rsidR="00201904" w:rsidRPr="000A626D">
        <w:rPr>
          <w:lang w:val="fr-FR"/>
        </w:rPr>
        <w:t>: la Déclaration Universelle des Droits de l’Homme des Nations unies (1948) ainsi que les 8 conventions de base de l’Organisation Internationale du Travail consacrant en particulier le droit à la liberté syndicale (C. n° 87), le droit d’organisation et de négociation collective (C. n° 98), l’interdiction du travail forcé (C. n° 29 et 105), l’interdiction de toute discrimination en matière de travail et de rémunération (C. n° 100 et 111), l’âge minimum fixé pour le travail des enfants (C. n° 138), l’interdiction des pires fo</w:t>
      </w:r>
      <w:r w:rsidRPr="000A626D">
        <w:rPr>
          <w:lang w:val="fr-FR"/>
        </w:rPr>
        <w:t>rmes de ce travail (C. n° 182) ;</w:t>
      </w:r>
    </w:p>
    <w:p w14:paraId="7A901B20" w14:textId="77777777" w:rsidR="00201904" w:rsidRPr="000A626D" w:rsidRDefault="003A4F31" w:rsidP="00201904">
      <w:pPr>
        <w:pStyle w:val="Paragraphedeliste"/>
        <w:numPr>
          <w:ilvl w:val="0"/>
          <w:numId w:val="3"/>
        </w:numPr>
        <w:ind w:left="284" w:hanging="284"/>
        <w:contextualSpacing w:val="0"/>
        <w:jc w:val="both"/>
        <w:rPr>
          <w:lang w:val="fr-FR"/>
        </w:rPr>
      </w:pPr>
      <w:r w:rsidRPr="000A626D">
        <w:rPr>
          <w:lang w:val="fr-FR"/>
        </w:rPr>
        <w:t>S</w:t>
      </w:r>
      <w:r w:rsidR="00201904" w:rsidRPr="000A626D">
        <w:rPr>
          <w:lang w:val="fr-FR"/>
        </w:rPr>
        <w:t>ur le plan</w:t>
      </w:r>
      <w:r w:rsidRPr="000A626D">
        <w:rPr>
          <w:lang w:val="fr-FR"/>
        </w:rPr>
        <w:t xml:space="preserve"> du respect de l’environnement :</w:t>
      </w:r>
      <w:r w:rsidR="00201904" w:rsidRPr="000A626D">
        <w:rPr>
          <w:lang w:val="fr-FR"/>
        </w:rPr>
        <w:t xml:space="preserve"> La Convention-cadre sur les changements climatiques de Paris, le do</w:t>
      </w:r>
      <w:r w:rsidRPr="000A626D">
        <w:rPr>
          <w:lang w:val="fr-FR"/>
        </w:rPr>
        <w:t>uze décembre deux mille quinze ;</w:t>
      </w:r>
    </w:p>
    <w:p w14:paraId="056D8C5F" w14:textId="2BFA4A4B" w:rsidR="00201904" w:rsidRPr="000A626D" w:rsidRDefault="003A4F31" w:rsidP="00201904">
      <w:pPr>
        <w:pStyle w:val="Paragraphedeliste"/>
        <w:numPr>
          <w:ilvl w:val="0"/>
          <w:numId w:val="3"/>
        </w:numPr>
        <w:ind w:left="284" w:hanging="284"/>
        <w:contextualSpacing w:val="0"/>
        <w:jc w:val="both"/>
        <w:rPr>
          <w:lang w:val="fr-FR"/>
        </w:rPr>
      </w:pPr>
      <w:r w:rsidRPr="000A626D">
        <w:rPr>
          <w:lang w:val="fr-FR"/>
        </w:rPr>
        <w:t>Le</w:t>
      </w:r>
      <w:r w:rsidR="00201904" w:rsidRPr="000A626D">
        <w:rPr>
          <w:lang w:val="fr-FR"/>
        </w:rPr>
        <w:t xml:space="preserve"> premier contrat de gestion entre Enabel et l’Etat fédéral belge (approuvé par </w:t>
      </w:r>
      <w:r w:rsidR="00214DE1" w:rsidRPr="000A626D">
        <w:rPr>
          <w:lang w:val="fr-FR"/>
        </w:rPr>
        <w:t>l’</w:t>
      </w:r>
      <w:r w:rsidR="00201904" w:rsidRPr="000A626D">
        <w:rPr>
          <w:lang w:val="fr-FR"/>
        </w:rPr>
        <w:t>A</w:t>
      </w:r>
      <w:r w:rsidR="00214DE1" w:rsidRPr="000A626D">
        <w:rPr>
          <w:lang w:val="fr-FR"/>
        </w:rPr>
        <w:t xml:space="preserve">rrêté </w:t>
      </w:r>
      <w:r w:rsidR="00201904" w:rsidRPr="000A626D">
        <w:rPr>
          <w:lang w:val="fr-FR"/>
        </w:rPr>
        <w:t>R</w:t>
      </w:r>
      <w:r w:rsidR="00214DE1" w:rsidRPr="000A626D">
        <w:rPr>
          <w:lang w:val="fr-FR"/>
        </w:rPr>
        <w:t>oyal</w:t>
      </w:r>
      <w:r w:rsidR="00201904" w:rsidRPr="000A626D">
        <w:rPr>
          <w:lang w:val="fr-FR"/>
        </w:rPr>
        <w:t xml:space="preserve"> du 17</w:t>
      </w:r>
      <w:r w:rsidR="00214DE1" w:rsidRPr="000A626D">
        <w:rPr>
          <w:lang w:val="fr-FR"/>
        </w:rPr>
        <w:t xml:space="preserve"> décembre </w:t>
      </w:r>
      <w:r w:rsidR="00201904" w:rsidRPr="000A626D">
        <w:rPr>
          <w:lang w:val="fr-FR"/>
        </w:rPr>
        <w:t>2017, M</w:t>
      </w:r>
      <w:r w:rsidR="009E40D6" w:rsidRPr="000A626D">
        <w:rPr>
          <w:lang w:val="fr-FR"/>
        </w:rPr>
        <w:t>.</w:t>
      </w:r>
      <w:r w:rsidR="00201904" w:rsidRPr="000A626D">
        <w:rPr>
          <w:lang w:val="fr-FR"/>
        </w:rPr>
        <w:t>B</w:t>
      </w:r>
      <w:r w:rsidR="009E40D6" w:rsidRPr="000A626D">
        <w:rPr>
          <w:lang w:val="fr-FR"/>
        </w:rPr>
        <w:t>.</w:t>
      </w:r>
      <w:r w:rsidR="00201904" w:rsidRPr="000A626D">
        <w:rPr>
          <w:lang w:val="fr-FR"/>
        </w:rPr>
        <w:t xml:space="preserve"> 22</w:t>
      </w:r>
      <w:r w:rsidR="00214DE1" w:rsidRPr="000A626D">
        <w:rPr>
          <w:lang w:val="fr-FR"/>
        </w:rPr>
        <w:t xml:space="preserve"> décembre </w:t>
      </w:r>
      <w:r w:rsidR="00201904" w:rsidRPr="000A626D">
        <w:rPr>
          <w:lang w:val="fr-FR"/>
        </w:rPr>
        <w:t>2017) qui arrête les règles et les conditions spéciales relatives à l’exercice des tâches de service public par Enabel pour le compte de l’Etat belge</w:t>
      </w:r>
      <w:r w:rsidR="007F7671" w:rsidRPr="000A626D">
        <w:rPr>
          <w:lang w:val="fr-FR"/>
        </w:rPr>
        <w:t> ;</w:t>
      </w:r>
    </w:p>
    <w:p w14:paraId="3C00EAB3" w14:textId="0A38AB80" w:rsidR="007F7671" w:rsidRPr="000A626D" w:rsidRDefault="007F7671" w:rsidP="00201904">
      <w:pPr>
        <w:pStyle w:val="Paragraphedeliste"/>
        <w:numPr>
          <w:ilvl w:val="0"/>
          <w:numId w:val="3"/>
        </w:numPr>
        <w:ind w:left="284" w:hanging="284"/>
        <w:contextualSpacing w:val="0"/>
        <w:jc w:val="both"/>
        <w:rPr>
          <w:lang w:val="fr-FR"/>
        </w:rPr>
      </w:pPr>
      <w:r w:rsidRPr="000A626D">
        <w:rPr>
          <w:lang w:val="fr-FR"/>
        </w:rPr>
        <w:t>Le Code éthique de Enabel de janvier 2019, ainsi que la Politique de Enabel concernant l’exploitation et les abus sexuels – juin 2019 et la Politique de Enabel concernant la maîtrise des risques de fraude et de corruption – juin 2019.</w:t>
      </w:r>
    </w:p>
    <w:p w14:paraId="56AEC1CC" w14:textId="77777777" w:rsidR="00C50750" w:rsidRPr="000A626D" w:rsidRDefault="003A4F31" w:rsidP="003A4F31">
      <w:pPr>
        <w:pStyle w:val="Titre2"/>
        <w:rPr>
          <w:lang w:val="fr-FR"/>
        </w:rPr>
      </w:pPr>
      <w:bookmarkStart w:id="6" w:name="_Toc209600863"/>
      <w:r w:rsidRPr="000A626D">
        <w:rPr>
          <w:lang w:val="fr-FR"/>
        </w:rPr>
        <w:t>Règles régissant le marché</w:t>
      </w:r>
      <w:bookmarkEnd w:id="6"/>
    </w:p>
    <w:p w14:paraId="094D8C2D" w14:textId="77777777" w:rsidR="003A4F31" w:rsidRPr="000A626D" w:rsidRDefault="003A4F31" w:rsidP="003A4F31">
      <w:pPr>
        <w:jc w:val="both"/>
        <w:rPr>
          <w:lang w:val="fr-FR"/>
        </w:rPr>
      </w:pPr>
      <w:r w:rsidRPr="000A626D">
        <w:rPr>
          <w:lang w:val="fr-FR"/>
        </w:rPr>
        <w:t>Le marché public est régi par le droit belge, notamment :</w:t>
      </w:r>
    </w:p>
    <w:p w14:paraId="7F073E62" w14:textId="77777777" w:rsidR="003A4F31" w:rsidRPr="000A626D" w:rsidRDefault="003A4F31" w:rsidP="6705C9CE">
      <w:pPr>
        <w:pStyle w:val="Paragraphedeliste"/>
        <w:numPr>
          <w:ilvl w:val="0"/>
          <w:numId w:val="3"/>
        </w:numPr>
        <w:ind w:left="284" w:hanging="284"/>
        <w:contextualSpacing w:val="0"/>
        <w:jc w:val="both"/>
        <w:rPr>
          <w:lang w:val="fr-FR"/>
        </w:rPr>
      </w:pPr>
      <w:r w:rsidRPr="000A626D">
        <w:rPr>
          <w:lang w:val="fr-FR"/>
        </w:rPr>
        <w:t>La Loi du 17 juin 2016 relative aux marchés publics</w:t>
      </w:r>
      <w:r w:rsidR="009E40D6" w:rsidRPr="000A626D">
        <w:rPr>
          <w:rStyle w:val="Appelnotedebasdep"/>
          <w:lang w:val="fr-FR"/>
        </w:rPr>
        <w:footnoteReference w:id="5"/>
      </w:r>
      <w:r w:rsidRPr="000A626D">
        <w:rPr>
          <w:lang w:val="fr-FR"/>
        </w:rPr>
        <w:t> ;</w:t>
      </w:r>
    </w:p>
    <w:p w14:paraId="53F143F7" w14:textId="77777777" w:rsidR="003A4F31" w:rsidRPr="000A626D" w:rsidRDefault="003A4F31" w:rsidP="6705C9CE">
      <w:pPr>
        <w:pStyle w:val="Paragraphedeliste"/>
        <w:numPr>
          <w:ilvl w:val="0"/>
          <w:numId w:val="3"/>
        </w:numPr>
        <w:ind w:left="284" w:hanging="284"/>
        <w:contextualSpacing w:val="0"/>
        <w:jc w:val="both"/>
        <w:rPr>
          <w:lang w:val="fr-FR"/>
        </w:rPr>
      </w:pPr>
      <w:r w:rsidRPr="000A626D">
        <w:rPr>
          <w:lang w:val="fr-FR"/>
        </w:rPr>
        <w:t>La Loi du 17 juin 2013 relative à la motivation, à l’information et aux voies de recours en matière de marchés publics et de certains marchés de travaux, de fournitures et de services</w:t>
      </w:r>
      <w:r w:rsidR="009E40D6" w:rsidRPr="000A626D">
        <w:rPr>
          <w:rStyle w:val="Appelnotedebasdep"/>
          <w:lang w:val="fr-FR"/>
        </w:rPr>
        <w:footnoteReference w:id="6"/>
      </w:r>
      <w:r w:rsidRPr="000A626D">
        <w:rPr>
          <w:lang w:val="fr-FR"/>
        </w:rPr>
        <w:t> ;</w:t>
      </w:r>
    </w:p>
    <w:p w14:paraId="69C93910" w14:textId="77777777" w:rsidR="003A4F31" w:rsidRPr="000A626D" w:rsidRDefault="003A4F31" w:rsidP="6705C9CE">
      <w:pPr>
        <w:pStyle w:val="Paragraphedeliste"/>
        <w:numPr>
          <w:ilvl w:val="0"/>
          <w:numId w:val="3"/>
        </w:numPr>
        <w:ind w:left="284" w:hanging="284"/>
        <w:contextualSpacing w:val="0"/>
        <w:jc w:val="both"/>
        <w:rPr>
          <w:lang w:val="fr-FR"/>
        </w:rPr>
      </w:pPr>
      <w:r w:rsidRPr="000A626D">
        <w:rPr>
          <w:lang w:val="fr-FR"/>
        </w:rPr>
        <w:t>L’A.R. du 18 avril 2017 relatif à la passation des marchés publics dans les secteurs classiques</w:t>
      </w:r>
      <w:r w:rsidR="009E40D6" w:rsidRPr="000A626D">
        <w:rPr>
          <w:rStyle w:val="Appelnotedebasdep"/>
          <w:lang w:val="fr-FR"/>
        </w:rPr>
        <w:footnoteReference w:id="7"/>
      </w:r>
      <w:r w:rsidRPr="000A626D">
        <w:rPr>
          <w:lang w:val="fr-FR"/>
        </w:rPr>
        <w:t> ;</w:t>
      </w:r>
    </w:p>
    <w:p w14:paraId="679F0EF3" w14:textId="77777777" w:rsidR="003A4F31" w:rsidRPr="000A626D" w:rsidRDefault="003A4F31" w:rsidP="6705C9CE">
      <w:pPr>
        <w:pStyle w:val="Paragraphedeliste"/>
        <w:numPr>
          <w:ilvl w:val="0"/>
          <w:numId w:val="3"/>
        </w:numPr>
        <w:ind w:left="284" w:hanging="284"/>
        <w:contextualSpacing w:val="0"/>
        <w:jc w:val="both"/>
        <w:rPr>
          <w:lang w:val="fr-FR"/>
        </w:rPr>
      </w:pPr>
      <w:r w:rsidRPr="000A626D">
        <w:rPr>
          <w:lang w:val="fr-FR"/>
        </w:rPr>
        <w:t>L’A.R. du 14 janvier 2013 établissant les règles générales d’exécution des marchés publics et des concessions de travaux publics</w:t>
      </w:r>
      <w:r w:rsidR="009E40D6" w:rsidRPr="000A626D">
        <w:rPr>
          <w:rStyle w:val="Appelnotedebasdep"/>
          <w:lang w:val="fr-FR"/>
        </w:rPr>
        <w:footnoteReference w:id="8"/>
      </w:r>
      <w:r w:rsidRPr="000A626D">
        <w:rPr>
          <w:lang w:val="fr-FR"/>
        </w:rPr>
        <w:t> ;</w:t>
      </w:r>
    </w:p>
    <w:p w14:paraId="5C0D6EF2" w14:textId="5A637BBF" w:rsidR="003A4F31" w:rsidRPr="000A626D" w:rsidRDefault="003A4F31" w:rsidP="003A4F31">
      <w:pPr>
        <w:pStyle w:val="Paragraphedeliste"/>
        <w:numPr>
          <w:ilvl w:val="0"/>
          <w:numId w:val="3"/>
        </w:numPr>
        <w:ind w:left="284" w:hanging="284"/>
        <w:contextualSpacing w:val="0"/>
        <w:jc w:val="both"/>
        <w:rPr>
          <w:lang w:val="fr-FR"/>
        </w:rPr>
      </w:pPr>
      <w:r w:rsidRPr="000A626D">
        <w:rPr>
          <w:lang w:val="fr-FR"/>
        </w:rPr>
        <w:t>Les Circulaires du Premier Ministre en matière de marchés publics</w:t>
      </w:r>
      <w:r w:rsidR="00B8494A" w:rsidRPr="000A626D">
        <w:rPr>
          <w:lang w:val="fr-FR"/>
        </w:rPr>
        <w:t> ;</w:t>
      </w:r>
    </w:p>
    <w:p w14:paraId="526B4F32" w14:textId="77777777" w:rsidR="00B8494A" w:rsidRPr="000A626D" w:rsidRDefault="00B8494A" w:rsidP="00B8494A">
      <w:pPr>
        <w:pStyle w:val="Paragraphedeliste"/>
        <w:numPr>
          <w:ilvl w:val="0"/>
          <w:numId w:val="3"/>
        </w:numPr>
        <w:ind w:left="284" w:hanging="284"/>
        <w:contextualSpacing w:val="0"/>
        <w:jc w:val="both"/>
        <w:rPr>
          <w:lang w:val="fr-FR"/>
        </w:rPr>
      </w:pPr>
      <w:r w:rsidRPr="000A626D">
        <w:rPr>
          <w:lang w:val="fr-FR"/>
        </w:rPr>
        <w:t>La Politique de Enabel concernant l’exploitation et les abus sexuels – juin 2019 ;</w:t>
      </w:r>
    </w:p>
    <w:p w14:paraId="79CA0F1F" w14:textId="77777777" w:rsidR="00B8494A" w:rsidRPr="000A626D" w:rsidRDefault="00B8494A" w:rsidP="00B8494A">
      <w:pPr>
        <w:pStyle w:val="Paragraphedeliste"/>
        <w:numPr>
          <w:ilvl w:val="0"/>
          <w:numId w:val="3"/>
        </w:numPr>
        <w:ind w:left="284" w:hanging="284"/>
        <w:contextualSpacing w:val="0"/>
        <w:jc w:val="both"/>
        <w:rPr>
          <w:lang w:val="fr-FR"/>
        </w:rPr>
      </w:pPr>
      <w:r w:rsidRPr="000A626D">
        <w:rPr>
          <w:lang w:val="fr-FR"/>
        </w:rPr>
        <w:t>La Politique de Enabel concernant la maîtrise des risques de fraude et de corruption – juin 2019 ;</w:t>
      </w:r>
    </w:p>
    <w:p w14:paraId="57B30FEC" w14:textId="77777777" w:rsidR="00B8494A" w:rsidRPr="000A626D" w:rsidRDefault="00B8494A" w:rsidP="00B8494A">
      <w:pPr>
        <w:pStyle w:val="Paragraphedeliste"/>
        <w:numPr>
          <w:ilvl w:val="0"/>
          <w:numId w:val="3"/>
        </w:numPr>
        <w:ind w:left="284" w:hanging="284"/>
        <w:contextualSpacing w:val="0"/>
        <w:jc w:val="both"/>
        <w:rPr>
          <w:lang w:val="fr-FR"/>
        </w:rPr>
      </w:pPr>
      <w:r w:rsidRPr="000A626D">
        <w:rPr>
          <w:lang w:val="fr-FR"/>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0B76ADB9" w14:textId="77777777" w:rsidR="00B8494A" w:rsidRPr="000A626D" w:rsidRDefault="00B8494A" w:rsidP="00B8494A">
      <w:pPr>
        <w:pStyle w:val="Paragraphedeliste"/>
        <w:numPr>
          <w:ilvl w:val="0"/>
          <w:numId w:val="3"/>
        </w:numPr>
        <w:ind w:left="284" w:hanging="284"/>
        <w:contextualSpacing w:val="0"/>
        <w:jc w:val="both"/>
        <w:rPr>
          <w:lang w:val="fr-FR"/>
        </w:rPr>
      </w:pPr>
      <w:r w:rsidRPr="000A626D">
        <w:rPr>
          <w:lang w:val="fr-FR"/>
        </w:rPr>
        <w:t>La Loi du 30 juillet 2018 relative à la protection des personnes physiques à l’égard des traitements de données à caractère personnel.</w:t>
      </w:r>
    </w:p>
    <w:p w14:paraId="358F3830" w14:textId="62F355A4" w:rsidR="00B8494A" w:rsidRPr="000A626D" w:rsidRDefault="00B8494A" w:rsidP="00B8494A">
      <w:pPr>
        <w:pStyle w:val="Paragraphedeliste"/>
        <w:numPr>
          <w:ilvl w:val="0"/>
          <w:numId w:val="3"/>
        </w:numPr>
        <w:ind w:left="284" w:hanging="284"/>
        <w:contextualSpacing w:val="0"/>
        <w:jc w:val="both"/>
        <w:rPr>
          <w:lang w:val="fr-FR"/>
        </w:rPr>
      </w:pPr>
      <w:r w:rsidRPr="000A626D">
        <w:rPr>
          <w:rFonts w:eastAsia="Calibri"/>
          <w:lang w:val="fr-FR"/>
        </w:rPr>
        <w:lastRenderedPageBreak/>
        <w:t xml:space="preserve">Toute la réglementation belge sur les marchés publics peut être consultée sur </w:t>
      </w:r>
      <w:r w:rsidRPr="000A626D">
        <w:rPr>
          <w:u w:val="single"/>
          <w:lang w:val="fr-FR"/>
        </w:rPr>
        <w:t>www</w:t>
      </w:r>
      <w:r w:rsidRPr="000A626D">
        <w:rPr>
          <w:rFonts w:eastAsia="Calibri"/>
          <w:u w:val="single"/>
          <w:lang w:val="fr-FR"/>
        </w:rPr>
        <w:t>.publicprocurement.be</w:t>
      </w:r>
      <w:r w:rsidRPr="000A626D">
        <w:rPr>
          <w:rFonts w:eastAsia="Calibri"/>
          <w:lang w:val="fr-FR"/>
        </w:rPr>
        <w:t xml:space="preserve">, le code éthique et les politiques de Enabel mentionnées ci-dessus sur le site web de Enabel, ou </w:t>
      </w:r>
      <w:r w:rsidRPr="000A626D">
        <w:rPr>
          <w:rFonts w:eastAsia="Calibri"/>
          <w:u w:val="single"/>
          <w:lang w:val="fr-FR"/>
        </w:rPr>
        <w:t>https://www.enabel.be/fr/content/lethique-enabel</w:t>
      </w:r>
      <w:r w:rsidRPr="000A626D">
        <w:rPr>
          <w:rFonts w:eastAsia="Calibri"/>
          <w:lang w:val="fr-FR"/>
        </w:rPr>
        <w:t>.</w:t>
      </w:r>
    </w:p>
    <w:p w14:paraId="0A661E9F" w14:textId="77777777" w:rsidR="00C50750" w:rsidRPr="000A626D" w:rsidRDefault="00C50750" w:rsidP="00C50750">
      <w:pPr>
        <w:pStyle w:val="Titre2"/>
        <w:rPr>
          <w:lang w:val="fr-FR"/>
        </w:rPr>
      </w:pPr>
      <w:bookmarkStart w:id="7" w:name="_Toc209600864"/>
      <w:r w:rsidRPr="000A626D">
        <w:rPr>
          <w:lang w:val="fr-FR"/>
        </w:rPr>
        <w:t>D</w:t>
      </w:r>
      <w:r w:rsidR="00214DE1" w:rsidRPr="000A626D">
        <w:rPr>
          <w:lang w:val="fr-FR"/>
        </w:rPr>
        <w:t>é</w:t>
      </w:r>
      <w:r w:rsidRPr="000A626D">
        <w:rPr>
          <w:lang w:val="fr-FR"/>
        </w:rPr>
        <w:t>finitions</w:t>
      </w:r>
      <w:bookmarkEnd w:id="7"/>
    </w:p>
    <w:p w14:paraId="0AB17209" w14:textId="77777777" w:rsidR="009E40D6" w:rsidRPr="000A626D" w:rsidRDefault="009E40D6" w:rsidP="009E40D6">
      <w:pPr>
        <w:jc w:val="both"/>
        <w:rPr>
          <w:lang w:val="fr-FR"/>
        </w:rPr>
      </w:pPr>
      <w:r w:rsidRPr="000A626D">
        <w:rPr>
          <w:lang w:val="fr-FR"/>
        </w:rPr>
        <w:t>Dans le cadre de ce marché, il faut comprendre par :</w:t>
      </w:r>
    </w:p>
    <w:p w14:paraId="5470868E" w14:textId="77777777" w:rsidR="009E40D6" w:rsidRPr="000A626D" w:rsidRDefault="009E40D6" w:rsidP="00BA7D5E">
      <w:pPr>
        <w:pStyle w:val="Paragraphedeliste"/>
        <w:numPr>
          <w:ilvl w:val="0"/>
          <w:numId w:val="3"/>
        </w:numPr>
        <w:spacing w:after="120"/>
        <w:ind w:left="284" w:hanging="284"/>
        <w:contextualSpacing w:val="0"/>
        <w:jc w:val="both"/>
        <w:rPr>
          <w:lang w:val="fr-FR"/>
        </w:rPr>
      </w:pPr>
      <w:r w:rsidRPr="000A626D">
        <w:rPr>
          <w:u w:val="single"/>
          <w:lang w:val="fr-FR"/>
        </w:rPr>
        <w:t>Le soumissionnaire</w:t>
      </w:r>
      <w:r w:rsidRPr="000A626D">
        <w:rPr>
          <w:lang w:val="fr-FR"/>
        </w:rPr>
        <w:t> : un opérateur économique qui présente une offre ;</w:t>
      </w:r>
    </w:p>
    <w:p w14:paraId="7BE6D3C4" w14:textId="0492399D" w:rsidR="009E40D6" w:rsidRPr="000A626D" w:rsidRDefault="009E40D6" w:rsidP="00BA7D5E">
      <w:pPr>
        <w:pStyle w:val="Paragraphedeliste"/>
        <w:numPr>
          <w:ilvl w:val="0"/>
          <w:numId w:val="3"/>
        </w:numPr>
        <w:spacing w:after="120"/>
        <w:ind w:left="284" w:hanging="284"/>
        <w:contextualSpacing w:val="0"/>
        <w:jc w:val="both"/>
        <w:rPr>
          <w:lang w:val="fr-FR"/>
        </w:rPr>
      </w:pPr>
      <w:r w:rsidRPr="000A626D">
        <w:rPr>
          <w:u w:val="single"/>
          <w:lang w:val="fr-FR"/>
        </w:rPr>
        <w:t>L’adjudicataire / l’entrepreneur</w:t>
      </w:r>
      <w:r w:rsidRPr="000A626D">
        <w:rPr>
          <w:lang w:val="fr-FR"/>
        </w:rPr>
        <w:t> : le soumissionnaire à qui le marché est attribué ;</w:t>
      </w:r>
    </w:p>
    <w:p w14:paraId="615712C4" w14:textId="6C45F99D" w:rsidR="009E40D6" w:rsidRPr="000A626D" w:rsidRDefault="009E40D6" w:rsidP="00BA7D5E">
      <w:pPr>
        <w:pStyle w:val="Paragraphedeliste"/>
        <w:numPr>
          <w:ilvl w:val="0"/>
          <w:numId w:val="3"/>
        </w:numPr>
        <w:spacing w:after="120"/>
        <w:ind w:left="284" w:hanging="284"/>
        <w:contextualSpacing w:val="0"/>
        <w:jc w:val="both"/>
        <w:rPr>
          <w:lang w:val="fr-FR"/>
        </w:rPr>
      </w:pPr>
      <w:r w:rsidRPr="000A626D">
        <w:rPr>
          <w:u w:val="single"/>
          <w:lang w:val="fr-FR"/>
        </w:rPr>
        <w:t>Le pouvoir adjudicateur ou l’adjudicateur</w:t>
      </w:r>
      <w:r w:rsidRPr="000A626D">
        <w:rPr>
          <w:lang w:val="fr-FR"/>
        </w:rPr>
        <w:t xml:space="preserve"> : Enabel, représentée par le Représentant résident d’Enabel au </w:t>
      </w:r>
      <w:r w:rsidR="005F5D27" w:rsidRPr="000A626D">
        <w:rPr>
          <w:lang w:val="fr-FR"/>
        </w:rPr>
        <w:t>Sénégal</w:t>
      </w:r>
      <w:r w:rsidRPr="000A626D">
        <w:rPr>
          <w:lang w:val="fr-FR"/>
        </w:rPr>
        <w:t> ;</w:t>
      </w:r>
    </w:p>
    <w:p w14:paraId="6477E01D" w14:textId="77777777" w:rsidR="009E40D6" w:rsidRPr="000A626D" w:rsidRDefault="009E40D6" w:rsidP="00BA7D5E">
      <w:pPr>
        <w:pStyle w:val="Paragraphedeliste"/>
        <w:numPr>
          <w:ilvl w:val="0"/>
          <w:numId w:val="3"/>
        </w:numPr>
        <w:spacing w:after="120"/>
        <w:ind w:left="284" w:hanging="284"/>
        <w:contextualSpacing w:val="0"/>
        <w:jc w:val="both"/>
        <w:rPr>
          <w:lang w:val="fr-FR"/>
        </w:rPr>
      </w:pPr>
      <w:r w:rsidRPr="000A626D">
        <w:rPr>
          <w:u w:val="single"/>
          <w:lang w:val="fr-FR"/>
        </w:rPr>
        <w:t>L’offre</w:t>
      </w:r>
      <w:r w:rsidRPr="000A626D">
        <w:rPr>
          <w:lang w:val="fr-FR"/>
        </w:rPr>
        <w:t> : l’engagement du soumissionnaire d’exécuter le marché aux conditions qu’il présente ;</w:t>
      </w:r>
    </w:p>
    <w:p w14:paraId="65DD9C7D" w14:textId="77777777" w:rsidR="009E40D6" w:rsidRPr="000A626D" w:rsidRDefault="009E40D6" w:rsidP="00BA7D5E">
      <w:pPr>
        <w:pStyle w:val="Paragraphedeliste"/>
        <w:numPr>
          <w:ilvl w:val="0"/>
          <w:numId w:val="3"/>
        </w:numPr>
        <w:spacing w:after="120"/>
        <w:ind w:left="284" w:hanging="284"/>
        <w:contextualSpacing w:val="0"/>
        <w:jc w:val="both"/>
        <w:rPr>
          <w:lang w:val="fr-FR"/>
        </w:rPr>
      </w:pPr>
      <w:r w:rsidRPr="000A626D">
        <w:rPr>
          <w:u w:val="single"/>
          <w:lang w:val="fr-FR"/>
        </w:rPr>
        <w:t>Jours</w:t>
      </w:r>
      <w:r w:rsidRPr="000A626D">
        <w:rPr>
          <w:lang w:val="fr-FR"/>
        </w:rPr>
        <w:t> : A défaut d’indication dans le cahier spécial des charges et réglementation applicable, tous les jours s’entendent comme des jours calendrier ;</w:t>
      </w:r>
    </w:p>
    <w:p w14:paraId="01C94D18" w14:textId="07AD2D1B" w:rsidR="009E40D6" w:rsidRPr="000A626D" w:rsidRDefault="009E40D6" w:rsidP="00BA7D5E">
      <w:pPr>
        <w:pStyle w:val="Paragraphedeliste"/>
        <w:numPr>
          <w:ilvl w:val="0"/>
          <w:numId w:val="3"/>
        </w:numPr>
        <w:spacing w:after="120"/>
        <w:ind w:left="284" w:hanging="284"/>
        <w:contextualSpacing w:val="0"/>
        <w:jc w:val="both"/>
        <w:rPr>
          <w:lang w:val="fr-FR"/>
        </w:rPr>
      </w:pPr>
      <w:r w:rsidRPr="000A626D">
        <w:rPr>
          <w:u w:val="single"/>
          <w:lang w:val="fr-FR"/>
        </w:rPr>
        <w:t>Documents du marché</w:t>
      </w:r>
      <w:r w:rsidRPr="000A626D">
        <w:rPr>
          <w:lang w:val="fr-FR"/>
        </w:rPr>
        <w:t xml:space="preserve"> : </w:t>
      </w:r>
      <w:r w:rsidR="005263F8" w:rsidRPr="000A626D">
        <w:rPr>
          <w:lang w:val="fr-FR"/>
        </w:rPr>
        <w:t>Cahier Spécial des Charges</w:t>
      </w:r>
      <w:r w:rsidRPr="000A626D">
        <w:rPr>
          <w:lang w:val="fr-FR"/>
        </w:rPr>
        <w:t>, y inclus les annexes et les documents auxquels ils se réfèrent ;</w:t>
      </w:r>
    </w:p>
    <w:p w14:paraId="229F317E" w14:textId="250F3025" w:rsidR="009E40D6" w:rsidRPr="000A626D" w:rsidRDefault="009E40D6" w:rsidP="00BA7D5E">
      <w:pPr>
        <w:pStyle w:val="Paragraphedeliste"/>
        <w:numPr>
          <w:ilvl w:val="0"/>
          <w:numId w:val="3"/>
        </w:numPr>
        <w:spacing w:after="120"/>
        <w:ind w:left="284" w:hanging="284"/>
        <w:contextualSpacing w:val="0"/>
        <w:jc w:val="both"/>
        <w:rPr>
          <w:lang w:val="fr-FR"/>
        </w:rPr>
      </w:pPr>
      <w:r w:rsidRPr="000A626D">
        <w:rPr>
          <w:u w:val="single"/>
          <w:lang w:val="fr-FR"/>
        </w:rPr>
        <w:t>Spécification technique</w:t>
      </w:r>
      <w:r w:rsidRPr="000A626D">
        <w:rPr>
          <w:lang w:val="fr-FR"/>
        </w:rPr>
        <w:t xml:space="preserve"> : </w:t>
      </w:r>
      <w:r w:rsidR="00097D6C" w:rsidRPr="000A626D">
        <w:rPr>
          <w:lang w:val="fr-FR"/>
        </w:rPr>
        <w:t>U</w:t>
      </w:r>
      <w:r w:rsidRPr="000A626D">
        <w:rPr>
          <w:lang w:val="fr-FR"/>
        </w:rPr>
        <w:t>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 ;</w:t>
      </w:r>
    </w:p>
    <w:p w14:paraId="503A62DA" w14:textId="77777777" w:rsidR="009E40D6" w:rsidRPr="000A626D" w:rsidRDefault="009E40D6" w:rsidP="00BA7D5E">
      <w:pPr>
        <w:pStyle w:val="Paragraphedeliste"/>
        <w:numPr>
          <w:ilvl w:val="0"/>
          <w:numId w:val="3"/>
        </w:numPr>
        <w:spacing w:after="120"/>
        <w:ind w:left="284" w:hanging="284"/>
        <w:contextualSpacing w:val="0"/>
        <w:jc w:val="both"/>
        <w:rPr>
          <w:lang w:val="fr-FR"/>
        </w:rPr>
      </w:pPr>
      <w:r w:rsidRPr="000A626D">
        <w:rPr>
          <w:u w:val="single"/>
          <w:lang w:val="fr-FR"/>
        </w:rPr>
        <w:t>Variante</w:t>
      </w:r>
      <w:r w:rsidRPr="000A626D">
        <w:rPr>
          <w:lang w:val="fr-FR"/>
        </w:rPr>
        <w:t> : un mode alternatif de conception ou d’exécution qui est introduit soit à la demande du pouvoir adjudicateur, soit à l’initiative du soumissionnaire ;</w:t>
      </w:r>
    </w:p>
    <w:p w14:paraId="6AEF18E3" w14:textId="77777777" w:rsidR="009E40D6" w:rsidRPr="000A626D" w:rsidRDefault="009E40D6" w:rsidP="00BA7D5E">
      <w:pPr>
        <w:pStyle w:val="Paragraphedeliste"/>
        <w:numPr>
          <w:ilvl w:val="0"/>
          <w:numId w:val="3"/>
        </w:numPr>
        <w:spacing w:after="120"/>
        <w:ind w:left="284" w:hanging="284"/>
        <w:contextualSpacing w:val="0"/>
        <w:jc w:val="both"/>
        <w:rPr>
          <w:lang w:val="fr-FR"/>
        </w:rPr>
      </w:pPr>
      <w:r w:rsidRPr="000A626D">
        <w:rPr>
          <w:u w:val="single"/>
          <w:lang w:val="fr-FR"/>
        </w:rPr>
        <w:t>Option</w:t>
      </w:r>
      <w:r w:rsidRPr="000A626D">
        <w:rPr>
          <w:lang w:val="fr-FR"/>
        </w:rPr>
        <w:t> : un élément accessoire et non strictement nécessaire à l’exécution du marché, qui est introduit soit à la demande du pouvoir adjudicateur, soit à l’initiative du soumissionnaire ;</w:t>
      </w:r>
    </w:p>
    <w:p w14:paraId="0FB41033" w14:textId="70DD2E78" w:rsidR="00291B19" w:rsidRPr="000A626D" w:rsidRDefault="00291B19" w:rsidP="00BA7D5E">
      <w:pPr>
        <w:pStyle w:val="Paragraphedeliste"/>
        <w:numPr>
          <w:ilvl w:val="0"/>
          <w:numId w:val="3"/>
        </w:numPr>
        <w:spacing w:after="120"/>
        <w:ind w:left="284" w:hanging="284"/>
        <w:contextualSpacing w:val="0"/>
        <w:jc w:val="both"/>
        <w:rPr>
          <w:lang w:val="fr-FR"/>
        </w:rPr>
      </w:pPr>
      <w:r w:rsidRPr="000A626D">
        <w:rPr>
          <w:u w:val="single"/>
          <w:lang w:val="fr-FR"/>
        </w:rPr>
        <w:t>Métré récapitulatif</w:t>
      </w:r>
      <w:r w:rsidR="00C431CD" w:rsidRPr="000A626D">
        <w:rPr>
          <w:u w:val="single"/>
          <w:lang w:val="fr-FR"/>
        </w:rPr>
        <w:t xml:space="preserve"> (ou devis quantitatif estimatif)</w:t>
      </w:r>
      <w:r w:rsidRPr="000A626D">
        <w:rPr>
          <w:lang w:val="fr-FR"/>
        </w:rPr>
        <w:t> : dans un marché de travaux, le document du marché qui fractionne les prestations en postes différents et précise pour chacun d’eux la quantité ou le mode de détermination du prix ;</w:t>
      </w:r>
    </w:p>
    <w:p w14:paraId="57A6A4E8" w14:textId="77777777" w:rsidR="009E40D6" w:rsidRPr="000A626D" w:rsidRDefault="009E40D6" w:rsidP="00BA7D5E">
      <w:pPr>
        <w:pStyle w:val="Paragraphedeliste"/>
        <w:numPr>
          <w:ilvl w:val="0"/>
          <w:numId w:val="3"/>
        </w:numPr>
        <w:spacing w:after="120"/>
        <w:ind w:left="284" w:hanging="284"/>
        <w:contextualSpacing w:val="0"/>
        <w:jc w:val="both"/>
        <w:rPr>
          <w:lang w:val="fr-FR"/>
        </w:rPr>
      </w:pPr>
      <w:r w:rsidRPr="000A626D">
        <w:rPr>
          <w:u w:val="single"/>
          <w:lang w:val="fr-FR"/>
        </w:rPr>
        <w:t>Les Règles Générales d’Exécution (RGE)</w:t>
      </w:r>
      <w:r w:rsidRPr="000A626D">
        <w:rPr>
          <w:lang w:val="fr-FR"/>
        </w:rPr>
        <w:t> : les règles se trouvant dans l’</w:t>
      </w:r>
      <w:r w:rsidR="00F479FF" w:rsidRPr="000A626D">
        <w:rPr>
          <w:lang w:val="fr-FR"/>
        </w:rPr>
        <w:t xml:space="preserve">Arrêté Royal </w:t>
      </w:r>
      <w:r w:rsidRPr="000A626D">
        <w:rPr>
          <w:lang w:val="fr-FR"/>
        </w:rPr>
        <w:t>du 14</w:t>
      </w:r>
      <w:r w:rsidR="00F479FF" w:rsidRPr="000A626D">
        <w:rPr>
          <w:lang w:val="fr-FR"/>
        </w:rPr>
        <w:t xml:space="preserve"> janvier </w:t>
      </w:r>
      <w:r w:rsidRPr="000A626D">
        <w:rPr>
          <w:lang w:val="fr-FR"/>
        </w:rPr>
        <w:t>2013, établissant les règles générales d’exécution des marchés publics et des concessions de travaux publics ;</w:t>
      </w:r>
    </w:p>
    <w:p w14:paraId="2F112E3A" w14:textId="77777777" w:rsidR="009E40D6" w:rsidRPr="000A626D" w:rsidRDefault="009E40D6" w:rsidP="00BA7D5E">
      <w:pPr>
        <w:pStyle w:val="Paragraphedeliste"/>
        <w:numPr>
          <w:ilvl w:val="0"/>
          <w:numId w:val="3"/>
        </w:numPr>
        <w:spacing w:after="120"/>
        <w:ind w:left="284" w:hanging="284"/>
        <w:contextualSpacing w:val="0"/>
        <w:jc w:val="both"/>
        <w:rPr>
          <w:lang w:val="fr-FR"/>
        </w:rPr>
      </w:pPr>
      <w:r w:rsidRPr="000A626D">
        <w:rPr>
          <w:u w:val="single"/>
          <w:lang w:val="fr-FR"/>
        </w:rPr>
        <w:t xml:space="preserve">Le </w:t>
      </w:r>
      <w:r w:rsidR="00F479FF" w:rsidRPr="000A626D">
        <w:rPr>
          <w:u w:val="single"/>
          <w:lang w:val="fr-FR"/>
        </w:rPr>
        <w:t>C</w:t>
      </w:r>
      <w:r w:rsidRPr="000A626D">
        <w:rPr>
          <w:u w:val="single"/>
          <w:lang w:val="fr-FR"/>
        </w:rPr>
        <w:t xml:space="preserve">ahier </w:t>
      </w:r>
      <w:r w:rsidR="00F479FF" w:rsidRPr="000A626D">
        <w:rPr>
          <w:u w:val="single"/>
          <w:lang w:val="fr-FR"/>
        </w:rPr>
        <w:t>S</w:t>
      </w:r>
      <w:r w:rsidRPr="000A626D">
        <w:rPr>
          <w:u w:val="single"/>
          <w:lang w:val="fr-FR"/>
        </w:rPr>
        <w:t xml:space="preserve">pécial des </w:t>
      </w:r>
      <w:r w:rsidR="00F479FF" w:rsidRPr="000A626D">
        <w:rPr>
          <w:u w:val="single"/>
          <w:lang w:val="fr-FR"/>
        </w:rPr>
        <w:t>C</w:t>
      </w:r>
      <w:r w:rsidRPr="000A626D">
        <w:rPr>
          <w:u w:val="single"/>
          <w:lang w:val="fr-FR"/>
        </w:rPr>
        <w:t>harges (CSC)</w:t>
      </w:r>
      <w:r w:rsidR="00F479FF" w:rsidRPr="000A626D">
        <w:rPr>
          <w:lang w:val="fr-FR"/>
        </w:rPr>
        <w:t> </w:t>
      </w:r>
      <w:r w:rsidRPr="000A626D">
        <w:rPr>
          <w:lang w:val="fr-FR"/>
        </w:rPr>
        <w:t>: le présent document ainsi que toutes ses annexes et documents auxquels il fait référence</w:t>
      </w:r>
      <w:r w:rsidR="00F479FF" w:rsidRPr="000A626D">
        <w:rPr>
          <w:lang w:val="fr-FR"/>
        </w:rPr>
        <w:t> ;</w:t>
      </w:r>
    </w:p>
    <w:p w14:paraId="412727A9" w14:textId="77777777" w:rsidR="009E40D6" w:rsidRPr="000A626D" w:rsidRDefault="009E40D6" w:rsidP="00BA7D5E">
      <w:pPr>
        <w:pStyle w:val="Paragraphedeliste"/>
        <w:numPr>
          <w:ilvl w:val="0"/>
          <w:numId w:val="3"/>
        </w:numPr>
        <w:spacing w:after="120"/>
        <w:ind w:left="284" w:hanging="284"/>
        <w:contextualSpacing w:val="0"/>
        <w:jc w:val="both"/>
        <w:rPr>
          <w:lang w:val="fr-FR"/>
        </w:rPr>
      </w:pPr>
      <w:r w:rsidRPr="000A626D">
        <w:rPr>
          <w:u w:val="single"/>
          <w:lang w:val="fr-FR"/>
        </w:rPr>
        <w:t>BDA</w:t>
      </w:r>
      <w:r w:rsidR="00F479FF" w:rsidRPr="000A626D">
        <w:rPr>
          <w:lang w:val="fr-FR"/>
        </w:rPr>
        <w:t> :</w:t>
      </w:r>
      <w:r w:rsidRPr="000A626D">
        <w:rPr>
          <w:lang w:val="fr-FR"/>
        </w:rPr>
        <w:t xml:space="preserve"> le Bulletin des Adjudications</w:t>
      </w:r>
      <w:r w:rsidR="00F479FF" w:rsidRPr="000A626D">
        <w:rPr>
          <w:lang w:val="fr-FR"/>
        </w:rPr>
        <w:t> ;</w:t>
      </w:r>
    </w:p>
    <w:p w14:paraId="162947E7" w14:textId="77777777" w:rsidR="009E40D6" w:rsidRPr="000A626D" w:rsidRDefault="009E40D6" w:rsidP="00BA7D5E">
      <w:pPr>
        <w:pStyle w:val="Paragraphedeliste"/>
        <w:numPr>
          <w:ilvl w:val="0"/>
          <w:numId w:val="3"/>
        </w:numPr>
        <w:spacing w:after="120"/>
        <w:ind w:left="284" w:hanging="284"/>
        <w:contextualSpacing w:val="0"/>
        <w:jc w:val="both"/>
        <w:rPr>
          <w:lang w:val="fr-FR"/>
        </w:rPr>
      </w:pPr>
      <w:r w:rsidRPr="000A626D">
        <w:rPr>
          <w:u w:val="single"/>
          <w:lang w:val="fr-FR"/>
        </w:rPr>
        <w:t>JOUE</w:t>
      </w:r>
      <w:r w:rsidR="00F479FF" w:rsidRPr="000A626D">
        <w:rPr>
          <w:lang w:val="fr-FR"/>
        </w:rPr>
        <w:t> :</w:t>
      </w:r>
      <w:r w:rsidRPr="000A626D">
        <w:rPr>
          <w:lang w:val="fr-FR"/>
        </w:rPr>
        <w:t xml:space="preserve"> le Journal Officiel de l’Union européenne</w:t>
      </w:r>
      <w:r w:rsidR="00F479FF" w:rsidRPr="000A626D">
        <w:rPr>
          <w:lang w:val="fr-FR"/>
        </w:rPr>
        <w:t> ;</w:t>
      </w:r>
    </w:p>
    <w:p w14:paraId="5B3CF3D1" w14:textId="77777777" w:rsidR="009E40D6" w:rsidRPr="000A626D" w:rsidRDefault="009E40D6" w:rsidP="00BA7D5E">
      <w:pPr>
        <w:pStyle w:val="Paragraphedeliste"/>
        <w:numPr>
          <w:ilvl w:val="0"/>
          <w:numId w:val="3"/>
        </w:numPr>
        <w:spacing w:after="120"/>
        <w:ind w:left="284" w:hanging="284"/>
        <w:contextualSpacing w:val="0"/>
        <w:jc w:val="both"/>
        <w:rPr>
          <w:lang w:val="fr-FR"/>
        </w:rPr>
      </w:pPr>
      <w:r w:rsidRPr="000A626D">
        <w:rPr>
          <w:u w:val="single"/>
          <w:lang w:val="fr-FR"/>
        </w:rPr>
        <w:t>La pratique de corruption</w:t>
      </w:r>
      <w:r w:rsidR="00F479FF" w:rsidRPr="000A626D">
        <w:rPr>
          <w:lang w:val="fr-FR"/>
        </w:rPr>
        <w:t> :</w:t>
      </w:r>
      <w:r w:rsidRPr="000A626D">
        <w:rPr>
          <w:lang w:val="fr-FR"/>
        </w:rPr>
        <w:t xml:space="preserve"> toute proposition de donner ou consentir à offrir à quiconque un paiement illicite, un présent, une gratification ou une commission à titre d’incitation </w:t>
      </w:r>
      <w:r w:rsidRPr="000A626D">
        <w:rPr>
          <w:lang w:val="fr-FR"/>
        </w:rPr>
        <w:lastRenderedPageBreak/>
        <w:t>ou de récompense pour qu’il accomplisse ou s’abstienne d’accomplir des actes ayant trait à l’attribution du marché ou à l’exécution du marché concl</w:t>
      </w:r>
      <w:r w:rsidR="00F479FF" w:rsidRPr="000A626D">
        <w:rPr>
          <w:lang w:val="fr-FR"/>
        </w:rPr>
        <w:t>u avec le pouvoir adjudicateur ;</w:t>
      </w:r>
    </w:p>
    <w:p w14:paraId="34B949CF" w14:textId="77777777" w:rsidR="00CD7B3C" w:rsidRPr="000A626D" w:rsidRDefault="00CD7B3C" w:rsidP="00BA7D5E">
      <w:pPr>
        <w:pStyle w:val="Paragraphedeliste"/>
        <w:numPr>
          <w:ilvl w:val="0"/>
          <w:numId w:val="3"/>
        </w:numPr>
        <w:spacing w:after="120"/>
        <w:ind w:left="284" w:hanging="284"/>
        <w:contextualSpacing w:val="0"/>
        <w:jc w:val="both"/>
        <w:rPr>
          <w:lang w:val="fr-FR"/>
        </w:rPr>
      </w:pPr>
      <w:r w:rsidRPr="000A626D">
        <w:rPr>
          <w:u w:val="single"/>
          <w:lang w:val="fr-FR"/>
        </w:rPr>
        <w:t>Le litige</w:t>
      </w:r>
      <w:r w:rsidRPr="000A626D">
        <w:rPr>
          <w:lang w:val="fr-FR"/>
        </w:rPr>
        <w:t> : l’action en justice ;</w:t>
      </w:r>
    </w:p>
    <w:p w14:paraId="43516C6E" w14:textId="77777777" w:rsidR="00CD7B3C" w:rsidRPr="000A626D" w:rsidRDefault="00CD7B3C" w:rsidP="00BA7D5E">
      <w:pPr>
        <w:pStyle w:val="Paragraphedeliste"/>
        <w:numPr>
          <w:ilvl w:val="0"/>
          <w:numId w:val="3"/>
        </w:numPr>
        <w:spacing w:after="120"/>
        <w:ind w:left="284" w:hanging="284"/>
        <w:contextualSpacing w:val="0"/>
        <w:jc w:val="both"/>
        <w:rPr>
          <w:lang w:val="fr-FR"/>
        </w:rPr>
      </w:pPr>
      <w:r w:rsidRPr="000A626D">
        <w:rPr>
          <w:u w:val="single"/>
          <w:lang w:val="fr-FR"/>
        </w:rPr>
        <w:t>Sous-traitant au sens de la règlementation relative aux marchés publics</w:t>
      </w:r>
      <w:r w:rsidRPr="000A626D">
        <w:rPr>
          <w:lang w:val="fr-FR"/>
        </w:rPr>
        <w:t> : l’opérateur économique proposé par un soumissionnaire ou un adjudicataire pour exécuter une partie du marché ;</w:t>
      </w:r>
    </w:p>
    <w:p w14:paraId="25B996D2" w14:textId="77777777" w:rsidR="00CD7B3C" w:rsidRPr="000A626D" w:rsidRDefault="00CD7B3C" w:rsidP="00BA7D5E">
      <w:pPr>
        <w:pStyle w:val="Paragraphedeliste"/>
        <w:numPr>
          <w:ilvl w:val="0"/>
          <w:numId w:val="3"/>
        </w:numPr>
        <w:spacing w:after="120"/>
        <w:ind w:left="284" w:hanging="284"/>
        <w:contextualSpacing w:val="0"/>
        <w:jc w:val="both"/>
        <w:rPr>
          <w:lang w:val="fr-FR"/>
        </w:rPr>
      </w:pPr>
      <w:r w:rsidRPr="000A626D">
        <w:rPr>
          <w:u w:val="single"/>
          <w:lang w:val="fr-FR"/>
        </w:rPr>
        <w:t>Responsable de traitement au sens du RGPD</w:t>
      </w:r>
      <w:r w:rsidRPr="000A626D">
        <w:rPr>
          <w:lang w:val="fr-FR"/>
        </w:rPr>
        <w:t> : la personne physique ou morale, l'autorité publique, le service ou un autre organisme qui, seul ou conjointement avec d'autres, détermine les finalités et les moyens du traitement ;</w:t>
      </w:r>
    </w:p>
    <w:p w14:paraId="5BDBCE7A" w14:textId="77777777" w:rsidR="00CD7B3C" w:rsidRPr="000A626D" w:rsidRDefault="00CD7B3C" w:rsidP="00BA7D5E">
      <w:pPr>
        <w:pStyle w:val="Paragraphedeliste"/>
        <w:numPr>
          <w:ilvl w:val="0"/>
          <w:numId w:val="3"/>
        </w:numPr>
        <w:spacing w:after="120"/>
        <w:ind w:left="284" w:hanging="284"/>
        <w:contextualSpacing w:val="0"/>
        <w:jc w:val="both"/>
        <w:rPr>
          <w:lang w:val="fr-FR"/>
        </w:rPr>
      </w:pPr>
      <w:r w:rsidRPr="000A626D">
        <w:rPr>
          <w:u w:val="single"/>
          <w:lang w:val="fr-FR"/>
        </w:rPr>
        <w:t>Sous-traitant au sens du RGPD</w:t>
      </w:r>
      <w:r w:rsidRPr="000A626D">
        <w:rPr>
          <w:lang w:val="fr-FR"/>
        </w:rPr>
        <w:t> : la personne physique ou morale, l'autorité publique, le service ou un autre organisme qui traite des données à caractère personnel pour le compte du responsable du traitement ;</w:t>
      </w:r>
    </w:p>
    <w:p w14:paraId="1A8D1682" w14:textId="77777777" w:rsidR="00CD7B3C" w:rsidRPr="000A626D" w:rsidRDefault="00CD7B3C" w:rsidP="00BA7D5E">
      <w:pPr>
        <w:pStyle w:val="Paragraphedeliste"/>
        <w:numPr>
          <w:ilvl w:val="0"/>
          <w:numId w:val="3"/>
        </w:numPr>
        <w:spacing w:after="120"/>
        <w:ind w:left="284" w:hanging="284"/>
        <w:contextualSpacing w:val="0"/>
        <w:jc w:val="both"/>
        <w:rPr>
          <w:lang w:val="fr-FR"/>
        </w:rPr>
      </w:pPr>
      <w:r w:rsidRPr="000A626D">
        <w:rPr>
          <w:u w:val="single"/>
          <w:lang w:val="fr-FR"/>
        </w:rPr>
        <w:t>Destinataire au sens du RGPD</w:t>
      </w:r>
      <w:r w:rsidRPr="000A626D">
        <w:rPr>
          <w:lang w:val="fr-FR"/>
        </w:rPr>
        <w:t> : la personne physique ou morale, l'autorité publique, le service ou tout autre organisme qui reçoit communication de données à caractère personnel, qu'il s'agisse ou non d'un tiers ;</w:t>
      </w:r>
    </w:p>
    <w:p w14:paraId="31A53A31" w14:textId="77777777" w:rsidR="00CD7B3C" w:rsidRPr="000A626D" w:rsidRDefault="00CD7B3C" w:rsidP="00CD7B3C">
      <w:pPr>
        <w:pStyle w:val="Paragraphedeliste"/>
        <w:numPr>
          <w:ilvl w:val="0"/>
          <w:numId w:val="3"/>
        </w:numPr>
        <w:ind w:left="284" w:hanging="284"/>
        <w:contextualSpacing w:val="0"/>
        <w:jc w:val="both"/>
        <w:rPr>
          <w:lang w:val="fr-FR"/>
        </w:rPr>
      </w:pPr>
      <w:r w:rsidRPr="000A626D">
        <w:rPr>
          <w:u w:val="single"/>
          <w:lang w:val="fr-FR"/>
        </w:rPr>
        <w:t>Donnée personnelle</w:t>
      </w:r>
      <w:r w:rsidRPr="000A626D">
        <w:rPr>
          <w:lang w:val="fr-FR"/>
        </w:rPr>
        <w:t>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B1E153D" w14:textId="77777777" w:rsidR="00C50750" w:rsidRPr="000A626D" w:rsidRDefault="003E134A" w:rsidP="00C50750">
      <w:pPr>
        <w:pStyle w:val="Titre2"/>
        <w:rPr>
          <w:lang w:val="fr-FR"/>
        </w:rPr>
      </w:pPr>
      <w:bookmarkStart w:id="8" w:name="_Toc209600865"/>
      <w:r w:rsidRPr="000A626D">
        <w:rPr>
          <w:lang w:val="fr-FR"/>
        </w:rPr>
        <w:t>Confidentialité</w:t>
      </w:r>
      <w:bookmarkEnd w:id="8"/>
    </w:p>
    <w:p w14:paraId="3BF565D1" w14:textId="77777777" w:rsidR="00335EF9" w:rsidRPr="000A626D" w:rsidRDefault="00335EF9" w:rsidP="00335EF9">
      <w:pPr>
        <w:pStyle w:val="Titre3"/>
        <w:rPr>
          <w:lang w:val="fr-FR"/>
        </w:rPr>
      </w:pPr>
      <w:r w:rsidRPr="000A626D">
        <w:rPr>
          <w:lang w:val="fr-FR"/>
        </w:rPr>
        <w:t>Traitement des données à caractère personnel</w:t>
      </w:r>
    </w:p>
    <w:p w14:paraId="504FCFBA" w14:textId="18E9765D" w:rsidR="00335EF9" w:rsidRPr="000A626D" w:rsidRDefault="00335EF9" w:rsidP="00335EF9">
      <w:pPr>
        <w:jc w:val="both"/>
        <w:rPr>
          <w:lang w:val="fr-FR"/>
        </w:rPr>
      </w:pPr>
      <w:r w:rsidRPr="000A626D">
        <w:rPr>
          <w:lang w:val="fr-FR"/>
        </w:rPr>
        <w:t xml:space="preserve">L’adjudicateur s’engage à traiter les données à caractères personnel qui lui seront communiquées dans le cadre de </w:t>
      </w:r>
      <w:r w:rsidR="00394F55" w:rsidRPr="000A626D">
        <w:rPr>
          <w:lang w:val="fr-FR"/>
        </w:rPr>
        <w:t xml:space="preserve">cette </w:t>
      </w:r>
      <w:r w:rsidRPr="000A626D">
        <w:rPr>
          <w:lang w:val="fr-FR"/>
        </w:rPr>
        <w:t>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20E0F361" w14:textId="77777777" w:rsidR="00335EF9" w:rsidRPr="000A626D" w:rsidRDefault="00335EF9" w:rsidP="00335EF9">
      <w:pPr>
        <w:pStyle w:val="Titre3"/>
        <w:rPr>
          <w:lang w:val="fr-FR"/>
        </w:rPr>
      </w:pPr>
      <w:r w:rsidRPr="000A626D">
        <w:rPr>
          <w:lang w:val="fr-FR"/>
        </w:rPr>
        <w:t>Confidentialité</w:t>
      </w:r>
    </w:p>
    <w:p w14:paraId="70E59DC9" w14:textId="77777777" w:rsidR="00335EF9" w:rsidRPr="000A626D" w:rsidRDefault="00335EF9" w:rsidP="00335EF9">
      <w:pPr>
        <w:jc w:val="both"/>
        <w:rPr>
          <w:lang w:val="fr-FR"/>
        </w:rPr>
      </w:pPr>
      <w:r w:rsidRPr="000A626D">
        <w:rPr>
          <w:lang w:val="fr-FR"/>
        </w:rP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33E32826" w14:textId="77777777" w:rsidR="00335EF9" w:rsidRPr="000A626D" w:rsidRDefault="00335EF9" w:rsidP="00335EF9">
      <w:pPr>
        <w:jc w:val="both"/>
        <w:rPr>
          <w:lang w:val="fr-FR"/>
        </w:rPr>
      </w:pPr>
      <w:r w:rsidRPr="000A626D">
        <w:rPr>
          <w:lang w:val="fr-FR"/>
        </w:rPr>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r w:rsidRPr="000A626D">
        <w:rPr>
          <w:vertAlign w:val="superscript"/>
          <w:lang w:val="fr-FR"/>
        </w:rPr>
        <w:footnoteReference w:id="9"/>
      </w:r>
      <w:r w:rsidRPr="000A626D">
        <w:rPr>
          <w:lang w:val="fr-FR"/>
        </w:rPr>
        <w:t>.</w:t>
      </w:r>
    </w:p>
    <w:p w14:paraId="3C35AD17" w14:textId="77777777" w:rsidR="00C50750" w:rsidRPr="000A626D" w:rsidRDefault="003E134A" w:rsidP="00C50750">
      <w:pPr>
        <w:pStyle w:val="Titre2"/>
        <w:rPr>
          <w:lang w:val="fr-FR"/>
        </w:rPr>
      </w:pPr>
      <w:bookmarkStart w:id="9" w:name="_Toc209600866"/>
      <w:r w:rsidRPr="000A626D">
        <w:rPr>
          <w:lang w:val="fr-FR"/>
        </w:rPr>
        <w:lastRenderedPageBreak/>
        <w:t>O</w:t>
      </w:r>
      <w:r w:rsidR="00C50750" w:rsidRPr="000A626D">
        <w:rPr>
          <w:lang w:val="fr-FR"/>
        </w:rPr>
        <w:t>bligations</w:t>
      </w:r>
      <w:r w:rsidRPr="000A626D">
        <w:rPr>
          <w:lang w:val="fr-FR"/>
        </w:rPr>
        <w:t xml:space="preserve"> déontologiques</w:t>
      </w:r>
      <w:bookmarkEnd w:id="9"/>
    </w:p>
    <w:p w14:paraId="1AB89D6F" w14:textId="77777777" w:rsidR="006D3D4A" w:rsidRPr="000A626D" w:rsidRDefault="006D3D4A" w:rsidP="006D3D4A">
      <w:pPr>
        <w:jc w:val="both"/>
        <w:rPr>
          <w:lang w:val="fr-FR"/>
        </w:rPr>
      </w:pPr>
      <w:r w:rsidRPr="000A626D">
        <w:rPr>
          <w:lang w:val="fr-FR"/>
        </w:rPr>
        <w:t>Tout manquement à se conformer à une ou plusieurs des clauses déontologiques peut aboutir à l’exclusion du candidat, du soumissionnaire ou de l’adjudicataire d’autres marchés publics pour Enabel.</w:t>
      </w:r>
    </w:p>
    <w:p w14:paraId="377C7548" w14:textId="77777777" w:rsidR="006D3D4A" w:rsidRPr="000A626D" w:rsidRDefault="006D3D4A" w:rsidP="006D3D4A">
      <w:pPr>
        <w:jc w:val="both"/>
        <w:rPr>
          <w:lang w:val="fr-FR"/>
        </w:rPr>
      </w:pPr>
      <w:r w:rsidRPr="000A626D">
        <w:rPr>
          <w:lang w:val="fr-FR"/>
        </w:rPr>
        <w:t>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w:t>
      </w:r>
    </w:p>
    <w:p w14:paraId="3CAC205A" w14:textId="77777777" w:rsidR="006D3D4A" w:rsidRPr="000A626D" w:rsidRDefault="006D3D4A" w:rsidP="006D3D4A">
      <w:pPr>
        <w:jc w:val="both"/>
        <w:rPr>
          <w:lang w:val="fr-FR"/>
        </w:rPr>
      </w:pPr>
      <w:r w:rsidRPr="000A626D">
        <w:rPr>
          <w:lang w:val="fr-FR"/>
        </w:rPr>
        <w:t>Conformément à la Politique concernant l’exploitation et les abus sexuels de Enabel, l’adjudicataire et son personnel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3261E454" w14:textId="77777777" w:rsidR="006D3D4A" w:rsidRPr="000A626D" w:rsidRDefault="006D3D4A" w:rsidP="006D3D4A">
      <w:pPr>
        <w:jc w:val="both"/>
        <w:rPr>
          <w:lang w:val="fr-FR"/>
        </w:rPr>
      </w:pPr>
      <w:r w:rsidRPr="000A626D">
        <w:rPr>
          <w:lang w:val="fr-FR"/>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708136DD" w14:textId="77777777" w:rsidR="006D3D4A" w:rsidRPr="000A626D" w:rsidRDefault="006D3D4A" w:rsidP="006D3D4A">
      <w:pPr>
        <w:jc w:val="both"/>
        <w:rPr>
          <w:lang w:val="fr-FR"/>
        </w:rPr>
      </w:pPr>
      <w:r w:rsidRPr="000A626D">
        <w:rPr>
          <w:lang w:val="fr-FR"/>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2822C003" w14:textId="77777777" w:rsidR="006D3D4A" w:rsidRPr="000A626D" w:rsidRDefault="006D3D4A" w:rsidP="006D3D4A">
      <w:pPr>
        <w:jc w:val="both"/>
        <w:rPr>
          <w:lang w:val="fr-FR"/>
        </w:rPr>
      </w:pPr>
      <w:r w:rsidRPr="000A626D">
        <w:rPr>
          <w:lang w:val="fr-FR"/>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582CF327" w14:textId="77777777" w:rsidR="006D3D4A" w:rsidRPr="000A626D" w:rsidRDefault="006D3D4A" w:rsidP="006D3D4A">
      <w:pPr>
        <w:jc w:val="both"/>
        <w:rPr>
          <w:lang w:val="fr-FR"/>
        </w:rPr>
      </w:pPr>
      <w:r w:rsidRPr="000A626D">
        <w:rPr>
          <w:lang w:val="fr-FR"/>
        </w:rPr>
        <w:t xml:space="preserve">Conformément à la Politique de Enabel concernant l’exploitation et les abus sexuels et la Politique de Enabel concernant la maîtrise des risques de fraude et de corruption, les plaintes liées à des questions d’intégrité (fraude, corruption, exploitation ou abus sexuel…) doivent être adressées au bureau d’intégrité via l’adresse </w:t>
      </w:r>
      <w:r w:rsidRPr="000A626D">
        <w:rPr>
          <w:u w:val="single"/>
          <w:lang w:val="fr-FR"/>
        </w:rPr>
        <w:t>https://www.enabelintegrity.be</w:t>
      </w:r>
      <w:r w:rsidRPr="000A626D">
        <w:rPr>
          <w:lang w:val="fr-FR"/>
        </w:rPr>
        <w:t>.</w:t>
      </w:r>
    </w:p>
    <w:p w14:paraId="2531E502" w14:textId="77777777" w:rsidR="00C50750" w:rsidRPr="000A626D" w:rsidRDefault="003E134A" w:rsidP="003E134A">
      <w:pPr>
        <w:pStyle w:val="Titre2"/>
        <w:rPr>
          <w:lang w:val="fr-FR"/>
        </w:rPr>
      </w:pPr>
      <w:bookmarkStart w:id="10" w:name="_Toc209600867"/>
      <w:r w:rsidRPr="000A626D">
        <w:rPr>
          <w:lang w:val="fr-FR"/>
        </w:rPr>
        <w:t>Droit applicable et tribunaux compétents</w:t>
      </w:r>
      <w:bookmarkEnd w:id="10"/>
    </w:p>
    <w:p w14:paraId="062B3135" w14:textId="4689C81B" w:rsidR="00C50750" w:rsidRPr="000A626D" w:rsidRDefault="003E134A" w:rsidP="003424B3">
      <w:pPr>
        <w:jc w:val="both"/>
        <w:rPr>
          <w:lang w:val="fr-FR"/>
        </w:rPr>
      </w:pPr>
      <w:r w:rsidRPr="000A626D">
        <w:rPr>
          <w:lang w:val="fr-FR"/>
        </w:rPr>
        <w:t xml:space="preserve">Le marché doit être exécuté et interprété conformément au droit belge. Les parties s’engagent à remplir de bonne foi leurs engagements en vue d’assurer la bonne fin du marché. En cas de litige ou de divergence d’opinion entre le pouvoir adjudicateur et l’adjudicataire, les parties se concerteront pour trouver une solution. À défaut d’accord, les tribunaux de Bruxelles sont seuls compétents pour trouver une solution (voir également </w:t>
      </w:r>
      <w:r w:rsidR="00C263EB" w:rsidRPr="000A626D">
        <w:rPr>
          <w:lang w:val="fr-FR"/>
        </w:rPr>
        <w:t>point</w:t>
      </w:r>
      <w:r w:rsidRPr="000A626D">
        <w:rPr>
          <w:lang w:val="fr-FR"/>
        </w:rPr>
        <w:t xml:space="preserve"> </w:t>
      </w:r>
      <w:r w:rsidR="007F5562" w:rsidRPr="000A626D">
        <w:rPr>
          <w:lang w:val="fr-FR"/>
        </w:rPr>
        <w:fldChar w:fldCharType="begin"/>
      </w:r>
      <w:r w:rsidR="007F5562" w:rsidRPr="000A626D">
        <w:rPr>
          <w:lang w:val="fr-FR"/>
        </w:rPr>
        <w:instrText xml:space="preserve"> REF _Ref503973248 \r \h  \* MERGEFORMAT </w:instrText>
      </w:r>
      <w:r w:rsidR="007F5562" w:rsidRPr="000A626D">
        <w:rPr>
          <w:lang w:val="fr-FR"/>
        </w:rPr>
      </w:r>
      <w:r w:rsidR="007F5562" w:rsidRPr="000A626D">
        <w:rPr>
          <w:lang w:val="fr-FR"/>
        </w:rPr>
        <w:fldChar w:fldCharType="separate"/>
      </w:r>
      <w:r w:rsidR="007F5562" w:rsidRPr="000A626D">
        <w:rPr>
          <w:lang w:val="fr-FR"/>
        </w:rPr>
        <w:t>4.16</w:t>
      </w:r>
      <w:r w:rsidR="007F5562" w:rsidRPr="000A626D">
        <w:rPr>
          <w:lang w:val="fr-FR"/>
        </w:rPr>
        <w:fldChar w:fldCharType="end"/>
      </w:r>
      <w:r w:rsidR="007F5562" w:rsidRPr="000A626D">
        <w:rPr>
          <w:lang w:val="fr-FR"/>
        </w:rPr>
        <w:t xml:space="preserve"> « </w:t>
      </w:r>
      <w:r w:rsidR="007F5562" w:rsidRPr="000A626D">
        <w:rPr>
          <w:lang w:val="fr-FR"/>
        </w:rPr>
        <w:fldChar w:fldCharType="begin"/>
      </w:r>
      <w:r w:rsidR="007F5562" w:rsidRPr="000A626D">
        <w:rPr>
          <w:lang w:val="fr-FR"/>
        </w:rPr>
        <w:instrText xml:space="preserve"> REF _Ref503973248 \h  \* MERGEFORMAT </w:instrText>
      </w:r>
      <w:r w:rsidR="007F5562" w:rsidRPr="000A626D">
        <w:rPr>
          <w:lang w:val="fr-FR"/>
        </w:rPr>
      </w:r>
      <w:r w:rsidR="007F5562" w:rsidRPr="000A626D">
        <w:rPr>
          <w:lang w:val="fr-FR"/>
        </w:rPr>
        <w:fldChar w:fldCharType="separate"/>
      </w:r>
      <w:r w:rsidR="007F5562" w:rsidRPr="000A626D">
        <w:rPr>
          <w:lang w:val="fr-FR"/>
        </w:rPr>
        <w:t>Litiges (Art. 73)</w:t>
      </w:r>
      <w:r w:rsidR="007F5562" w:rsidRPr="000A626D">
        <w:rPr>
          <w:lang w:val="fr-FR"/>
        </w:rPr>
        <w:fldChar w:fldCharType="end"/>
      </w:r>
      <w:r w:rsidRPr="000A626D">
        <w:rPr>
          <w:lang w:val="fr-FR"/>
        </w:rPr>
        <w:t> »).</w:t>
      </w:r>
    </w:p>
    <w:p w14:paraId="420B6990" w14:textId="77777777" w:rsidR="00C50750" w:rsidRPr="000A626D" w:rsidRDefault="00C50750" w:rsidP="007B06AE">
      <w:pPr>
        <w:pStyle w:val="Titre1"/>
        <w:pageBreakBefore/>
        <w:ind w:left="431" w:hanging="431"/>
        <w:rPr>
          <w:lang w:val="fr-FR"/>
        </w:rPr>
      </w:pPr>
      <w:bookmarkStart w:id="11" w:name="_Toc209600868"/>
      <w:r w:rsidRPr="000A626D">
        <w:rPr>
          <w:lang w:val="fr-FR"/>
        </w:rPr>
        <w:lastRenderedPageBreak/>
        <w:t xml:space="preserve">Objet </w:t>
      </w:r>
      <w:r w:rsidR="00312744" w:rsidRPr="000A626D">
        <w:rPr>
          <w:lang w:val="fr-FR"/>
        </w:rPr>
        <w:t>et portée du marché</w:t>
      </w:r>
      <w:bookmarkEnd w:id="11"/>
    </w:p>
    <w:p w14:paraId="4ADD92B4" w14:textId="77777777" w:rsidR="00C50750" w:rsidRPr="000A626D" w:rsidRDefault="00312744" w:rsidP="00C50750">
      <w:pPr>
        <w:pStyle w:val="Titre2"/>
        <w:rPr>
          <w:lang w:val="fr-FR"/>
        </w:rPr>
      </w:pPr>
      <w:bookmarkStart w:id="12" w:name="_Toc209600869"/>
      <w:r w:rsidRPr="000A626D">
        <w:rPr>
          <w:lang w:val="fr-FR"/>
        </w:rPr>
        <w:t>Nature du</w:t>
      </w:r>
      <w:r w:rsidR="00C50750" w:rsidRPr="000A626D">
        <w:rPr>
          <w:lang w:val="fr-FR"/>
        </w:rPr>
        <w:t xml:space="preserve"> </w:t>
      </w:r>
      <w:r w:rsidRPr="000A626D">
        <w:rPr>
          <w:lang w:val="fr-FR"/>
        </w:rPr>
        <w:t>marché</w:t>
      </w:r>
      <w:bookmarkEnd w:id="12"/>
    </w:p>
    <w:p w14:paraId="116FB81F" w14:textId="5385F08C" w:rsidR="00C431CD" w:rsidRPr="000A626D" w:rsidRDefault="00312744" w:rsidP="00C431CD">
      <w:pPr>
        <w:jc w:val="both"/>
        <w:rPr>
          <w:lang w:val="fr-FR"/>
        </w:rPr>
      </w:pPr>
      <w:r w:rsidRPr="000A626D">
        <w:rPr>
          <w:lang w:val="fr-FR"/>
        </w:rPr>
        <w:t xml:space="preserve">Marché public de </w:t>
      </w:r>
      <w:r w:rsidR="00C431CD" w:rsidRPr="000A626D">
        <w:rPr>
          <w:lang w:val="fr-FR"/>
        </w:rPr>
        <w:t>travaux.</w:t>
      </w:r>
    </w:p>
    <w:p w14:paraId="2AE36627" w14:textId="77777777" w:rsidR="00C50750" w:rsidRPr="000A626D" w:rsidRDefault="00C50750" w:rsidP="00C50750">
      <w:pPr>
        <w:pStyle w:val="Titre2"/>
        <w:rPr>
          <w:lang w:val="fr-FR"/>
        </w:rPr>
      </w:pPr>
      <w:bookmarkStart w:id="13" w:name="_Toc209600870"/>
      <w:r w:rsidRPr="000A626D">
        <w:rPr>
          <w:lang w:val="fr-FR"/>
        </w:rPr>
        <w:t xml:space="preserve">Objet </w:t>
      </w:r>
      <w:r w:rsidR="00312744" w:rsidRPr="000A626D">
        <w:rPr>
          <w:lang w:val="fr-FR"/>
        </w:rPr>
        <w:t>du marché</w:t>
      </w:r>
      <w:bookmarkEnd w:id="13"/>
    </w:p>
    <w:p w14:paraId="70D2B225" w14:textId="7805F030" w:rsidR="00C50750" w:rsidRPr="000A626D" w:rsidRDefault="00312744" w:rsidP="003424B3">
      <w:pPr>
        <w:jc w:val="both"/>
        <w:rPr>
          <w:lang w:val="fr-FR"/>
        </w:rPr>
      </w:pPr>
      <w:r w:rsidRPr="000A626D">
        <w:rPr>
          <w:lang w:val="fr-FR"/>
        </w:rPr>
        <w:t xml:space="preserve">Ce marché de </w:t>
      </w:r>
      <w:r w:rsidR="00A90061" w:rsidRPr="000A626D">
        <w:rPr>
          <w:lang w:val="fr-FR"/>
        </w:rPr>
        <w:t>travaux</w:t>
      </w:r>
      <w:r w:rsidRPr="000A626D">
        <w:rPr>
          <w:lang w:val="fr-FR"/>
        </w:rPr>
        <w:t xml:space="preserve"> consiste en « </w:t>
      </w:r>
      <w:r w:rsidR="001867AB" w:rsidRPr="001867AB">
        <w:rPr>
          <w:lang w:val="fr-FR"/>
        </w:rPr>
        <w:t>Construction du Siège Mutuelle de santé départementale de Nioro et la construction d’un centre conseil Adolescent à Kaffrine</w:t>
      </w:r>
      <w:r w:rsidRPr="000A626D">
        <w:rPr>
          <w:lang w:val="fr-FR"/>
        </w:rPr>
        <w:t xml:space="preserve"> », conformément aux conditions du présent </w:t>
      </w:r>
      <w:r w:rsidR="006B2C96" w:rsidRPr="000A626D">
        <w:rPr>
          <w:lang w:val="fr-FR"/>
        </w:rPr>
        <w:t>cahier spécial des charges</w:t>
      </w:r>
      <w:r w:rsidRPr="000A626D">
        <w:rPr>
          <w:lang w:val="fr-FR"/>
        </w:rPr>
        <w:t>.</w:t>
      </w:r>
    </w:p>
    <w:p w14:paraId="5E091652" w14:textId="77777777" w:rsidR="00C50750" w:rsidRPr="000A626D" w:rsidRDefault="00C50750" w:rsidP="00C50750">
      <w:pPr>
        <w:pStyle w:val="Titre2"/>
        <w:rPr>
          <w:lang w:val="fr-FR"/>
        </w:rPr>
      </w:pPr>
      <w:bookmarkStart w:id="14" w:name="_Toc209600871"/>
      <w:r w:rsidRPr="000A626D">
        <w:rPr>
          <w:lang w:val="fr-FR"/>
        </w:rPr>
        <w:t>Lots</w:t>
      </w:r>
      <w:bookmarkEnd w:id="14"/>
    </w:p>
    <w:p w14:paraId="5CEEA4F5" w14:textId="783590F2" w:rsidR="00C263EB" w:rsidRPr="000A626D" w:rsidRDefault="00C263EB" w:rsidP="00C263EB">
      <w:pPr>
        <w:jc w:val="both"/>
        <w:rPr>
          <w:lang w:val="fr-FR"/>
        </w:rPr>
      </w:pPr>
      <w:r w:rsidRPr="000A626D">
        <w:rPr>
          <w:lang w:val="fr-FR"/>
        </w:rPr>
        <w:t xml:space="preserve">Le marché est divisé en </w:t>
      </w:r>
      <w:r w:rsidR="009C1A34">
        <w:rPr>
          <w:lang w:val="fr-FR"/>
        </w:rPr>
        <w:t>deux</w:t>
      </w:r>
      <w:r w:rsidRPr="000A626D">
        <w:rPr>
          <w:lang w:val="fr-FR"/>
        </w:rPr>
        <w:t xml:space="preserve"> lots formant chacun un tout indivisible. Le soumissionnaire peut introduire une offre pour un ou </w:t>
      </w:r>
      <w:r w:rsidR="009C1A34">
        <w:rPr>
          <w:lang w:val="fr-FR"/>
        </w:rPr>
        <w:t>deux</w:t>
      </w:r>
      <w:r w:rsidRPr="000A626D">
        <w:rPr>
          <w:lang w:val="fr-FR"/>
        </w:rPr>
        <w:t xml:space="preserve"> lots. Une offre pour une partie d’un lot est irrecevable.</w:t>
      </w:r>
    </w:p>
    <w:p w14:paraId="4A3B255E" w14:textId="45CBA89E" w:rsidR="00C263EB" w:rsidRPr="000A626D" w:rsidRDefault="00C263EB" w:rsidP="00C263EB">
      <w:pPr>
        <w:jc w:val="both"/>
        <w:rPr>
          <w:lang w:val="fr-FR"/>
        </w:rPr>
      </w:pPr>
      <w:r w:rsidRPr="000A626D">
        <w:rPr>
          <w:lang w:val="fr-FR"/>
        </w:rPr>
        <w:t xml:space="preserve">La description de chaque lot est reprise </w:t>
      </w:r>
      <w:r w:rsidR="006414CE" w:rsidRPr="000A626D">
        <w:rPr>
          <w:lang w:val="fr-FR"/>
        </w:rPr>
        <w:t xml:space="preserve">au point </w:t>
      </w:r>
      <w:r w:rsidR="00BA7D5E">
        <w:rPr>
          <w:highlight w:val="yellow"/>
          <w:lang w:val="fr-FR"/>
        </w:rPr>
        <w:fldChar w:fldCharType="begin"/>
      </w:r>
      <w:r w:rsidR="00BA7D5E">
        <w:rPr>
          <w:lang w:val="fr-FR"/>
        </w:rPr>
        <w:instrText xml:space="preserve"> REF _Ref209455507 \r \h </w:instrText>
      </w:r>
      <w:r w:rsidR="00BA7D5E">
        <w:rPr>
          <w:highlight w:val="yellow"/>
          <w:lang w:val="fr-FR"/>
        </w:rPr>
      </w:r>
      <w:r w:rsidR="00BA7D5E">
        <w:rPr>
          <w:highlight w:val="yellow"/>
          <w:lang w:val="fr-FR"/>
        </w:rPr>
        <w:fldChar w:fldCharType="separate"/>
      </w:r>
      <w:r w:rsidR="00BA7D5E">
        <w:rPr>
          <w:lang w:val="fr-FR"/>
        </w:rPr>
        <w:t>5</w:t>
      </w:r>
      <w:r w:rsidR="00BA7D5E">
        <w:rPr>
          <w:highlight w:val="yellow"/>
          <w:lang w:val="fr-FR"/>
        </w:rPr>
        <w:fldChar w:fldCharType="end"/>
      </w:r>
      <w:r w:rsidR="006414CE" w:rsidRPr="000A626D">
        <w:rPr>
          <w:lang w:val="fr-FR"/>
        </w:rPr>
        <w:t xml:space="preserve"> </w:t>
      </w:r>
      <w:r w:rsidRPr="000A626D">
        <w:rPr>
          <w:lang w:val="fr-FR"/>
        </w:rPr>
        <w:t xml:space="preserve">du présent </w:t>
      </w:r>
      <w:r w:rsidR="006B2C96" w:rsidRPr="000A626D">
        <w:rPr>
          <w:lang w:val="fr-FR"/>
        </w:rPr>
        <w:t>cahier spécial des charges</w:t>
      </w:r>
      <w:r w:rsidRPr="000A626D">
        <w:rPr>
          <w:lang w:val="fr-FR"/>
        </w:rPr>
        <w:t>.</w:t>
      </w:r>
    </w:p>
    <w:p w14:paraId="5A15633C" w14:textId="26C51703" w:rsidR="00C263EB" w:rsidRDefault="00C263EB" w:rsidP="00C263EB">
      <w:pPr>
        <w:jc w:val="both"/>
        <w:rPr>
          <w:lang w:val="fr-FR"/>
        </w:rPr>
      </w:pPr>
      <w:r w:rsidRPr="000A626D">
        <w:rPr>
          <w:lang w:val="fr-FR"/>
        </w:rPr>
        <w:t>Les lots sont les suivants</w:t>
      </w:r>
      <w:r w:rsidR="006414CE" w:rsidRPr="000A626D">
        <w:rPr>
          <w:lang w:val="fr-FR"/>
        </w:rPr>
        <w:t> :</w:t>
      </w:r>
    </w:p>
    <w:p w14:paraId="0B4C8258" w14:textId="77777777" w:rsidR="00BA7D5E" w:rsidRPr="000A4551" w:rsidRDefault="00BA7D5E" w:rsidP="00BA7D5E">
      <w:pPr>
        <w:pStyle w:val="Paragraphedeliste"/>
        <w:numPr>
          <w:ilvl w:val="0"/>
          <w:numId w:val="3"/>
        </w:numPr>
        <w:ind w:left="284" w:hanging="284"/>
        <w:contextualSpacing w:val="0"/>
        <w:jc w:val="both"/>
        <w:rPr>
          <w:lang w:val="fr-FR"/>
        </w:rPr>
      </w:pPr>
      <w:r w:rsidRPr="000A4551">
        <w:rPr>
          <w:lang w:val="fr-FR"/>
        </w:rPr>
        <w:t xml:space="preserve">Lot 1 : </w:t>
      </w:r>
      <w:r>
        <w:rPr>
          <w:lang w:val="fr-FR"/>
        </w:rPr>
        <w:t>C</w:t>
      </w:r>
      <w:r w:rsidRPr="000A4551">
        <w:rPr>
          <w:lang w:val="fr-FR"/>
        </w:rPr>
        <w:t>onstruction du Siège Mutuelle de santé départementale de Nioro</w:t>
      </w:r>
      <w:r>
        <w:rPr>
          <w:lang w:val="fr-FR"/>
        </w:rPr>
        <w:t> ;</w:t>
      </w:r>
    </w:p>
    <w:p w14:paraId="11311295" w14:textId="77777777" w:rsidR="00BA7D5E" w:rsidRPr="000A4551" w:rsidRDefault="00BA7D5E" w:rsidP="00BA7D5E">
      <w:pPr>
        <w:pStyle w:val="Paragraphedeliste"/>
        <w:numPr>
          <w:ilvl w:val="0"/>
          <w:numId w:val="3"/>
        </w:numPr>
        <w:ind w:left="284" w:hanging="284"/>
        <w:contextualSpacing w:val="0"/>
        <w:jc w:val="both"/>
        <w:rPr>
          <w:lang w:val="fr-FR"/>
        </w:rPr>
      </w:pPr>
      <w:r w:rsidRPr="000A4551">
        <w:rPr>
          <w:lang w:val="fr-FR"/>
        </w:rPr>
        <w:t xml:space="preserve">Lot 2 : </w:t>
      </w:r>
      <w:r>
        <w:rPr>
          <w:lang w:val="fr-FR"/>
        </w:rPr>
        <w:t>C</w:t>
      </w:r>
      <w:r w:rsidRPr="000A4551">
        <w:rPr>
          <w:lang w:val="fr-FR"/>
        </w:rPr>
        <w:t>onstruction d’un centre conseil Adolescent à Kaffrine.</w:t>
      </w:r>
    </w:p>
    <w:p w14:paraId="62C790D1" w14:textId="3699B9A9" w:rsidR="00C263EB" w:rsidRPr="000A626D" w:rsidRDefault="00C263EB" w:rsidP="00C263EB">
      <w:pPr>
        <w:jc w:val="both"/>
        <w:rPr>
          <w:lang w:val="fr-FR"/>
        </w:rPr>
      </w:pPr>
      <w:r w:rsidRPr="00D82611">
        <w:rPr>
          <w:lang w:val="fr-FR"/>
        </w:rPr>
        <w:t xml:space="preserve">Le pouvoir adjudicateur limite le nombre de lots qui peuvent être attribués à un seul soumissionnaire à </w:t>
      </w:r>
      <w:r w:rsidR="00A621C9" w:rsidRPr="00D82611">
        <w:rPr>
          <w:lang w:val="fr-FR"/>
        </w:rPr>
        <w:t>un</w:t>
      </w:r>
      <w:r w:rsidR="006414CE" w:rsidRPr="00D82611">
        <w:rPr>
          <w:lang w:val="fr-FR"/>
        </w:rPr>
        <w:t xml:space="preserve"> lot par soumissionnaire.</w:t>
      </w:r>
    </w:p>
    <w:p w14:paraId="61D3639B" w14:textId="18C9A570" w:rsidR="006414CE" w:rsidRPr="000A626D" w:rsidRDefault="006414CE" w:rsidP="53EE1496">
      <w:pPr>
        <w:jc w:val="both"/>
        <w:rPr>
          <w:lang w:val="fr-FR"/>
        </w:rPr>
      </w:pPr>
      <w:r w:rsidRPr="000A626D">
        <w:rPr>
          <w:lang w:val="fr-FR"/>
        </w:rPr>
        <w:t>Le marché sera attribué lot par lot, mais le pouvoir adjudicateur choisira la solution globale la plus avantageuse.</w:t>
      </w:r>
    </w:p>
    <w:p w14:paraId="05A12ED1" w14:textId="77777777" w:rsidR="00C263EB" w:rsidRPr="000A626D" w:rsidRDefault="00C263EB" w:rsidP="00C263EB">
      <w:pPr>
        <w:jc w:val="both"/>
        <w:rPr>
          <w:lang w:val="fr-FR"/>
        </w:rPr>
      </w:pPr>
      <w:r w:rsidRPr="000A626D">
        <w:rPr>
          <w:lang w:val="fr-FR"/>
        </w:rPr>
        <w:t>Dans ses offres pour plusieurs lots, le soumissionnaire ne peut pas présenter des rabais ou propositions d’amélioration de son offre pour le cas où ces mêmes lots lui seraient attribués.</w:t>
      </w:r>
    </w:p>
    <w:p w14:paraId="138DC4EC" w14:textId="48121660" w:rsidR="00C50750" w:rsidRPr="000A626D" w:rsidRDefault="00601386" w:rsidP="00C50750">
      <w:pPr>
        <w:pStyle w:val="Titre2"/>
        <w:rPr>
          <w:lang w:val="fr-FR"/>
        </w:rPr>
      </w:pPr>
      <w:bookmarkStart w:id="15" w:name="_Toc209600872"/>
      <w:r w:rsidRPr="000A626D">
        <w:rPr>
          <w:lang w:val="fr-FR"/>
        </w:rPr>
        <w:t>Postes</w:t>
      </w:r>
      <w:bookmarkEnd w:id="15"/>
    </w:p>
    <w:p w14:paraId="40C83FAA" w14:textId="10043D1A" w:rsidR="00601386" w:rsidRPr="000A626D" w:rsidRDefault="00601386" w:rsidP="00601386">
      <w:pPr>
        <w:jc w:val="both"/>
        <w:rPr>
          <w:lang w:val="fr-FR"/>
        </w:rPr>
      </w:pPr>
      <w:r w:rsidRPr="000A626D">
        <w:rPr>
          <w:lang w:val="fr-FR"/>
        </w:rPr>
        <w:t xml:space="preserve">Chaque lot de ce marché est composé des postes </w:t>
      </w:r>
      <w:r w:rsidR="000305FC" w:rsidRPr="000A626D">
        <w:rPr>
          <w:lang w:val="fr-FR"/>
        </w:rPr>
        <w:t>mentionnés</w:t>
      </w:r>
      <w:r w:rsidR="00161913" w:rsidRPr="000A626D">
        <w:rPr>
          <w:lang w:val="fr-FR"/>
        </w:rPr>
        <w:t xml:space="preserve"> </w:t>
      </w:r>
      <w:r w:rsidR="000305FC" w:rsidRPr="000A626D">
        <w:rPr>
          <w:lang w:val="fr-FR"/>
        </w:rPr>
        <w:t>au point</w:t>
      </w:r>
      <w:r w:rsidR="00725D77" w:rsidRPr="000A626D">
        <w:rPr>
          <w:lang w:val="fr-FR"/>
        </w:rPr>
        <w:t xml:space="preserve"> </w:t>
      </w:r>
      <w:r w:rsidR="00161913" w:rsidRPr="000A626D">
        <w:rPr>
          <w:lang w:val="fr-FR"/>
        </w:rPr>
        <w:fldChar w:fldCharType="begin"/>
      </w:r>
      <w:r w:rsidR="00161913" w:rsidRPr="000A626D">
        <w:rPr>
          <w:lang w:val="fr-FR"/>
        </w:rPr>
        <w:instrText xml:space="preserve"> REF _Ref28069651 \r \h  \* MERGEFORMAT </w:instrText>
      </w:r>
      <w:r w:rsidR="00161913" w:rsidRPr="000A626D">
        <w:rPr>
          <w:lang w:val="fr-FR"/>
        </w:rPr>
      </w:r>
      <w:r w:rsidR="00161913" w:rsidRPr="000A626D">
        <w:rPr>
          <w:lang w:val="fr-FR"/>
        </w:rPr>
        <w:fldChar w:fldCharType="separate"/>
      </w:r>
      <w:r w:rsidR="00E24923">
        <w:rPr>
          <w:lang w:val="fr-FR"/>
        </w:rPr>
        <w:t>6.18</w:t>
      </w:r>
      <w:r w:rsidR="00161913" w:rsidRPr="000A626D">
        <w:rPr>
          <w:lang w:val="fr-FR"/>
        </w:rPr>
        <w:fldChar w:fldCharType="end"/>
      </w:r>
      <w:r w:rsidR="00161913" w:rsidRPr="000A626D">
        <w:rPr>
          <w:lang w:val="fr-FR"/>
        </w:rPr>
        <w:t xml:space="preserve"> « </w:t>
      </w:r>
      <w:r w:rsidR="00161913" w:rsidRPr="000A626D">
        <w:rPr>
          <w:highlight w:val="green"/>
          <w:lang w:val="fr-FR"/>
        </w:rPr>
        <w:fldChar w:fldCharType="begin"/>
      </w:r>
      <w:r w:rsidR="00161913" w:rsidRPr="000A626D">
        <w:rPr>
          <w:highlight w:val="green"/>
          <w:lang w:val="fr-FR"/>
        </w:rPr>
        <w:instrText xml:space="preserve"> REF _Ref28069654 \h </w:instrText>
      </w:r>
      <w:r w:rsidR="00161913" w:rsidRPr="000A626D">
        <w:rPr>
          <w:highlight w:val="green"/>
          <w:lang w:val="fr-FR"/>
        </w:rPr>
      </w:r>
      <w:r w:rsidR="00161913" w:rsidRPr="000A626D">
        <w:rPr>
          <w:highlight w:val="green"/>
          <w:lang w:val="fr-FR"/>
        </w:rPr>
        <w:fldChar w:fldCharType="separate"/>
      </w:r>
      <w:r w:rsidR="00E24923" w:rsidRPr="000A626D">
        <w:rPr>
          <w:lang w:val="fr-FR"/>
        </w:rPr>
        <w:t>Devis quantitatif estimatif</w:t>
      </w:r>
      <w:r w:rsidR="00161913" w:rsidRPr="000A626D">
        <w:rPr>
          <w:highlight w:val="green"/>
          <w:lang w:val="fr-FR"/>
        </w:rPr>
        <w:fldChar w:fldCharType="end"/>
      </w:r>
      <w:r w:rsidR="00161913" w:rsidRPr="000A626D">
        <w:rPr>
          <w:lang w:val="fr-FR"/>
        </w:rPr>
        <w:t> »</w:t>
      </w:r>
      <w:r w:rsidR="000305FC" w:rsidRPr="000A626D">
        <w:rPr>
          <w:lang w:val="fr-FR"/>
        </w:rPr>
        <w:t>.</w:t>
      </w:r>
    </w:p>
    <w:p w14:paraId="5F1B265D" w14:textId="02C5C0C7" w:rsidR="00C50750" w:rsidRPr="000A626D" w:rsidRDefault="00601386" w:rsidP="003424B3">
      <w:pPr>
        <w:jc w:val="both"/>
        <w:rPr>
          <w:highlight w:val="yellow"/>
          <w:lang w:val="fr-FR"/>
        </w:rPr>
      </w:pPr>
      <w:r w:rsidRPr="000A626D">
        <w:rPr>
          <w:lang w:val="fr-FR"/>
        </w:rPr>
        <w:t xml:space="preserve">Ces postes seront groupés et forment un seul lot. Le soumissionnaire est tenu de remettre </w:t>
      </w:r>
      <w:r w:rsidR="00B751A7" w:rsidRPr="000A626D">
        <w:rPr>
          <w:lang w:val="fr-FR"/>
        </w:rPr>
        <w:t xml:space="preserve">un </w:t>
      </w:r>
      <w:r w:rsidRPr="000A626D">
        <w:rPr>
          <w:lang w:val="fr-FR"/>
        </w:rPr>
        <w:t>prix pour tous les postes d’un même lot.</w:t>
      </w:r>
    </w:p>
    <w:p w14:paraId="2F9B96A7" w14:textId="77777777" w:rsidR="00C50750" w:rsidRPr="000A626D" w:rsidRDefault="00C50750" w:rsidP="00C50750">
      <w:pPr>
        <w:pStyle w:val="Titre2"/>
        <w:rPr>
          <w:lang w:val="fr-FR"/>
        </w:rPr>
      </w:pPr>
      <w:bookmarkStart w:id="16" w:name="_Toc209600873"/>
      <w:r w:rsidRPr="000A626D">
        <w:rPr>
          <w:lang w:val="fr-FR"/>
        </w:rPr>
        <w:t>Dur</w:t>
      </w:r>
      <w:r w:rsidR="00601386" w:rsidRPr="000A626D">
        <w:rPr>
          <w:lang w:val="fr-FR"/>
        </w:rPr>
        <w:t>ée</w:t>
      </w:r>
      <w:bookmarkEnd w:id="16"/>
    </w:p>
    <w:p w14:paraId="7EEF4879" w14:textId="4DD00609" w:rsidR="00601386" w:rsidRPr="000A626D" w:rsidRDefault="00601386" w:rsidP="003424B3">
      <w:pPr>
        <w:jc w:val="both"/>
        <w:rPr>
          <w:lang w:val="fr-FR"/>
        </w:rPr>
      </w:pPr>
      <w:r w:rsidRPr="000A626D">
        <w:rPr>
          <w:lang w:val="fr-FR"/>
        </w:rPr>
        <w:t xml:space="preserve">Le marché débute pour chacun des lots à la notification de l’attribution et prend fin </w:t>
      </w:r>
      <w:r w:rsidR="00496CDE" w:rsidRPr="000A626D">
        <w:rPr>
          <w:lang w:val="fr-FR"/>
        </w:rPr>
        <w:t>à</w:t>
      </w:r>
      <w:r w:rsidRPr="000A626D">
        <w:rPr>
          <w:lang w:val="fr-FR"/>
        </w:rPr>
        <w:t xml:space="preserve"> la réception définitive (voir également point</w:t>
      </w:r>
      <w:r w:rsidR="001E0E2F" w:rsidRPr="000A626D">
        <w:rPr>
          <w:lang w:val="fr-FR"/>
        </w:rPr>
        <w:t xml:space="preserve">s </w:t>
      </w:r>
      <w:r w:rsidR="00782BA9" w:rsidRPr="000A626D">
        <w:rPr>
          <w:lang w:val="fr-FR"/>
        </w:rPr>
        <w:fldChar w:fldCharType="begin"/>
      </w:r>
      <w:r w:rsidR="00782BA9" w:rsidRPr="000A626D">
        <w:rPr>
          <w:lang w:val="fr-FR"/>
        </w:rPr>
        <w:instrText xml:space="preserve"> REF _Ref87952139 \r \h </w:instrText>
      </w:r>
      <w:r w:rsidR="00782BA9" w:rsidRPr="000A626D">
        <w:rPr>
          <w:lang w:val="fr-FR"/>
        </w:rPr>
      </w:r>
      <w:r w:rsidR="00782BA9" w:rsidRPr="000A626D">
        <w:rPr>
          <w:lang w:val="fr-FR"/>
        </w:rPr>
        <w:fldChar w:fldCharType="separate"/>
      </w:r>
      <w:r w:rsidR="00782BA9" w:rsidRPr="000A626D">
        <w:rPr>
          <w:lang w:val="fr-FR"/>
        </w:rPr>
        <w:t>4.17</w:t>
      </w:r>
      <w:r w:rsidR="00782BA9" w:rsidRPr="000A626D">
        <w:rPr>
          <w:lang w:val="fr-FR"/>
        </w:rPr>
        <w:fldChar w:fldCharType="end"/>
      </w:r>
      <w:r w:rsidR="00782BA9" w:rsidRPr="000A626D">
        <w:rPr>
          <w:lang w:val="fr-FR"/>
        </w:rPr>
        <w:t xml:space="preserve"> « </w:t>
      </w:r>
      <w:r w:rsidR="00782BA9" w:rsidRPr="000A626D">
        <w:rPr>
          <w:lang w:val="fr-FR"/>
        </w:rPr>
        <w:fldChar w:fldCharType="begin"/>
      </w:r>
      <w:r w:rsidR="00782BA9" w:rsidRPr="000A626D">
        <w:rPr>
          <w:lang w:val="fr-FR"/>
        </w:rPr>
        <w:instrText xml:space="preserve"> REF _Ref87952142 \h </w:instrText>
      </w:r>
      <w:r w:rsidR="00782BA9" w:rsidRPr="000A626D">
        <w:rPr>
          <w:lang w:val="fr-FR"/>
        </w:rPr>
      </w:r>
      <w:r w:rsidR="00782BA9" w:rsidRPr="000A626D">
        <w:rPr>
          <w:lang w:val="fr-FR"/>
        </w:rPr>
        <w:fldChar w:fldCharType="separate"/>
      </w:r>
      <w:r w:rsidR="00782BA9" w:rsidRPr="000A626D">
        <w:rPr>
          <w:lang w:val="fr-FR"/>
        </w:rPr>
        <w:t>Délai d’exécution (Art. 76)</w:t>
      </w:r>
      <w:r w:rsidR="00782BA9" w:rsidRPr="000A626D">
        <w:rPr>
          <w:lang w:val="fr-FR"/>
        </w:rPr>
        <w:fldChar w:fldCharType="end"/>
      </w:r>
      <w:r w:rsidR="00782BA9" w:rsidRPr="000A626D">
        <w:rPr>
          <w:lang w:val="fr-FR"/>
        </w:rPr>
        <w:t xml:space="preserve"> » et </w:t>
      </w:r>
      <w:r w:rsidR="00782BA9" w:rsidRPr="000A626D">
        <w:rPr>
          <w:lang w:val="fr-FR"/>
        </w:rPr>
        <w:fldChar w:fldCharType="begin"/>
      </w:r>
      <w:r w:rsidR="00782BA9" w:rsidRPr="000A626D">
        <w:rPr>
          <w:lang w:val="fr-FR"/>
        </w:rPr>
        <w:instrText xml:space="preserve"> REF _Ref87952151 \r \h </w:instrText>
      </w:r>
      <w:r w:rsidR="00782BA9" w:rsidRPr="000A626D">
        <w:rPr>
          <w:lang w:val="fr-FR"/>
        </w:rPr>
      </w:r>
      <w:r w:rsidR="00782BA9" w:rsidRPr="000A626D">
        <w:rPr>
          <w:lang w:val="fr-FR"/>
        </w:rPr>
        <w:fldChar w:fldCharType="separate"/>
      </w:r>
      <w:r w:rsidR="00782BA9" w:rsidRPr="000A626D">
        <w:rPr>
          <w:lang w:val="fr-FR"/>
        </w:rPr>
        <w:t>4.24</w:t>
      </w:r>
      <w:r w:rsidR="00782BA9" w:rsidRPr="000A626D">
        <w:rPr>
          <w:lang w:val="fr-FR"/>
        </w:rPr>
        <w:fldChar w:fldCharType="end"/>
      </w:r>
      <w:r w:rsidR="00782BA9" w:rsidRPr="000A626D">
        <w:rPr>
          <w:lang w:val="fr-FR"/>
        </w:rPr>
        <w:t xml:space="preserve"> « </w:t>
      </w:r>
      <w:r w:rsidR="00782BA9" w:rsidRPr="000A626D">
        <w:rPr>
          <w:lang w:val="fr-FR"/>
        </w:rPr>
        <w:fldChar w:fldCharType="begin"/>
      </w:r>
      <w:r w:rsidR="00782BA9" w:rsidRPr="000A626D">
        <w:rPr>
          <w:lang w:val="fr-FR"/>
        </w:rPr>
        <w:instrText xml:space="preserve"> REF _Ref87952155 \h </w:instrText>
      </w:r>
      <w:r w:rsidR="00782BA9" w:rsidRPr="000A626D">
        <w:rPr>
          <w:lang w:val="fr-FR"/>
        </w:rPr>
      </w:r>
      <w:r w:rsidR="00782BA9" w:rsidRPr="000A626D">
        <w:rPr>
          <w:lang w:val="fr-FR"/>
        </w:rPr>
        <w:fldChar w:fldCharType="separate"/>
      </w:r>
      <w:r w:rsidR="00782BA9" w:rsidRPr="000A626D">
        <w:rPr>
          <w:lang w:val="fr-FR"/>
        </w:rPr>
        <w:t>Réceptions, garantie et fin du marché (Art. 64-65 et 91-92)</w:t>
      </w:r>
      <w:r w:rsidR="00782BA9" w:rsidRPr="000A626D">
        <w:rPr>
          <w:lang w:val="fr-FR"/>
        </w:rPr>
        <w:fldChar w:fldCharType="end"/>
      </w:r>
      <w:r w:rsidR="00782BA9" w:rsidRPr="000A626D">
        <w:rPr>
          <w:lang w:val="fr-FR"/>
        </w:rPr>
        <w:t> »</w:t>
      </w:r>
      <w:r w:rsidRPr="000A626D">
        <w:rPr>
          <w:lang w:val="fr-FR"/>
        </w:rPr>
        <w:t>).</w:t>
      </w:r>
    </w:p>
    <w:p w14:paraId="434914DD" w14:textId="77777777" w:rsidR="00C50750" w:rsidRPr="000A626D" w:rsidRDefault="00C50750" w:rsidP="00C50750">
      <w:pPr>
        <w:pStyle w:val="Titre2"/>
        <w:rPr>
          <w:lang w:val="fr-FR"/>
        </w:rPr>
      </w:pPr>
      <w:bookmarkStart w:id="17" w:name="_Toc209600874"/>
      <w:r w:rsidRPr="000A626D">
        <w:rPr>
          <w:lang w:val="fr-FR"/>
        </w:rPr>
        <w:t>Variant</w:t>
      </w:r>
      <w:r w:rsidR="004D345B" w:rsidRPr="000A626D">
        <w:rPr>
          <w:lang w:val="fr-FR"/>
        </w:rPr>
        <w:t>e</w:t>
      </w:r>
      <w:r w:rsidRPr="000A626D">
        <w:rPr>
          <w:lang w:val="fr-FR"/>
        </w:rPr>
        <w:t>s</w:t>
      </w:r>
      <w:bookmarkEnd w:id="17"/>
    </w:p>
    <w:p w14:paraId="00BC74AF" w14:textId="264BA5DC" w:rsidR="004D345B" w:rsidRPr="000A626D" w:rsidRDefault="004D345B" w:rsidP="004D345B">
      <w:pPr>
        <w:jc w:val="both"/>
        <w:rPr>
          <w:lang w:val="fr-FR"/>
        </w:rPr>
      </w:pPr>
      <w:r w:rsidRPr="000A626D">
        <w:rPr>
          <w:lang w:val="fr-FR"/>
        </w:rPr>
        <w:t>Chaque soumissionnaire ne peut introduire qu’une seule offre. Les variantes ne sont pas admises.</w:t>
      </w:r>
    </w:p>
    <w:p w14:paraId="68C86326" w14:textId="77777777" w:rsidR="00C50750" w:rsidRPr="000A626D" w:rsidRDefault="00C50750" w:rsidP="00C50750">
      <w:pPr>
        <w:pStyle w:val="Titre2"/>
        <w:rPr>
          <w:lang w:val="fr-FR"/>
        </w:rPr>
      </w:pPr>
      <w:bookmarkStart w:id="18" w:name="_Ref18059551"/>
      <w:bookmarkStart w:id="19" w:name="_Toc209600875"/>
      <w:r w:rsidRPr="000A626D">
        <w:rPr>
          <w:lang w:val="fr-FR"/>
        </w:rPr>
        <w:t>Quantit</w:t>
      </w:r>
      <w:r w:rsidR="008D4D0C" w:rsidRPr="000A626D">
        <w:rPr>
          <w:lang w:val="fr-FR"/>
        </w:rPr>
        <w:t>és</w:t>
      </w:r>
      <w:bookmarkEnd w:id="18"/>
      <w:bookmarkEnd w:id="19"/>
    </w:p>
    <w:p w14:paraId="78E41C73" w14:textId="128BF8CF" w:rsidR="005F4B25" w:rsidRPr="000A626D" w:rsidRDefault="005F4B25" w:rsidP="005F4B25">
      <w:pPr>
        <w:jc w:val="both"/>
        <w:rPr>
          <w:lang w:val="fr-FR"/>
        </w:rPr>
      </w:pPr>
      <w:r w:rsidRPr="000A626D">
        <w:rPr>
          <w:lang w:val="fr-FR"/>
        </w:rPr>
        <w:t xml:space="preserve">Les quantités estimées sont mentionnées au </w:t>
      </w:r>
      <w:r w:rsidR="001B5103" w:rsidRPr="000A626D">
        <w:rPr>
          <w:lang w:val="fr-FR"/>
        </w:rPr>
        <w:t xml:space="preserve">point </w:t>
      </w:r>
      <w:r w:rsidR="001B5103" w:rsidRPr="000A626D">
        <w:rPr>
          <w:lang w:val="fr-FR"/>
        </w:rPr>
        <w:fldChar w:fldCharType="begin"/>
      </w:r>
      <w:r w:rsidR="001B5103" w:rsidRPr="000A626D">
        <w:rPr>
          <w:lang w:val="fr-FR"/>
        </w:rPr>
        <w:instrText xml:space="preserve"> REF _Ref24460127 \r \h  \* MERGEFORMAT </w:instrText>
      </w:r>
      <w:r w:rsidR="001B5103" w:rsidRPr="000A626D">
        <w:rPr>
          <w:lang w:val="fr-FR"/>
        </w:rPr>
      </w:r>
      <w:r w:rsidR="001B5103" w:rsidRPr="000A626D">
        <w:rPr>
          <w:lang w:val="fr-FR"/>
        </w:rPr>
        <w:fldChar w:fldCharType="separate"/>
      </w:r>
      <w:r w:rsidR="00E24923">
        <w:rPr>
          <w:lang w:val="fr-FR"/>
        </w:rPr>
        <w:t>6.18</w:t>
      </w:r>
      <w:r w:rsidR="001B5103" w:rsidRPr="000A626D">
        <w:rPr>
          <w:lang w:val="fr-FR"/>
        </w:rPr>
        <w:fldChar w:fldCharType="end"/>
      </w:r>
      <w:r w:rsidR="001B5103" w:rsidRPr="000A626D">
        <w:rPr>
          <w:lang w:val="fr-FR"/>
        </w:rPr>
        <w:t xml:space="preserve"> « </w:t>
      </w:r>
      <w:r w:rsidR="001B5103" w:rsidRPr="000A626D">
        <w:rPr>
          <w:highlight w:val="green"/>
          <w:lang w:val="fr-FR"/>
        </w:rPr>
        <w:fldChar w:fldCharType="begin"/>
      </w:r>
      <w:r w:rsidR="001B5103" w:rsidRPr="000A626D">
        <w:rPr>
          <w:highlight w:val="green"/>
          <w:lang w:val="fr-FR"/>
        </w:rPr>
        <w:instrText xml:space="preserve"> REF _Ref24460134 \h </w:instrText>
      </w:r>
      <w:r w:rsidR="001B5103" w:rsidRPr="000A626D">
        <w:rPr>
          <w:highlight w:val="green"/>
          <w:lang w:val="fr-FR"/>
        </w:rPr>
      </w:r>
      <w:r w:rsidR="001B5103" w:rsidRPr="000A626D">
        <w:rPr>
          <w:highlight w:val="green"/>
          <w:lang w:val="fr-FR"/>
        </w:rPr>
        <w:fldChar w:fldCharType="separate"/>
      </w:r>
      <w:r w:rsidR="00E24923" w:rsidRPr="000A626D">
        <w:rPr>
          <w:lang w:val="fr-FR"/>
        </w:rPr>
        <w:t>Devis quantitatif estimatif</w:t>
      </w:r>
      <w:r w:rsidR="001B5103" w:rsidRPr="000A626D">
        <w:rPr>
          <w:highlight w:val="green"/>
          <w:lang w:val="fr-FR"/>
        </w:rPr>
        <w:fldChar w:fldCharType="end"/>
      </w:r>
      <w:r w:rsidR="001B5103" w:rsidRPr="000A626D">
        <w:rPr>
          <w:lang w:val="fr-FR"/>
        </w:rPr>
        <w:t xml:space="preserve"> » </w:t>
      </w:r>
      <w:r w:rsidRPr="000A626D">
        <w:rPr>
          <w:lang w:val="fr-FR"/>
        </w:rPr>
        <w:t xml:space="preserve">et sont fournies uniquement à titre informatif. Le présent marché étant à prix global, le prix total du </w:t>
      </w:r>
      <w:r w:rsidRPr="000A626D">
        <w:rPr>
          <w:lang w:val="fr-FR"/>
        </w:rPr>
        <w:lastRenderedPageBreak/>
        <w:t xml:space="preserve">marché reste fixe, indépendamment des quantités de travaux réellement exécutées. La description des postes </w:t>
      </w:r>
      <w:r w:rsidR="00E1026C" w:rsidRPr="000A626D">
        <w:rPr>
          <w:lang w:val="fr-FR"/>
        </w:rPr>
        <w:t xml:space="preserve">au </w:t>
      </w:r>
      <w:r w:rsidR="001B5103" w:rsidRPr="000A626D">
        <w:rPr>
          <w:lang w:val="fr-FR"/>
        </w:rPr>
        <w:t xml:space="preserve">point </w:t>
      </w:r>
      <w:r w:rsidR="001B5103" w:rsidRPr="000A626D">
        <w:rPr>
          <w:lang w:val="fr-FR"/>
        </w:rPr>
        <w:fldChar w:fldCharType="begin"/>
      </w:r>
      <w:r w:rsidR="001B5103" w:rsidRPr="000A626D">
        <w:rPr>
          <w:lang w:val="fr-FR"/>
        </w:rPr>
        <w:instrText xml:space="preserve"> REF _Ref24460127 \r \h  \* MERGEFORMAT </w:instrText>
      </w:r>
      <w:r w:rsidR="001B5103" w:rsidRPr="000A626D">
        <w:rPr>
          <w:lang w:val="fr-FR"/>
        </w:rPr>
      </w:r>
      <w:r w:rsidR="001B5103" w:rsidRPr="000A626D">
        <w:rPr>
          <w:lang w:val="fr-FR"/>
        </w:rPr>
        <w:fldChar w:fldCharType="separate"/>
      </w:r>
      <w:r w:rsidR="00E24923">
        <w:rPr>
          <w:lang w:val="fr-FR"/>
        </w:rPr>
        <w:t>6.18</w:t>
      </w:r>
      <w:r w:rsidR="001B5103" w:rsidRPr="000A626D">
        <w:rPr>
          <w:lang w:val="fr-FR"/>
        </w:rPr>
        <w:fldChar w:fldCharType="end"/>
      </w:r>
      <w:r w:rsidR="001B5103" w:rsidRPr="000A626D">
        <w:rPr>
          <w:lang w:val="fr-FR"/>
        </w:rPr>
        <w:t xml:space="preserve"> « </w:t>
      </w:r>
      <w:r w:rsidR="001B5103" w:rsidRPr="000A626D">
        <w:rPr>
          <w:highlight w:val="green"/>
          <w:lang w:val="fr-FR"/>
        </w:rPr>
        <w:fldChar w:fldCharType="begin"/>
      </w:r>
      <w:r w:rsidR="001B5103" w:rsidRPr="000A626D">
        <w:rPr>
          <w:highlight w:val="green"/>
          <w:lang w:val="fr-FR"/>
        </w:rPr>
        <w:instrText xml:space="preserve"> REF _Ref24460134 \h </w:instrText>
      </w:r>
      <w:r w:rsidR="001B5103" w:rsidRPr="000A626D">
        <w:rPr>
          <w:highlight w:val="green"/>
          <w:lang w:val="fr-FR"/>
        </w:rPr>
      </w:r>
      <w:r w:rsidR="001B5103" w:rsidRPr="000A626D">
        <w:rPr>
          <w:highlight w:val="green"/>
          <w:lang w:val="fr-FR"/>
        </w:rPr>
        <w:fldChar w:fldCharType="separate"/>
      </w:r>
      <w:r w:rsidR="00E24923" w:rsidRPr="000A626D">
        <w:rPr>
          <w:lang w:val="fr-FR"/>
        </w:rPr>
        <w:t>Devis quantitatif estimatif</w:t>
      </w:r>
      <w:r w:rsidR="001B5103" w:rsidRPr="000A626D">
        <w:rPr>
          <w:highlight w:val="green"/>
          <w:lang w:val="fr-FR"/>
        </w:rPr>
        <w:fldChar w:fldCharType="end"/>
      </w:r>
      <w:r w:rsidR="001B5103" w:rsidRPr="000A626D">
        <w:rPr>
          <w:lang w:val="fr-FR"/>
        </w:rPr>
        <w:t xml:space="preserve"> » </w:t>
      </w:r>
      <w:r w:rsidR="004323F0" w:rsidRPr="000A626D">
        <w:rPr>
          <w:lang w:val="fr-FR"/>
        </w:rPr>
        <w:t xml:space="preserve">(décomposition du prix global et forfaitaire) </w:t>
      </w:r>
      <w:r w:rsidRPr="000A626D">
        <w:rPr>
          <w:lang w:val="fr-FR"/>
        </w:rPr>
        <w:t>ne limite en aucun cas les obligations contractuelles à réaliser l'intégralité des travaux décrits. Le prix global couvre toutes les dépenses incidentes ou imprévues, ainsi que les risques de toute nature nécessaires à la construction, l’achèvement et l’entretien de l’ensemble des travaux, conformément au marché.</w:t>
      </w:r>
    </w:p>
    <w:p w14:paraId="1EFDBBEC" w14:textId="77777777" w:rsidR="00C50750" w:rsidRPr="000A626D" w:rsidRDefault="00C50750" w:rsidP="007B06AE">
      <w:pPr>
        <w:pStyle w:val="Titre1"/>
        <w:pageBreakBefore/>
        <w:ind w:left="431" w:hanging="431"/>
        <w:rPr>
          <w:lang w:val="fr-FR"/>
        </w:rPr>
      </w:pPr>
      <w:bookmarkStart w:id="20" w:name="_Toc209600876"/>
      <w:r w:rsidRPr="000A626D">
        <w:rPr>
          <w:lang w:val="fr-FR"/>
        </w:rPr>
        <w:lastRenderedPageBreak/>
        <w:t>Proc</w:t>
      </w:r>
      <w:r w:rsidR="003F6972" w:rsidRPr="000A626D">
        <w:rPr>
          <w:lang w:val="fr-FR"/>
        </w:rPr>
        <w:t>é</w:t>
      </w:r>
      <w:r w:rsidRPr="000A626D">
        <w:rPr>
          <w:lang w:val="fr-FR"/>
        </w:rPr>
        <w:t>dure</w:t>
      </w:r>
      <w:bookmarkEnd w:id="20"/>
    </w:p>
    <w:p w14:paraId="071F035C" w14:textId="77777777" w:rsidR="00C50750" w:rsidRPr="000A626D" w:rsidRDefault="003F6972" w:rsidP="00C50750">
      <w:pPr>
        <w:pStyle w:val="Titre2"/>
        <w:rPr>
          <w:lang w:val="fr-FR"/>
        </w:rPr>
      </w:pPr>
      <w:bookmarkStart w:id="21" w:name="_Toc209600877"/>
      <w:r w:rsidRPr="000A626D">
        <w:rPr>
          <w:lang w:val="fr-FR"/>
        </w:rPr>
        <w:t>Mode de passation</w:t>
      </w:r>
      <w:bookmarkEnd w:id="21"/>
    </w:p>
    <w:p w14:paraId="31DC8A48" w14:textId="77777777" w:rsidR="007A1E55" w:rsidRPr="000A626D" w:rsidRDefault="007A1E55" w:rsidP="003424B3">
      <w:pPr>
        <w:jc w:val="both"/>
        <w:rPr>
          <w:lang w:val="fr-FR"/>
        </w:rPr>
      </w:pPr>
      <w:r w:rsidRPr="000A626D">
        <w:rPr>
          <w:lang w:val="fr-FR"/>
        </w:rPr>
        <w:t>Procédure négociée directe avec publication préalable en application de l’art. 41 § 1 de la Loi du 17 juin 2016.</w:t>
      </w:r>
    </w:p>
    <w:p w14:paraId="74B1C924" w14:textId="71082959" w:rsidR="00C50750" w:rsidRPr="000A626D" w:rsidRDefault="00C50750" w:rsidP="00C50750">
      <w:pPr>
        <w:pStyle w:val="Titre2"/>
        <w:rPr>
          <w:lang w:val="fr-FR"/>
        </w:rPr>
      </w:pPr>
      <w:bookmarkStart w:id="22" w:name="_Toc209600878"/>
      <w:r w:rsidRPr="000A626D">
        <w:rPr>
          <w:lang w:val="fr-FR"/>
        </w:rPr>
        <w:t>Publication</w:t>
      </w:r>
      <w:bookmarkStart w:id="23" w:name="_Ref148945684"/>
      <w:r w:rsidR="00E858E4" w:rsidRPr="000A626D">
        <w:rPr>
          <w:rStyle w:val="Appelnotedebasdep"/>
          <w:lang w:val="fr-FR"/>
        </w:rPr>
        <w:footnoteReference w:id="10"/>
      </w:r>
      <w:bookmarkEnd w:id="22"/>
      <w:bookmarkEnd w:id="23"/>
    </w:p>
    <w:p w14:paraId="4B67838F" w14:textId="77777777" w:rsidR="009668F5" w:rsidRPr="000A626D" w:rsidRDefault="009668F5" w:rsidP="009668F5">
      <w:pPr>
        <w:jc w:val="both"/>
        <w:rPr>
          <w:lang w:val="fr-FR"/>
        </w:rPr>
      </w:pPr>
      <w:r w:rsidRPr="000A626D">
        <w:rPr>
          <w:lang w:val="fr-FR"/>
        </w:rPr>
        <w:t>Le présent cahier spécial des charges est publié sur le site web d’Enabel (</w:t>
      </w:r>
      <w:r w:rsidRPr="000A626D">
        <w:rPr>
          <w:u w:val="single"/>
          <w:lang w:val="fr-FR"/>
        </w:rPr>
        <w:t>www.enabel.be</w:t>
      </w:r>
      <w:r w:rsidRPr="000A626D">
        <w:rPr>
          <w:lang w:val="fr-FR"/>
        </w:rPr>
        <w:t>).</w:t>
      </w:r>
    </w:p>
    <w:p w14:paraId="5D2ED053" w14:textId="2CEAC292" w:rsidR="009668F5" w:rsidRPr="000A626D" w:rsidRDefault="009668F5" w:rsidP="009668F5">
      <w:pPr>
        <w:jc w:val="both"/>
        <w:rPr>
          <w:lang w:val="fr-FR"/>
        </w:rPr>
      </w:pPr>
      <w:r w:rsidRPr="000A626D">
        <w:rPr>
          <w:rFonts w:eastAsia="Calibri" w:cs="Times New Roman"/>
          <w:lang w:val="fr-FR"/>
        </w:rPr>
        <w:t xml:space="preserve">Le présent marché fait l’objet d’une publication officielle </w:t>
      </w:r>
      <w:r w:rsidRPr="000A626D">
        <w:rPr>
          <w:lang w:val="fr-FR"/>
        </w:rPr>
        <w:t>dans le Bulletin des Adjudications (BDA)</w:t>
      </w:r>
      <w:r w:rsidR="002D62A5" w:rsidRPr="000A626D">
        <w:rPr>
          <w:lang w:val="fr-FR"/>
        </w:rPr>
        <w:t>.</w:t>
      </w:r>
    </w:p>
    <w:p w14:paraId="00084C3D" w14:textId="77777777" w:rsidR="00C50750" w:rsidRPr="000A626D" w:rsidRDefault="00C50750" w:rsidP="00C50750">
      <w:pPr>
        <w:pStyle w:val="Titre2"/>
        <w:rPr>
          <w:lang w:val="fr-FR"/>
        </w:rPr>
      </w:pPr>
      <w:bookmarkStart w:id="24" w:name="_Ref24266807"/>
      <w:bookmarkStart w:id="25" w:name="_Ref24266810"/>
      <w:bookmarkStart w:id="26" w:name="_Toc209600879"/>
      <w:r w:rsidRPr="000A626D">
        <w:rPr>
          <w:lang w:val="fr-FR"/>
        </w:rPr>
        <w:t>Information</w:t>
      </w:r>
      <w:bookmarkEnd w:id="24"/>
      <w:bookmarkEnd w:id="25"/>
      <w:bookmarkEnd w:id="26"/>
    </w:p>
    <w:p w14:paraId="59617D00" w14:textId="08BE6F34" w:rsidR="00594A55" w:rsidRPr="0049483A" w:rsidRDefault="00594A55" w:rsidP="00594A55">
      <w:pPr>
        <w:jc w:val="both"/>
        <w:rPr>
          <w:lang w:val="fr-FR"/>
        </w:rPr>
      </w:pPr>
      <w:r w:rsidRPr="000A626D">
        <w:rPr>
          <w:lang w:val="fr-FR"/>
        </w:rPr>
        <w:t xml:space="preserve">L’attribution de ce marché est coordonnée par la cellule contractualisation d’Enabel au </w:t>
      </w:r>
      <w:r w:rsidR="005F5D27" w:rsidRPr="000A626D">
        <w:rPr>
          <w:lang w:val="fr-FR"/>
        </w:rPr>
        <w:t>Sénégal</w:t>
      </w:r>
      <w:r w:rsidRPr="000A626D">
        <w:rPr>
          <w:lang w:val="fr-FR"/>
        </w:rPr>
        <w:t xml:space="preserve">. Aussi longtemps que court la procédure, tous les contacts entre le pouvoir adjudicateur et les soumissionnaires (éventuels) concernant le présent marché se font exclusivement via ce service / cette personne. Il est interdit aux soumissionnaires (éventuels) d’entrer en contact avec le pouvoir adjudicateur d’une autre manière au sujet du présent marché, sauf </w:t>
      </w:r>
      <w:r w:rsidRPr="0049483A">
        <w:rPr>
          <w:lang w:val="fr-FR"/>
        </w:rPr>
        <w:t>disposition contraire dans le présent cahier spécial des charges.</w:t>
      </w:r>
    </w:p>
    <w:p w14:paraId="0C0555BA" w14:textId="542C58D2" w:rsidR="00B47D9E" w:rsidRPr="0049483A" w:rsidRDefault="00B47D9E" w:rsidP="00594A55">
      <w:pPr>
        <w:jc w:val="both"/>
        <w:rPr>
          <w:lang w:val="fr-FR"/>
        </w:rPr>
      </w:pPr>
      <w:r w:rsidRPr="0049483A">
        <w:rPr>
          <w:lang w:val="fr-FR"/>
        </w:rPr>
        <w:t xml:space="preserve">Au plus tard </w:t>
      </w:r>
      <w:r w:rsidR="0058226C" w:rsidRPr="0049483A">
        <w:rPr>
          <w:lang w:val="fr-FR"/>
        </w:rPr>
        <w:t>13</w:t>
      </w:r>
      <w:r w:rsidRPr="0049483A">
        <w:rPr>
          <w:lang w:val="fr-FR"/>
        </w:rPr>
        <w:t xml:space="preserve"> jours calendrier avant la date limite de réception des offres, les soumissionnaires peuvent poser des questions sur le cahier spécial des charges et le </w:t>
      </w:r>
      <w:r w:rsidR="00636089" w:rsidRPr="0049483A">
        <w:rPr>
          <w:lang w:val="fr-FR"/>
        </w:rPr>
        <w:t>marché</w:t>
      </w:r>
      <w:r w:rsidRPr="0049483A">
        <w:rPr>
          <w:lang w:val="fr-FR"/>
        </w:rPr>
        <w:t xml:space="preserve">, </w:t>
      </w:r>
      <w:r w:rsidR="00636089" w:rsidRPr="0049483A">
        <w:rPr>
          <w:lang w:val="fr-FR"/>
        </w:rPr>
        <w:t xml:space="preserve">et ce </w:t>
      </w:r>
      <w:r w:rsidRPr="0049483A">
        <w:rPr>
          <w:lang w:val="fr-FR"/>
        </w:rPr>
        <w:t>conformément à l’Art. 64 de la Loi du 17 juin 2016. Les questions doivent être adressées par écrit à :</w:t>
      </w:r>
    </w:p>
    <w:p w14:paraId="391B066D" w14:textId="7AE02E86" w:rsidR="00020C45" w:rsidRPr="0049483A" w:rsidRDefault="00020C45" w:rsidP="00020C45">
      <w:pPr>
        <w:spacing w:after="0"/>
        <w:jc w:val="center"/>
        <w:rPr>
          <w:b/>
          <w:lang w:val="fr-FR"/>
        </w:rPr>
      </w:pPr>
      <w:bookmarkStart w:id="27" w:name="_Hlk22295057"/>
      <w:r w:rsidRPr="0049483A">
        <w:rPr>
          <w:b/>
          <w:lang w:val="fr-FR"/>
        </w:rPr>
        <w:t xml:space="preserve">Mme </w:t>
      </w:r>
      <w:r w:rsidR="009F4E58">
        <w:rPr>
          <w:b/>
          <w:lang w:val="fr-FR"/>
        </w:rPr>
        <w:t xml:space="preserve">Ndeye </w:t>
      </w:r>
      <w:r w:rsidRPr="0049483A">
        <w:rPr>
          <w:b/>
          <w:lang w:val="fr-FR"/>
        </w:rPr>
        <w:t>Sokhna SALL</w:t>
      </w:r>
    </w:p>
    <w:p w14:paraId="5CD26587" w14:textId="77777777" w:rsidR="00020C45" w:rsidRPr="0049483A" w:rsidRDefault="00020C45" w:rsidP="00020C45">
      <w:pPr>
        <w:spacing w:after="0"/>
        <w:jc w:val="center"/>
        <w:rPr>
          <w:b/>
          <w:lang w:val="fr-FR"/>
        </w:rPr>
      </w:pPr>
      <w:r w:rsidRPr="0049483A">
        <w:rPr>
          <w:b/>
          <w:lang w:val="fr-FR"/>
        </w:rPr>
        <w:t>Experte contractualisation, Enabel au Sénégal</w:t>
      </w:r>
    </w:p>
    <w:p w14:paraId="0E8DD565" w14:textId="77777777" w:rsidR="00020C45" w:rsidRPr="0049483A" w:rsidRDefault="00020C45" w:rsidP="00020C45">
      <w:pPr>
        <w:jc w:val="center"/>
        <w:rPr>
          <w:lang w:val="fr-FR"/>
        </w:rPr>
      </w:pPr>
      <w:r w:rsidRPr="0049483A">
        <w:rPr>
          <w:b/>
          <w:u w:val="single"/>
          <w:lang w:val="fr-FR"/>
        </w:rPr>
        <w:t>sokhna.sall@enabel.be</w:t>
      </w:r>
      <w:r w:rsidRPr="0049483A">
        <w:rPr>
          <w:b/>
          <w:lang w:val="fr-FR"/>
        </w:rPr>
        <w:t>.</w:t>
      </w:r>
    </w:p>
    <w:bookmarkEnd w:id="27"/>
    <w:p w14:paraId="0F61AAE7" w14:textId="5C2CD210" w:rsidR="00103568" w:rsidRPr="000A626D" w:rsidRDefault="00636089" w:rsidP="00594A55">
      <w:pPr>
        <w:jc w:val="both"/>
        <w:rPr>
          <w:lang w:val="fr-FR"/>
        </w:rPr>
      </w:pPr>
      <w:r w:rsidRPr="0049483A">
        <w:rPr>
          <w:lang w:val="fr-FR"/>
        </w:rPr>
        <w:t xml:space="preserve">Il y sera répondu </w:t>
      </w:r>
      <w:r w:rsidR="00103568" w:rsidRPr="0049483A">
        <w:rPr>
          <w:lang w:val="fr-FR"/>
        </w:rPr>
        <w:t>au fur et à mesure de leur réception</w:t>
      </w:r>
      <w:r w:rsidRPr="0049483A">
        <w:rPr>
          <w:lang w:val="fr-FR"/>
        </w:rPr>
        <w:t xml:space="preserve">. </w:t>
      </w:r>
      <w:r w:rsidR="004F49DE" w:rsidRPr="0049483A">
        <w:rPr>
          <w:lang w:val="fr-FR"/>
        </w:rPr>
        <w:t xml:space="preserve">L’aperçu complet des questions posées et des réponses sera disponible </w:t>
      </w:r>
      <w:r w:rsidRPr="0049483A">
        <w:rPr>
          <w:lang w:val="fr-FR"/>
        </w:rPr>
        <w:t xml:space="preserve">au plus tard </w:t>
      </w:r>
      <w:r w:rsidR="0058226C" w:rsidRPr="0049483A">
        <w:rPr>
          <w:lang w:val="fr-FR"/>
        </w:rPr>
        <w:t>11</w:t>
      </w:r>
      <w:r w:rsidRPr="0049483A">
        <w:rPr>
          <w:lang w:val="fr-FR"/>
        </w:rPr>
        <w:t xml:space="preserve"> jours calendrier avant la date limite de réception des offres à l'adresse susmentionnée</w:t>
      </w:r>
      <w:r w:rsidR="00103568" w:rsidRPr="000A626D">
        <w:rPr>
          <w:lang w:val="fr-FR"/>
        </w:rPr>
        <w:t xml:space="preserve"> et sur le site web </w:t>
      </w:r>
      <w:r w:rsidR="00044F4D" w:rsidRPr="000A626D">
        <w:rPr>
          <w:lang w:val="fr-FR"/>
        </w:rPr>
        <w:t>d’</w:t>
      </w:r>
      <w:r w:rsidR="00103568" w:rsidRPr="000A626D">
        <w:rPr>
          <w:lang w:val="fr-FR"/>
        </w:rPr>
        <w:t>Enabel</w:t>
      </w:r>
      <w:r w:rsidRPr="000A626D">
        <w:rPr>
          <w:lang w:val="fr-FR"/>
        </w:rPr>
        <w:t xml:space="preserve">. Jusqu'à la notification de la décision d'attribution, </w:t>
      </w:r>
      <w:r w:rsidR="00594A55" w:rsidRPr="000A626D">
        <w:rPr>
          <w:lang w:val="fr-FR"/>
        </w:rPr>
        <w:t>il ne sera donné aucune information sur l’évolution de la procédure.</w:t>
      </w:r>
    </w:p>
    <w:p w14:paraId="1D8D43D3" w14:textId="09F685FA" w:rsidR="00C32ABB" w:rsidRDefault="00C32ABB" w:rsidP="00C32ABB">
      <w:pPr>
        <w:jc w:val="both"/>
        <w:rPr>
          <w:lang w:val="fr-FR"/>
        </w:rPr>
      </w:pPr>
      <w:r w:rsidRPr="000A626D">
        <w:rPr>
          <w:lang w:val="fr-FR"/>
        </w:rPr>
        <w:t xml:space="preserve">Afin d’être en mesure d’introduire une offre en connaissance de cause, le pouvoir adjudicateur organise une </w:t>
      </w:r>
      <w:r w:rsidRPr="000A626D">
        <w:rPr>
          <w:b/>
          <w:lang w:val="fr-FR"/>
        </w:rPr>
        <w:t xml:space="preserve">visite et </w:t>
      </w:r>
      <w:r w:rsidRPr="00B43240">
        <w:rPr>
          <w:b/>
          <w:lang w:val="fr-FR"/>
        </w:rPr>
        <w:t xml:space="preserve">inspection </w:t>
      </w:r>
      <w:r w:rsidR="00A7495A">
        <w:rPr>
          <w:b/>
          <w:lang w:val="fr-FR"/>
        </w:rPr>
        <w:t xml:space="preserve">obligatoire </w:t>
      </w:r>
      <w:r w:rsidRPr="00B43240">
        <w:rPr>
          <w:b/>
          <w:lang w:val="fr-FR"/>
        </w:rPr>
        <w:t>du site</w:t>
      </w:r>
      <w:r w:rsidR="000446DE">
        <w:rPr>
          <w:lang w:val="fr-FR"/>
        </w:rPr>
        <w:t> :</w:t>
      </w:r>
    </w:p>
    <w:p w14:paraId="16EAB0A1" w14:textId="15315BB3" w:rsidR="009310D8" w:rsidRPr="00F75F36" w:rsidRDefault="0049483A" w:rsidP="00F75F36">
      <w:pPr>
        <w:pStyle w:val="Paragraphedeliste"/>
        <w:numPr>
          <w:ilvl w:val="0"/>
          <w:numId w:val="3"/>
        </w:numPr>
        <w:ind w:left="284" w:hanging="284"/>
        <w:contextualSpacing w:val="0"/>
        <w:jc w:val="both"/>
        <w:rPr>
          <w:lang w:val="fr-FR"/>
        </w:rPr>
      </w:pPr>
      <w:r w:rsidRPr="0049483A">
        <w:rPr>
          <w:lang w:val="fr-FR"/>
        </w:rPr>
        <w:t xml:space="preserve">le </w:t>
      </w:r>
      <w:r w:rsidRPr="0049483A">
        <w:rPr>
          <w:b/>
          <w:bCs/>
          <w:lang w:val="fr-FR"/>
        </w:rPr>
        <w:t xml:space="preserve">mercredi 08 octobre 2025 à 10h00 à </w:t>
      </w:r>
      <w:r w:rsidR="009310D8" w:rsidRPr="0049483A">
        <w:rPr>
          <w:b/>
          <w:bCs/>
          <w:lang w:val="fr-FR"/>
        </w:rPr>
        <w:t>Kaffrine</w:t>
      </w:r>
      <w:r w:rsidR="003D2BF4">
        <w:rPr>
          <w:b/>
          <w:bCs/>
          <w:lang w:val="fr-FR"/>
        </w:rPr>
        <w:t xml:space="preserve"> (lot 2)</w:t>
      </w:r>
      <w:r w:rsidR="00F75F36">
        <w:rPr>
          <w:lang w:val="fr-FR"/>
        </w:rPr>
        <w:t> ;</w:t>
      </w:r>
    </w:p>
    <w:p w14:paraId="2D1CBFDB" w14:textId="1DB6E2A7" w:rsidR="009310D8" w:rsidRPr="00B43240" w:rsidRDefault="0049483A" w:rsidP="00F75F36">
      <w:pPr>
        <w:pStyle w:val="Paragraphedeliste"/>
        <w:numPr>
          <w:ilvl w:val="0"/>
          <w:numId w:val="3"/>
        </w:numPr>
        <w:ind w:left="284" w:hanging="284"/>
        <w:contextualSpacing w:val="0"/>
        <w:jc w:val="both"/>
        <w:rPr>
          <w:lang w:val="fr-FR"/>
        </w:rPr>
      </w:pPr>
      <w:r w:rsidRPr="0049483A">
        <w:rPr>
          <w:lang w:val="fr-FR"/>
        </w:rPr>
        <w:t xml:space="preserve">le </w:t>
      </w:r>
      <w:r w:rsidRPr="0049483A">
        <w:rPr>
          <w:b/>
          <w:bCs/>
          <w:lang w:val="fr-FR"/>
        </w:rPr>
        <w:t xml:space="preserve">mercredi 08 octobre 2025 à 13h00 à </w:t>
      </w:r>
      <w:r w:rsidR="009310D8" w:rsidRPr="0049483A">
        <w:rPr>
          <w:b/>
          <w:bCs/>
          <w:lang w:val="fr-FR"/>
        </w:rPr>
        <w:t>Nioro</w:t>
      </w:r>
      <w:r w:rsidR="003D2BF4">
        <w:rPr>
          <w:b/>
          <w:bCs/>
          <w:lang w:val="fr-FR"/>
        </w:rPr>
        <w:t xml:space="preserve"> (lot 1)</w:t>
      </w:r>
      <w:r>
        <w:rPr>
          <w:lang w:val="fr-FR"/>
        </w:rPr>
        <w:t>.</w:t>
      </w:r>
    </w:p>
    <w:p w14:paraId="4F6FC527" w14:textId="77777777" w:rsidR="00C32ABB" w:rsidRPr="00B43240" w:rsidRDefault="00C32ABB" w:rsidP="00F75F36">
      <w:pPr>
        <w:pStyle w:val="Paragraphedeliste"/>
        <w:ind w:left="284"/>
        <w:contextualSpacing w:val="0"/>
        <w:jc w:val="both"/>
        <w:rPr>
          <w:lang w:val="fr-FR"/>
        </w:rPr>
      </w:pPr>
      <w:r w:rsidRPr="00B43240">
        <w:rPr>
          <w:lang w:val="fr-FR"/>
        </w:rPr>
        <w:t xml:space="preserve">Personne de contact : M. Abdou KANE, Ingénieur génie civil, </w:t>
      </w:r>
      <w:r w:rsidRPr="00B43240">
        <w:rPr>
          <w:u w:val="single"/>
          <w:lang w:val="fr-FR"/>
        </w:rPr>
        <w:t>abdou.kane@enabel.be</w:t>
      </w:r>
      <w:r w:rsidRPr="00B43240">
        <w:rPr>
          <w:lang w:val="fr-FR"/>
        </w:rPr>
        <w:t>.</w:t>
      </w:r>
    </w:p>
    <w:p w14:paraId="333514A6" w14:textId="77777777" w:rsidR="00103568" w:rsidRPr="000A626D" w:rsidRDefault="00A012CA" w:rsidP="00987C5D">
      <w:pPr>
        <w:jc w:val="both"/>
        <w:rPr>
          <w:lang w:val="fr-FR"/>
        </w:rPr>
      </w:pPr>
      <w:r w:rsidRPr="000A626D">
        <w:rPr>
          <w:lang w:val="fr-FR"/>
        </w:rPr>
        <w:t xml:space="preserve">Il est recommandé au </w:t>
      </w:r>
      <w:r w:rsidR="00103568" w:rsidRPr="000A626D">
        <w:rPr>
          <w:lang w:val="fr-FR"/>
        </w:rPr>
        <w:t xml:space="preserve">soumissionnaire </w:t>
      </w:r>
      <w:r w:rsidRPr="000A626D">
        <w:rPr>
          <w:lang w:val="fr-FR"/>
        </w:rPr>
        <w:t>d’</w:t>
      </w:r>
      <w:r w:rsidR="00103568" w:rsidRPr="000A626D">
        <w:rPr>
          <w:lang w:val="fr-FR"/>
        </w:rPr>
        <w:t xml:space="preserve">envoyer du personnel expérimenté et </w:t>
      </w:r>
      <w:r w:rsidRPr="000A626D">
        <w:rPr>
          <w:lang w:val="fr-FR"/>
        </w:rPr>
        <w:t>qualifié</w:t>
      </w:r>
      <w:r w:rsidR="00103568" w:rsidRPr="000A626D">
        <w:rPr>
          <w:lang w:val="fr-FR"/>
        </w:rPr>
        <w:t xml:space="preserve"> pour </w:t>
      </w:r>
      <w:r w:rsidRPr="000A626D">
        <w:rPr>
          <w:lang w:val="fr-FR"/>
        </w:rPr>
        <w:t>visiter et inspecter le site et</w:t>
      </w:r>
      <w:r w:rsidR="00103568" w:rsidRPr="000A626D">
        <w:rPr>
          <w:lang w:val="fr-FR"/>
        </w:rPr>
        <w:t xml:space="preserve"> ses alentours afin de déterminer, sous sa propre responsabilité, </w:t>
      </w:r>
      <w:r w:rsidR="00103568" w:rsidRPr="000A626D">
        <w:rPr>
          <w:lang w:val="fr-FR"/>
        </w:rPr>
        <w:lastRenderedPageBreak/>
        <w:t>à ses frais et à ses risques, les éléments nécessaires à la préparation de son off</w:t>
      </w:r>
      <w:r w:rsidRPr="000A626D">
        <w:rPr>
          <w:lang w:val="fr-FR"/>
        </w:rPr>
        <w:t>re et à la signature du contrat.</w:t>
      </w:r>
    </w:p>
    <w:p w14:paraId="1666015E" w14:textId="7587E9A2" w:rsidR="00C50750" w:rsidRPr="000A626D" w:rsidRDefault="00A012CA" w:rsidP="003424B3">
      <w:pPr>
        <w:jc w:val="both"/>
        <w:rPr>
          <w:lang w:val="fr-FR"/>
        </w:rPr>
      </w:pPr>
      <w:r w:rsidRPr="0049483A">
        <w:rPr>
          <w:lang w:val="fr-FR"/>
        </w:rPr>
        <w:t>Tous les soumissionnaires recevront un certificat de visite de site</w:t>
      </w:r>
      <w:r w:rsidR="00A24496" w:rsidRPr="0049483A">
        <w:rPr>
          <w:lang w:val="fr-FR"/>
        </w:rPr>
        <w:t xml:space="preserve"> et signeront u</w:t>
      </w:r>
      <w:r w:rsidR="003929C5" w:rsidRPr="0049483A">
        <w:rPr>
          <w:lang w:val="fr-FR"/>
        </w:rPr>
        <w:t>ne liste des présences</w:t>
      </w:r>
      <w:r w:rsidR="007D37FE" w:rsidRPr="0049483A">
        <w:rPr>
          <w:lang w:val="fr-FR"/>
        </w:rPr>
        <w:t xml:space="preserve"> pour attester de leur participation.</w:t>
      </w:r>
    </w:p>
    <w:p w14:paraId="624F3D8D" w14:textId="77777777" w:rsidR="00A012CA" w:rsidRPr="000A626D" w:rsidRDefault="00A012CA" w:rsidP="003424B3">
      <w:pPr>
        <w:jc w:val="both"/>
        <w:rPr>
          <w:lang w:val="fr-FR"/>
        </w:rPr>
      </w:pPr>
      <w:r w:rsidRPr="000A626D">
        <w:rPr>
          <w:lang w:val="fr-FR"/>
        </w:rPr>
        <w:t>Le soumissionnaire est censé introduire son offre en ayant pris connaissance et en tenant compte des clarifications / rectifications éventuelles concernant l’avis de marché ou le cahier spécial des charges qui sont publiées ou qui lui sont envoyées.</w:t>
      </w:r>
    </w:p>
    <w:p w14:paraId="14F9323A" w14:textId="750430A9" w:rsidR="00A012CA" w:rsidRPr="000A626D" w:rsidRDefault="00A012CA" w:rsidP="003424B3">
      <w:pPr>
        <w:jc w:val="both"/>
        <w:rPr>
          <w:lang w:val="fr-FR"/>
        </w:rPr>
      </w:pPr>
      <w:r w:rsidRPr="000A626D">
        <w:rPr>
          <w:lang w:val="fr-FR"/>
        </w:rPr>
        <w:t>À cet effet, si le soumissionnaire a téléchargé le cahier spécial des charges, il lui est vivement conseillé de transmettre ses coordonnées au gestionnaire mentionné ci-dessus et de se renseigner sur les éventuelles modifications ou informations complémentaires. Les soumissionnaires qui ont téléchargé le cahier spécial des charges sont également invités à consulter le site web d’Enabel (</w:t>
      </w:r>
      <w:r w:rsidR="00344D29" w:rsidRPr="000A626D">
        <w:rPr>
          <w:rFonts w:eastAsia="Times New Roman" w:cs="Times New Roman"/>
          <w:szCs w:val="21"/>
          <w:u w:val="single"/>
          <w:lang w:val="fr-FR"/>
        </w:rPr>
        <w:t>https://www.enabel.be/fr/marches-publics/</w:t>
      </w:r>
      <w:r w:rsidRPr="000A626D">
        <w:rPr>
          <w:lang w:val="fr-FR"/>
        </w:rPr>
        <w:t>).</w:t>
      </w:r>
    </w:p>
    <w:p w14:paraId="6C6C45BF" w14:textId="0260EE57" w:rsidR="00246377" w:rsidRPr="000A626D" w:rsidRDefault="00246377" w:rsidP="003424B3">
      <w:pPr>
        <w:jc w:val="both"/>
        <w:rPr>
          <w:lang w:val="fr-FR"/>
        </w:rPr>
      </w:pPr>
      <w:bookmarkStart w:id="28" w:name="_Hlk18332703"/>
      <w:r w:rsidRPr="000A626D">
        <w:rPr>
          <w:lang w:val="fr-FR"/>
        </w:rPr>
        <w:t xml:space="preserve">Le soumissionnaire est tenu de dénoncer immédiatement toute lacune, erreur ou omission dans les documents du marché qui rende impossible l’établissement de son prix ou la comparaison des offres, au plus </w:t>
      </w:r>
      <w:r w:rsidRPr="0049483A">
        <w:rPr>
          <w:lang w:val="fr-FR"/>
        </w:rPr>
        <w:t xml:space="preserve">tard dans un délai de </w:t>
      </w:r>
      <w:r w:rsidR="0058226C" w:rsidRPr="0049483A">
        <w:rPr>
          <w:lang w:val="fr-FR"/>
        </w:rPr>
        <w:t>13</w:t>
      </w:r>
      <w:r w:rsidRPr="0049483A">
        <w:rPr>
          <w:lang w:val="fr-FR"/>
        </w:rPr>
        <w:t xml:space="preserve"> jours avant la date limite de réception des offres.</w:t>
      </w:r>
    </w:p>
    <w:p w14:paraId="3708930B" w14:textId="77777777" w:rsidR="00C50750" w:rsidRPr="000A626D" w:rsidRDefault="00A012CA" w:rsidP="00C50750">
      <w:pPr>
        <w:pStyle w:val="Titre2"/>
        <w:rPr>
          <w:lang w:val="fr-FR"/>
        </w:rPr>
      </w:pPr>
      <w:bookmarkStart w:id="29" w:name="_Toc209600880"/>
      <w:bookmarkEnd w:id="28"/>
      <w:r w:rsidRPr="000A626D">
        <w:rPr>
          <w:lang w:val="fr-FR"/>
        </w:rPr>
        <w:t>Offre</w:t>
      </w:r>
      <w:bookmarkEnd w:id="29"/>
    </w:p>
    <w:p w14:paraId="4BBEA63C" w14:textId="77777777" w:rsidR="00C50750" w:rsidRPr="000A626D" w:rsidRDefault="00A012CA" w:rsidP="00A012CA">
      <w:pPr>
        <w:pStyle w:val="Titre3"/>
        <w:rPr>
          <w:lang w:val="fr-FR"/>
        </w:rPr>
      </w:pPr>
      <w:r w:rsidRPr="000A626D">
        <w:rPr>
          <w:lang w:val="fr-FR"/>
        </w:rPr>
        <w:t>Données à mentionner dans l’offre</w:t>
      </w:r>
    </w:p>
    <w:p w14:paraId="6BFC3080" w14:textId="77777777" w:rsidR="004012FC" w:rsidRPr="000A626D" w:rsidRDefault="004012FC" w:rsidP="6705C9CE">
      <w:pPr>
        <w:jc w:val="both"/>
        <w:rPr>
          <w:lang w:val="fr-FR"/>
        </w:rPr>
      </w:pPr>
      <w:r w:rsidRPr="000A626D">
        <w:rPr>
          <w:lang w:val="fr-FR"/>
        </w:rPr>
        <w:t xml:space="preserve">L'offre du soumissionnaire comprendra les sections distinctes mentionnées ci-dessous (voir le point 6 </w:t>
      </w:r>
      <w:r w:rsidR="00642D3F" w:rsidRPr="000A626D">
        <w:rPr>
          <w:lang w:val="fr-FR"/>
        </w:rPr>
        <w:t>« </w:t>
      </w:r>
      <w:r w:rsidRPr="000A626D">
        <w:rPr>
          <w:lang w:val="fr-FR"/>
        </w:rPr>
        <w:t>Formulaires</w:t>
      </w:r>
      <w:r w:rsidR="00642D3F" w:rsidRPr="000A626D">
        <w:rPr>
          <w:lang w:val="fr-FR"/>
        </w:rPr>
        <w:t> »</w:t>
      </w:r>
      <w:r w:rsidRPr="000A626D">
        <w:rPr>
          <w:lang w:val="fr-FR"/>
        </w:rPr>
        <w:t>)</w:t>
      </w:r>
      <w:r w:rsidR="00642D3F" w:rsidRPr="000A626D">
        <w:rPr>
          <w:lang w:val="fr-FR"/>
        </w:rPr>
        <w:t> </w:t>
      </w:r>
      <w:r w:rsidRPr="000A626D">
        <w:rPr>
          <w:lang w:val="fr-FR"/>
        </w:rPr>
        <w:t>:</w:t>
      </w:r>
    </w:p>
    <w:p w14:paraId="44DD7D22" w14:textId="77777777" w:rsidR="00C50750" w:rsidRPr="000A626D" w:rsidRDefault="004012FC" w:rsidP="003424B3">
      <w:pPr>
        <w:pStyle w:val="Paragraphedeliste"/>
        <w:numPr>
          <w:ilvl w:val="0"/>
          <w:numId w:val="3"/>
        </w:numPr>
        <w:ind w:left="284" w:hanging="284"/>
        <w:contextualSpacing w:val="0"/>
        <w:jc w:val="both"/>
        <w:rPr>
          <w:lang w:val="fr-FR"/>
        </w:rPr>
      </w:pPr>
      <w:r w:rsidRPr="000A626D">
        <w:rPr>
          <w:lang w:val="fr-FR"/>
        </w:rPr>
        <w:t>Le formulaire d’identification </w:t>
      </w:r>
      <w:r w:rsidR="00C50750" w:rsidRPr="000A626D">
        <w:rPr>
          <w:lang w:val="fr-FR"/>
        </w:rPr>
        <w:t>;</w:t>
      </w:r>
    </w:p>
    <w:p w14:paraId="00166B14" w14:textId="77777777" w:rsidR="00C50750" w:rsidRPr="000A626D" w:rsidRDefault="00642D3F" w:rsidP="003424B3">
      <w:pPr>
        <w:pStyle w:val="Paragraphedeliste"/>
        <w:numPr>
          <w:ilvl w:val="0"/>
          <w:numId w:val="3"/>
        </w:numPr>
        <w:ind w:left="284" w:hanging="284"/>
        <w:contextualSpacing w:val="0"/>
        <w:jc w:val="both"/>
        <w:rPr>
          <w:lang w:val="fr-FR"/>
        </w:rPr>
      </w:pPr>
      <w:r w:rsidRPr="000A626D">
        <w:rPr>
          <w:lang w:val="fr-FR"/>
        </w:rPr>
        <w:t xml:space="preserve">La procuration </w:t>
      </w:r>
      <w:r w:rsidR="008E04FE" w:rsidRPr="000A626D">
        <w:rPr>
          <w:lang w:val="fr-FR"/>
        </w:rPr>
        <w:t>et/</w:t>
      </w:r>
      <w:r w:rsidRPr="000A626D">
        <w:rPr>
          <w:lang w:val="fr-FR"/>
        </w:rPr>
        <w:t>ou signature autorisée </w:t>
      </w:r>
      <w:r w:rsidR="00C50750" w:rsidRPr="000A626D">
        <w:rPr>
          <w:lang w:val="fr-FR"/>
        </w:rPr>
        <w:t>;</w:t>
      </w:r>
    </w:p>
    <w:p w14:paraId="77169D0D" w14:textId="77777777" w:rsidR="00C50750" w:rsidRPr="000A626D" w:rsidRDefault="004012FC" w:rsidP="004012FC">
      <w:pPr>
        <w:pStyle w:val="Paragraphedeliste"/>
        <w:numPr>
          <w:ilvl w:val="0"/>
          <w:numId w:val="3"/>
        </w:numPr>
        <w:ind w:left="284" w:hanging="284"/>
        <w:contextualSpacing w:val="0"/>
        <w:jc w:val="both"/>
        <w:rPr>
          <w:lang w:val="fr-FR"/>
        </w:rPr>
      </w:pPr>
      <w:r w:rsidRPr="000A626D">
        <w:rPr>
          <w:lang w:val="fr-FR"/>
        </w:rPr>
        <w:t>La déclaration d’intégrité pour les soumissionnaires </w:t>
      </w:r>
      <w:r w:rsidR="00C50750" w:rsidRPr="000A626D">
        <w:rPr>
          <w:lang w:val="fr-FR"/>
        </w:rPr>
        <w:t>;</w:t>
      </w:r>
    </w:p>
    <w:p w14:paraId="3994042B" w14:textId="77777777" w:rsidR="00C50750" w:rsidRPr="000A626D" w:rsidRDefault="004012FC" w:rsidP="004012FC">
      <w:pPr>
        <w:pStyle w:val="Paragraphedeliste"/>
        <w:numPr>
          <w:ilvl w:val="0"/>
          <w:numId w:val="3"/>
        </w:numPr>
        <w:ind w:left="284" w:hanging="284"/>
        <w:contextualSpacing w:val="0"/>
        <w:jc w:val="both"/>
        <w:rPr>
          <w:lang w:val="fr-FR"/>
        </w:rPr>
      </w:pPr>
      <w:r w:rsidRPr="000A626D">
        <w:rPr>
          <w:lang w:val="fr-FR"/>
        </w:rPr>
        <w:t>La déclaration « droit d’accès » et les documents relatifs à la sélection </w:t>
      </w:r>
      <w:r w:rsidR="00C50750" w:rsidRPr="000A626D">
        <w:rPr>
          <w:lang w:val="fr-FR"/>
        </w:rPr>
        <w:t>;</w:t>
      </w:r>
    </w:p>
    <w:p w14:paraId="7E70C441" w14:textId="4206F06F" w:rsidR="00C50750" w:rsidRPr="000A626D" w:rsidRDefault="004012FC" w:rsidP="003424B3">
      <w:pPr>
        <w:pStyle w:val="Paragraphedeliste"/>
        <w:numPr>
          <w:ilvl w:val="0"/>
          <w:numId w:val="3"/>
        </w:numPr>
        <w:ind w:left="284" w:hanging="284"/>
        <w:contextualSpacing w:val="0"/>
        <w:jc w:val="both"/>
        <w:rPr>
          <w:lang w:val="fr-FR"/>
        </w:rPr>
      </w:pPr>
      <w:r w:rsidRPr="000A626D">
        <w:rPr>
          <w:lang w:val="fr-FR"/>
        </w:rPr>
        <w:t>Le formulaire d’offre </w:t>
      </w:r>
      <w:r w:rsidR="00C50750" w:rsidRPr="000A626D">
        <w:rPr>
          <w:lang w:val="fr-FR"/>
        </w:rPr>
        <w:t>;</w:t>
      </w:r>
    </w:p>
    <w:p w14:paraId="5A4CAA84" w14:textId="613EB15C" w:rsidR="0018163C" w:rsidRPr="000A626D" w:rsidRDefault="0018163C" w:rsidP="003424B3">
      <w:pPr>
        <w:pStyle w:val="Paragraphedeliste"/>
        <w:numPr>
          <w:ilvl w:val="0"/>
          <w:numId w:val="3"/>
        </w:numPr>
        <w:ind w:left="284" w:hanging="284"/>
        <w:contextualSpacing w:val="0"/>
        <w:jc w:val="both"/>
        <w:rPr>
          <w:lang w:val="fr-FR"/>
        </w:rPr>
      </w:pPr>
      <w:r w:rsidRPr="000A626D">
        <w:rPr>
          <w:lang w:val="fr-FR"/>
        </w:rPr>
        <w:t>L’offre technique ;</w:t>
      </w:r>
    </w:p>
    <w:p w14:paraId="4725DB43" w14:textId="3E5F6862" w:rsidR="00C50750" w:rsidRPr="000A626D" w:rsidRDefault="00CE7255" w:rsidP="0018163C">
      <w:pPr>
        <w:pStyle w:val="Paragraphedeliste"/>
        <w:numPr>
          <w:ilvl w:val="0"/>
          <w:numId w:val="3"/>
        </w:numPr>
        <w:ind w:left="284" w:hanging="284"/>
        <w:contextualSpacing w:val="0"/>
        <w:jc w:val="both"/>
        <w:rPr>
          <w:lang w:val="fr-FR"/>
        </w:rPr>
      </w:pPr>
      <w:r w:rsidRPr="000A626D">
        <w:rPr>
          <w:lang w:val="fr-FR"/>
        </w:rPr>
        <w:t>Le devis quantitatif estimatif</w:t>
      </w:r>
      <w:r w:rsidR="0018163C" w:rsidRPr="000A626D">
        <w:rPr>
          <w:lang w:val="fr-FR"/>
        </w:rPr>
        <w:t>.</w:t>
      </w:r>
    </w:p>
    <w:p w14:paraId="125977AD" w14:textId="6D344C7E" w:rsidR="004012FC" w:rsidRPr="000A626D" w:rsidRDefault="004012FC" w:rsidP="004012FC">
      <w:pPr>
        <w:jc w:val="both"/>
        <w:rPr>
          <w:lang w:val="fr-FR"/>
        </w:rPr>
      </w:pPr>
      <w:r w:rsidRPr="000A626D">
        <w:rPr>
          <w:lang w:val="fr-FR"/>
        </w:rPr>
        <w:t>Le soumissionnaire est tenu d’utiliser le formulaire d’offre joint en annexe. A défaut d'utiliser ce formulaire, il supporte l'entière responsabilité de la parfaite concordance entre les documents qu'il a utilisés et le formulaire. L’offre et les annexes jointes au formulaire d’offre sont rédigées en français.</w:t>
      </w:r>
    </w:p>
    <w:p w14:paraId="0D50F5A0" w14:textId="3E309ED0" w:rsidR="00617C3D" w:rsidRPr="000A626D" w:rsidRDefault="004012FC" w:rsidP="00617C3D">
      <w:pPr>
        <w:jc w:val="both"/>
        <w:rPr>
          <w:lang w:val="fr-FR"/>
        </w:rPr>
      </w:pPr>
      <w:r w:rsidRPr="000A626D">
        <w:rPr>
          <w:lang w:val="fr-FR"/>
        </w:rPr>
        <w:t>Le soumissionnaire peut soumettre un exemplaire des documents administratifs pour tous les lots. Une offre technique différente doit être soumise pour chaque lot</w:t>
      </w:r>
      <w:r w:rsidR="00617C3D" w:rsidRPr="000A626D">
        <w:rPr>
          <w:lang w:val="fr-FR"/>
        </w:rPr>
        <w:t>.</w:t>
      </w:r>
    </w:p>
    <w:p w14:paraId="7F95F7CD" w14:textId="77777777" w:rsidR="00C26BC7" w:rsidRPr="000A626D" w:rsidRDefault="00C26BC7" w:rsidP="00C26BC7">
      <w:pPr>
        <w:jc w:val="both"/>
        <w:rPr>
          <w:lang w:val="fr-FR"/>
        </w:rPr>
      </w:pPr>
      <w:r w:rsidRPr="000A626D">
        <w:rPr>
          <w:lang w:val="fr-FR"/>
        </w:rPr>
        <w:t>Par le dépôt de son offre, le soumissionnaire renonce automatiquement à ses conditions générales ou particulières de vente et déclare accepter toutes les conditions énumérées dans le cahier spécial des charges.</w:t>
      </w:r>
    </w:p>
    <w:p w14:paraId="70B537A9" w14:textId="77777777" w:rsidR="004012FC" w:rsidRPr="000A626D" w:rsidRDefault="004012FC" w:rsidP="004012FC">
      <w:pPr>
        <w:jc w:val="both"/>
        <w:rPr>
          <w:lang w:val="fr-FR"/>
        </w:rPr>
      </w:pPr>
      <w:r w:rsidRPr="000A626D">
        <w:rPr>
          <w:lang w:val="fr-FR"/>
        </w:rPr>
        <w:t>Le soumissionnaire indique clairement dans son offre quelle information est confidentielle et/ou se rapporte à des secrets techniques ou commerciaux et ne peut donc pas être divulguée par le pouvoir adjudicateur.</w:t>
      </w:r>
    </w:p>
    <w:p w14:paraId="73255364" w14:textId="77777777" w:rsidR="00C50750" w:rsidRPr="000A626D" w:rsidRDefault="00AF0CB7" w:rsidP="00C355D8">
      <w:pPr>
        <w:pStyle w:val="Titre3"/>
        <w:rPr>
          <w:lang w:val="fr-FR"/>
        </w:rPr>
      </w:pPr>
      <w:bookmarkStart w:id="30" w:name="_Ref503365104"/>
      <w:bookmarkStart w:id="31" w:name="_Ref18310448"/>
      <w:r w:rsidRPr="000A626D">
        <w:rPr>
          <w:lang w:val="fr-FR"/>
        </w:rPr>
        <w:lastRenderedPageBreak/>
        <w:t>Dé</w:t>
      </w:r>
      <w:r w:rsidR="00C50750" w:rsidRPr="000A626D">
        <w:rPr>
          <w:lang w:val="fr-FR"/>
        </w:rPr>
        <w:t>termination</w:t>
      </w:r>
      <w:bookmarkEnd w:id="30"/>
      <w:r w:rsidRPr="000A626D">
        <w:rPr>
          <w:lang w:val="fr-FR"/>
        </w:rPr>
        <w:t xml:space="preserve"> des prix</w:t>
      </w:r>
      <w:bookmarkEnd w:id="31"/>
    </w:p>
    <w:p w14:paraId="79FD0D0C" w14:textId="6A496D6C" w:rsidR="00AF0CB7" w:rsidRPr="000A626D" w:rsidRDefault="00AF0CB7" w:rsidP="00AF0CB7">
      <w:pPr>
        <w:jc w:val="both"/>
        <w:rPr>
          <w:lang w:val="fr-FR"/>
        </w:rPr>
      </w:pPr>
      <w:r w:rsidRPr="000A626D">
        <w:rPr>
          <w:lang w:val="fr-FR"/>
        </w:rPr>
        <w:t xml:space="preserve">Tous les prix mentionnés dans le formulaire d’offre doivent être obligatoirement HTVA et libellés en </w:t>
      </w:r>
      <w:r w:rsidR="00BA724F" w:rsidRPr="000A626D">
        <w:rPr>
          <w:lang w:val="fr-FR"/>
        </w:rPr>
        <w:t>Francs CFA</w:t>
      </w:r>
      <w:r w:rsidR="00FB2750" w:rsidRPr="000A626D">
        <w:rPr>
          <w:lang w:val="fr-FR"/>
        </w:rPr>
        <w:t xml:space="preserve"> (XOF)</w:t>
      </w:r>
      <w:r w:rsidRPr="000A626D">
        <w:rPr>
          <w:lang w:val="fr-FR"/>
        </w:rPr>
        <w:t>.</w:t>
      </w:r>
    </w:p>
    <w:p w14:paraId="70C7A366" w14:textId="14B1C863" w:rsidR="00AF0CB7" w:rsidRPr="000A626D" w:rsidRDefault="007B798F" w:rsidP="00AF0CB7">
      <w:pPr>
        <w:jc w:val="both"/>
        <w:rPr>
          <w:lang w:val="fr-FR"/>
        </w:rPr>
      </w:pPr>
      <w:r>
        <w:rPr>
          <w:lang w:val="fr-FR"/>
        </w:rPr>
        <w:t>L</w:t>
      </w:r>
      <w:r w:rsidR="00AF0CB7" w:rsidRPr="000A626D">
        <w:rPr>
          <w:lang w:val="fr-FR"/>
        </w:rPr>
        <w:t xml:space="preserve">e présent marché est un </w:t>
      </w:r>
      <w:r w:rsidR="00AF0CB7" w:rsidRPr="00F6216C">
        <w:rPr>
          <w:lang w:val="fr-FR"/>
        </w:rPr>
        <w:t xml:space="preserve">marché à bordereau de prix, ce qui signifie que seul le prix unitaire est forfaitaire. Le prix à payer sera obtenu en appliquant les prix unitaires mentionné dans </w:t>
      </w:r>
      <w:r w:rsidR="00CE7255" w:rsidRPr="00F6216C">
        <w:rPr>
          <w:lang w:val="fr-FR"/>
        </w:rPr>
        <w:t>le devis estimatif quantitatif</w:t>
      </w:r>
      <w:r w:rsidR="00AF0CB7" w:rsidRPr="00F6216C">
        <w:rPr>
          <w:lang w:val="fr-FR"/>
        </w:rPr>
        <w:t xml:space="preserve"> a</w:t>
      </w:r>
      <w:r w:rsidR="00AF0CB7" w:rsidRPr="000A626D">
        <w:rPr>
          <w:lang w:val="fr-FR"/>
        </w:rPr>
        <w:t>ux quantités réellement exécutées.</w:t>
      </w:r>
    </w:p>
    <w:p w14:paraId="33634012" w14:textId="77777777" w:rsidR="00AF0CB7" w:rsidRPr="000A626D" w:rsidRDefault="00AF0CB7" w:rsidP="00AF0CB7">
      <w:pPr>
        <w:jc w:val="both"/>
        <w:rPr>
          <w:lang w:val="fr-FR"/>
        </w:rPr>
      </w:pPr>
      <w:r w:rsidRPr="000A626D">
        <w:rPr>
          <w:lang w:val="fr-FR"/>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019DC351" w14:textId="77777777" w:rsidR="00C50750" w:rsidRPr="000A626D" w:rsidRDefault="000D4932" w:rsidP="00C355D8">
      <w:pPr>
        <w:pStyle w:val="Titre3"/>
        <w:rPr>
          <w:lang w:val="fr-FR"/>
        </w:rPr>
      </w:pPr>
      <w:bookmarkStart w:id="32" w:name="_Ref503365108"/>
      <w:r w:rsidRPr="000A626D">
        <w:rPr>
          <w:lang w:val="fr-FR"/>
        </w:rPr>
        <w:t>Eléments</w:t>
      </w:r>
      <w:r w:rsidR="00C50750" w:rsidRPr="000A626D">
        <w:rPr>
          <w:lang w:val="fr-FR"/>
        </w:rPr>
        <w:t xml:space="preserve"> inclu</w:t>
      </w:r>
      <w:r w:rsidRPr="000A626D">
        <w:rPr>
          <w:lang w:val="fr-FR"/>
        </w:rPr>
        <w:t>s dans les prix</w:t>
      </w:r>
      <w:bookmarkEnd w:id="32"/>
    </w:p>
    <w:p w14:paraId="27246A14" w14:textId="777E36D1" w:rsidR="00FD2B2C" w:rsidRPr="000A626D" w:rsidRDefault="00FD2B2C" w:rsidP="00FD2B2C">
      <w:pPr>
        <w:jc w:val="both"/>
        <w:rPr>
          <w:lang w:val="fr-FR"/>
        </w:rPr>
      </w:pPr>
      <w:r w:rsidRPr="000A626D">
        <w:rPr>
          <w:lang w:val="fr-FR"/>
        </w:rPr>
        <w:t>Le soumissionnaire est censé avoir inclus dans ses prix tous les frais, taxes, mesures et charges quelconques inhérents à l’exécution du marché, à l’exception de la taxe sur la valeur ajoutée. Sont notamment inclus dans les prix :</w:t>
      </w:r>
    </w:p>
    <w:p w14:paraId="60D476DD" w14:textId="1B0023A7" w:rsidR="00B4332C" w:rsidRPr="000A626D" w:rsidRDefault="00B4332C" w:rsidP="00B4332C">
      <w:pPr>
        <w:pStyle w:val="Paragraphedeliste"/>
        <w:numPr>
          <w:ilvl w:val="0"/>
          <w:numId w:val="3"/>
        </w:numPr>
        <w:ind w:left="284" w:hanging="284"/>
        <w:contextualSpacing w:val="0"/>
        <w:jc w:val="both"/>
        <w:rPr>
          <w:rFonts w:eastAsia="Calibri" w:cs="Times New Roman"/>
          <w:lang w:val="fr-FR"/>
        </w:rPr>
      </w:pPr>
      <w:r w:rsidRPr="000A626D">
        <w:rPr>
          <w:lang w:val="fr-FR"/>
        </w:rPr>
        <w:t xml:space="preserve">le cas échéant, les </w:t>
      </w:r>
      <w:r w:rsidRPr="000A626D">
        <w:rPr>
          <w:rFonts w:eastAsia="Calibri" w:cs="Times New Roman"/>
          <w:lang w:val="fr-FR"/>
        </w:rPr>
        <w:t>études d’exécution ainsi que les frais d’études liés au projet ou méthodes d’exécution proposées par l’adjudicataire ;</w:t>
      </w:r>
    </w:p>
    <w:p w14:paraId="4B55E48C" w14:textId="3C328B84" w:rsidR="00FD2B2C" w:rsidRPr="000A626D" w:rsidRDefault="00FD2B2C" w:rsidP="00B4332C">
      <w:pPr>
        <w:pStyle w:val="Paragraphedeliste"/>
        <w:numPr>
          <w:ilvl w:val="0"/>
          <w:numId w:val="3"/>
        </w:numPr>
        <w:ind w:left="284" w:hanging="284"/>
        <w:contextualSpacing w:val="0"/>
        <w:jc w:val="both"/>
        <w:rPr>
          <w:lang w:val="fr-FR"/>
        </w:rPr>
      </w:pPr>
      <w:r w:rsidRPr="000A626D">
        <w:rPr>
          <w:lang w:val="fr-FR"/>
        </w:rPr>
        <w:t>le cas échéant, les mesures imposées par la législation en matière de sécurité et de santé des travailleurs lors de l’exécution de leur travail ;</w:t>
      </w:r>
    </w:p>
    <w:p w14:paraId="392DBC55" w14:textId="18E0750D" w:rsidR="00FD2B2C" w:rsidRPr="000A626D" w:rsidRDefault="00FD2B2C" w:rsidP="00B4332C">
      <w:pPr>
        <w:pStyle w:val="Paragraphedeliste"/>
        <w:numPr>
          <w:ilvl w:val="0"/>
          <w:numId w:val="3"/>
        </w:numPr>
        <w:ind w:left="284" w:hanging="284"/>
        <w:contextualSpacing w:val="0"/>
        <w:jc w:val="both"/>
        <w:rPr>
          <w:lang w:val="fr-FR"/>
        </w:rPr>
      </w:pPr>
      <w:r w:rsidRPr="000A626D">
        <w:rPr>
          <w:lang w:val="fr-FR"/>
        </w:rPr>
        <w:t>tous les travaux et fournitures tels qu</w:t>
      </w:r>
      <w:r w:rsidR="00B4332C" w:rsidRPr="000A626D">
        <w:rPr>
          <w:lang w:val="fr-FR"/>
        </w:rPr>
        <w:t>’</w:t>
      </w:r>
      <w:proofErr w:type="spellStart"/>
      <w:r w:rsidRPr="000A626D">
        <w:rPr>
          <w:lang w:val="fr-FR"/>
        </w:rPr>
        <w:t>étançonnages</w:t>
      </w:r>
      <w:proofErr w:type="spellEnd"/>
      <w:r w:rsidRPr="000A626D">
        <w:rPr>
          <w:lang w:val="fr-FR"/>
        </w:rPr>
        <w:t>, blindages et épuisements, nécessaires pour empêcher les éboulements de terre et autres dégradations et pour y remédier le cas échéant ;</w:t>
      </w:r>
    </w:p>
    <w:p w14:paraId="2A9ECAD1" w14:textId="3846AB6F" w:rsidR="00FD2B2C" w:rsidRPr="000A626D" w:rsidRDefault="00FD2B2C" w:rsidP="00B4332C">
      <w:pPr>
        <w:pStyle w:val="Paragraphedeliste"/>
        <w:numPr>
          <w:ilvl w:val="0"/>
          <w:numId w:val="3"/>
        </w:numPr>
        <w:ind w:left="284" w:hanging="284"/>
        <w:contextualSpacing w:val="0"/>
        <w:jc w:val="both"/>
        <w:rPr>
          <w:lang w:val="fr-FR"/>
        </w:rPr>
      </w:pPr>
      <w:r w:rsidRPr="000A626D">
        <w:rPr>
          <w:lang w:val="fr-FR"/>
        </w:rPr>
        <w:t>la parfaite conservation, le déplacement et la remise en place éventuels des câbles et canalisations qui pourraient être rencontrés dans les fouilles, terrassements ou dragages, pour autant que ces prestations ne soient pas légalement à la charge des propriétaires de ces câbles et canalisations ;</w:t>
      </w:r>
    </w:p>
    <w:p w14:paraId="28D787C6" w14:textId="41F105D7" w:rsidR="00FD2B2C" w:rsidRPr="000A626D" w:rsidRDefault="00FD2B2C" w:rsidP="00B4332C">
      <w:pPr>
        <w:pStyle w:val="Paragraphedeliste"/>
        <w:numPr>
          <w:ilvl w:val="0"/>
          <w:numId w:val="3"/>
        </w:numPr>
        <w:ind w:left="284" w:hanging="284"/>
        <w:contextualSpacing w:val="0"/>
        <w:jc w:val="both"/>
        <w:rPr>
          <w:lang w:val="fr-FR"/>
        </w:rPr>
      </w:pPr>
      <w:r w:rsidRPr="000A626D">
        <w:rPr>
          <w:lang w:val="fr-FR"/>
        </w:rPr>
        <w:t>l’enlèvement, dans les limites des fouilles, terrassements ou dragages éventuellement nécessaires à l’exécution de l’ouvrage :</w:t>
      </w:r>
    </w:p>
    <w:p w14:paraId="6F807438" w14:textId="123F15A5" w:rsidR="00FD2B2C" w:rsidRPr="000A626D" w:rsidRDefault="00FD2B2C" w:rsidP="00880867">
      <w:pPr>
        <w:pStyle w:val="Paragraphedeliste"/>
        <w:ind w:left="284"/>
        <w:contextualSpacing w:val="0"/>
        <w:jc w:val="both"/>
        <w:rPr>
          <w:lang w:val="fr-FR"/>
        </w:rPr>
      </w:pPr>
      <w:r w:rsidRPr="000A626D">
        <w:rPr>
          <w:lang w:val="fr-FR"/>
        </w:rPr>
        <w:t>a) de terres, vases et graviers, pierres, moellons, enrochements de toute nature, débris de maçonneries, gazons, plantations, buissons, souches, racines, taillis, décombres et déchets</w:t>
      </w:r>
      <w:r w:rsidR="00B4332C" w:rsidRPr="000A626D">
        <w:rPr>
          <w:lang w:val="fr-FR"/>
        </w:rPr>
        <w:t> ;</w:t>
      </w:r>
    </w:p>
    <w:p w14:paraId="2DF77883" w14:textId="75F72CBD" w:rsidR="00FD2B2C" w:rsidRPr="000A626D" w:rsidRDefault="00FD2B2C" w:rsidP="00880867">
      <w:pPr>
        <w:pStyle w:val="Paragraphedeliste"/>
        <w:ind w:left="284"/>
        <w:contextualSpacing w:val="0"/>
        <w:jc w:val="both"/>
        <w:rPr>
          <w:lang w:val="fr-FR"/>
        </w:rPr>
      </w:pPr>
      <w:r w:rsidRPr="000A626D">
        <w:rPr>
          <w:lang w:val="fr-FR"/>
        </w:rPr>
        <w:t>b) de tout élément rocheux quel que soit son volume lorsque les documents du marché mentionnent que les terrassements, fouilles et dragages sont exécutés en terrain réputé rocheux, et à défaut de cette mention, de tout élément rocheux, de tout massif de maçonnerie ou de béton dont le volume d’un seul tenant n’excède pas un demi-mètre cube</w:t>
      </w:r>
      <w:r w:rsidR="00B4332C" w:rsidRPr="000A626D">
        <w:rPr>
          <w:lang w:val="fr-FR"/>
        </w:rPr>
        <w:t> </w:t>
      </w:r>
      <w:r w:rsidRPr="000A626D">
        <w:rPr>
          <w:lang w:val="fr-FR"/>
        </w:rPr>
        <w:t>;</w:t>
      </w:r>
    </w:p>
    <w:p w14:paraId="09D71049" w14:textId="69578235" w:rsidR="00FD2B2C" w:rsidRPr="000A626D" w:rsidRDefault="00FD2B2C" w:rsidP="00B4332C">
      <w:pPr>
        <w:pStyle w:val="Paragraphedeliste"/>
        <w:numPr>
          <w:ilvl w:val="0"/>
          <w:numId w:val="3"/>
        </w:numPr>
        <w:ind w:left="284" w:hanging="284"/>
        <w:contextualSpacing w:val="0"/>
        <w:jc w:val="both"/>
        <w:rPr>
          <w:lang w:val="fr-FR"/>
        </w:rPr>
      </w:pPr>
      <w:r w:rsidRPr="000A626D">
        <w:rPr>
          <w:lang w:val="fr-FR"/>
        </w:rPr>
        <w:t>le transport et l’évacuation des produits de déblai, soit en dehors du domaine du pouvoir adjudicateur, soit aux lieux de remploi dans l’étendue des chantiers, soit aux lieux de dépôt prévus, suivant les prescriptions des documents du marché</w:t>
      </w:r>
      <w:r w:rsidR="00B4332C" w:rsidRPr="000A626D">
        <w:rPr>
          <w:lang w:val="fr-FR"/>
        </w:rPr>
        <w:t> ;</w:t>
      </w:r>
    </w:p>
    <w:p w14:paraId="1A987A11" w14:textId="5F69BFA4" w:rsidR="00FD2B2C" w:rsidRPr="000A626D" w:rsidRDefault="00FD2B2C" w:rsidP="00B4332C">
      <w:pPr>
        <w:pStyle w:val="Paragraphedeliste"/>
        <w:numPr>
          <w:ilvl w:val="0"/>
          <w:numId w:val="3"/>
        </w:numPr>
        <w:ind w:left="284" w:hanging="284"/>
        <w:contextualSpacing w:val="0"/>
        <w:jc w:val="both"/>
        <w:rPr>
          <w:lang w:val="fr-FR"/>
        </w:rPr>
      </w:pPr>
      <w:r w:rsidRPr="000A626D">
        <w:rPr>
          <w:lang w:val="fr-FR"/>
        </w:rPr>
        <w:t>tous frais généraux, frais accessoires et frais d’entretien pendant l’exécution et le délai de garantie</w:t>
      </w:r>
      <w:r w:rsidR="00B4332C" w:rsidRPr="000A626D">
        <w:rPr>
          <w:lang w:val="fr-FR"/>
        </w:rPr>
        <w:t> ;</w:t>
      </w:r>
    </w:p>
    <w:p w14:paraId="668FA4D5" w14:textId="27842156" w:rsidR="00FD2B2C" w:rsidRPr="000A626D" w:rsidRDefault="00FD2B2C" w:rsidP="00B4332C">
      <w:pPr>
        <w:pStyle w:val="Paragraphedeliste"/>
        <w:numPr>
          <w:ilvl w:val="0"/>
          <w:numId w:val="3"/>
        </w:numPr>
        <w:ind w:left="284" w:hanging="284"/>
        <w:contextualSpacing w:val="0"/>
        <w:jc w:val="both"/>
        <w:rPr>
          <w:lang w:val="fr-FR"/>
        </w:rPr>
      </w:pPr>
      <w:r w:rsidRPr="000A626D">
        <w:rPr>
          <w:lang w:val="fr-FR"/>
        </w:rPr>
        <w:t>les droits de douane et d’accise</w:t>
      </w:r>
      <w:r w:rsidR="00B4332C" w:rsidRPr="000A626D">
        <w:rPr>
          <w:lang w:val="fr-FR"/>
        </w:rPr>
        <w:t> ;</w:t>
      </w:r>
    </w:p>
    <w:p w14:paraId="16124000" w14:textId="6488A22C" w:rsidR="00B4332C" w:rsidRPr="000A626D" w:rsidRDefault="00B4332C" w:rsidP="00B4332C">
      <w:pPr>
        <w:pStyle w:val="Paragraphedeliste"/>
        <w:numPr>
          <w:ilvl w:val="0"/>
          <w:numId w:val="3"/>
        </w:numPr>
        <w:ind w:left="284" w:hanging="284"/>
        <w:contextualSpacing w:val="0"/>
        <w:jc w:val="both"/>
        <w:rPr>
          <w:rFonts w:eastAsia="Calibri" w:cs="Times New Roman"/>
          <w:lang w:val="fr-FR"/>
        </w:rPr>
      </w:pPr>
      <w:r w:rsidRPr="000A626D">
        <w:rPr>
          <w:rFonts w:eastAsia="Calibri" w:cs="Times New Roman"/>
          <w:lang w:val="fr-FR"/>
        </w:rPr>
        <w:lastRenderedPageBreak/>
        <w:t xml:space="preserve">les frais de </w:t>
      </w:r>
      <w:r w:rsidR="009D547B" w:rsidRPr="000A626D">
        <w:rPr>
          <w:rFonts w:eastAsia="Calibri" w:cs="Times New Roman"/>
          <w:lang w:val="fr-FR"/>
        </w:rPr>
        <w:t xml:space="preserve">sécurité, assurance, </w:t>
      </w:r>
      <w:r w:rsidRPr="000A626D">
        <w:rPr>
          <w:rFonts w:eastAsia="Calibri" w:cs="Times New Roman"/>
          <w:lang w:val="fr-FR"/>
        </w:rPr>
        <w:t>réception, l’organisation, le gardiennage et la signalisation du chantier.</w:t>
      </w:r>
    </w:p>
    <w:p w14:paraId="66E94D6F" w14:textId="3622049F" w:rsidR="00B4332C" w:rsidRPr="000A626D" w:rsidRDefault="00B4332C" w:rsidP="00B4332C">
      <w:pPr>
        <w:jc w:val="both"/>
        <w:rPr>
          <w:rFonts w:eastAsia="Calibri" w:cs="Times New Roman"/>
          <w:lang w:val="fr-FR"/>
        </w:rPr>
      </w:pPr>
      <w:r w:rsidRPr="000A626D">
        <w:rPr>
          <w:rFonts w:eastAsia="Calibri" w:cs="Times New Roman"/>
          <w:lang w:val="fr-FR"/>
        </w:rPr>
        <w:t>Sont également inclus dans le prix du marché tous les travaux, fournitures et services qui, par leur nature, dépendent de ou sont liés à ceux qui sont décrits dans les documents du marché.</w:t>
      </w:r>
    </w:p>
    <w:p w14:paraId="01B70F2A" w14:textId="77777777" w:rsidR="00B4332C" w:rsidRPr="000A626D" w:rsidRDefault="00B4332C" w:rsidP="00B4332C">
      <w:pPr>
        <w:jc w:val="both"/>
        <w:rPr>
          <w:lang w:val="fr-FR"/>
        </w:rPr>
      </w:pPr>
      <w:r w:rsidRPr="000A626D">
        <w:rPr>
          <w:lang w:val="fr-FR"/>
        </w:rPr>
        <w:t>En cas de prolongation du contrat, les prix unitaires mentionnés dans l’offre sont applicables.</w:t>
      </w:r>
    </w:p>
    <w:p w14:paraId="781FAFA6" w14:textId="77777777" w:rsidR="00C50750" w:rsidRPr="000A626D" w:rsidRDefault="000B1F5E" w:rsidP="00C355D8">
      <w:pPr>
        <w:pStyle w:val="Titre3"/>
        <w:rPr>
          <w:lang w:val="fr-FR"/>
        </w:rPr>
      </w:pPr>
      <w:r w:rsidRPr="000A626D">
        <w:rPr>
          <w:lang w:val="fr-FR"/>
        </w:rPr>
        <w:t>Période de validité des offres</w:t>
      </w:r>
    </w:p>
    <w:p w14:paraId="72A27168" w14:textId="18A2853A" w:rsidR="000B1F5E" w:rsidRPr="000A626D" w:rsidRDefault="000B1F5E" w:rsidP="000B1F5E">
      <w:pPr>
        <w:jc w:val="both"/>
        <w:rPr>
          <w:lang w:val="fr-FR"/>
        </w:rPr>
      </w:pPr>
      <w:r w:rsidRPr="000A626D">
        <w:rPr>
          <w:lang w:val="fr-FR"/>
        </w:rPr>
        <w:t>Les soumissionnaires restent liés par leur offre pendant un délai de 90 jours calendrier, à compter de la date limite de réception.</w:t>
      </w:r>
    </w:p>
    <w:p w14:paraId="5CE59798" w14:textId="2EBF0493" w:rsidR="00C50750" w:rsidRPr="000A626D" w:rsidRDefault="00D94CDC" w:rsidP="00C50750">
      <w:pPr>
        <w:pStyle w:val="Titre2"/>
        <w:rPr>
          <w:lang w:val="fr-FR"/>
        </w:rPr>
      </w:pPr>
      <w:bookmarkStart w:id="33" w:name="_Ref10558862"/>
      <w:bookmarkStart w:id="34" w:name="_Toc209600881"/>
      <w:r w:rsidRPr="000A626D">
        <w:rPr>
          <w:lang w:val="fr-FR"/>
        </w:rPr>
        <w:t>Introduction des offres</w:t>
      </w:r>
      <w:bookmarkEnd w:id="33"/>
      <w:r w:rsidR="00F71801" w:rsidRPr="000A626D">
        <w:rPr>
          <w:vertAlign w:val="superscript"/>
          <w:lang w:val="fr-FR"/>
        </w:rPr>
        <w:fldChar w:fldCharType="begin"/>
      </w:r>
      <w:r w:rsidR="00F71801" w:rsidRPr="000A626D">
        <w:rPr>
          <w:vertAlign w:val="superscript"/>
          <w:lang w:val="fr-FR"/>
        </w:rPr>
        <w:instrText xml:space="preserve"> NOTEREF _Ref148945684 \h  \* MERGEFORMAT </w:instrText>
      </w:r>
      <w:r w:rsidR="00F71801" w:rsidRPr="000A626D">
        <w:rPr>
          <w:vertAlign w:val="superscript"/>
          <w:lang w:val="fr-FR"/>
        </w:rPr>
      </w:r>
      <w:r w:rsidR="00F71801" w:rsidRPr="000A626D">
        <w:rPr>
          <w:vertAlign w:val="superscript"/>
          <w:lang w:val="fr-FR"/>
        </w:rPr>
        <w:fldChar w:fldCharType="separate"/>
      </w:r>
      <w:r w:rsidR="00F71801" w:rsidRPr="000A626D">
        <w:rPr>
          <w:vertAlign w:val="superscript"/>
          <w:lang w:val="fr-FR"/>
        </w:rPr>
        <w:t>9</w:t>
      </w:r>
      <w:bookmarkEnd w:id="34"/>
      <w:r w:rsidR="00F71801" w:rsidRPr="000A626D">
        <w:rPr>
          <w:vertAlign w:val="superscript"/>
          <w:lang w:val="fr-FR"/>
        </w:rPr>
        <w:fldChar w:fldCharType="end"/>
      </w:r>
    </w:p>
    <w:p w14:paraId="6EF582F3" w14:textId="4118CBCC" w:rsidR="00276111" w:rsidRPr="000A626D" w:rsidRDefault="0052075B" w:rsidP="00E952EB">
      <w:pPr>
        <w:jc w:val="both"/>
        <w:rPr>
          <w:lang w:val="fr-FR"/>
        </w:rPr>
      </w:pPr>
      <w:r w:rsidRPr="000A626D">
        <w:rPr>
          <w:rFonts w:eastAsia="Calibri"/>
          <w:lang w:val="fr-FR"/>
        </w:rPr>
        <w:t>Sans préjudice des variantes éventuelles, le soumissionnaire ne peut remettre qu’une seule offre par lot.</w:t>
      </w:r>
      <w:r w:rsidR="004B4E8D">
        <w:rPr>
          <w:rFonts w:eastAsia="Calibri"/>
          <w:lang w:val="fr-FR"/>
        </w:rPr>
        <w:t xml:space="preserve"> </w:t>
      </w:r>
      <w:r w:rsidR="008B1BA0" w:rsidRPr="000A626D">
        <w:rPr>
          <w:lang w:val="fr-FR"/>
        </w:rPr>
        <w:t xml:space="preserve">L’offre sera rédigée en </w:t>
      </w:r>
      <w:r w:rsidR="006B4BE2" w:rsidRPr="006B4BE2">
        <w:rPr>
          <w:b/>
          <w:bCs/>
          <w:lang w:val="fr-FR"/>
        </w:rPr>
        <w:t>2</w:t>
      </w:r>
      <w:r w:rsidR="008B1BA0" w:rsidRPr="000A626D">
        <w:rPr>
          <w:b/>
          <w:lang w:val="fr-FR"/>
        </w:rPr>
        <w:t xml:space="preserve"> exemplaires</w:t>
      </w:r>
      <w:r w:rsidR="008B1BA0" w:rsidRPr="000A626D">
        <w:rPr>
          <w:lang w:val="fr-FR"/>
        </w:rPr>
        <w:t>, dont un exemplaire portera la mention « </w:t>
      </w:r>
      <w:r w:rsidR="008B1BA0" w:rsidRPr="000A626D">
        <w:rPr>
          <w:b/>
          <w:lang w:val="fr-FR"/>
        </w:rPr>
        <w:t>original</w:t>
      </w:r>
      <w:r w:rsidR="008B1BA0" w:rsidRPr="000A626D">
        <w:rPr>
          <w:lang w:val="fr-FR"/>
        </w:rPr>
        <w:t xml:space="preserve"> » et l’autre exemplaire sera </w:t>
      </w:r>
      <w:r w:rsidR="008B1BA0" w:rsidRPr="000A626D">
        <w:rPr>
          <w:b/>
          <w:lang w:val="fr-FR"/>
        </w:rPr>
        <w:t xml:space="preserve">soumis </w:t>
      </w:r>
      <w:r w:rsidR="008B1BA0" w:rsidRPr="000A626D">
        <w:rPr>
          <w:b/>
          <w:bCs/>
          <w:lang w:val="fr-FR"/>
        </w:rPr>
        <w:t>en un ou plusieurs fichiers PDF sur une clé USB</w:t>
      </w:r>
      <w:r w:rsidR="008B1BA0" w:rsidRPr="000A626D">
        <w:rPr>
          <w:lang w:val="fr-FR"/>
        </w:rPr>
        <w:t>. En cas de divergence, l’original prévaut.</w:t>
      </w:r>
      <w:r w:rsidR="004B4E8D">
        <w:rPr>
          <w:lang w:val="fr-FR"/>
        </w:rPr>
        <w:t xml:space="preserve"> </w:t>
      </w:r>
      <w:r w:rsidR="00B4332C" w:rsidRPr="000A626D">
        <w:rPr>
          <w:rFonts w:eastAsia="Calibri" w:cs="Times New Roman"/>
          <w:lang w:val="fr-FR"/>
        </w:rPr>
        <w:t xml:space="preserve">Le soumissionnaire joindra également à son offre </w:t>
      </w:r>
      <w:r w:rsidR="00B4332C" w:rsidRPr="000A626D">
        <w:rPr>
          <w:rFonts w:eastAsia="Calibri" w:cs="Times New Roman"/>
          <w:b/>
          <w:lang w:val="fr-FR"/>
        </w:rPr>
        <w:t>une version en Excel du devis estimatif quantitatif</w:t>
      </w:r>
      <w:r w:rsidR="00B4332C" w:rsidRPr="000A626D">
        <w:rPr>
          <w:rFonts w:eastAsia="Calibri" w:cs="Times New Roman"/>
          <w:lang w:val="fr-FR"/>
        </w:rPr>
        <w:t>.</w:t>
      </w:r>
    </w:p>
    <w:p w14:paraId="5BAD9139" w14:textId="77777777" w:rsidR="00E71FE2" w:rsidRPr="000A626D" w:rsidRDefault="00E71FE2" w:rsidP="00E952EB">
      <w:pPr>
        <w:jc w:val="both"/>
        <w:rPr>
          <w:lang w:val="fr-FR"/>
        </w:rPr>
      </w:pPr>
      <w:r w:rsidRPr="000A626D">
        <w:rPr>
          <w:lang w:val="fr-FR"/>
        </w:rPr>
        <w:t xml:space="preserve">L'offre </w:t>
      </w:r>
      <w:r w:rsidR="00BD7D67" w:rsidRPr="000A626D">
        <w:rPr>
          <w:lang w:val="fr-FR"/>
        </w:rPr>
        <w:t xml:space="preserve">y compris ses annexes, ainsi que tous les documents d’accompagnement </w:t>
      </w:r>
      <w:r w:rsidRPr="000A626D">
        <w:rPr>
          <w:lang w:val="fr-FR"/>
        </w:rPr>
        <w:t>doivent être numérotés et signés (</w:t>
      </w:r>
      <w:r w:rsidRPr="000A626D">
        <w:rPr>
          <w:b/>
          <w:lang w:val="fr-FR"/>
        </w:rPr>
        <w:t>signature manuscrite</w:t>
      </w:r>
      <w:r w:rsidR="00182077" w:rsidRPr="000A626D">
        <w:rPr>
          <w:b/>
          <w:lang w:val="fr-FR"/>
        </w:rPr>
        <w:t xml:space="preserve"> originale</w:t>
      </w:r>
      <w:r w:rsidRPr="000A626D">
        <w:rPr>
          <w:lang w:val="fr-FR"/>
        </w:rPr>
        <w:t xml:space="preserve">) par le soumissionnaire ou son </w:t>
      </w:r>
      <w:r w:rsidR="00182077" w:rsidRPr="000A626D">
        <w:rPr>
          <w:lang w:val="fr-FR"/>
        </w:rPr>
        <w:t>mandataire</w:t>
      </w:r>
      <w:r w:rsidRPr="000A626D">
        <w:rPr>
          <w:lang w:val="fr-FR"/>
        </w:rPr>
        <w:t xml:space="preserve">. </w:t>
      </w:r>
      <w:r w:rsidR="00182077" w:rsidRPr="000A626D">
        <w:rPr>
          <w:lang w:val="fr-FR"/>
        </w:rPr>
        <w:t xml:space="preserve">Il en va de même de toute surcharge, rature ou mention qui y serait apportée. Le mandataire doit faire apparaître qu’il est autorisé à engager le soumissionnaire. </w:t>
      </w:r>
      <w:r w:rsidRPr="000A626D">
        <w:rPr>
          <w:lang w:val="fr-FR"/>
        </w:rPr>
        <w:t>Si le soumissionnaire est une société / association sans personnalité juridique, constituée de personnes physiques ou morales distinctes (association momentanée), l'offre doit être signée par chacune de ces personnes.</w:t>
      </w:r>
    </w:p>
    <w:p w14:paraId="2CA915BE" w14:textId="75964D3D" w:rsidR="00E71FE2" w:rsidRPr="000A626D" w:rsidRDefault="00E71FE2" w:rsidP="00E952EB">
      <w:pPr>
        <w:jc w:val="both"/>
        <w:rPr>
          <w:lang w:val="fr-FR"/>
        </w:rPr>
      </w:pPr>
      <w:r w:rsidRPr="000A626D">
        <w:rPr>
          <w:lang w:val="fr-FR"/>
        </w:rPr>
        <w:t>L’original et les « copies » signés et datés seront envoyés à l’adresse ci-dessous sous enveloppe scellée portant la mention « </w:t>
      </w:r>
      <w:r w:rsidRPr="000A626D">
        <w:rPr>
          <w:b/>
          <w:lang w:val="fr-FR"/>
        </w:rPr>
        <w:t>OFFRE</w:t>
      </w:r>
      <w:r w:rsidRPr="000A626D">
        <w:rPr>
          <w:lang w:val="fr-FR"/>
        </w:rPr>
        <w:t> », et le numéro du cahier spécial des charges (</w:t>
      </w:r>
      <w:r w:rsidR="005F5F0C" w:rsidRPr="000A626D">
        <w:rPr>
          <w:b/>
          <w:bCs/>
          <w:lang w:val="fr-FR"/>
        </w:rPr>
        <w:t>SEN</w:t>
      </w:r>
      <w:r w:rsidR="006B4BE2">
        <w:rPr>
          <w:b/>
          <w:lang w:val="fr-FR"/>
        </w:rPr>
        <w:t>24003-10028</w:t>
      </w:r>
      <w:r w:rsidRPr="000A626D">
        <w:rPr>
          <w:lang w:val="fr-FR"/>
        </w:rPr>
        <w:t>).</w:t>
      </w:r>
    </w:p>
    <w:p w14:paraId="26882D40" w14:textId="14C9AF12" w:rsidR="00DC4E03" w:rsidRPr="0049483A" w:rsidRDefault="00DC4E03" w:rsidP="00DC4E03">
      <w:pPr>
        <w:jc w:val="both"/>
        <w:rPr>
          <w:lang w:val="fr-FR"/>
        </w:rPr>
      </w:pPr>
      <w:bookmarkStart w:id="35" w:name="_Hlk37671968"/>
      <w:r w:rsidRPr="000A626D">
        <w:rPr>
          <w:lang w:val="fr-FR"/>
        </w:rPr>
        <w:t xml:space="preserve">L'offre devra être </w:t>
      </w:r>
      <w:r w:rsidRPr="0049483A">
        <w:rPr>
          <w:lang w:val="fr-FR"/>
        </w:rPr>
        <w:t xml:space="preserve">réceptionnée </w:t>
      </w:r>
      <w:r w:rsidRPr="0049483A">
        <w:rPr>
          <w:b/>
          <w:u w:val="single"/>
          <w:lang w:val="fr-FR"/>
        </w:rPr>
        <w:t>avant</w:t>
      </w:r>
      <w:r w:rsidRPr="0049483A">
        <w:rPr>
          <w:b/>
          <w:lang w:val="fr-FR"/>
        </w:rPr>
        <w:t xml:space="preserve"> le </w:t>
      </w:r>
      <w:r w:rsidR="0058226C" w:rsidRPr="0049483A">
        <w:rPr>
          <w:b/>
          <w:lang w:val="fr-FR"/>
        </w:rPr>
        <w:t>lundi 20</w:t>
      </w:r>
      <w:r w:rsidRPr="0049483A">
        <w:rPr>
          <w:b/>
          <w:lang w:val="fr-FR"/>
        </w:rPr>
        <w:t xml:space="preserve"> </w:t>
      </w:r>
      <w:r w:rsidR="00623F6A" w:rsidRPr="0049483A">
        <w:rPr>
          <w:b/>
          <w:lang w:val="fr-FR"/>
        </w:rPr>
        <w:t xml:space="preserve">octobre 2025 </w:t>
      </w:r>
      <w:r w:rsidRPr="0049483A">
        <w:rPr>
          <w:b/>
          <w:lang w:val="fr-FR"/>
        </w:rPr>
        <w:t xml:space="preserve">à </w:t>
      </w:r>
      <w:r w:rsidR="00623F6A" w:rsidRPr="0049483A">
        <w:rPr>
          <w:b/>
          <w:lang w:val="fr-FR"/>
        </w:rPr>
        <w:t>12</w:t>
      </w:r>
      <w:r w:rsidRPr="0049483A">
        <w:rPr>
          <w:b/>
          <w:lang w:val="fr-FR"/>
        </w:rPr>
        <w:t>h00</w:t>
      </w:r>
      <w:r w:rsidRPr="0049483A">
        <w:rPr>
          <w:lang w:val="fr-FR"/>
        </w:rPr>
        <w:t xml:space="preserve"> et transmise à :</w:t>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186"/>
      </w:tblGrid>
      <w:tr w:rsidR="00BD175D" w:rsidRPr="000A626D" w14:paraId="0821E31F" w14:textId="77777777" w:rsidTr="003A5CAB">
        <w:tc>
          <w:tcPr>
            <w:tcW w:w="4815" w:type="dxa"/>
          </w:tcPr>
          <w:p w14:paraId="0A2D14ED" w14:textId="77777777" w:rsidR="001E1023" w:rsidRPr="0049483A" w:rsidRDefault="001E1023" w:rsidP="001E1023">
            <w:pPr>
              <w:jc w:val="center"/>
              <w:rPr>
                <w:b/>
                <w:lang w:val="fr-FR"/>
              </w:rPr>
            </w:pPr>
            <w:r w:rsidRPr="0049483A">
              <w:rPr>
                <w:b/>
                <w:lang w:val="fr-FR"/>
              </w:rPr>
              <w:t>Mme Sokhna SALL</w:t>
            </w:r>
          </w:p>
          <w:p w14:paraId="7E886ED5" w14:textId="77777777" w:rsidR="001E1023" w:rsidRPr="0049483A" w:rsidRDefault="001E1023" w:rsidP="001E1023">
            <w:pPr>
              <w:jc w:val="center"/>
              <w:rPr>
                <w:b/>
                <w:szCs w:val="21"/>
                <w:lang w:val="fr-FR"/>
              </w:rPr>
            </w:pPr>
            <w:r w:rsidRPr="0049483A">
              <w:rPr>
                <w:rFonts w:cs="Tahoma"/>
                <w:b/>
                <w:bCs/>
                <w:szCs w:val="21"/>
                <w:lang w:val="fr-FR"/>
              </w:rPr>
              <w:t>Experte en contractualisation</w:t>
            </w:r>
          </w:p>
          <w:p w14:paraId="5310DE0F" w14:textId="77777777" w:rsidR="001E1023" w:rsidRPr="0049483A" w:rsidRDefault="001E1023" w:rsidP="001E1023">
            <w:pPr>
              <w:jc w:val="center"/>
              <w:rPr>
                <w:b/>
                <w:lang w:val="fr-FR"/>
              </w:rPr>
            </w:pPr>
            <w:r w:rsidRPr="0049483A">
              <w:rPr>
                <w:b/>
                <w:lang w:val="fr-FR"/>
              </w:rPr>
              <w:t>Enabel au Sénégal</w:t>
            </w:r>
          </w:p>
          <w:p w14:paraId="4923C8E1" w14:textId="77777777" w:rsidR="001E1023" w:rsidRPr="0049483A" w:rsidRDefault="001E1023" w:rsidP="001E1023">
            <w:pPr>
              <w:jc w:val="center"/>
              <w:rPr>
                <w:b/>
                <w:lang w:val="fr-FR"/>
              </w:rPr>
            </w:pPr>
            <w:r w:rsidRPr="0049483A">
              <w:rPr>
                <w:b/>
                <w:lang w:val="fr-FR"/>
              </w:rPr>
              <w:t xml:space="preserve">Lot 52 </w:t>
            </w:r>
            <w:proofErr w:type="spellStart"/>
            <w:r w:rsidRPr="0049483A">
              <w:rPr>
                <w:b/>
                <w:lang w:val="fr-FR"/>
              </w:rPr>
              <w:t>Sotrac</w:t>
            </w:r>
            <w:proofErr w:type="spellEnd"/>
            <w:r w:rsidRPr="0049483A">
              <w:rPr>
                <w:b/>
                <w:lang w:val="fr-FR"/>
              </w:rPr>
              <w:t>, Mermoz</w:t>
            </w:r>
          </w:p>
          <w:p w14:paraId="44BDEFE7" w14:textId="7CDE3AFF" w:rsidR="00BD175D" w:rsidRPr="0049483A" w:rsidRDefault="001E1023" w:rsidP="001E1023">
            <w:pPr>
              <w:jc w:val="center"/>
              <w:rPr>
                <w:lang w:val="fr-FR"/>
              </w:rPr>
            </w:pPr>
            <w:r w:rsidRPr="0049483A">
              <w:rPr>
                <w:b/>
                <w:lang w:val="fr-FR"/>
              </w:rPr>
              <w:t>Dakar, Sénégal</w:t>
            </w:r>
          </w:p>
        </w:tc>
        <w:tc>
          <w:tcPr>
            <w:tcW w:w="3679" w:type="dxa"/>
          </w:tcPr>
          <w:p w14:paraId="45A939F9" w14:textId="77777777" w:rsidR="00BD175D" w:rsidRPr="000A626D" w:rsidRDefault="00BD175D" w:rsidP="003A5CAB">
            <w:pPr>
              <w:jc w:val="both"/>
              <w:rPr>
                <w:lang w:val="fr-FR"/>
              </w:rPr>
            </w:pPr>
            <w:r w:rsidRPr="0049483A">
              <w:rPr>
                <w:noProof/>
                <w:lang w:val="fr-FR"/>
              </w:rPr>
              <w:drawing>
                <wp:inline distT="0" distB="0" distL="0" distR="0" wp14:anchorId="1712D1B0" wp14:editId="480313F8">
                  <wp:extent cx="2520950" cy="1460500"/>
                  <wp:effectExtent l="0" t="0" r="0" b="6350"/>
                  <wp:docPr id="768908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08205" name=""/>
                          <pic:cNvPicPr/>
                        </pic:nvPicPr>
                        <pic:blipFill rotWithShape="1">
                          <a:blip r:embed="rId16"/>
                          <a:srcRect l="45084" t="24300" r="11155" b="30629"/>
                          <a:stretch/>
                        </pic:blipFill>
                        <pic:spPr bwMode="auto">
                          <a:xfrm>
                            <a:off x="0" y="0"/>
                            <a:ext cx="2520950" cy="14605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CBD713" w14:textId="77777777" w:rsidR="00DC4E03" w:rsidRPr="000A626D" w:rsidRDefault="00DC4E03" w:rsidP="004F3E83">
      <w:pPr>
        <w:spacing w:before="160"/>
        <w:jc w:val="both"/>
        <w:rPr>
          <w:lang w:val="fr-FR"/>
        </w:rPr>
      </w:pPr>
      <w:r w:rsidRPr="000A626D">
        <w:rPr>
          <w:lang w:val="fr-FR"/>
        </w:rPr>
        <w:t>a) Par la poste (envoi normal ou recommandé) : Dans ce cas, le pli scellé est glissé dans une seconde enveloppe fermée.</w:t>
      </w:r>
    </w:p>
    <w:bookmarkEnd w:id="35"/>
    <w:p w14:paraId="54477CF4" w14:textId="77777777" w:rsidR="00E71018" w:rsidRPr="000A626D" w:rsidRDefault="00E71018" w:rsidP="00E71018">
      <w:pPr>
        <w:jc w:val="both"/>
        <w:rPr>
          <w:lang w:val="fr-FR"/>
        </w:rPr>
      </w:pPr>
      <w:r w:rsidRPr="000A626D">
        <w:rPr>
          <w:lang w:val="fr-FR"/>
        </w:rPr>
        <w:t>b) Par remise contre accusé de réception.</w:t>
      </w:r>
    </w:p>
    <w:p w14:paraId="5591750E" w14:textId="6ADE1F0D" w:rsidR="00E71018" w:rsidRPr="000A626D" w:rsidRDefault="00E71018" w:rsidP="00E71018">
      <w:pPr>
        <w:jc w:val="both"/>
        <w:rPr>
          <w:lang w:val="fr-FR"/>
        </w:rPr>
      </w:pPr>
      <w:r w:rsidRPr="000A626D">
        <w:rPr>
          <w:lang w:val="fr-FR"/>
        </w:rPr>
        <w:t xml:space="preserve">Le service est accessible, tous les jours ouvrables, pendant les heures de bureau : de 8h30 à 12h30 et de 13h30 à 17h00. </w:t>
      </w:r>
      <w:r w:rsidR="00A12276" w:rsidRPr="000A626D">
        <w:rPr>
          <w:lang w:val="fr-FR"/>
        </w:rPr>
        <w:t>Toutes les heures sont celles propres au fuseau horaire du pays du pouvoir adjudicateur</w:t>
      </w:r>
      <w:r w:rsidRPr="000A626D">
        <w:rPr>
          <w:lang w:val="fr-FR"/>
        </w:rPr>
        <w:t xml:space="preserve"> (</w:t>
      </w:r>
      <w:r w:rsidR="007612E8" w:rsidRPr="000A626D">
        <w:rPr>
          <w:lang w:val="fr-FR"/>
        </w:rPr>
        <w:t>Sénégal</w:t>
      </w:r>
      <w:r w:rsidRPr="000A626D">
        <w:rPr>
          <w:lang w:val="fr-FR"/>
        </w:rPr>
        <w:t>).</w:t>
      </w:r>
    </w:p>
    <w:p w14:paraId="484480D0" w14:textId="2681F8AF" w:rsidR="00A12276" w:rsidRPr="000A626D" w:rsidRDefault="00A12276" w:rsidP="003424B3">
      <w:pPr>
        <w:jc w:val="both"/>
        <w:rPr>
          <w:lang w:val="fr-FR"/>
        </w:rPr>
      </w:pPr>
      <w:r w:rsidRPr="000A626D">
        <w:rPr>
          <w:lang w:val="fr-FR"/>
        </w:rPr>
        <w:lastRenderedPageBreak/>
        <w:t>Toute demande de participation ou offre doit parvenir avant la date et l'heure ultime de dépôt. Les demandes de participation ou les offres parvenues tardivement ne sont pas acceptées (cf. Art. 83 de l’Arrêté Royal du 18 avril 2017).</w:t>
      </w:r>
    </w:p>
    <w:p w14:paraId="7B392AB7" w14:textId="7679E467" w:rsidR="00EC05FB" w:rsidRPr="000A626D" w:rsidRDefault="00EC05FB" w:rsidP="00EC05FB">
      <w:pPr>
        <w:pStyle w:val="Corpsdetexte"/>
        <w:pBdr>
          <w:top w:val="single" w:sz="4" w:space="1" w:color="auto"/>
          <w:left w:val="single" w:sz="4" w:space="4" w:color="auto"/>
          <w:bottom w:val="single" w:sz="4" w:space="1" w:color="auto"/>
          <w:right w:val="single" w:sz="4" w:space="4" w:color="auto"/>
        </w:pBdr>
        <w:rPr>
          <w:rFonts w:ascii="Georgia" w:eastAsia="Calibri" w:hAnsi="Georgia" w:cs="Times New Roman"/>
          <w:color w:val="585756"/>
          <w:kern w:val="0"/>
          <w:sz w:val="21"/>
          <w:szCs w:val="22"/>
          <w:lang w:val="fr-FR" w:eastAsia="en-US"/>
        </w:rPr>
      </w:pPr>
      <w:r w:rsidRPr="000A626D">
        <w:rPr>
          <w:rFonts w:ascii="Georgia" w:eastAsia="Calibri" w:hAnsi="Georgia" w:cs="Times New Roman"/>
          <w:b/>
          <w:color w:val="585756"/>
          <w:kern w:val="0"/>
          <w:sz w:val="21"/>
          <w:szCs w:val="22"/>
          <w:lang w:val="fr-FR" w:eastAsia="en-US"/>
        </w:rPr>
        <w:t xml:space="preserve">L’attention des soumissionnaires est attirée par le fait que l’accès au secrétariat de l’Agence belge de </w:t>
      </w:r>
      <w:r w:rsidR="00DD4D54" w:rsidRPr="00DD4D54">
        <w:rPr>
          <w:rFonts w:ascii="Georgia" w:eastAsia="Calibri" w:hAnsi="Georgia" w:cs="Times New Roman"/>
          <w:b/>
          <w:color w:val="585756"/>
          <w:kern w:val="0"/>
          <w:sz w:val="21"/>
          <w:szCs w:val="22"/>
          <w:lang w:val="fr-FR" w:eastAsia="en-US"/>
        </w:rPr>
        <w:t xml:space="preserve">coopération internationale </w:t>
      </w:r>
      <w:r w:rsidRPr="000A626D">
        <w:rPr>
          <w:rFonts w:ascii="Georgia" w:eastAsia="Calibri" w:hAnsi="Georgia" w:cs="Times New Roman"/>
          <w:b/>
          <w:color w:val="585756"/>
          <w:kern w:val="0"/>
          <w:sz w:val="21"/>
          <w:szCs w:val="22"/>
          <w:lang w:val="fr-FR" w:eastAsia="en-US"/>
        </w:rPr>
        <w:t>Enabel est sécurisé. Il est donc vivement recommandé aux soumissionnaires de prévoir un délai suffisant afin de déposer les offres avant la date et l'heure ultime de dépôt.</w:t>
      </w:r>
    </w:p>
    <w:p w14:paraId="070E8687" w14:textId="77777777" w:rsidR="00C50750" w:rsidRPr="000A626D" w:rsidRDefault="00E31ADC" w:rsidP="00E31ADC">
      <w:pPr>
        <w:pStyle w:val="Titre2"/>
        <w:rPr>
          <w:lang w:val="fr-FR"/>
        </w:rPr>
      </w:pPr>
      <w:bookmarkStart w:id="36" w:name="_Toc209600882"/>
      <w:r w:rsidRPr="000A626D">
        <w:rPr>
          <w:lang w:val="fr-FR"/>
        </w:rPr>
        <w:t>Modification ou retrait d’une offre déjà introduite</w:t>
      </w:r>
      <w:bookmarkEnd w:id="36"/>
    </w:p>
    <w:p w14:paraId="19B18A1C" w14:textId="77777777" w:rsidR="00E31ADC" w:rsidRPr="000A626D" w:rsidRDefault="00E31ADC" w:rsidP="003424B3">
      <w:pPr>
        <w:jc w:val="both"/>
        <w:rPr>
          <w:lang w:val="fr-FR"/>
        </w:rPr>
      </w:pPr>
      <w:r w:rsidRPr="000A626D">
        <w:rPr>
          <w:lang w:val="fr-FR"/>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4B0C01A7" w14:textId="77777777" w:rsidR="00E31ADC" w:rsidRPr="000A626D" w:rsidRDefault="00E31ADC" w:rsidP="003424B3">
      <w:pPr>
        <w:jc w:val="both"/>
        <w:rPr>
          <w:lang w:val="fr-FR"/>
        </w:rPr>
      </w:pPr>
      <w:r w:rsidRPr="000A626D">
        <w:rPr>
          <w:lang w:val="fr-FR"/>
        </w:rPr>
        <w:t>Le retrait peut également être communiqué via un moyen électronique, pour autant qu’il soit confirmé par lettre recommandée déposée à la poste ou contre accusé de réception au plus tard le jour avant la date limite de réception des offres.</w:t>
      </w:r>
    </w:p>
    <w:p w14:paraId="26A84753" w14:textId="77777777" w:rsidR="00C50750" w:rsidRPr="000A626D" w:rsidRDefault="00E31ADC" w:rsidP="00E31ADC">
      <w:pPr>
        <w:pStyle w:val="Titre2"/>
        <w:rPr>
          <w:lang w:val="fr-FR"/>
        </w:rPr>
      </w:pPr>
      <w:bookmarkStart w:id="37" w:name="_Toc209600883"/>
      <w:r w:rsidRPr="000A626D">
        <w:rPr>
          <w:lang w:val="fr-FR"/>
        </w:rPr>
        <w:t>Ouverture des offres</w:t>
      </w:r>
      <w:bookmarkEnd w:id="37"/>
    </w:p>
    <w:p w14:paraId="20C504F5" w14:textId="050080B0" w:rsidR="00E31ADC" w:rsidRPr="000A626D" w:rsidRDefault="00E31ADC" w:rsidP="003424B3">
      <w:pPr>
        <w:jc w:val="both"/>
        <w:rPr>
          <w:lang w:val="fr-FR"/>
        </w:rPr>
      </w:pPr>
      <w:r w:rsidRPr="000A626D">
        <w:rPr>
          <w:lang w:val="fr-FR"/>
        </w:rPr>
        <w:t xml:space="preserve">Les offres doivent être en possession du pouvoir adjudicateur avant la date </w:t>
      </w:r>
      <w:r w:rsidR="00E973D5" w:rsidRPr="000A626D">
        <w:rPr>
          <w:lang w:val="fr-FR"/>
        </w:rPr>
        <w:t>et l’heure limite</w:t>
      </w:r>
      <w:r w:rsidR="00B651E5" w:rsidRPr="000A626D">
        <w:rPr>
          <w:lang w:val="fr-FR"/>
        </w:rPr>
        <w:t>s</w:t>
      </w:r>
      <w:r w:rsidR="00E973D5" w:rsidRPr="000A626D">
        <w:rPr>
          <w:lang w:val="fr-FR"/>
        </w:rPr>
        <w:t xml:space="preserve">, ainsi qu’à </w:t>
      </w:r>
      <w:r w:rsidRPr="000A626D">
        <w:rPr>
          <w:lang w:val="fr-FR"/>
        </w:rPr>
        <w:t xml:space="preserve">l’adresse indiquées aux point </w:t>
      </w:r>
      <w:r w:rsidRPr="000A626D">
        <w:rPr>
          <w:lang w:val="fr-FR"/>
        </w:rPr>
        <w:fldChar w:fldCharType="begin"/>
      </w:r>
      <w:r w:rsidRPr="000A626D">
        <w:rPr>
          <w:lang w:val="fr-FR"/>
        </w:rPr>
        <w:instrText xml:space="preserve"> REF _Ref10558862 \r \h </w:instrText>
      </w:r>
      <w:r w:rsidRPr="000A626D">
        <w:rPr>
          <w:lang w:val="fr-FR"/>
        </w:rPr>
      </w:r>
      <w:r w:rsidRPr="000A626D">
        <w:rPr>
          <w:lang w:val="fr-FR"/>
        </w:rPr>
        <w:fldChar w:fldCharType="separate"/>
      </w:r>
      <w:r w:rsidRPr="000A626D">
        <w:rPr>
          <w:lang w:val="fr-FR"/>
        </w:rPr>
        <w:t>3.5</w:t>
      </w:r>
      <w:r w:rsidRPr="000A626D">
        <w:rPr>
          <w:lang w:val="fr-FR"/>
        </w:rPr>
        <w:fldChar w:fldCharType="end"/>
      </w:r>
      <w:r w:rsidRPr="000A626D">
        <w:rPr>
          <w:lang w:val="fr-FR"/>
        </w:rPr>
        <w:t xml:space="preserve"> « Introduction des offres ». L’ouverture des offres se fera à huis clos.</w:t>
      </w:r>
    </w:p>
    <w:p w14:paraId="415C019F" w14:textId="77777777" w:rsidR="00C50750" w:rsidRPr="000A626D" w:rsidRDefault="00C50750" w:rsidP="00C50750">
      <w:pPr>
        <w:pStyle w:val="Titre2"/>
        <w:rPr>
          <w:lang w:val="fr-FR"/>
        </w:rPr>
      </w:pPr>
      <w:bookmarkStart w:id="38" w:name="_Toc209600884"/>
      <w:r w:rsidRPr="000A626D">
        <w:rPr>
          <w:lang w:val="fr-FR"/>
        </w:rPr>
        <w:t xml:space="preserve">Evaluation </w:t>
      </w:r>
      <w:r w:rsidR="00E31ADC" w:rsidRPr="000A626D">
        <w:rPr>
          <w:lang w:val="fr-FR"/>
        </w:rPr>
        <w:t>des offres</w:t>
      </w:r>
      <w:bookmarkEnd w:id="38"/>
    </w:p>
    <w:p w14:paraId="01B709B5" w14:textId="77777777" w:rsidR="00C50750" w:rsidRPr="000A626D" w:rsidRDefault="0053675F" w:rsidP="0053675F">
      <w:pPr>
        <w:pStyle w:val="Titre3"/>
        <w:rPr>
          <w:lang w:val="fr-FR"/>
        </w:rPr>
      </w:pPr>
      <w:r w:rsidRPr="000A626D">
        <w:rPr>
          <w:lang w:val="fr-FR"/>
        </w:rPr>
        <w:t>Motifs d’exclusion</w:t>
      </w:r>
    </w:p>
    <w:p w14:paraId="10F89B1B" w14:textId="77777777" w:rsidR="008C6FA6" w:rsidRPr="000A626D" w:rsidRDefault="008C6FA6" w:rsidP="003424B3">
      <w:pPr>
        <w:jc w:val="both"/>
        <w:rPr>
          <w:lang w:val="fr-FR"/>
        </w:rPr>
      </w:pPr>
      <w:r w:rsidRPr="000A626D">
        <w:rPr>
          <w:lang w:val="fr-FR"/>
        </w:rPr>
        <w:t>Les motifs d’exclusion obligatoires et facultatifs sont renseignés en annexe du présent cahier spécial des charges.</w:t>
      </w:r>
    </w:p>
    <w:p w14:paraId="2C63152E" w14:textId="666A421A" w:rsidR="00C50750" w:rsidRPr="000A626D" w:rsidRDefault="0053675F" w:rsidP="003424B3">
      <w:pPr>
        <w:jc w:val="both"/>
        <w:rPr>
          <w:lang w:val="fr-FR"/>
        </w:rPr>
      </w:pPr>
      <w:r w:rsidRPr="000A626D">
        <w:rPr>
          <w:lang w:val="fr-FR"/>
        </w:rPr>
        <w:t xml:space="preserve">Par le dépôt de son offre, le soumissionnaire atteste qu’il ne se trouve pas dans un des cas d’exclusion figurant aux articles 67 à 70 de la </w:t>
      </w:r>
      <w:r w:rsidR="008C6FA6" w:rsidRPr="000A626D">
        <w:rPr>
          <w:lang w:val="fr-FR"/>
        </w:rPr>
        <w:t>L</w:t>
      </w:r>
      <w:r w:rsidRPr="000A626D">
        <w:rPr>
          <w:lang w:val="fr-FR"/>
        </w:rPr>
        <w:t xml:space="preserve">oi du 17 juin 2016 et aux articles 61 à 64 de </w:t>
      </w:r>
      <w:r w:rsidR="008C6FA6" w:rsidRPr="000A626D">
        <w:rPr>
          <w:lang w:val="fr-FR"/>
        </w:rPr>
        <w:t xml:space="preserve">l’Arrêté Royal </w:t>
      </w:r>
      <w:r w:rsidRPr="000A626D">
        <w:rPr>
          <w:lang w:val="fr-FR"/>
        </w:rPr>
        <w:t>du 18 avril 2017</w:t>
      </w:r>
      <w:r w:rsidR="008C6FA6" w:rsidRPr="000A626D">
        <w:rPr>
          <w:lang w:val="fr-FR"/>
        </w:rPr>
        <w:t xml:space="preserve"> (voir point </w:t>
      </w:r>
      <w:r w:rsidR="00807FB6" w:rsidRPr="000A626D">
        <w:rPr>
          <w:lang w:val="fr-FR"/>
        </w:rPr>
        <w:fldChar w:fldCharType="begin"/>
      </w:r>
      <w:r w:rsidR="00807FB6" w:rsidRPr="000A626D">
        <w:rPr>
          <w:lang w:val="fr-FR"/>
        </w:rPr>
        <w:instrText xml:space="preserve"> REF _Ref19006783 \r \h  \* MERGEFORMAT </w:instrText>
      </w:r>
      <w:r w:rsidR="00807FB6" w:rsidRPr="000A626D">
        <w:rPr>
          <w:lang w:val="fr-FR"/>
        </w:rPr>
      </w:r>
      <w:r w:rsidR="00807FB6" w:rsidRPr="000A626D">
        <w:rPr>
          <w:lang w:val="fr-FR"/>
        </w:rPr>
        <w:fldChar w:fldCharType="separate"/>
      </w:r>
      <w:r w:rsidR="00E24923">
        <w:rPr>
          <w:lang w:val="fr-FR"/>
        </w:rPr>
        <w:t>6.4</w:t>
      </w:r>
      <w:r w:rsidR="00807FB6" w:rsidRPr="000A626D">
        <w:rPr>
          <w:lang w:val="fr-FR"/>
        </w:rPr>
        <w:fldChar w:fldCharType="end"/>
      </w:r>
      <w:r w:rsidR="00807FB6" w:rsidRPr="000A626D">
        <w:rPr>
          <w:lang w:val="fr-FR"/>
        </w:rPr>
        <w:t xml:space="preserve"> « </w:t>
      </w:r>
      <w:r w:rsidR="00807FB6" w:rsidRPr="000A626D">
        <w:rPr>
          <w:lang w:val="fr-FR"/>
        </w:rPr>
        <w:fldChar w:fldCharType="begin"/>
      </w:r>
      <w:r w:rsidR="00807FB6" w:rsidRPr="000A626D">
        <w:rPr>
          <w:lang w:val="fr-FR"/>
        </w:rPr>
        <w:instrText xml:space="preserve"> REF _Ref19006785 \h  \* MERGEFORMAT </w:instrText>
      </w:r>
      <w:r w:rsidR="00807FB6" w:rsidRPr="000A626D">
        <w:rPr>
          <w:lang w:val="fr-FR"/>
        </w:rPr>
      </w:r>
      <w:r w:rsidR="00807FB6" w:rsidRPr="000A626D">
        <w:rPr>
          <w:lang w:val="fr-FR"/>
        </w:rPr>
        <w:fldChar w:fldCharType="separate"/>
      </w:r>
      <w:r w:rsidR="005A6AD4" w:rsidRPr="000A626D">
        <w:rPr>
          <w:lang w:val="fr-FR"/>
        </w:rPr>
        <w:t>Déclaration ‘droits d’accès’</w:t>
      </w:r>
      <w:r w:rsidR="00807FB6" w:rsidRPr="000A626D">
        <w:rPr>
          <w:lang w:val="fr-FR"/>
        </w:rPr>
        <w:fldChar w:fldCharType="end"/>
      </w:r>
      <w:r w:rsidR="00807FB6" w:rsidRPr="000A626D">
        <w:rPr>
          <w:lang w:val="fr-FR"/>
        </w:rPr>
        <w:t> »</w:t>
      </w:r>
      <w:r w:rsidR="008C6FA6" w:rsidRPr="000A626D">
        <w:rPr>
          <w:lang w:val="fr-FR"/>
        </w:rPr>
        <w:t>)</w:t>
      </w:r>
      <w:r w:rsidRPr="000A626D">
        <w:rPr>
          <w:lang w:val="fr-FR"/>
        </w:rPr>
        <w:t>.</w:t>
      </w:r>
    </w:p>
    <w:p w14:paraId="70304C4A" w14:textId="5D422A67" w:rsidR="008C6FA6" w:rsidRPr="000A626D" w:rsidRDefault="008C6FA6" w:rsidP="003424B3">
      <w:pPr>
        <w:jc w:val="both"/>
        <w:rPr>
          <w:lang w:val="fr-FR"/>
        </w:rPr>
      </w:pPr>
      <w:r w:rsidRPr="000A626D">
        <w:rPr>
          <w:lang w:val="fr-FR"/>
        </w:rPr>
        <w:t>Le soumissionnaire dont l’offre est la mieux classée fournira à la demande du pouvoir adjudicateur les renseignements et documents permettant de vérifier sa situation personnelle</w:t>
      </w:r>
      <w:r w:rsidR="00782077" w:rsidRPr="000A626D">
        <w:rPr>
          <w:lang w:val="fr-FR"/>
        </w:rPr>
        <w:t xml:space="preserve"> (voir </w:t>
      </w:r>
      <w:r w:rsidR="00807FB6" w:rsidRPr="000A626D">
        <w:rPr>
          <w:lang w:val="fr-FR"/>
        </w:rPr>
        <w:t>point 6 « Formulaires »</w:t>
      </w:r>
      <w:r w:rsidR="00782077" w:rsidRPr="000A626D">
        <w:rPr>
          <w:lang w:val="fr-FR"/>
        </w:rPr>
        <w:t>)</w:t>
      </w:r>
      <w:r w:rsidRPr="000A626D">
        <w:rPr>
          <w:lang w:val="fr-FR"/>
        </w:rPr>
        <w:t>.</w:t>
      </w:r>
    </w:p>
    <w:p w14:paraId="07EBB723" w14:textId="77777777" w:rsidR="00782077" w:rsidRPr="000A626D" w:rsidRDefault="00782077" w:rsidP="00782077">
      <w:pPr>
        <w:jc w:val="both"/>
        <w:rPr>
          <w:lang w:val="fr-FR"/>
        </w:rPr>
      </w:pPr>
      <w:r w:rsidRPr="000A626D">
        <w:rPr>
          <w:lang w:val="fr-FR"/>
        </w:rPr>
        <w:t>En vertu de l'Art. 70 de la Loi du 17 juin 2016, tout soumissionnaire se trouvant dans l'une des situations visées aux articles 67 ou 69 de la Loi du 17 juin 2016 peut fournir des preuves afin d’attester que les mesures qu’il a prises suffisent à démontrer sa fiabilité malgré l’existence d’un motif d’exclusion pertinent. Si ces preuves sont jugées suffisantes par le pouvoir adjudicateur, le candidat ou le soumissionnaire concerné n’est pas exclu de la procédure de passation</w:t>
      </w:r>
    </w:p>
    <w:p w14:paraId="78DD5DC1" w14:textId="77777777" w:rsidR="00782077" w:rsidRPr="000A626D" w:rsidRDefault="00782077" w:rsidP="00782077">
      <w:pPr>
        <w:jc w:val="both"/>
        <w:rPr>
          <w:lang w:val="fr-FR"/>
        </w:rPr>
      </w:pPr>
      <w:r w:rsidRPr="000A626D">
        <w:rPr>
          <w:lang w:val="fr-FR"/>
        </w:rPr>
        <w:t>Le pouvoir adjudicateur peut également vérifier s’il existe des motifs d’exclusion des sous-traitants au sens des articles 67 à 69 de la loi du 17 juin 2016.</w:t>
      </w:r>
    </w:p>
    <w:p w14:paraId="5F629D1D" w14:textId="77777777" w:rsidR="00C50750" w:rsidRPr="000A626D" w:rsidRDefault="00782077" w:rsidP="00A32CD4">
      <w:pPr>
        <w:pStyle w:val="Titre3"/>
        <w:rPr>
          <w:lang w:val="fr-FR"/>
        </w:rPr>
      </w:pPr>
      <w:r w:rsidRPr="000A626D">
        <w:rPr>
          <w:lang w:val="fr-FR"/>
        </w:rPr>
        <w:t>Critères de sélection</w:t>
      </w:r>
    </w:p>
    <w:p w14:paraId="53C91BC9" w14:textId="6D2BA441" w:rsidR="008175C8" w:rsidRPr="000A626D" w:rsidRDefault="008175C8" w:rsidP="00014E8C">
      <w:pPr>
        <w:jc w:val="both"/>
        <w:rPr>
          <w:lang w:val="fr-FR"/>
        </w:rPr>
      </w:pPr>
      <w:r w:rsidRPr="000A626D">
        <w:rPr>
          <w:lang w:val="fr-FR"/>
        </w:rPr>
        <w:t xml:space="preserve">En vue de la sélection qualitative des soumissionnaires et en vertu de l'Art. 65 à 74 de l'Arrêté Royal du 18 avril 2017, le soumissionnaire doit joindre à son offre un dossier de sélection contenant les informations demandées au </w:t>
      </w:r>
      <w:r w:rsidR="00807FB6" w:rsidRPr="000A626D">
        <w:rPr>
          <w:lang w:val="fr-FR"/>
        </w:rPr>
        <w:t xml:space="preserve">point 6 « Formulaires » </w:t>
      </w:r>
      <w:r w:rsidRPr="000A626D">
        <w:rPr>
          <w:lang w:val="fr-FR"/>
        </w:rPr>
        <w:t xml:space="preserve">en ce qui concerne sa capacité économique et financière </w:t>
      </w:r>
      <w:r w:rsidR="00616B17" w:rsidRPr="000A626D">
        <w:rPr>
          <w:lang w:val="fr-FR"/>
        </w:rPr>
        <w:t xml:space="preserve">(cf. point </w:t>
      </w:r>
      <w:r w:rsidR="00616B17" w:rsidRPr="000A626D">
        <w:rPr>
          <w:lang w:val="fr-FR"/>
        </w:rPr>
        <w:fldChar w:fldCharType="begin"/>
      </w:r>
      <w:r w:rsidR="00616B17" w:rsidRPr="000A626D">
        <w:rPr>
          <w:lang w:val="fr-FR"/>
        </w:rPr>
        <w:instrText xml:space="preserve"> REF _Ref149120929 \r \h </w:instrText>
      </w:r>
      <w:r w:rsidR="00616B17" w:rsidRPr="000A626D">
        <w:rPr>
          <w:lang w:val="fr-FR"/>
        </w:rPr>
      </w:r>
      <w:r w:rsidR="00616B17" w:rsidRPr="000A626D">
        <w:rPr>
          <w:lang w:val="fr-FR"/>
        </w:rPr>
        <w:fldChar w:fldCharType="separate"/>
      </w:r>
      <w:r w:rsidR="00E24923">
        <w:rPr>
          <w:lang w:val="fr-FR"/>
        </w:rPr>
        <w:t>6.10</w:t>
      </w:r>
      <w:r w:rsidR="00616B17" w:rsidRPr="000A626D">
        <w:rPr>
          <w:lang w:val="fr-FR"/>
        </w:rPr>
        <w:fldChar w:fldCharType="end"/>
      </w:r>
      <w:r w:rsidR="00616B17" w:rsidRPr="000A626D">
        <w:rPr>
          <w:lang w:val="fr-FR"/>
        </w:rPr>
        <w:t xml:space="preserve"> « </w:t>
      </w:r>
      <w:r w:rsidR="00616B17" w:rsidRPr="000A626D">
        <w:rPr>
          <w:lang w:val="fr-FR"/>
        </w:rPr>
        <w:fldChar w:fldCharType="begin"/>
      </w:r>
      <w:r w:rsidR="00616B17" w:rsidRPr="000A626D">
        <w:rPr>
          <w:lang w:val="fr-FR"/>
        </w:rPr>
        <w:instrText xml:space="preserve"> REF _Ref149120912 \h </w:instrText>
      </w:r>
      <w:r w:rsidR="00616B17" w:rsidRPr="000A626D">
        <w:rPr>
          <w:lang w:val="fr-FR"/>
        </w:rPr>
      </w:r>
      <w:r w:rsidR="00616B17" w:rsidRPr="000A626D">
        <w:rPr>
          <w:lang w:val="fr-FR"/>
        </w:rPr>
        <w:fldChar w:fldCharType="separate"/>
      </w:r>
      <w:r w:rsidR="00E24923" w:rsidRPr="000A626D">
        <w:rPr>
          <w:lang w:val="fr-FR"/>
        </w:rPr>
        <w:t>Etats financiers</w:t>
      </w:r>
      <w:r w:rsidR="00616B17" w:rsidRPr="000A626D">
        <w:rPr>
          <w:lang w:val="fr-FR"/>
        </w:rPr>
        <w:fldChar w:fldCharType="end"/>
      </w:r>
      <w:r w:rsidR="00616B17" w:rsidRPr="000A626D">
        <w:rPr>
          <w:lang w:val="fr-FR"/>
        </w:rPr>
        <w:t xml:space="preserve"> ») </w:t>
      </w:r>
      <w:r w:rsidRPr="000A626D">
        <w:rPr>
          <w:lang w:val="fr-FR"/>
        </w:rPr>
        <w:t xml:space="preserve">ainsi que sa capacité </w:t>
      </w:r>
      <w:r w:rsidRPr="000A626D">
        <w:rPr>
          <w:lang w:val="fr-FR"/>
        </w:rPr>
        <w:lastRenderedPageBreak/>
        <w:t>technique</w:t>
      </w:r>
      <w:r w:rsidR="00616B17" w:rsidRPr="000A626D">
        <w:rPr>
          <w:lang w:val="fr-FR"/>
        </w:rPr>
        <w:t xml:space="preserve"> (cf. point </w:t>
      </w:r>
      <w:r w:rsidR="00616B17" w:rsidRPr="000A626D">
        <w:rPr>
          <w:lang w:val="fr-FR"/>
        </w:rPr>
        <w:fldChar w:fldCharType="begin"/>
      </w:r>
      <w:r w:rsidR="00616B17" w:rsidRPr="000A626D">
        <w:rPr>
          <w:lang w:val="fr-FR"/>
        </w:rPr>
        <w:instrText xml:space="preserve"> REF _Ref149120947 \r \h </w:instrText>
      </w:r>
      <w:r w:rsidR="00616B17" w:rsidRPr="000A626D">
        <w:rPr>
          <w:lang w:val="fr-FR"/>
        </w:rPr>
      </w:r>
      <w:r w:rsidR="00616B17" w:rsidRPr="000A626D">
        <w:rPr>
          <w:lang w:val="fr-FR"/>
        </w:rPr>
        <w:fldChar w:fldCharType="separate"/>
      </w:r>
      <w:r w:rsidR="00E24923">
        <w:rPr>
          <w:lang w:val="fr-FR"/>
        </w:rPr>
        <w:t>6.11</w:t>
      </w:r>
      <w:r w:rsidR="00616B17" w:rsidRPr="000A626D">
        <w:rPr>
          <w:lang w:val="fr-FR"/>
        </w:rPr>
        <w:fldChar w:fldCharType="end"/>
      </w:r>
      <w:r w:rsidR="00616B17" w:rsidRPr="000A626D">
        <w:rPr>
          <w:lang w:val="fr-FR"/>
        </w:rPr>
        <w:t xml:space="preserve"> « </w:t>
      </w:r>
      <w:r w:rsidR="00616B17" w:rsidRPr="000A626D">
        <w:rPr>
          <w:lang w:val="fr-FR"/>
        </w:rPr>
        <w:fldChar w:fldCharType="begin"/>
      </w:r>
      <w:r w:rsidR="00616B17" w:rsidRPr="000A626D">
        <w:rPr>
          <w:lang w:val="fr-FR"/>
        </w:rPr>
        <w:instrText xml:space="preserve"> REF _Ref149120949 \h </w:instrText>
      </w:r>
      <w:r w:rsidR="00616B17" w:rsidRPr="000A626D">
        <w:rPr>
          <w:lang w:val="fr-FR"/>
        </w:rPr>
      </w:r>
      <w:r w:rsidR="00616B17" w:rsidRPr="000A626D">
        <w:rPr>
          <w:lang w:val="fr-FR"/>
        </w:rPr>
        <w:fldChar w:fldCharType="separate"/>
      </w:r>
      <w:r w:rsidR="00E24923" w:rsidRPr="000A626D">
        <w:rPr>
          <w:lang w:val="fr-FR"/>
        </w:rPr>
        <w:t>Liste des travaux similaires</w:t>
      </w:r>
      <w:r w:rsidR="00616B17" w:rsidRPr="000A626D">
        <w:rPr>
          <w:lang w:val="fr-FR"/>
        </w:rPr>
        <w:fldChar w:fldCharType="end"/>
      </w:r>
      <w:r w:rsidR="00616B17" w:rsidRPr="000A626D">
        <w:rPr>
          <w:lang w:val="fr-FR"/>
        </w:rPr>
        <w:t> »</w:t>
      </w:r>
      <w:r w:rsidR="00071B61" w:rsidRPr="000A626D">
        <w:rPr>
          <w:lang w:val="fr-FR"/>
        </w:rPr>
        <w:t>,</w:t>
      </w:r>
      <w:r w:rsidR="00616B17" w:rsidRPr="000A626D">
        <w:rPr>
          <w:lang w:val="fr-FR"/>
        </w:rPr>
        <w:t xml:space="preserve"> point </w:t>
      </w:r>
      <w:r w:rsidR="00616B17" w:rsidRPr="000A626D">
        <w:rPr>
          <w:lang w:val="fr-FR"/>
        </w:rPr>
        <w:fldChar w:fldCharType="begin"/>
      </w:r>
      <w:r w:rsidR="00616B17" w:rsidRPr="000A626D">
        <w:rPr>
          <w:lang w:val="fr-FR"/>
        </w:rPr>
        <w:instrText xml:space="preserve"> REF _Ref149120952 \r \h </w:instrText>
      </w:r>
      <w:r w:rsidR="00616B17" w:rsidRPr="000A626D">
        <w:rPr>
          <w:lang w:val="fr-FR"/>
        </w:rPr>
      </w:r>
      <w:r w:rsidR="00616B17" w:rsidRPr="000A626D">
        <w:rPr>
          <w:lang w:val="fr-FR"/>
        </w:rPr>
        <w:fldChar w:fldCharType="separate"/>
      </w:r>
      <w:r w:rsidR="00E24923">
        <w:rPr>
          <w:lang w:val="fr-FR"/>
        </w:rPr>
        <w:t>6.12</w:t>
      </w:r>
      <w:r w:rsidR="00616B17" w:rsidRPr="000A626D">
        <w:rPr>
          <w:lang w:val="fr-FR"/>
        </w:rPr>
        <w:fldChar w:fldCharType="end"/>
      </w:r>
      <w:r w:rsidR="00616B17" w:rsidRPr="000A626D">
        <w:rPr>
          <w:lang w:val="fr-FR"/>
        </w:rPr>
        <w:t xml:space="preserve"> « </w:t>
      </w:r>
      <w:r w:rsidR="00616B17" w:rsidRPr="000A626D">
        <w:rPr>
          <w:lang w:val="fr-FR"/>
        </w:rPr>
        <w:fldChar w:fldCharType="begin"/>
      </w:r>
      <w:r w:rsidR="00616B17" w:rsidRPr="000A626D">
        <w:rPr>
          <w:lang w:val="fr-FR"/>
        </w:rPr>
        <w:instrText xml:space="preserve"> REF _Ref149120954 \h </w:instrText>
      </w:r>
      <w:r w:rsidR="00616B17" w:rsidRPr="000A626D">
        <w:rPr>
          <w:lang w:val="fr-FR"/>
        </w:rPr>
      </w:r>
      <w:r w:rsidR="00616B17" w:rsidRPr="000A626D">
        <w:rPr>
          <w:lang w:val="fr-FR"/>
        </w:rPr>
        <w:fldChar w:fldCharType="separate"/>
      </w:r>
      <w:r w:rsidR="00E24923" w:rsidRPr="000A626D">
        <w:rPr>
          <w:lang w:val="fr-FR"/>
        </w:rPr>
        <w:t>Certificats de bonne exécution</w:t>
      </w:r>
      <w:r w:rsidR="00616B17" w:rsidRPr="000A626D">
        <w:rPr>
          <w:lang w:val="fr-FR"/>
        </w:rPr>
        <w:fldChar w:fldCharType="end"/>
      </w:r>
      <w:r w:rsidR="00616B17" w:rsidRPr="000A626D">
        <w:rPr>
          <w:lang w:val="fr-FR"/>
        </w:rPr>
        <w:t> »</w:t>
      </w:r>
      <w:r w:rsidR="00071B61" w:rsidRPr="000A626D">
        <w:rPr>
          <w:lang w:val="fr-FR"/>
        </w:rPr>
        <w:t xml:space="preserve"> </w:t>
      </w:r>
      <w:r w:rsidR="00D374B3" w:rsidRPr="000A626D">
        <w:rPr>
          <w:lang w:val="fr-FR"/>
        </w:rPr>
        <w:t>et point</w:t>
      </w:r>
      <w:r w:rsidR="00E24923">
        <w:rPr>
          <w:lang w:val="fr-FR"/>
        </w:rPr>
        <w:t xml:space="preserve"> </w:t>
      </w:r>
      <w:r w:rsidR="00E24923">
        <w:rPr>
          <w:lang w:val="fr-FR"/>
        </w:rPr>
        <w:fldChar w:fldCharType="begin"/>
      </w:r>
      <w:r w:rsidR="00E24923">
        <w:rPr>
          <w:lang w:val="fr-FR"/>
        </w:rPr>
        <w:instrText xml:space="preserve"> REF _Ref209451006 \r \h </w:instrText>
      </w:r>
      <w:r w:rsidR="00E24923">
        <w:rPr>
          <w:lang w:val="fr-FR"/>
        </w:rPr>
      </w:r>
      <w:r w:rsidR="00E24923">
        <w:rPr>
          <w:lang w:val="fr-FR"/>
        </w:rPr>
        <w:fldChar w:fldCharType="separate"/>
      </w:r>
      <w:r w:rsidR="00E24923">
        <w:rPr>
          <w:lang w:val="fr-FR"/>
        </w:rPr>
        <w:t>6.13</w:t>
      </w:r>
      <w:r w:rsidR="00E24923">
        <w:rPr>
          <w:lang w:val="fr-FR"/>
        </w:rPr>
        <w:fldChar w:fldCharType="end"/>
      </w:r>
      <w:r w:rsidR="00E24923">
        <w:rPr>
          <w:lang w:val="fr-FR"/>
        </w:rPr>
        <w:t xml:space="preserve"> « </w:t>
      </w:r>
      <w:r w:rsidR="00E24923">
        <w:rPr>
          <w:lang w:val="fr-FR"/>
        </w:rPr>
        <w:fldChar w:fldCharType="begin"/>
      </w:r>
      <w:r w:rsidR="00E24923">
        <w:rPr>
          <w:lang w:val="fr-FR"/>
        </w:rPr>
        <w:instrText xml:space="preserve"> REF _Ref209451007 \h </w:instrText>
      </w:r>
      <w:r w:rsidR="00E24923">
        <w:rPr>
          <w:lang w:val="fr-FR"/>
        </w:rPr>
      </w:r>
      <w:r w:rsidR="00E24923">
        <w:rPr>
          <w:lang w:val="fr-FR"/>
        </w:rPr>
        <w:fldChar w:fldCharType="separate"/>
      </w:r>
      <w:r w:rsidR="00E24923" w:rsidRPr="000A626D">
        <w:rPr>
          <w:lang w:val="fr-FR"/>
        </w:rPr>
        <w:t>Liste des équipements</w:t>
      </w:r>
      <w:r w:rsidR="00E24923">
        <w:rPr>
          <w:lang w:val="fr-FR"/>
        </w:rPr>
        <w:fldChar w:fldCharType="end"/>
      </w:r>
      <w:r w:rsidR="00D374B3">
        <w:rPr>
          <w:lang w:val="fr-FR"/>
        </w:rPr>
        <w:t> »</w:t>
      </w:r>
      <w:r w:rsidR="00616B17" w:rsidRPr="000A626D">
        <w:rPr>
          <w:lang w:val="fr-FR"/>
        </w:rPr>
        <w:t>)</w:t>
      </w:r>
      <w:r w:rsidRPr="000A626D">
        <w:rPr>
          <w:lang w:val="fr-FR"/>
        </w:rPr>
        <w:t>.</w:t>
      </w:r>
    </w:p>
    <w:p w14:paraId="653BDCB0" w14:textId="77777777" w:rsidR="00014E8C" w:rsidRPr="000A626D" w:rsidRDefault="00014E8C" w:rsidP="00014E8C">
      <w:pPr>
        <w:jc w:val="both"/>
        <w:rPr>
          <w:lang w:val="fr-FR"/>
        </w:rPr>
      </w:pPr>
      <w:r w:rsidRPr="000A626D">
        <w:rPr>
          <w:lang w:val="fr-FR"/>
        </w:rPr>
        <w:t>Seules les offres des soumissionnaires qui satisfont aux critères de sélection sont prises en considération pour participer à la comparaison des offres sur la base des critères d’attribution repris ci-dessous, dans la mesure où ces offres sont régulières.</w:t>
      </w:r>
    </w:p>
    <w:p w14:paraId="448E30A4" w14:textId="30DD1E84" w:rsidR="00BB668A" w:rsidRPr="000A626D" w:rsidRDefault="00014E8C" w:rsidP="003424B3">
      <w:pPr>
        <w:jc w:val="both"/>
        <w:rPr>
          <w:lang w:val="fr-FR"/>
        </w:rPr>
      </w:pPr>
      <w:r w:rsidRPr="000A626D">
        <w:rPr>
          <w:lang w:val="fr-FR"/>
        </w:rPr>
        <w:t xml:space="preserve">Un soumissionnaire peut, le cas échéant et pour un marché déterminé, faire valoir les capacités d’autres entités, quelle que soit la nature juridique des liens existant entre lui-même et ces entités. </w:t>
      </w:r>
      <w:r w:rsidR="00BB668A" w:rsidRPr="000A626D">
        <w:rPr>
          <w:lang w:val="fr-FR"/>
        </w:rPr>
        <w:t xml:space="preserve">Il doit, dans ce cas, </w:t>
      </w:r>
      <w:r w:rsidRPr="000A626D">
        <w:rPr>
          <w:lang w:val="fr-FR"/>
        </w:rPr>
        <w:t>apporter la preuve</w:t>
      </w:r>
      <w:r w:rsidR="00BB668A" w:rsidRPr="000A626D">
        <w:rPr>
          <w:lang w:val="fr-FR"/>
        </w:rPr>
        <w:t xml:space="preserve"> au pouvoir adjudicateur que, pour l’exécution du marché, il disposera des moyens nécessaires</w:t>
      </w:r>
      <w:r w:rsidRPr="000A626D">
        <w:rPr>
          <w:lang w:val="fr-FR"/>
        </w:rPr>
        <w:t>, notamment</w:t>
      </w:r>
      <w:r w:rsidR="00BB668A" w:rsidRPr="000A626D">
        <w:rPr>
          <w:lang w:val="fr-FR"/>
        </w:rPr>
        <w:t xml:space="preserve"> par la production de l’engagement de ces entités de mettre de tels moyens à la disposition </w:t>
      </w:r>
      <w:r w:rsidR="001E628B" w:rsidRPr="000A626D">
        <w:rPr>
          <w:lang w:val="fr-FR"/>
        </w:rPr>
        <w:t>de l’entrepreneur</w:t>
      </w:r>
      <w:r w:rsidRPr="000A626D">
        <w:rPr>
          <w:lang w:val="fr-FR"/>
        </w:rPr>
        <w:t xml:space="preserve">. Dans les mêmes conditions, un groupement de soumissionnaires </w:t>
      </w:r>
      <w:r w:rsidR="004931C6" w:rsidRPr="000A626D">
        <w:rPr>
          <w:lang w:val="fr-FR"/>
        </w:rPr>
        <w:t xml:space="preserve">(association momentanée) </w:t>
      </w:r>
      <w:r w:rsidRPr="000A626D">
        <w:rPr>
          <w:lang w:val="fr-FR"/>
        </w:rPr>
        <w:t>peut faire valoir les capacités des participants au groupement ou celles d’autres entités.</w:t>
      </w:r>
    </w:p>
    <w:p w14:paraId="1DECE237" w14:textId="77777777" w:rsidR="00C50750" w:rsidRPr="000A626D" w:rsidRDefault="008175C8" w:rsidP="00C355D8">
      <w:pPr>
        <w:pStyle w:val="Titre3"/>
        <w:rPr>
          <w:lang w:val="fr-FR"/>
        </w:rPr>
      </w:pPr>
      <w:r w:rsidRPr="000A626D">
        <w:rPr>
          <w:lang w:val="fr-FR"/>
        </w:rPr>
        <w:t>Régularité</w:t>
      </w:r>
      <w:r w:rsidR="00C50750" w:rsidRPr="000A626D">
        <w:rPr>
          <w:lang w:val="fr-FR"/>
        </w:rPr>
        <w:t xml:space="preserve"> </w:t>
      </w:r>
      <w:r w:rsidRPr="000A626D">
        <w:rPr>
          <w:lang w:val="fr-FR"/>
        </w:rPr>
        <w:t>des offres</w:t>
      </w:r>
    </w:p>
    <w:p w14:paraId="0FB5DDE4" w14:textId="40C210F0" w:rsidR="008175C8" w:rsidRPr="000A626D" w:rsidRDefault="008175C8" w:rsidP="003424B3">
      <w:pPr>
        <w:jc w:val="both"/>
        <w:rPr>
          <w:lang w:val="fr-FR"/>
        </w:rPr>
      </w:pPr>
      <w:r w:rsidRPr="000A626D">
        <w:rPr>
          <w:lang w:val="fr-FR"/>
        </w:rPr>
        <w:t xml:space="preserve">Avant de procéder à l’évaluation et à la comparaison des offres, le pouvoir adjudicateur examine </w:t>
      </w:r>
      <w:r w:rsidR="00A17377" w:rsidRPr="000A626D">
        <w:rPr>
          <w:lang w:val="fr-FR"/>
        </w:rPr>
        <w:t>leur régularité</w:t>
      </w:r>
      <w:r w:rsidRPr="000A626D">
        <w:rPr>
          <w:lang w:val="fr-FR"/>
        </w:rPr>
        <w:t>.</w:t>
      </w:r>
      <w:r w:rsidR="00137260" w:rsidRPr="000A626D">
        <w:rPr>
          <w:lang w:val="fr-FR"/>
        </w:rPr>
        <w:t xml:space="preserve"> </w:t>
      </w:r>
      <w:r w:rsidRPr="000A626D">
        <w:rPr>
          <w:lang w:val="fr-FR"/>
        </w:rPr>
        <w:t>Les offres contenant une réserve au cahier spécial des charges, qui sont incomplètes, imprécises ou équivoques, ou qui contiennent des éléments qui ne correspondent pas à la réalité, peuvent être rejetées de la procédure.</w:t>
      </w:r>
      <w:r w:rsidR="00137260" w:rsidRPr="000A626D">
        <w:rPr>
          <w:lang w:val="fr-FR"/>
        </w:rPr>
        <w:t xml:space="preserve"> Le pouvoir adjudicateur se réserve le droit de faire régulariser les irrégularités non substantielles dans l’offre des soumissionnaires durant les négociations.</w:t>
      </w:r>
    </w:p>
    <w:p w14:paraId="4F0E33AB" w14:textId="77777777" w:rsidR="00C50750" w:rsidRPr="000A626D" w:rsidRDefault="00137260" w:rsidP="00C355D8">
      <w:pPr>
        <w:pStyle w:val="Titre3"/>
        <w:rPr>
          <w:lang w:val="fr-FR"/>
        </w:rPr>
      </w:pPr>
      <w:r w:rsidRPr="000A626D">
        <w:rPr>
          <w:lang w:val="fr-FR"/>
        </w:rPr>
        <w:t>Négociations</w:t>
      </w:r>
    </w:p>
    <w:p w14:paraId="478A3F13" w14:textId="77777777" w:rsidR="008175C8" w:rsidRPr="000A626D" w:rsidRDefault="008175C8" w:rsidP="003424B3">
      <w:pPr>
        <w:jc w:val="both"/>
        <w:rPr>
          <w:lang w:val="fr-FR"/>
        </w:rPr>
      </w:pPr>
      <w:r w:rsidRPr="000A626D">
        <w:rPr>
          <w:lang w:val="fr-FR"/>
        </w:rPr>
        <w:t xml:space="preserve">Les offres régulières </w:t>
      </w:r>
      <w:r w:rsidR="00137260" w:rsidRPr="000A626D">
        <w:rPr>
          <w:lang w:val="fr-FR"/>
        </w:rPr>
        <w:t xml:space="preserve">ou contenant des irrégularités non substantielles </w:t>
      </w:r>
      <w:r w:rsidRPr="000A626D">
        <w:rPr>
          <w:lang w:val="fr-FR"/>
        </w:rPr>
        <w:t>seront examinées sur le plan du fond par une commission d’évaluation. Cet examen sera réalisé sur la base des critères d'attribution mentionnés ci-dessous.</w:t>
      </w:r>
    </w:p>
    <w:p w14:paraId="1DA2A1BB" w14:textId="1261D146" w:rsidR="00137260" w:rsidRPr="000A626D" w:rsidRDefault="008175C8" w:rsidP="003424B3">
      <w:pPr>
        <w:jc w:val="both"/>
        <w:rPr>
          <w:lang w:val="fr-FR"/>
        </w:rPr>
      </w:pPr>
      <w:r w:rsidRPr="000A626D">
        <w:rPr>
          <w:lang w:val="fr-FR"/>
        </w:rPr>
        <w:t>Le pouvoir adjudicateur peut négocier avec le ou les soumissionnaires les offres initiales et toutes les offres ultérieures que ceux-ci ont présentées, en vue d’améliorer leur contenu.</w:t>
      </w:r>
      <w:r w:rsidR="00137260" w:rsidRPr="000A626D">
        <w:rPr>
          <w:lang w:val="fr-FR"/>
        </w:rPr>
        <w:t xml:space="preserve"> Les exigences minimales et les critères d’attribution ne font pas l’objet de négociations. En cas de négociations, les soumissionnaires seront invités à soumettre une Best And Final </w:t>
      </w:r>
      <w:proofErr w:type="spellStart"/>
      <w:r w:rsidR="00137260" w:rsidRPr="000A626D">
        <w:rPr>
          <w:lang w:val="fr-FR"/>
        </w:rPr>
        <w:t>Offer</w:t>
      </w:r>
      <w:proofErr w:type="spellEnd"/>
      <w:r w:rsidR="001E628B" w:rsidRPr="000A626D">
        <w:rPr>
          <w:lang w:val="fr-FR"/>
        </w:rPr>
        <w:t>.</w:t>
      </w:r>
    </w:p>
    <w:p w14:paraId="03235702" w14:textId="2DE87EE1" w:rsidR="008175C8" w:rsidRPr="000A626D" w:rsidRDefault="00137260" w:rsidP="003424B3">
      <w:pPr>
        <w:jc w:val="both"/>
        <w:rPr>
          <w:lang w:val="fr-FR"/>
        </w:rPr>
      </w:pPr>
      <w:r w:rsidRPr="000A626D">
        <w:rPr>
          <w:lang w:val="fr-FR"/>
        </w:rPr>
        <w:t>Le pouvoir adjudicateur peut cependant décider de ne pas négocier. Dans ce cas</w:t>
      </w:r>
      <w:r w:rsidR="001E628B" w:rsidRPr="000A626D">
        <w:rPr>
          <w:lang w:val="fr-FR"/>
        </w:rPr>
        <w:t>,</w:t>
      </w:r>
      <w:r w:rsidRPr="000A626D">
        <w:rPr>
          <w:lang w:val="fr-FR"/>
        </w:rPr>
        <w:t xml:space="preserve"> l’offre initiale vaut comme offre définitive.</w:t>
      </w:r>
    </w:p>
    <w:p w14:paraId="7DCD938E" w14:textId="77777777" w:rsidR="00137260" w:rsidRPr="000A626D" w:rsidRDefault="00137260" w:rsidP="00137260">
      <w:pPr>
        <w:jc w:val="both"/>
        <w:rPr>
          <w:lang w:val="fr-FR"/>
        </w:rPr>
      </w:pPr>
      <w:r w:rsidRPr="000A626D">
        <w:rPr>
          <w:lang w:val="fr-FR"/>
        </w:rPr>
        <w:t xml:space="preserve">Le soumissionnaire dont la Best And Final </w:t>
      </w:r>
      <w:proofErr w:type="spellStart"/>
      <w:r w:rsidRPr="000A626D">
        <w:rPr>
          <w:lang w:val="fr-FR"/>
        </w:rPr>
        <w:t>Offer</w:t>
      </w:r>
      <w:proofErr w:type="spellEnd"/>
      <w:r w:rsidRPr="000A626D">
        <w:rPr>
          <w:lang w:val="fr-FR"/>
        </w:rPr>
        <w:t xml:space="preserve"> est la plus avantageuse sur la base des critères d’attribution sera désigné comme adjudicataire pour le présent marché.</w:t>
      </w:r>
    </w:p>
    <w:p w14:paraId="52A2B8C1" w14:textId="77777777" w:rsidR="00C50750" w:rsidRPr="000A626D" w:rsidRDefault="00137260" w:rsidP="00C355D8">
      <w:pPr>
        <w:pStyle w:val="Titre3"/>
        <w:rPr>
          <w:lang w:val="fr-FR"/>
        </w:rPr>
      </w:pPr>
      <w:bookmarkStart w:id="39" w:name="_Ref526935566"/>
      <w:r w:rsidRPr="000A626D">
        <w:rPr>
          <w:lang w:val="fr-FR"/>
        </w:rPr>
        <w:t>Critères d’attribution</w:t>
      </w:r>
      <w:bookmarkEnd w:id="39"/>
    </w:p>
    <w:p w14:paraId="7B5B4719" w14:textId="318BA23C" w:rsidR="00137260" w:rsidRPr="000A626D" w:rsidRDefault="00137260" w:rsidP="003424B3">
      <w:pPr>
        <w:jc w:val="both"/>
        <w:rPr>
          <w:lang w:val="fr-FR"/>
        </w:rPr>
      </w:pPr>
      <w:r w:rsidRPr="000A626D">
        <w:rPr>
          <w:lang w:val="fr-FR"/>
        </w:rPr>
        <w:t>Le pouvoir adjudicateur choisira, pour chaque lot, l’offre régulière qu’il juge la plus avantageuse en tenant compte des critères suivants :</w:t>
      </w:r>
    </w:p>
    <w:p w14:paraId="77C386D6" w14:textId="167C9018" w:rsidR="00A5354F" w:rsidRPr="006240E1" w:rsidRDefault="00800FDC" w:rsidP="00A5354F">
      <w:pPr>
        <w:pStyle w:val="Paragraphedeliste"/>
        <w:numPr>
          <w:ilvl w:val="0"/>
          <w:numId w:val="3"/>
        </w:numPr>
        <w:ind w:left="284" w:hanging="284"/>
        <w:contextualSpacing w:val="0"/>
        <w:jc w:val="both"/>
        <w:rPr>
          <w:lang w:val="fr-FR"/>
        </w:rPr>
      </w:pPr>
      <w:r w:rsidRPr="006240E1">
        <w:rPr>
          <w:lang w:val="fr-FR"/>
        </w:rPr>
        <w:t>Méthodologie</w:t>
      </w:r>
      <w:r w:rsidR="0015484D" w:rsidRPr="006240E1">
        <w:rPr>
          <w:lang w:val="fr-FR"/>
        </w:rPr>
        <w:t> </w:t>
      </w:r>
      <w:r w:rsidR="00A5354F" w:rsidRPr="006240E1">
        <w:rPr>
          <w:lang w:val="fr-FR"/>
        </w:rPr>
        <w:t xml:space="preserve">: </w:t>
      </w:r>
      <w:r w:rsidR="000B24E0" w:rsidRPr="006240E1">
        <w:rPr>
          <w:lang w:val="fr-FR"/>
        </w:rPr>
        <w:t>25,00</w:t>
      </w:r>
      <w:r w:rsidR="00696B0F" w:rsidRPr="006240E1">
        <w:rPr>
          <w:lang w:val="fr-FR"/>
        </w:rPr>
        <w:t xml:space="preserve"> points</w:t>
      </w:r>
    </w:p>
    <w:p w14:paraId="621E4F3A" w14:textId="19954589" w:rsidR="00800FDC" w:rsidRPr="006240E1" w:rsidRDefault="00BB68DE" w:rsidP="00A5354F">
      <w:pPr>
        <w:jc w:val="both"/>
        <w:rPr>
          <w:lang w:val="fr-FR"/>
        </w:rPr>
      </w:pPr>
      <w:r w:rsidRPr="006240E1">
        <w:rPr>
          <w:lang w:val="fr-FR"/>
        </w:rPr>
        <w:t>La</w:t>
      </w:r>
      <w:r w:rsidR="00800FDC" w:rsidRPr="006240E1">
        <w:rPr>
          <w:lang w:val="fr-FR"/>
        </w:rPr>
        <w:t xml:space="preserve"> </w:t>
      </w:r>
      <w:bookmarkStart w:id="40" w:name="_Hlk18477708"/>
      <w:r w:rsidR="00800FDC" w:rsidRPr="006240E1">
        <w:rPr>
          <w:lang w:val="fr-FR"/>
        </w:rPr>
        <w:t xml:space="preserve">méthodologie </w:t>
      </w:r>
      <w:r w:rsidRPr="006240E1">
        <w:rPr>
          <w:lang w:val="fr-FR"/>
        </w:rPr>
        <w:t>proposée doit être</w:t>
      </w:r>
      <w:r w:rsidR="00800FDC" w:rsidRPr="006240E1">
        <w:rPr>
          <w:lang w:val="fr-FR"/>
        </w:rPr>
        <w:t xml:space="preserve"> basée sur les instructions </w:t>
      </w:r>
      <w:r w:rsidR="00827875" w:rsidRPr="006240E1">
        <w:rPr>
          <w:lang w:val="fr-FR"/>
        </w:rPr>
        <w:t xml:space="preserve">décrites </w:t>
      </w:r>
      <w:bookmarkEnd w:id="40"/>
      <w:r w:rsidRPr="006240E1">
        <w:rPr>
          <w:lang w:val="fr-FR"/>
        </w:rPr>
        <w:t xml:space="preserve">au point </w:t>
      </w:r>
      <w:r w:rsidRPr="006240E1">
        <w:rPr>
          <w:lang w:val="fr-FR"/>
        </w:rPr>
        <w:fldChar w:fldCharType="begin"/>
      </w:r>
      <w:r w:rsidRPr="006240E1">
        <w:rPr>
          <w:lang w:val="fr-FR"/>
        </w:rPr>
        <w:instrText xml:space="preserve"> REF _Ref18477665 \r \h </w:instrText>
      </w:r>
      <w:r w:rsidR="006240E1">
        <w:rPr>
          <w:lang w:val="fr-FR"/>
        </w:rPr>
        <w:instrText xml:space="preserve"> \* MERGEFORMAT </w:instrText>
      </w:r>
      <w:r w:rsidRPr="006240E1">
        <w:rPr>
          <w:lang w:val="fr-FR"/>
        </w:rPr>
      </w:r>
      <w:r w:rsidRPr="006240E1">
        <w:rPr>
          <w:lang w:val="fr-FR"/>
        </w:rPr>
        <w:fldChar w:fldCharType="separate"/>
      </w:r>
      <w:r w:rsidR="00E24923" w:rsidRPr="006240E1">
        <w:rPr>
          <w:lang w:val="fr-FR"/>
        </w:rPr>
        <w:t>6.16</w:t>
      </w:r>
      <w:r w:rsidRPr="006240E1">
        <w:rPr>
          <w:lang w:val="fr-FR"/>
        </w:rPr>
        <w:fldChar w:fldCharType="end"/>
      </w:r>
      <w:r w:rsidRPr="006240E1">
        <w:rPr>
          <w:lang w:val="fr-FR"/>
        </w:rPr>
        <w:t xml:space="preserve"> « </w:t>
      </w:r>
      <w:r w:rsidRPr="006240E1">
        <w:rPr>
          <w:lang w:val="fr-FR"/>
        </w:rPr>
        <w:fldChar w:fldCharType="begin"/>
      </w:r>
      <w:r w:rsidRPr="006240E1">
        <w:rPr>
          <w:lang w:val="fr-FR"/>
        </w:rPr>
        <w:instrText xml:space="preserve"> REF _Ref18477665 \h </w:instrText>
      </w:r>
      <w:r w:rsidR="006240E1">
        <w:rPr>
          <w:lang w:val="fr-FR"/>
        </w:rPr>
        <w:instrText xml:space="preserve"> \* MERGEFORMAT </w:instrText>
      </w:r>
      <w:r w:rsidRPr="006240E1">
        <w:rPr>
          <w:lang w:val="fr-FR"/>
        </w:rPr>
      </w:r>
      <w:r w:rsidRPr="006240E1">
        <w:rPr>
          <w:lang w:val="fr-FR"/>
        </w:rPr>
        <w:fldChar w:fldCharType="separate"/>
      </w:r>
      <w:r w:rsidR="00E24923" w:rsidRPr="006240E1">
        <w:rPr>
          <w:lang w:val="fr-FR"/>
        </w:rPr>
        <w:t>Méthodologie</w:t>
      </w:r>
      <w:r w:rsidRPr="006240E1">
        <w:rPr>
          <w:lang w:val="fr-FR"/>
        </w:rPr>
        <w:fldChar w:fldCharType="end"/>
      </w:r>
      <w:r w:rsidRPr="006240E1">
        <w:rPr>
          <w:lang w:val="fr-FR"/>
        </w:rPr>
        <w:t> »</w:t>
      </w:r>
      <w:r w:rsidR="00800FDC" w:rsidRPr="006240E1">
        <w:rPr>
          <w:lang w:val="fr-FR"/>
        </w:rPr>
        <w:t xml:space="preserve">. </w:t>
      </w:r>
      <w:r w:rsidRPr="006240E1">
        <w:rPr>
          <w:lang w:val="fr-FR"/>
        </w:rPr>
        <w:t>Elle est</w:t>
      </w:r>
      <w:r w:rsidR="00800FDC" w:rsidRPr="006240E1">
        <w:rPr>
          <w:lang w:val="fr-FR"/>
        </w:rPr>
        <w:t xml:space="preserve"> soumis</w:t>
      </w:r>
      <w:r w:rsidRPr="006240E1">
        <w:rPr>
          <w:lang w:val="fr-FR"/>
        </w:rPr>
        <w:t>e</w:t>
      </w:r>
      <w:r w:rsidR="00800FDC" w:rsidRPr="006240E1">
        <w:rPr>
          <w:lang w:val="fr-FR"/>
        </w:rPr>
        <w:t xml:space="preserve"> à évaluation selon les sous-critères suivants</w:t>
      </w:r>
      <w:r w:rsidR="00827875" w:rsidRPr="006240E1">
        <w:rPr>
          <w:lang w:val="fr-FR"/>
        </w:rPr>
        <w:t> </w:t>
      </w:r>
      <w:r w:rsidR="00800FDC" w:rsidRPr="006240E1">
        <w:rPr>
          <w:lang w:val="fr-FR"/>
        </w:rPr>
        <w:t>:</w:t>
      </w:r>
    </w:p>
    <w:tbl>
      <w:tblPr>
        <w:tblStyle w:val="Grilledutableau"/>
        <w:tblW w:w="0" w:type="auto"/>
        <w:tblInd w:w="0" w:type="dxa"/>
        <w:tblLook w:val="04A0" w:firstRow="1" w:lastRow="0" w:firstColumn="1" w:lastColumn="0" w:noHBand="0" w:noVBand="1"/>
      </w:tblPr>
      <w:tblGrid>
        <w:gridCol w:w="562"/>
        <w:gridCol w:w="6946"/>
        <w:gridCol w:w="986"/>
      </w:tblGrid>
      <w:tr w:rsidR="000B24E0" w:rsidRPr="006240E1" w14:paraId="479E7985" w14:textId="77777777" w:rsidTr="005548CC">
        <w:tc>
          <w:tcPr>
            <w:tcW w:w="562" w:type="dxa"/>
            <w:vAlign w:val="center"/>
          </w:tcPr>
          <w:p w14:paraId="198FCEBE" w14:textId="77777777" w:rsidR="000B24E0" w:rsidRPr="006240E1" w:rsidRDefault="000B24E0" w:rsidP="005548CC">
            <w:pPr>
              <w:spacing w:before="60" w:after="60"/>
              <w:jc w:val="center"/>
              <w:rPr>
                <w:sz w:val="20"/>
                <w:szCs w:val="20"/>
                <w:lang w:val="fr-FR"/>
              </w:rPr>
            </w:pPr>
            <w:r w:rsidRPr="006240E1">
              <w:rPr>
                <w:sz w:val="20"/>
                <w:szCs w:val="20"/>
                <w:lang w:val="fr-FR"/>
              </w:rPr>
              <w:t>1.</w:t>
            </w:r>
          </w:p>
        </w:tc>
        <w:tc>
          <w:tcPr>
            <w:tcW w:w="6946" w:type="dxa"/>
            <w:vAlign w:val="center"/>
          </w:tcPr>
          <w:p w14:paraId="3CFB0306" w14:textId="77777777" w:rsidR="000B24E0" w:rsidRPr="006240E1" w:rsidRDefault="000B24E0" w:rsidP="005548CC">
            <w:pPr>
              <w:spacing w:before="60" w:after="60"/>
              <w:rPr>
                <w:sz w:val="20"/>
                <w:szCs w:val="20"/>
                <w:lang w:val="fr-FR"/>
              </w:rPr>
            </w:pPr>
            <w:r w:rsidRPr="006240E1">
              <w:rPr>
                <w:sz w:val="20"/>
                <w:szCs w:val="20"/>
                <w:lang w:val="fr-FR"/>
              </w:rPr>
              <w:t>Méthodologie d’exécution des différents corps d’état</w:t>
            </w:r>
          </w:p>
          <w:p w14:paraId="04AFD945" w14:textId="77777777" w:rsidR="000B24E0" w:rsidRPr="006240E1" w:rsidRDefault="000B24E0" w:rsidP="005548CC">
            <w:pPr>
              <w:spacing w:before="60" w:after="60"/>
              <w:rPr>
                <w:sz w:val="20"/>
                <w:szCs w:val="20"/>
                <w:lang w:val="fr-FR"/>
              </w:rPr>
            </w:pPr>
            <w:r w:rsidRPr="006240E1">
              <w:rPr>
                <w:sz w:val="20"/>
                <w:szCs w:val="20"/>
                <w:lang w:val="fr-FR"/>
              </w:rPr>
              <w:t>Liste des activités proposées considérées comme nécessaires pour atteindre les objectifs du marché dans les délais (activités de démarrage, exécution du projet, activités de clôture)</w:t>
            </w:r>
          </w:p>
        </w:tc>
        <w:tc>
          <w:tcPr>
            <w:tcW w:w="986" w:type="dxa"/>
            <w:vAlign w:val="center"/>
          </w:tcPr>
          <w:p w14:paraId="692EE89B" w14:textId="77777777" w:rsidR="000B24E0" w:rsidRPr="006240E1" w:rsidRDefault="000B24E0" w:rsidP="005548CC">
            <w:pPr>
              <w:spacing w:before="60" w:after="60"/>
              <w:jc w:val="center"/>
              <w:rPr>
                <w:sz w:val="20"/>
                <w:szCs w:val="20"/>
                <w:lang w:val="fr-FR"/>
              </w:rPr>
            </w:pPr>
            <w:r w:rsidRPr="006240E1">
              <w:rPr>
                <w:sz w:val="20"/>
                <w:szCs w:val="20"/>
                <w:lang w:val="fr-FR"/>
              </w:rPr>
              <w:t>05,00 points</w:t>
            </w:r>
          </w:p>
        </w:tc>
      </w:tr>
      <w:tr w:rsidR="000B24E0" w:rsidRPr="006240E1" w14:paraId="1B0D9F83" w14:textId="77777777" w:rsidTr="005548CC">
        <w:tc>
          <w:tcPr>
            <w:tcW w:w="562" w:type="dxa"/>
            <w:vAlign w:val="center"/>
          </w:tcPr>
          <w:p w14:paraId="25A8BCC8" w14:textId="77777777" w:rsidR="000B24E0" w:rsidRPr="006240E1" w:rsidRDefault="000B24E0" w:rsidP="005548CC">
            <w:pPr>
              <w:spacing w:before="60" w:after="60"/>
              <w:jc w:val="center"/>
              <w:rPr>
                <w:sz w:val="20"/>
                <w:szCs w:val="20"/>
                <w:lang w:val="fr-FR"/>
              </w:rPr>
            </w:pPr>
            <w:r w:rsidRPr="006240E1">
              <w:rPr>
                <w:sz w:val="20"/>
                <w:szCs w:val="20"/>
                <w:lang w:val="fr-FR"/>
              </w:rPr>
              <w:lastRenderedPageBreak/>
              <w:t>2.</w:t>
            </w:r>
          </w:p>
        </w:tc>
        <w:tc>
          <w:tcPr>
            <w:tcW w:w="6946" w:type="dxa"/>
            <w:vAlign w:val="center"/>
          </w:tcPr>
          <w:p w14:paraId="555F19D9" w14:textId="77777777" w:rsidR="000B24E0" w:rsidRPr="006240E1" w:rsidRDefault="000B24E0" w:rsidP="005548CC">
            <w:pPr>
              <w:spacing w:before="60" w:after="60"/>
              <w:rPr>
                <w:sz w:val="20"/>
                <w:szCs w:val="20"/>
                <w:lang w:val="fr-FR"/>
              </w:rPr>
            </w:pPr>
            <w:r w:rsidRPr="006240E1">
              <w:rPr>
                <w:sz w:val="20"/>
                <w:szCs w:val="20"/>
                <w:lang w:val="fr-FR"/>
              </w:rPr>
              <w:t>Modalités d’organisation et de la répartition des moyens humains et des moyens matériels</w:t>
            </w:r>
          </w:p>
          <w:p w14:paraId="3C6F87D4" w14:textId="77777777" w:rsidR="000B24E0" w:rsidRPr="006240E1" w:rsidRDefault="000B24E0" w:rsidP="005548CC">
            <w:pPr>
              <w:spacing w:before="60" w:after="60"/>
              <w:rPr>
                <w:sz w:val="20"/>
                <w:szCs w:val="20"/>
                <w:lang w:val="fr-FR"/>
              </w:rPr>
            </w:pPr>
            <w:r w:rsidRPr="006240E1">
              <w:rPr>
                <w:sz w:val="20"/>
                <w:szCs w:val="20"/>
                <w:lang w:val="fr-FR"/>
              </w:rPr>
              <w:t>Procédés de mise à disposition de l’eau, de l’électricité, des matériaux et du matériel sur le chantier</w:t>
            </w:r>
          </w:p>
        </w:tc>
        <w:tc>
          <w:tcPr>
            <w:tcW w:w="986" w:type="dxa"/>
            <w:vAlign w:val="center"/>
          </w:tcPr>
          <w:p w14:paraId="1DBA9C5F" w14:textId="77777777" w:rsidR="000B24E0" w:rsidRPr="006240E1" w:rsidRDefault="000B24E0" w:rsidP="005548CC">
            <w:pPr>
              <w:spacing w:before="60" w:after="60"/>
              <w:jc w:val="center"/>
              <w:rPr>
                <w:sz w:val="20"/>
                <w:szCs w:val="20"/>
                <w:lang w:val="fr-FR"/>
              </w:rPr>
            </w:pPr>
            <w:r w:rsidRPr="006240E1">
              <w:rPr>
                <w:sz w:val="20"/>
                <w:szCs w:val="20"/>
                <w:lang w:val="fr-FR"/>
              </w:rPr>
              <w:t>10,00 points</w:t>
            </w:r>
          </w:p>
        </w:tc>
      </w:tr>
      <w:tr w:rsidR="000B24E0" w:rsidRPr="006240E1" w14:paraId="1DDAFD98" w14:textId="77777777" w:rsidTr="005548CC">
        <w:tc>
          <w:tcPr>
            <w:tcW w:w="562" w:type="dxa"/>
            <w:vAlign w:val="center"/>
          </w:tcPr>
          <w:p w14:paraId="74AD2480" w14:textId="77777777" w:rsidR="000B24E0" w:rsidRPr="006240E1" w:rsidRDefault="000B24E0" w:rsidP="005548CC">
            <w:pPr>
              <w:spacing w:before="60" w:after="60"/>
              <w:jc w:val="center"/>
              <w:rPr>
                <w:sz w:val="20"/>
                <w:szCs w:val="20"/>
                <w:lang w:val="fr-FR"/>
              </w:rPr>
            </w:pPr>
            <w:r w:rsidRPr="006240E1">
              <w:rPr>
                <w:sz w:val="20"/>
                <w:szCs w:val="20"/>
                <w:lang w:val="fr-FR"/>
              </w:rPr>
              <w:t>2.</w:t>
            </w:r>
          </w:p>
        </w:tc>
        <w:tc>
          <w:tcPr>
            <w:tcW w:w="6946" w:type="dxa"/>
            <w:vAlign w:val="center"/>
          </w:tcPr>
          <w:p w14:paraId="315E4061" w14:textId="77777777" w:rsidR="000B24E0" w:rsidRPr="006240E1" w:rsidRDefault="000B24E0" w:rsidP="005548CC">
            <w:pPr>
              <w:spacing w:before="60" w:after="60"/>
              <w:rPr>
                <w:sz w:val="20"/>
                <w:szCs w:val="20"/>
                <w:lang w:val="fr-FR"/>
              </w:rPr>
            </w:pPr>
            <w:r w:rsidRPr="006240E1">
              <w:rPr>
                <w:sz w:val="20"/>
                <w:szCs w:val="20"/>
                <w:lang w:val="fr-FR"/>
              </w:rPr>
              <w:t>Planning d'exécution des travaux : Diagramme en bâton des étapes critiques (échéancier d’exécution) indiquant le programme de construction détaillant les activités pertinentes</w:t>
            </w:r>
          </w:p>
        </w:tc>
        <w:tc>
          <w:tcPr>
            <w:tcW w:w="986" w:type="dxa"/>
            <w:vAlign w:val="center"/>
          </w:tcPr>
          <w:p w14:paraId="07D8A913" w14:textId="77777777" w:rsidR="000B24E0" w:rsidRPr="006240E1" w:rsidRDefault="000B24E0" w:rsidP="005548CC">
            <w:pPr>
              <w:spacing w:before="60" w:after="60"/>
              <w:jc w:val="center"/>
              <w:rPr>
                <w:sz w:val="20"/>
                <w:szCs w:val="20"/>
                <w:lang w:val="fr-FR"/>
              </w:rPr>
            </w:pPr>
            <w:r w:rsidRPr="006240E1">
              <w:rPr>
                <w:sz w:val="20"/>
                <w:szCs w:val="20"/>
                <w:lang w:val="fr-FR"/>
              </w:rPr>
              <w:t>10,00 points</w:t>
            </w:r>
          </w:p>
        </w:tc>
      </w:tr>
    </w:tbl>
    <w:p w14:paraId="3E2A3343" w14:textId="77777777" w:rsidR="00D66D67" w:rsidRPr="006240E1" w:rsidRDefault="00D66D67" w:rsidP="00D66D67">
      <w:pPr>
        <w:pStyle w:val="Paragraphedeliste"/>
        <w:numPr>
          <w:ilvl w:val="0"/>
          <w:numId w:val="3"/>
        </w:numPr>
        <w:spacing w:before="160"/>
        <w:ind w:left="284" w:hanging="284"/>
        <w:contextualSpacing w:val="0"/>
        <w:jc w:val="both"/>
        <w:rPr>
          <w:lang w:val="fr-FR"/>
        </w:rPr>
      </w:pPr>
      <w:r w:rsidRPr="006240E1">
        <w:rPr>
          <w:lang w:val="fr-FR"/>
        </w:rPr>
        <w:t>Qualifications et expérience du personnel clef : 25,00 points</w:t>
      </w:r>
    </w:p>
    <w:p w14:paraId="4187D668" w14:textId="293A2821" w:rsidR="00827875" w:rsidRPr="006240E1" w:rsidRDefault="00827875" w:rsidP="00827875">
      <w:pPr>
        <w:jc w:val="both"/>
        <w:rPr>
          <w:lang w:val="fr-FR"/>
        </w:rPr>
      </w:pPr>
      <w:r w:rsidRPr="006240E1">
        <w:rPr>
          <w:lang w:val="fr-FR"/>
        </w:rPr>
        <w:t xml:space="preserve">Les experts principaux sont les experts dont la participation est considérée comme essentielle à la réalisation des objectifs du marché. Leurs fonctions et responsabilités sont définies </w:t>
      </w:r>
      <w:r w:rsidR="008C618D" w:rsidRPr="006240E1">
        <w:rPr>
          <w:lang w:val="fr-FR"/>
        </w:rPr>
        <w:t xml:space="preserve">au point </w:t>
      </w:r>
      <w:r w:rsidR="008C618D" w:rsidRPr="006240E1">
        <w:rPr>
          <w:lang w:val="fr-FR"/>
        </w:rPr>
        <w:fldChar w:fldCharType="begin"/>
      </w:r>
      <w:r w:rsidR="008C618D" w:rsidRPr="006240E1">
        <w:rPr>
          <w:lang w:val="fr-FR"/>
        </w:rPr>
        <w:instrText xml:space="preserve"> REF _Ref171952008 \r \h </w:instrText>
      </w:r>
      <w:r w:rsidR="006240E1">
        <w:rPr>
          <w:lang w:val="fr-FR"/>
        </w:rPr>
        <w:instrText xml:space="preserve"> \* MERGEFORMAT </w:instrText>
      </w:r>
      <w:r w:rsidR="008C618D" w:rsidRPr="006240E1">
        <w:rPr>
          <w:lang w:val="fr-FR"/>
        </w:rPr>
      </w:r>
      <w:r w:rsidR="008C618D" w:rsidRPr="006240E1">
        <w:rPr>
          <w:lang w:val="fr-FR"/>
        </w:rPr>
        <w:fldChar w:fldCharType="separate"/>
      </w:r>
      <w:r w:rsidR="000D2423" w:rsidRPr="006240E1">
        <w:rPr>
          <w:lang w:val="fr-FR"/>
        </w:rPr>
        <w:t>6.14</w:t>
      </w:r>
      <w:r w:rsidR="008C618D" w:rsidRPr="006240E1">
        <w:rPr>
          <w:lang w:val="fr-FR"/>
        </w:rPr>
        <w:fldChar w:fldCharType="end"/>
      </w:r>
      <w:r w:rsidR="008C618D" w:rsidRPr="006240E1">
        <w:rPr>
          <w:lang w:val="fr-FR"/>
        </w:rPr>
        <w:t xml:space="preserve"> « </w:t>
      </w:r>
      <w:r w:rsidR="008C618D" w:rsidRPr="006240E1">
        <w:rPr>
          <w:lang w:val="fr-FR"/>
        </w:rPr>
        <w:fldChar w:fldCharType="begin"/>
      </w:r>
      <w:r w:rsidR="008C618D" w:rsidRPr="006240E1">
        <w:rPr>
          <w:lang w:val="fr-FR"/>
        </w:rPr>
        <w:instrText xml:space="preserve"> REF _Ref171952015 \h </w:instrText>
      </w:r>
      <w:r w:rsidR="006240E1">
        <w:rPr>
          <w:lang w:val="fr-FR"/>
        </w:rPr>
        <w:instrText xml:space="preserve"> \* MERGEFORMAT </w:instrText>
      </w:r>
      <w:r w:rsidR="008C618D" w:rsidRPr="006240E1">
        <w:rPr>
          <w:lang w:val="fr-FR"/>
        </w:rPr>
      </w:r>
      <w:r w:rsidR="008C618D" w:rsidRPr="006240E1">
        <w:rPr>
          <w:lang w:val="fr-FR"/>
        </w:rPr>
        <w:fldChar w:fldCharType="separate"/>
      </w:r>
      <w:r w:rsidR="000D2423" w:rsidRPr="006240E1">
        <w:rPr>
          <w:lang w:val="fr-FR"/>
        </w:rPr>
        <w:t>Qualifications et expérience du personnel clé</w:t>
      </w:r>
      <w:r w:rsidR="008C618D" w:rsidRPr="006240E1">
        <w:rPr>
          <w:lang w:val="fr-FR"/>
        </w:rPr>
        <w:fldChar w:fldCharType="end"/>
      </w:r>
      <w:r w:rsidR="008C618D" w:rsidRPr="006240E1">
        <w:rPr>
          <w:lang w:val="fr-FR"/>
        </w:rPr>
        <w:t> »</w:t>
      </w:r>
      <w:r w:rsidRPr="006240E1">
        <w:rPr>
          <w:lang w:val="fr-FR"/>
        </w:rPr>
        <w:t>.</w:t>
      </w:r>
    </w:p>
    <w:tbl>
      <w:tblPr>
        <w:tblStyle w:val="Grilledutableau"/>
        <w:tblW w:w="0" w:type="auto"/>
        <w:tblInd w:w="0" w:type="dxa"/>
        <w:tblLook w:val="04A0" w:firstRow="1" w:lastRow="0" w:firstColumn="1" w:lastColumn="0" w:noHBand="0" w:noVBand="1"/>
      </w:tblPr>
      <w:tblGrid>
        <w:gridCol w:w="562"/>
        <w:gridCol w:w="6521"/>
        <w:gridCol w:w="1411"/>
      </w:tblGrid>
      <w:tr w:rsidR="00DD2C65" w:rsidRPr="006240E1" w14:paraId="120D0A1F" w14:textId="77777777" w:rsidTr="005548CC">
        <w:tc>
          <w:tcPr>
            <w:tcW w:w="562" w:type="dxa"/>
            <w:vAlign w:val="center"/>
          </w:tcPr>
          <w:p w14:paraId="0B12E379" w14:textId="77777777" w:rsidR="00DD2C65" w:rsidRPr="006240E1" w:rsidRDefault="00DD2C65" w:rsidP="005548CC">
            <w:pPr>
              <w:spacing w:before="60" w:after="60"/>
              <w:jc w:val="center"/>
              <w:rPr>
                <w:sz w:val="20"/>
                <w:szCs w:val="20"/>
                <w:lang w:val="fr-FR"/>
              </w:rPr>
            </w:pPr>
            <w:r w:rsidRPr="006240E1">
              <w:rPr>
                <w:sz w:val="20"/>
                <w:szCs w:val="20"/>
                <w:lang w:val="fr-FR"/>
              </w:rPr>
              <w:t>1.</w:t>
            </w:r>
          </w:p>
        </w:tc>
        <w:tc>
          <w:tcPr>
            <w:tcW w:w="6521" w:type="dxa"/>
            <w:vAlign w:val="center"/>
          </w:tcPr>
          <w:p w14:paraId="6EAD581E" w14:textId="73C8E0D2" w:rsidR="00DD2C65" w:rsidRPr="006240E1" w:rsidRDefault="00BA7D5E" w:rsidP="005548CC">
            <w:pPr>
              <w:spacing w:before="60" w:after="60"/>
              <w:rPr>
                <w:sz w:val="20"/>
                <w:szCs w:val="20"/>
                <w:lang w:val="fr-FR"/>
              </w:rPr>
            </w:pPr>
            <w:r w:rsidRPr="006240E1">
              <w:rPr>
                <w:sz w:val="20"/>
                <w:szCs w:val="20"/>
                <w:lang w:val="fr-FR"/>
              </w:rPr>
              <w:t>Conducteur de travaux</w:t>
            </w:r>
          </w:p>
        </w:tc>
        <w:tc>
          <w:tcPr>
            <w:tcW w:w="1411" w:type="dxa"/>
            <w:vAlign w:val="center"/>
          </w:tcPr>
          <w:p w14:paraId="0B1A7BD3" w14:textId="6A4CDBBC" w:rsidR="00DD2C65" w:rsidRPr="006240E1" w:rsidRDefault="00DD2C65" w:rsidP="005548CC">
            <w:pPr>
              <w:spacing w:before="60" w:after="60"/>
              <w:jc w:val="center"/>
              <w:rPr>
                <w:sz w:val="20"/>
                <w:szCs w:val="20"/>
                <w:lang w:val="fr-FR"/>
              </w:rPr>
            </w:pPr>
            <w:r w:rsidRPr="006240E1">
              <w:rPr>
                <w:sz w:val="20"/>
                <w:szCs w:val="20"/>
                <w:lang w:val="fr-FR"/>
              </w:rPr>
              <w:t>1</w:t>
            </w:r>
            <w:r w:rsidR="00BA7D5E" w:rsidRPr="006240E1">
              <w:rPr>
                <w:sz w:val="20"/>
                <w:szCs w:val="20"/>
                <w:lang w:val="fr-FR"/>
              </w:rPr>
              <w:t>5</w:t>
            </w:r>
            <w:r w:rsidRPr="006240E1">
              <w:rPr>
                <w:sz w:val="20"/>
                <w:szCs w:val="20"/>
                <w:lang w:val="fr-FR"/>
              </w:rPr>
              <w:t>,00 points</w:t>
            </w:r>
          </w:p>
        </w:tc>
      </w:tr>
      <w:tr w:rsidR="00DD2C65" w:rsidRPr="006240E1" w14:paraId="006B75EC" w14:textId="77777777" w:rsidTr="005548CC">
        <w:tc>
          <w:tcPr>
            <w:tcW w:w="562" w:type="dxa"/>
            <w:vAlign w:val="center"/>
          </w:tcPr>
          <w:p w14:paraId="194A1125" w14:textId="77777777" w:rsidR="00DD2C65" w:rsidRPr="006240E1" w:rsidRDefault="00DD2C65" w:rsidP="005548CC">
            <w:pPr>
              <w:spacing w:before="60" w:after="60"/>
              <w:jc w:val="center"/>
              <w:rPr>
                <w:sz w:val="20"/>
                <w:szCs w:val="20"/>
                <w:lang w:val="fr-FR"/>
              </w:rPr>
            </w:pPr>
            <w:r w:rsidRPr="006240E1">
              <w:rPr>
                <w:sz w:val="20"/>
                <w:szCs w:val="20"/>
                <w:lang w:val="fr-FR"/>
              </w:rPr>
              <w:t>2.</w:t>
            </w:r>
          </w:p>
        </w:tc>
        <w:tc>
          <w:tcPr>
            <w:tcW w:w="6521" w:type="dxa"/>
            <w:vAlign w:val="center"/>
          </w:tcPr>
          <w:p w14:paraId="49806FAA" w14:textId="67D5DF47" w:rsidR="00DD2C65" w:rsidRPr="006240E1" w:rsidRDefault="00BA7D5E" w:rsidP="005548CC">
            <w:pPr>
              <w:spacing w:before="60" w:after="60"/>
              <w:rPr>
                <w:sz w:val="20"/>
                <w:szCs w:val="20"/>
                <w:lang w:val="fr-FR"/>
              </w:rPr>
            </w:pPr>
            <w:r w:rsidRPr="006240E1">
              <w:rPr>
                <w:sz w:val="20"/>
                <w:szCs w:val="20"/>
                <w:lang w:val="fr-FR"/>
              </w:rPr>
              <w:t>Chef de chantier</w:t>
            </w:r>
          </w:p>
        </w:tc>
        <w:tc>
          <w:tcPr>
            <w:tcW w:w="1411" w:type="dxa"/>
            <w:vAlign w:val="center"/>
          </w:tcPr>
          <w:p w14:paraId="5F48A193" w14:textId="001FF705" w:rsidR="00DD2C65" w:rsidRPr="006240E1" w:rsidRDefault="00BA7D5E" w:rsidP="005548CC">
            <w:pPr>
              <w:spacing w:before="60" w:after="60"/>
              <w:jc w:val="center"/>
              <w:rPr>
                <w:sz w:val="20"/>
                <w:szCs w:val="20"/>
                <w:lang w:val="fr-FR"/>
              </w:rPr>
            </w:pPr>
            <w:r w:rsidRPr="006240E1">
              <w:rPr>
                <w:sz w:val="20"/>
                <w:szCs w:val="20"/>
                <w:lang w:val="fr-FR"/>
              </w:rPr>
              <w:t>10</w:t>
            </w:r>
            <w:r w:rsidR="00DD2C65" w:rsidRPr="006240E1">
              <w:rPr>
                <w:sz w:val="20"/>
                <w:szCs w:val="20"/>
                <w:lang w:val="fr-FR"/>
              </w:rPr>
              <w:t>,00 points</w:t>
            </w:r>
          </w:p>
        </w:tc>
      </w:tr>
    </w:tbl>
    <w:p w14:paraId="5266C36D" w14:textId="77777777" w:rsidR="007F7F6A" w:rsidRPr="006240E1" w:rsidRDefault="007F7F6A" w:rsidP="007F7F6A">
      <w:pPr>
        <w:spacing w:before="120" w:after="120"/>
        <w:jc w:val="both"/>
        <w:rPr>
          <w:b/>
          <w:lang w:val="fr-FR"/>
        </w:rPr>
      </w:pPr>
      <w:r w:rsidRPr="006240E1">
        <w:rPr>
          <w:b/>
          <w:lang w:val="fr-FR"/>
        </w:rPr>
        <w:t>Seules les offres ayant un score moyen d'au moins 17,50 points sur 25,00 points pour chaque sous-critère feront l'objet d'une évaluation financière.</w:t>
      </w:r>
    </w:p>
    <w:p w14:paraId="0C8676B7" w14:textId="1C9B5990" w:rsidR="00C50750" w:rsidRPr="006240E1" w:rsidRDefault="00C50750" w:rsidP="003424B3">
      <w:pPr>
        <w:pStyle w:val="Paragraphedeliste"/>
        <w:numPr>
          <w:ilvl w:val="0"/>
          <w:numId w:val="3"/>
        </w:numPr>
        <w:ind w:left="284" w:hanging="284"/>
        <w:contextualSpacing w:val="0"/>
        <w:jc w:val="both"/>
        <w:rPr>
          <w:lang w:val="fr-FR"/>
        </w:rPr>
      </w:pPr>
      <w:r w:rsidRPr="006240E1">
        <w:rPr>
          <w:lang w:val="fr-FR"/>
        </w:rPr>
        <w:t>Pri</w:t>
      </w:r>
      <w:r w:rsidR="00D627B4" w:rsidRPr="006240E1">
        <w:rPr>
          <w:lang w:val="fr-FR"/>
        </w:rPr>
        <w:t>x </w:t>
      </w:r>
      <w:r w:rsidRPr="006240E1">
        <w:rPr>
          <w:lang w:val="fr-FR"/>
        </w:rPr>
        <w:t xml:space="preserve">: </w:t>
      </w:r>
      <w:r w:rsidR="007F7F6A" w:rsidRPr="006240E1">
        <w:rPr>
          <w:lang w:val="fr-FR"/>
        </w:rPr>
        <w:t>50,00</w:t>
      </w:r>
      <w:r w:rsidRPr="006240E1">
        <w:rPr>
          <w:lang w:val="fr-FR"/>
        </w:rPr>
        <w:t xml:space="preserve"> </w:t>
      </w:r>
      <w:r w:rsidR="006C2AF0" w:rsidRPr="006240E1">
        <w:rPr>
          <w:lang w:val="fr-FR"/>
        </w:rPr>
        <w:t>points</w:t>
      </w:r>
    </w:p>
    <w:p w14:paraId="1D85072D" w14:textId="03C9D894" w:rsidR="00C50750" w:rsidRPr="000A626D" w:rsidRDefault="00D627B4" w:rsidP="003424B3">
      <w:pPr>
        <w:jc w:val="both"/>
        <w:rPr>
          <w:lang w:val="fr-FR"/>
        </w:rPr>
      </w:pPr>
      <w:r w:rsidRPr="000A626D">
        <w:rPr>
          <w:lang w:val="fr-FR"/>
        </w:rPr>
        <w:t>En ce qui concerne le critère « prix »</w:t>
      </w:r>
      <w:r w:rsidR="00C50750" w:rsidRPr="000A626D">
        <w:rPr>
          <w:lang w:val="fr-FR"/>
        </w:rPr>
        <w:t xml:space="preserve">, </w:t>
      </w:r>
      <w:r w:rsidRPr="000A626D">
        <w:rPr>
          <w:lang w:val="fr-FR"/>
        </w:rPr>
        <w:t>la formule suivante sera utilisée </w:t>
      </w:r>
      <w:r w:rsidR="00C50750" w:rsidRPr="000A626D">
        <w:rPr>
          <w:lang w:val="fr-FR"/>
        </w:rPr>
        <w:t>:</w:t>
      </w:r>
    </w:p>
    <w:p w14:paraId="137101C6" w14:textId="78B10670" w:rsidR="00C50750" w:rsidRPr="000A626D" w:rsidRDefault="00C50750" w:rsidP="003424B3">
      <w:pPr>
        <w:spacing w:after="0"/>
        <w:jc w:val="both"/>
        <w:rPr>
          <w:lang w:val="fr-FR"/>
        </w:rPr>
      </w:pPr>
      <w:r w:rsidRPr="000A626D">
        <w:rPr>
          <w:lang w:val="fr-FR"/>
        </w:rPr>
        <w:t xml:space="preserve">Points </w:t>
      </w:r>
      <w:r w:rsidR="00D627B4" w:rsidRPr="000A626D">
        <w:rPr>
          <w:lang w:val="fr-FR"/>
        </w:rPr>
        <w:t>offre</w:t>
      </w:r>
      <w:r w:rsidRPr="000A626D">
        <w:rPr>
          <w:lang w:val="fr-FR"/>
        </w:rPr>
        <w:t xml:space="preserve"> A = </w:t>
      </w:r>
      <w:r w:rsidR="00D627B4" w:rsidRPr="000A626D">
        <w:rPr>
          <w:u w:val="single"/>
          <w:lang w:val="fr-FR"/>
        </w:rPr>
        <w:t>montant offre la moins disant</w:t>
      </w:r>
      <w:r w:rsidRPr="000A626D">
        <w:rPr>
          <w:lang w:val="fr-FR"/>
        </w:rPr>
        <w:t xml:space="preserve"> * </w:t>
      </w:r>
      <w:r w:rsidR="007F7F6A">
        <w:rPr>
          <w:lang w:val="fr-FR"/>
        </w:rPr>
        <w:t>50</w:t>
      </w:r>
    </w:p>
    <w:p w14:paraId="715DB3C9" w14:textId="340000F2" w:rsidR="00C50750" w:rsidRPr="000A626D" w:rsidRDefault="00D627B4" w:rsidP="003424B3">
      <w:pPr>
        <w:ind w:left="1843"/>
        <w:jc w:val="both"/>
        <w:rPr>
          <w:lang w:val="fr-FR"/>
        </w:rPr>
      </w:pPr>
      <w:r w:rsidRPr="000A626D">
        <w:rPr>
          <w:lang w:val="fr-FR"/>
        </w:rPr>
        <w:t xml:space="preserve">montant offre </w:t>
      </w:r>
      <w:r w:rsidR="00C50750" w:rsidRPr="000A626D">
        <w:rPr>
          <w:lang w:val="fr-FR"/>
        </w:rPr>
        <w:t>A</w:t>
      </w:r>
    </w:p>
    <w:p w14:paraId="32C72254" w14:textId="7B2EC34D" w:rsidR="00C50750" w:rsidRPr="000A626D" w:rsidRDefault="00D627B4" w:rsidP="00A733AA">
      <w:pPr>
        <w:pStyle w:val="Titre3"/>
        <w:rPr>
          <w:lang w:val="fr-FR"/>
        </w:rPr>
      </w:pPr>
      <w:r w:rsidRPr="000A626D">
        <w:rPr>
          <w:lang w:val="fr-FR"/>
        </w:rPr>
        <w:t>Attribution du marché</w:t>
      </w:r>
    </w:p>
    <w:p w14:paraId="4BE28D35" w14:textId="61041BED" w:rsidR="00D627B4" w:rsidRPr="000A626D" w:rsidRDefault="00D627B4" w:rsidP="00D627B4">
      <w:pPr>
        <w:jc w:val="both"/>
        <w:rPr>
          <w:lang w:val="fr-FR"/>
        </w:rPr>
      </w:pPr>
      <w:r w:rsidRPr="000A626D">
        <w:rPr>
          <w:lang w:val="fr-FR"/>
        </w:rPr>
        <w:t>Pour chaque lot, le marché sera attribué au soumissionnaire qui a remis l’offre régulière économiquement la plus avantageuse. Il faut néanmoins remarquer que, conformément à l’art. 85 de la loi du 17 juin 2016, il n’existe aucune obligation pour le pouvoir adjudicateur d’attribuer le marché.</w:t>
      </w:r>
    </w:p>
    <w:p w14:paraId="4D5014A7" w14:textId="77777777" w:rsidR="00D627B4" w:rsidRPr="000A626D" w:rsidRDefault="00D627B4" w:rsidP="00D627B4">
      <w:pPr>
        <w:jc w:val="both"/>
        <w:rPr>
          <w:lang w:val="fr-FR"/>
        </w:rPr>
      </w:pPr>
      <w:r w:rsidRPr="000A626D">
        <w:rPr>
          <w:lang w:val="fr-FR"/>
        </w:rPr>
        <w:t>Le pouvoir adjudicateur peut soit renoncer à passer le marché, soit refaire la procédure, au besoin suivant un autre mode.</w:t>
      </w:r>
    </w:p>
    <w:p w14:paraId="4EFD3190" w14:textId="74E45955" w:rsidR="00D627B4" w:rsidRPr="000A626D" w:rsidRDefault="00D627B4" w:rsidP="00D627B4">
      <w:pPr>
        <w:jc w:val="both"/>
        <w:rPr>
          <w:lang w:val="fr-FR"/>
        </w:rPr>
      </w:pPr>
      <w:r w:rsidRPr="000A626D">
        <w:rPr>
          <w:lang w:val="fr-FR"/>
        </w:rPr>
        <w:t>Le pouvoir adjudicateur se réserve aussi le droit de n’attribuer que certain(s) lot(s) et de décider que les autres lots feront l’objet d’un ou de plusieurs nouveaux marchés, au besoin suivant une autre procédure de passation en application de l’art. 58 §1, 3</w:t>
      </w:r>
      <w:r w:rsidRPr="000A626D">
        <w:rPr>
          <w:vertAlign w:val="superscript"/>
          <w:lang w:val="fr-FR"/>
        </w:rPr>
        <w:t>ème</w:t>
      </w:r>
      <w:r w:rsidRPr="000A626D">
        <w:rPr>
          <w:lang w:val="fr-FR"/>
        </w:rPr>
        <w:t xml:space="preserve"> paragraphe.</w:t>
      </w:r>
    </w:p>
    <w:p w14:paraId="656853E1" w14:textId="3D0101BB" w:rsidR="00C50750" w:rsidRPr="000A626D" w:rsidRDefault="00C50750" w:rsidP="00C50750">
      <w:pPr>
        <w:pStyle w:val="Titre2"/>
        <w:rPr>
          <w:lang w:val="fr-FR"/>
        </w:rPr>
      </w:pPr>
      <w:bookmarkStart w:id="41" w:name="_Toc209600885"/>
      <w:r w:rsidRPr="000A626D">
        <w:rPr>
          <w:lang w:val="fr-FR"/>
        </w:rPr>
        <w:t>Conclu</w:t>
      </w:r>
      <w:r w:rsidR="00D627B4" w:rsidRPr="000A626D">
        <w:rPr>
          <w:lang w:val="fr-FR"/>
        </w:rPr>
        <w:t>sion du marché</w:t>
      </w:r>
      <w:bookmarkEnd w:id="41"/>
    </w:p>
    <w:p w14:paraId="40626AE1" w14:textId="57797AAB" w:rsidR="00D627B4" w:rsidRPr="000A626D" w:rsidRDefault="00D627B4" w:rsidP="00D627B4">
      <w:pPr>
        <w:jc w:val="both"/>
        <w:rPr>
          <w:lang w:val="fr-FR"/>
        </w:rPr>
      </w:pPr>
      <w:r w:rsidRPr="000A626D">
        <w:rPr>
          <w:lang w:val="fr-FR"/>
        </w:rPr>
        <w:t>Conformément à l’art. 88 (PNDAPP) de l’Arrêté Royal du 18 avril 2017, le marché a lieu par la notification au soumissionnaire choisi de l’approbation de son offre. La notification est effectuée par les plateformes électroniques, par courrier électronique.</w:t>
      </w:r>
    </w:p>
    <w:p w14:paraId="75AD8064" w14:textId="77777777" w:rsidR="006B7194" w:rsidRPr="000A626D" w:rsidRDefault="006B7194" w:rsidP="006B7194">
      <w:pPr>
        <w:jc w:val="both"/>
        <w:rPr>
          <w:lang w:val="fr-FR"/>
        </w:rPr>
      </w:pPr>
      <w:r w:rsidRPr="000A626D">
        <w:rPr>
          <w:lang w:val="fr-FR"/>
        </w:rPr>
        <w:t>Le contrat intégral consiste dès lors en un marché attribué par Enabel au soumissionnaire choisi conformément à :</w:t>
      </w:r>
    </w:p>
    <w:p w14:paraId="1C238453" w14:textId="4038DC7A" w:rsidR="006B7194" w:rsidRPr="000A626D" w:rsidRDefault="006B7194" w:rsidP="006B7194">
      <w:pPr>
        <w:pStyle w:val="Paragraphedeliste"/>
        <w:numPr>
          <w:ilvl w:val="0"/>
          <w:numId w:val="3"/>
        </w:numPr>
        <w:ind w:left="284" w:hanging="284"/>
        <w:contextualSpacing w:val="0"/>
        <w:jc w:val="both"/>
        <w:rPr>
          <w:lang w:val="fr-FR"/>
        </w:rPr>
      </w:pPr>
      <w:r w:rsidRPr="000A626D">
        <w:rPr>
          <w:lang w:val="fr-FR"/>
        </w:rPr>
        <w:t>La lettre portant notification de la décision d’attribution ;</w:t>
      </w:r>
    </w:p>
    <w:p w14:paraId="199831B5" w14:textId="77777777" w:rsidR="006B7194" w:rsidRPr="000A626D" w:rsidRDefault="006B7194" w:rsidP="006B7194">
      <w:pPr>
        <w:pStyle w:val="Paragraphedeliste"/>
        <w:numPr>
          <w:ilvl w:val="0"/>
          <w:numId w:val="3"/>
        </w:numPr>
        <w:ind w:left="284" w:hanging="284"/>
        <w:contextualSpacing w:val="0"/>
        <w:jc w:val="both"/>
        <w:rPr>
          <w:lang w:val="fr-FR"/>
        </w:rPr>
      </w:pPr>
      <w:r w:rsidRPr="000A626D">
        <w:rPr>
          <w:lang w:val="fr-FR"/>
        </w:rPr>
        <w:t>Le présent CSC et ses annexes ;</w:t>
      </w:r>
    </w:p>
    <w:p w14:paraId="7EB7A027" w14:textId="77777777" w:rsidR="006B7194" w:rsidRPr="000A626D" w:rsidRDefault="006B7194" w:rsidP="006B7194">
      <w:pPr>
        <w:pStyle w:val="Paragraphedeliste"/>
        <w:numPr>
          <w:ilvl w:val="0"/>
          <w:numId w:val="3"/>
        </w:numPr>
        <w:ind w:left="284" w:hanging="284"/>
        <w:contextualSpacing w:val="0"/>
        <w:jc w:val="both"/>
        <w:rPr>
          <w:lang w:val="fr-FR"/>
        </w:rPr>
      </w:pPr>
      <w:r w:rsidRPr="000A626D">
        <w:rPr>
          <w:lang w:val="fr-FR"/>
        </w:rPr>
        <w:t>Le cas échéant, le compte-rendu de la réunion d'information et/ou les clarifications et/ou les rectifications ;</w:t>
      </w:r>
    </w:p>
    <w:p w14:paraId="6587E93C" w14:textId="77777777" w:rsidR="006B7194" w:rsidRPr="000A626D" w:rsidRDefault="006B7194" w:rsidP="006B7194">
      <w:pPr>
        <w:pStyle w:val="Paragraphedeliste"/>
        <w:numPr>
          <w:ilvl w:val="0"/>
          <w:numId w:val="3"/>
        </w:numPr>
        <w:ind w:left="284" w:hanging="284"/>
        <w:contextualSpacing w:val="0"/>
        <w:jc w:val="both"/>
        <w:rPr>
          <w:lang w:val="fr-FR"/>
        </w:rPr>
      </w:pPr>
      <w:r w:rsidRPr="000A626D">
        <w:rPr>
          <w:lang w:val="fr-FR"/>
        </w:rPr>
        <w:lastRenderedPageBreak/>
        <w:t>L’offre approuvée de l’adjudicataire et toutes ses annexes ;</w:t>
      </w:r>
    </w:p>
    <w:p w14:paraId="2A0B8062" w14:textId="77777777" w:rsidR="006B7194" w:rsidRPr="000A626D" w:rsidRDefault="006B7194" w:rsidP="006B7194">
      <w:pPr>
        <w:pStyle w:val="Paragraphedeliste"/>
        <w:numPr>
          <w:ilvl w:val="0"/>
          <w:numId w:val="3"/>
        </w:numPr>
        <w:ind w:left="284" w:hanging="284"/>
        <w:contextualSpacing w:val="0"/>
        <w:jc w:val="both"/>
        <w:rPr>
          <w:lang w:val="fr-FR"/>
        </w:rPr>
      </w:pPr>
      <w:r w:rsidRPr="000A626D">
        <w:rPr>
          <w:lang w:val="fr-FR"/>
        </w:rPr>
        <w:t>Le cas échéant, les documents éventuels ultérieurs, acceptés et signés par les deux parties.</w:t>
      </w:r>
    </w:p>
    <w:p w14:paraId="1649046C" w14:textId="77777777" w:rsidR="006B7194" w:rsidRPr="000A626D" w:rsidRDefault="006B7194" w:rsidP="006B7194">
      <w:pPr>
        <w:jc w:val="both"/>
        <w:rPr>
          <w:lang w:val="fr-FR"/>
        </w:rPr>
      </w:pPr>
      <w:r w:rsidRPr="000A626D">
        <w:rPr>
          <w:lang w:val="fr-FR"/>
        </w:rPr>
        <w:t>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p>
    <w:p w14:paraId="340CAB02" w14:textId="011789E5" w:rsidR="00C50750" w:rsidRPr="000A626D" w:rsidRDefault="001612F8" w:rsidP="007B06AE">
      <w:pPr>
        <w:pStyle w:val="Titre1"/>
        <w:pageBreakBefore/>
        <w:ind w:left="431" w:hanging="431"/>
        <w:rPr>
          <w:lang w:val="fr-FR"/>
        </w:rPr>
      </w:pPr>
      <w:bookmarkStart w:id="42" w:name="_Toc209600886"/>
      <w:r w:rsidRPr="000A626D">
        <w:rPr>
          <w:lang w:val="fr-FR"/>
        </w:rPr>
        <w:lastRenderedPageBreak/>
        <w:t>Dispositions contractuelles particul</w:t>
      </w:r>
      <w:r w:rsidR="00D116D7" w:rsidRPr="000A626D">
        <w:rPr>
          <w:lang w:val="fr-FR"/>
        </w:rPr>
        <w:t>i</w:t>
      </w:r>
      <w:r w:rsidRPr="000A626D">
        <w:rPr>
          <w:lang w:val="fr-FR"/>
        </w:rPr>
        <w:t>ères</w:t>
      </w:r>
      <w:bookmarkEnd w:id="42"/>
    </w:p>
    <w:p w14:paraId="39C5163B" w14:textId="325B6FB2" w:rsidR="001612F8" w:rsidRPr="000A626D" w:rsidRDefault="001612F8" w:rsidP="001612F8">
      <w:pPr>
        <w:jc w:val="both"/>
        <w:rPr>
          <w:lang w:val="fr-FR"/>
        </w:rPr>
      </w:pPr>
      <w:r w:rsidRPr="000A626D">
        <w:rPr>
          <w:lang w:val="fr-FR"/>
        </w:rPr>
        <w:t xml:space="preserve">Le présent chapitre de ce cahier spécial des charges contient les clauses particulières applicables au présent marché public par dérogation aux « Règles </w:t>
      </w:r>
      <w:r w:rsidR="0031313C" w:rsidRPr="000A626D">
        <w:rPr>
          <w:lang w:val="fr-FR"/>
        </w:rPr>
        <w:t>G</w:t>
      </w:r>
      <w:r w:rsidRPr="000A626D">
        <w:rPr>
          <w:lang w:val="fr-FR"/>
        </w:rPr>
        <w:t>énérales d’</w:t>
      </w:r>
      <w:r w:rsidR="0031313C" w:rsidRPr="000A626D">
        <w:rPr>
          <w:lang w:val="fr-FR"/>
        </w:rPr>
        <w:t>E</w:t>
      </w:r>
      <w:r w:rsidRPr="000A626D">
        <w:rPr>
          <w:lang w:val="fr-FR"/>
        </w:rPr>
        <w:t xml:space="preserve">xécution des marchés publics et des concessions de travaux publics » de l’Arrêté Royal du 14 janvier 2013, ou qui complètent ou précisent celui-ci. Les articles indiqués ci-dessus (entre parenthèses) renvoient aux articles des Règles </w:t>
      </w:r>
      <w:r w:rsidR="0031313C" w:rsidRPr="000A626D">
        <w:rPr>
          <w:lang w:val="fr-FR"/>
        </w:rPr>
        <w:t>G</w:t>
      </w:r>
      <w:r w:rsidRPr="000A626D">
        <w:rPr>
          <w:lang w:val="fr-FR"/>
        </w:rPr>
        <w:t>énérales d’</w:t>
      </w:r>
      <w:r w:rsidR="0031313C" w:rsidRPr="000A626D">
        <w:rPr>
          <w:lang w:val="fr-FR"/>
        </w:rPr>
        <w:t>E</w:t>
      </w:r>
      <w:r w:rsidRPr="000A626D">
        <w:rPr>
          <w:lang w:val="fr-FR"/>
        </w:rPr>
        <w:t>xécution. En l’absence d’indication, les dispositions pertinentes des Règles générales d’exécution sont intégralement d’application.</w:t>
      </w:r>
    </w:p>
    <w:p w14:paraId="786B9DB1" w14:textId="28AB417E" w:rsidR="004F3E83" w:rsidRPr="000A626D" w:rsidRDefault="004F3E83" w:rsidP="004F3E83">
      <w:pPr>
        <w:jc w:val="both"/>
        <w:rPr>
          <w:lang w:val="fr-FR"/>
        </w:rPr>
      </w:pPr>
      <w:r w:rsidRPr="000A626D">
        <w:rPr>
          <w:lang w:val="fr-FR"/>
        </w:rPr>
        <w:t xml:space="preserve">Dans le présent cahier spécial des charges, il est dérogé aux articles 25-33 des Règles Générales d’Exécution (voir point </w:t>
      </w:r>
      <w:r w:rsidRPr="000A626D">
        <w:rPr>
          <w:lang w:val="fr-FR"/>
        </w:rPr>
        <w:fldChar w:fldCharType="begin"/>
      </w:r>
      <w:r w:rsidRPr="000A626D">
        <w:rPr>
          <w:lang w:val="fr-FR"/>
        </w:rPr>
        <w:instrText xml:space="preserve"> REF _Ref18047167 \r \h  \* MERGEFORMAT </w:instrText>
      </w:r>
      <w:r w:rsidRPr="000A626D">
        <w:rPr>
          <w:lang w:val="fr-FR"/>
        </w:rPr>
      </w:r>
      <w:r w:rsidRPr="000A626D">
        <w:rPr>
          <w:lang w:val="fr-FR"/>
        </w:rPr>
        <w:fldChar w:fldCharType="separate"/>
      </w:r>
      <w:r w:rsidRPr="000A626D">
        <w:rPr>
          <w:lang w:val="fr-FR"/>
        </w:rPr>
        <w:t>4.7</w:t>
      </w:r>
      <w:r w:rsidRPr="000A626D">
        <w:rPr>
          <w:lang w:val="fr-FR"/>
        </w:rPr>
        <w:fldChar w:fldCharType="end"/>
      </w:r>
      <w:r w:rsidRPr="000A626D">
        <w:rPr>
          <w:lang w:val="fr-FR"/>
        </w:rPr>
        <w:t xml:space="preserve"> « </w:t>
      </w:r>
      <w:r w:rsidRPr="000A626D">
        <w:rPr>
          <w:lang w:val="fr-FR"/>
        </w:rPr>
        <w:fldChar w:fldCharType="begin"/>
      </w:r>
      <w:r w:rsidRPr="000A626D">
        <w:rPr>
          <w:lang w:val="fr-FR"/>
        </w:rPr>
        <w:instrText xml:space="preserve"> REF _Ref18047167 \h  \* MERGEFORMAT </w:instrText>
      </w:r>
      <w:r w:rsidRPr="000A626D">
        <w:rPr>
          <w:lang w:val="fr-FR"/>
        </w:rPr>
      </w:r>
      <w:r w:rsidRPr="000A626D">
        <w:rPr>
          <w:lang w:val="fr-FR"/>
        </w:rPr>
        <w:fldChar w:fldCharType="separate"/>
      </w:r>
      <w:r w:rsidRPr="000A626D">
        <w:rPr>
          <w:lang w:val="fr-FR"/>
        </w:rPr>
        <w:t>Cautionnement (Art. 25-33)</w:t>
      </w:r>
      <w:r w:rsidRPr="000A626D">
        <w:rPr>
          <w:lang w:val="fr-FR"/>
        </w:rPr>
        <w:fldChar w:fldCharType="end"/>
      </w:r>
      <w:r w:rsidRPr="000A626D">
        <w:rPr>
          <w:lang w:val="fr-FR"/>
        </w:rPr>
        <w:t> »)</w:t>
      </w:r>
      <w:r w:rsidR="00DC5424" w:rsidRPr="000A626D">
        <w:rPr>
          <w:lang w:val="fr-FR"/>
        </w:rPr>
        <w:t xml:space="preserve"> afin de faciliter l’accès au marché aux opérateurs locaux.</w:t>
      </w:r>
    </w:p>
    <w:p w14:paraId="0404046B" w14:textId="113FD167" w:rsidR="00C50750" w:rsidRPr="000A626D" w:rsidRDefault="00C50750" w:rsidP="00C50750">
      <w:pPr>
        <w:pStyle w:val="Titre2"/>
        <w:rPr>
          <w:lang w:val="fr-FR"/>
        </w:rPr>
      </w:pPr>
      <w:bookmarkStart w:id="43" w:name="_Toc209600887"/>
      <w:r w:rsidRPr="000A626D">
        <w:rPr>
          <w:lang w:val="fr-FR"/>
        </w:rPr>
        <w:t>D</w:t>
      </w:r>
      <w:r w:rsidR="0031313C" w:rsidRPr="000A626D">
        <w:rPr>
          <w:lang w:val="fr-FR"/>
        </w:rPr>
        <w:t>é</w:t>
      </w:r>
      <w:r w:rsidRPr="000A626D">
        <w:rPr>
          <w:lang w:val="fr-FR"/>
        </w:rPr>
        <w:t>finitions (Art. 2)</w:t>
      </w:r>
      <w:bookmarkEnd w:id="43"/>
    </w:p>
    <w:p w14:paraId="2EB4570F" w14:textId="323409E6" w:rsidR="00AB655B" w:rsidRPr="000A626D" w:rsidRDefault="00AB655B" w:rsidP="00417117">
      <w:pPr>
        <w:pStyle w:val="Paragraphedeliste"/>
        <w:numPr>
          <w:ilvl w:val="0"/>
          <w:numId w:val="3"/>
        </w:numPr>
        <w:ind w:left="284" w:hanging="284"/>
        <w:contextualSpacing w:val="0"/>
        <w:jc w:val="both"/>
        <w:rPr>
          <w:lang w:val="fr-FR"/>
        </w:rPr>
      </w:pPr>
      <w:r w:rsidRPr="000A626D">
        <w:rPr>
          <w:u w:val="single"/>
          <w:lang w:val="fr-FR"/>
        </w:rPr>
        <w:t>Fonctionnaire dirigeant</w:t>
      </w:r>
      <w:r w:rsidRPr="000A626D">
        <w:rPr>
          <w:lang w:val="fr-FR"/>
        </w:rPr>
        <w:t> : Le fonctionnaire, ou toute autre personne, chargé de la direction et du contrôle de l'exécution du marché ;</w:t>
      </w:r>
    </w:p>
    <w:p w14:paraId="116C93B3" w14:textId="1AAC1C80" w:rsidR="00AB655B" w:rsidRPr="000A626D" w:rsidRDefault="00AB655B" w:rsidP="00AB655B">
      <w:pPr>
        <w:pStyle w:val="Paragraphedeliste"/>
        <w:numPr>
          <w:ilvl w:val="0"/>
          <w:numId w:val="3"/>
        </w:numPr>
        <w:ind w:left="284" w:hanging="284"/>
        <w:contextualSpacing w:val="0"/>
        <w:jc w:val="both"/>
        <w:rPr>
          <w:lang w:val="fr-FR"/>
        </w:rPr>
      </w:pPr>
      <w:r w:rsidRPr="000A626D">
        <w:rPr>
          <w:u w:val="single"/>
          <w:lang w:val="fr-FR"/>
        </w:rPr>
        <w:t>Cautionnement</w:t>
      </w:r>
      <w:r w:rsidRPr="000A626D">
        <w:rPr>
          <w:lang w:val="fr-FR"/>
        </w:rPr>
        <w:t xml:space="preserve"> : Garantie financière donnée par l’adjudicataire </w:t>
      </w:r>
      <w:r w:rsidR="00E0347D" w:rsidRPr="000A626D">
        <w:rPr>
          <w:lang w:val="fr-FR"/>
        </w:rPr>
        <w:t>cou</w:t>
      </w:r>
      <w:r w:rsidR="008F5393" w:rsidRPr="000A626D">
        <w:rPr>
          <w:lang w:val="fr-FR"/>
        </w:rPr>
        <w:t>v</w:t>
      </w:r>
      <w:r w:rsidR="00E0347D" w:rsidRPr="000A626D">
        <w:rPr>
          <w:lang w:val="fr-FR"/>
        </w:rPr>
        <w:t>rant</w:t>
      </w:r>
      <w:r w:rsidRPr="000A626D">
        <w:rPr>
          <w:lang w:val="fr-FR"/>
        </w:rPr>
        <w:t xml:space="preserve"> ses obligations jusqu’à </w:t>
      </w:r>
      <w:r w:rsidR="00E0347D" w:rsidRPr="000A626D">
        <w:rPr>
          <w:lang w:val="fr-FR"/>
        </w:rPr>
        <w:t>l’</w:t>
      </w:r>
      <w:r w:rsidRPr="000A626D">
        <w:rPr>
          <w:lang w:val="fr-FR"/>
        </w:rPr>
        <w:t xml:space="preserve">exécution </w:t>
      </w:r>
      <w:r w:rsidR="00E0347D" w:rsidRPr="000A626D">
        <w:rPr>
          <w:lang w:val="fr-FR"/>
        </w:rPr>
        <w:t xml:space="preserve">complète </w:t>
      </w:r>
      <w:r w:rsidRPr="000A626D">
        <w:rPr>
          <w:lang w:val="fr-FR"/>
        </w:rPr>
        <w:t>du marché ;</w:t>
      </w:r>
    </w:p>
    <w:p w14:paraId="637CA198" w14:textId="3A50CA0A" w:rsidR="00AB655B" w:rsidRPr="000A626D" w:rsidRDefault="00AB655B" w:rsidP="00AB655B">
      <w:pPr>
        <w:pStyle w:val="Paragraphedeliste"/>
        <w:numPr>
          <w:ilvl w:val="0"/>
          <w:numId w:val="3"/>
        </w:numPr>
        <w:ind w:left="284" w:hanging="284"/>
        <w:contextualSpacing w:val="0"/>
        <w:jc w:val="both"/>
        <w:rPr>
          <w:lang w:val="fr-FR"/>
        </w:rPr>
      </w:pPr>
      <w:r w:rsidRPr="000A626D">
        <w:rPr>
          <w:u w:val="single"/>
          <w:lang w:val="fr-FR"/>
        </w:rPr>
        <w:t>Réception technique</w:t>
      </w:r>
      <w:r w:rsidRPr="000A626D">
        <w:rPr>
          <w:lang w:val="fr-FR"/>
        </w:rPr>
        <w:t> : Vérification par l</w:t>
      </w:r>
      <w:r w:rsidR="0025727D" w:rsidRPr="000A626D">
        <w:rPr>
          <w:lang w:val="fr-FR"/>
        </w:rPr>
        <w:t xml:space="preserve">e pouvoir </w:t>
      </w:r>
      <w:r w:rsidRPr="000A626D">
        <w:rPr>
          <w:lang w:val="fr-FR"/>
        </w:rPr>
        <w:t>adjudicateur que les produits à mettre en œuvre, les travaux effectués, les fournitures à livrer ou livrées, ou les services prestés répondent aux conditions imposées par le marché ;</w:t>
      </w:r>
    </w:p>
    <w:p w14:paraId="35027A89" w14:textId="0DBDB019" w:rsidR="00AB655B" w:rsidRPr="000A626D" w:rsidRDefault="00AB655B" w:rsidP="00417117">
      <w:pPr>
        <w:pStyle w:val="Paragraphedeliste"/>
        <w:numPr>
          <w:ilvl w:val="0"/>
          <w:numId w:val="3"/>
        </w:numPr>
        <w:ind w:left="284" w:hanging="284"/>
        <w:contextualSpacing w:val="0"/>
        <w:jc w:val="both"/>
        <w:rPr>
          <w:lang w:val="fr-FR"/>
        </w:rPr>
      </w:pPr>
      <w:r w:rsidRPr="000A626D">
        <w:rPr>
          <w:u w:val="single"/>
          <w:lang w:val="fr-FR"/>
        </w:rPr>
        <w:t>Réception</w:t>
      </w:r>
      <w:r w:rsidRPr="000A626D">
        <w:rPr>
          <w:lang w:val="fr-FR"/>
        </w:rPr>
        <w:t> : Constatation par l</w:t>
      </w:r>
      <w:r w:rsidR="0025727D" w:rsidRPr="000A626D">
        <w:rPr>
          <w:lang w:val="fr-FR"/>
        </w:rPr>
        <w:t xml:space="preserve">e pouvoir </w:t>
      </w:r>
      <w:r w:rsidRPr="000A626D">
        <w:rPr>
          <w:lang w:val="fr-FR"/>
        </w:rPr>
        <w:t>adjudicateur de la conformité aux règles de l’art ainsi qu’aux conditions du marché de tout ou partie des travaux, fournitures ou services exécutés par l’adjudicataire ;</w:t>
      </w:r>
    </w:p>
    <w:p w14:paraId="0750B99E" w14:textId="41DBF8DD" w:rsidR="00AB655B" w:rsidRPr="000A626D" w:rsidRDefault="00AB655B" w:rsidP="00417117">
      <w:pPr>
        <w:pStyle w:val="Paragraphedeliste"/>
        <w:numPr>
          <w:ilvl w:val="0"/>
          <w:numId w:val="3"/>
        </w:numPr>
        <w:ind w:left="284" w:hanging="284"/>
        <w:contextualSpacing w:val="0"/>
        <w:jc w:val="both"/>
        <w:rPr>
          <w:lang w:val="fr-FR"/>
        </w:rPr>
      </w:pPr>
      <w:r w:rsidRPr="000A626D">
        <w:rPr>
          <w:u w:val="single"/>
          <w:lang w:val="fr-FR"/>
        </w:rPr>
        <w:t>Acompte</w:t>
      </w:r>
      <w:r w:rsidRPr="000A626D">
        <w:rPr>
          <w:lang w:val="fr-FR"/>
        </w:rPr>
        <w:t> : Paiement d’une partie du marché après service fait et accepté ;</w:t>
      </w:r>
    </w:p>
    <w:p w14:paraId="2EE71598" w14:textId="4122C3CD" w:rsidR="00AB655B" w:rsidRPr="000A626D" w:rsidRDefault="00AB655B" w:rsidP="00417117">
      <w:pPr>
        <w:pStyle w:val="Paragraphedeliste"/>
        <w:numPr>
          <w:ilvl w:val="0"/>
          <w:numId w:val="3"/>
        </w:numPr>
        <w:ind w:left="284" w:hanging="284"/>
        <w:contextualSpacing w:val="0"/>
        <w:jc w:val="both"/>
        <w:rPr>
          <w:lang w:val="fr-FR"/>
        </w:rPr>
      </w:pPr>
      <w:r w:rsidRPr="000A626D">
        <w:rPr>
          <w:u w:val="single"/>
          <w:lang w:val="fr-FR"/>
        </w:rPr>
        <w:t>Avance</w:t>
      </w:r>
      <w:r w:rsidRPr="000A626D">
        <w:rPr>
          <w:lang w:val="fr-FR"/>
        </w:rPr>
        <w:t> : Paiement d’une partie du marché avant service fait et accepté ;</w:t>
      </w:r>
    </w:p>
    <w:p w14:paraId="6DBE7167" w14:textId="3E33C84B" w:rsidR="00AB655B" w:rsidRPr="000A626D" w:rsidRDefault="00AB655B" w:rsidP="00417117">
      <w:pPr>
        <w:pStyle w:val="Paragraphedeliste"/>
        <w:numPr>
          <w:ilvl w:val="0"/>
          <w:numId w:val="3"/>
        </w:numPr>
        <w:ind w:left="284" w:hanging="284"/>
        <w:contextualSpacing w:val="0"/>
        <w:jc w:val="both"/>
        <w:rPr>
          <w:lang w:val="fr-FR"/>
        </w:rPr>
      </w:pPr>
      <w:r w:rsidRPr="000A626D">
        <w:rPr>
          <w:u w:val="single"/>
          <w:lang w:val="fr-FR"/>
        </w:rPr>
        <w:t>Avenant</w:t>
      </w:r>
      <w:r w:rsidRPr="000A626D">
        <w:rPr>
          <w:lang w:val="fr-FR"/>
        </w:rPr>
        <w:t> : convention établie entre les parties liées par le marché en cours d’exécution du marché et ayant pour objet une modification des documents qui y sont applicables ;</w:t>
      </w:r>
    </w:p>
    <w:p w14:paraId="0D29B0C2" w14:textId="785DC247" w:rsidR="00C50750" w:rsidRPr="000A626D" w:rsidRDefault="00C50750" w:rsidP="00C50750">
      <w:pPr>
        <w:pStyle w:val="Titre2"/>
        <w:rPr>
          <w:lang w:val="fr-FR"/>
        </w:rPr>
      </w:pPr>
      <w:bookmarkStart w:id="44" w:name="_Toc209600888"/>
      <w:r w:rsidRPr="000A626D">
        <w:rPr>
          <w:lang w:val="fr-FR"/>
        </w:rPr>
        <w:t>Correspond</w:t>
      </w:r>
      <w:r w:rsidR="00AB655B" w:rsidRPr="000A626D">
        <w:rPr>
          <w:lang w:val="fr-FR"/>
        </w:rPr>
        <w:t>a</w:t>
      </w:r>
      <w:r w:rsidRPr="000A626D">
        <w:rPr>
          <w:lang w:val="fr-FR"/>
        </w:rPr>
        <w:t xml:space="preserve">nce </w:t>
      </w:r>
      <w:r w:rsidR="00AB655B" w:rsidRPr="000A626D">
        <w:rPr>
          <w:lang w:val="fr-FR"/>
        </w:rPr>
        <w:t>avec l</w:t>
      </w:r>
      <w:r w:rsidR="00F70927" w:rsidRPr="000A626D">
        <w:rPr>
          <w:lang w:val="fr-FR"/>
        </w:rPr>
        <w:t>’entrepreneur</w:t>
      </w:r>
      <w:r w:rsidR="00061E16" w:rsidRPr="000A626D">
        <w:rPr>
          <w:lang w:val="fr-FR"/>
        </w:rPr>
        <w:t xml:space="preserve"> </w:t>
      </w:r>
      <w:r w:rsidRPr="000A626D">
        <w:rPr>
          <w:lang w:val="fr-FR"/>
        </w:rPr>
        <w:t>(Art. 10)</w:t>
      </w:r>
      <w:bookmarkEnd w:id="44"/>
    </w:p>
    <w:p w14:paraId="3DEA861A" w14:textId="09A93FFA" w:rsidR="00417117" w:rsidRPr="000A626D" w:rsidRDefault="00417117" w:rsidP="00417117">
      <w:pPr>
        <w:jc w:val="both"/>
        <w:rPr>
          <w:lang w:val="fr-FR"/>
        </w:rPr>
      </w:pPr>
      <w:r w:rsidRPr="000A626D">
        <w:rPr>
          <w:lang w:val="fr-FR"/>
        </w:rPr>
        <w:t>Que des moyens électroniques soient utilisés ou non, les communications, les échanges et le stockage d'informations se déroulent de manière à assurer que l'intégrité et la confidentialité des données soient préservées. L</w:t>
      </w:r>
      <w:r w:rsidR="0025727D" w:rsidRPr="000A626D">
        <w:rPr>
          <w:lang w:val="fr-FR"/>
        </w:rPr>
        <w:t xml:space="preserve">e pouvoir </w:t>
      </w:r>
      <w:r w:rsidRPr="000A626D">
        <w:rPr>
          <w:lang w:val="fr-FR"/>
        </w:rPr>
        <w:t>adjudicateur peut autoriser ou imposer l’utilisation de moyens électroniques pour l’échange des pièces écrites.</w:t>
      </w:r>
    </w:p>
    <w:p w14:paraId="1B102EC1" w14:textId="4868C432" w:rsidR="00C50750" w:rsidRPr="000A626D" w:rsidRDefault="00417117" w:rsidP="00C50750">
      <w:pPr>
        <w:pStyle w:val="Titre2"/>
        <w:rPr>
          <w:lang w:val="fr-FR"/>
        </w:rPr>
      </w:pPr>
      <w:bookmarkStart w:id="45" w:name="_Ref18068451"/>
      <w:bookmarkStart w:id="46" w:name="_Ref18068453"/>
      <w:bookmarkStart w:id="47" w:name="_Toc209600889"/>
      <w:r w:rsidRPr="000A626D">
        <w:rPr>
          <w:lang w:val="fr-FR"/>
        </w:rPr>
        <w:t>Fonctionnaire dirigeant</w:t>
      </w:r>
      <w:r w:rsidR="00C50750" w:rsidRPr="000A626D">
        <w:rPr>
          <w:lang w:val="fr-FR"/>
        </w:rPr>
        <w:t xml:space="preserve"> (Art. 11)</w:t>
      </w:r>
      <w:bookmarkEnd w:id="45"/>
      <w:bookmarkEnd w:id="46"/>
      <w:bookmarkEnd w:id="47"/>
    </w:p>
    <w:p w14:paraId="5F5CB9BF" w14:textId="77777777" w:rsidR="006A7D50" w:rsidRPr="00206993" w:rsidRDefault="006A7D50" w:rsidP="006A7D50">
      <w:pPr>
        <w:jc w:val="both"/>
        <w:rPr>
          <w:lang w:val="fr-FR"/>
        </w:rPr>
      </w:pPr>
      <w:r w:rsidRPr="00206993">
        <w:rPr>
          <w:lang w:val="fr-FR"/>
        </w:rPr>
        <w:t xml:space="preserve">Le fonctionnaire dirigeant est M. Ernesto PAPA, chef projet, </w:t>
      </w:r>
      <w:r w:rsidRPr="00206993">
        <w:rPr>
          <w:u w:val="single"/>
          <w:lang w:val="fr-FR"/>
        </w:rPr>
        <w:t>ernesto.papa@enabel.be</w:t>
      </w:r>
      <w:r w:rsidRPr="00206993">
        <w:rPr>
          <w:lang w:val="fr-FR"/>
        </w:rPr>
        <w:t xml:space="preserve">, Enabel au Sénégal, Lot 52 </w:t>
      </w:r>
      <w:proofErr w:type="spellStart"/>
      <w:r w:rsidRPr="00206993">
        <w:rPr>
          <w:lang w:val="fr-FR"/>
        </w:rPr>
        <w:t>Sotrac</w:t>
      </w:r>
      <w:proofErr w:type="spellEnd"/>
      <w:r w:rsidRPr="00206993">
        <w:rPr>
          <w:lang w:val="fr-FR"/>
        </w:rPr>
        <w:t>, Mermoz, Dakar, Sénégal.</w:t>
      </w:r>
    </w:p>
    <w:p w14:paraId="034EC6BB" w14:textId="77777777" w:rsidR="006A7D50" w:rsidRPr="00206993" w:rsidRDefault="006A7D50" w:rsidP="006A7D50">
      <w:pPr>
        <w:jc w:val="both"/>
        <w:rPr>
          <w:lang w:val="fr-FR"/>
        </w:rPr>
      </w:pPr>
      <w:r w:rsidRPr="00206993">
        <w:rPr>
          <w:lang w:val="fr-FR"/>
        </w:rPr>
        <w:t xml:space="preserve">Il sera assisté par M. Abdou KANE, Ingénieur génie civil, </w:t>
      </w:r>
      <w:r w:rsidRPr="00206993">
        <w:rPr>
          <w:u w:val="single"/>
          <w:lang w:val="fr-FR"/>
        </w:rPr>
        <w:t>abdou.kane@enabel.be</w:t>
      </w:r>
      <w:r w:rsidRPr="00206993">
        <w:rPr>
          <w:lang w:val="fr-FR"/>
        </w:rPr>
        <w:t xml:space="preserve">, Enabel au Sénégal, Lot 52 </w:t>
      </w:r>
      <w:proofErr w:type="spellStart"/>
      <w:r w:rsidRPr="00206993">
        <w:rPr>
          <w:lang w:val="fr-FR"/>
        </w:rPr>
        <w:t>Sotrac</w:t>
      </w:r>
      <w:proofErr w:type="spellEnd"/>
      <w:r w:rsidRPr="00206993">
        <w:rPr>
          <w:lang w:val="fr-FR"/>
        </w:rPr>
        <w:t>, Mermoz, Dakar, Sénégal.</w:t>
      </w:r>
    </w:p>
    <w:p w14:paraId="002AAE75" w14:textId="77777777" w:rsidR="006A7D50" w:rsidRPr="007F310D" w:rsidRDefault="006A7D50" w:rsidP="006A7D50">
      <w:pPr>
        <w:jc w:val="both"/>
        <w:rPr>
          <w:lang w:val="fr-FR"/>
        </w:rPr>
      </w:pPr>
      <w:r w:rsidRPr="000664EE">
        <w:rPr>
          <w:lang w:val="fr-FR"/>
        </w:rPr>
        <w:t>La DIEM appuiera</w:t>
      </w:r>
      <w:r w:rsidRPr="00206993">
        <w:rPr>
          <w:lang w:val="fr-FR"/>
        </w:rPr>
        <w:t xml:space="preserve"> également le fonctionnaire dirigeant et l’Ingénieur génie civil d’Enabel pour le suivi, la validation des échantillons et des attachements.</w:t>
      </w:r>
    </w:p>
    <w:p w14:paraId="153956BB" w14:textId="24DD1584" w:rsidR="00417117" w:rsidRPr="000A626D" w:rsidRDefault="00417117" w:rsidP="00417117">
      <w:pPr>
        <w:jc w:val="both"/>
        <w:rPr>
          <w:lang w:val="fr-FR"/>
        </w:rPr>
      </w:pPr>
      <w:r w:rsidRPr="000A626D">
        <w:rPr>
          <w:lang w:val="fr-FR"/>
        </w:rPr>
        <w:t xml:space="preserve">Une fois le marché conclu, le fonctionnaire dirigeant est l’interlocuteur principal </w:t>
      </w:r>
      <w:r w:rsidR="00F70927" w:rsidRPr="000A626D">
        <w:rPr>
          <w:lang w:val="fr-FR"/>
        </w:rPr>
        <w:t>de l’entrepreneur</w:t>
      </w:r>
      <w:r w:rsidRPr="000A626D">
        <w:rPr>
          <w:lang w:val="fr-FR"/>
        </w:rPr>
        <w:t xml:space="preserve">. Toute la correspondance et toutes les questions concernant l’exécution du </w:t>
      </w:r>
      <w:r w:rsidRPr="000A626D">
        <w:rPr>
          <w:lang w:val="fr-FR"/>
        </w:rPr>
        <w:lastRenderedPageBreak/>
        <w:t xml:space="preserve">marché lui seront adressées, sauf mention contraire expresse dans ce </w:t>
      </w:r>
      <w:r w:rsidR="00981708" w:rsidRPr="000A626D">
        <w:rPr>
          <w:lang w:val="fr-FR"/>
        </w:rPr>
        <w:t>cahier spécial des charges</w:t>
      </w:r>
      <w:r w:rsidRPr="000A626D">
        <w:rPr>
          <w:lang w:val="fr-FR"/>
        </w:rPr>
        <w:t>.</w:t>
      </w:r>
    </w:p>
    <w:p w14:paraId="2CAF6B04" w14:textId="3C5433D1" w:rsidR="00417117" w:rsidRPr="000A626D" w:rsidRDefault="00417117" w:rsidP="00417117">
      <w:pPr>
        <w:jc w:val="both"/>
        <w:rPr>
          <w:lang w:val="fr-FR"/>
        </w:rPr>
      </w:pPr>
      <w:r w:rsidRPr="000A626D">
        <w:rPr>
          <w:lang w:val="fr-FR"/>
        </w:rPr>
        <w:t xml:space="preserve">Le fonctionnaire dirigeant a pleine compétence pour ce qui concerne le suivi de l’exécution du marché, y compris la délivrance d’ordres de service, l’établissement de procès-verbaux et d’états des lieux, l’approbation des </w:t>
      </w:r>
      <w:r w:rsidR="00F70927" w:rsidRPr="000A626D">
        <w:rPr>
          <w:lang w:val="fr-FR"/>
        </w:rPr>
        <w:t>travaux</w:t>
      </w:r>
      <w:r w:rsidRPr="000A626D">
        <w:rPr>
          <w:lang w:val="fr-FR"/>
        </w:rPr>
        <w:t>, des états d’avancements et des décomptes.</w:t>
      </w:r>
    </w:p>
    <w:p w14:paraId="60A94B2C" w14:textId="2512D127" w:rsidR="00417117" w:rsidRPr="000A626D" w:rsidRDefault="00417117" w:rsidP="00417117">
      <w:pPr>
        <w:jc w:val="both"/>
        <w:rPr>
          <w:lang w:val="fr-FR"/>
        </w:rPr>
      </w:pPr>
      <w:r w:rsidRPr="000A626D">
        <w:rPr>
          <w:lang w:val="fr-FR"/>
        </w:rPr>
        <w:t>Ne font toutefois pas partie de sa compétence</w:t>
      </w:r>
      <w:r w:rsidR="00981708" w:rsidRPr="000A626D">
        <w:rPr>
          <w:lang w:val="fr-FR"/>
        </w:rPr>
        <w:t> </w:t>
      </w:r>
      <w:r w:rsidRPr="000A626D">
        <w:rPr>
          <w:lang w:val="fr-FR"/>
        </w:rPr>
        <w:t>: la signature d’avenants ainsi que toute autre décision ou accord impliquant une dérogation aux clauses et conditions essentielles du marché. Pour de telles décisions, le pouvoir adjudicateur est représenté comme stipulé au</w:t>
      </w:r>
      <w:r w:rsidR="00981708" w:rsidRPr="000A626D">
        <w:rPr>
          <w:lang w:val="fr-FR"/>
        </w:rPr>
        <w:t xml:space="preserve"> point</w:t>
      </w:r>
      <w:r w:rsidRPr="000A626D">
        <w:rPr>
          <w:lang w:val="fr-FR"/>
        </w:rPr>
        <w:t xml:space="preserve"> </w:t>
      </w:r>
      <w:r w:rsidR="00981708" w:rsidRPr="000A626D">
        <w:rPr>
          <w:lang w:val="fr-FR"/>
        </w:rPr>
        <w:fldChar w:fldCharType="begin"/>
      </w:r>
      <w:r w:rsidR="00981708" w:rsidRPr="000A626D">
        <w:rPr>
          <w:lang w:val="fr-FR"/>
        </w:rPr>
        <w:instrText xml:space="preserve"> REF _Ref18054875 \r \h </w:instrText>
      </w:r>
      <w:r w:rsidR="00981708" w:rsidRPr="000A626D">
        <w:rPr>
          <w:lang w:val="fr-FR"/>
        </w:rPr>
      </w:r>
      <w:r w:rsidR="00981708" w:rsidRPr="000A626D">
        <w:rPr>
          <w:lang w:val="fr-FR"/>
        </w:rPr>
        <w:fldChar w:fldCharType="separate"/>
      </w:r>
      <w:r w:rsidR="00981708" w:rsidRPr="000A626D">
        <w:rPr>
          <w:lang w:val="fr-FR"/>
        </w:rPr>
        <w:t>1.2</w:t>
      </w:r>
      <w:r w:rsidR="00981708" w:rsidRPr="000A626D">
        <w:rPr>
          <w:lang w:val="fr-FR"/>
        </w:rPr>
        <w:fldChar w:fldCharType="end"/>
      </w:r>
      <w:r w:rsidR="00981708" w:rsidRPr="000A626D">
        <w:rPr>
          <w:lang w:val="fr-FR"/>
        </w:rPr>
        <w:t xml:space="preserve"> « </w:t>
      </w:r>
      <w:r w:rsidR="00981708" w:rsidRPr="000A626D">
        <w:rPr>
          <w:lang w:val="fr-FR"/>
        </w:rPr>
        <w:fldChar w:fldCharType="begin"/>
      </w:r>
      <w:r w:rsidR="00981708" w:rsidRPr="000A626D">
        <w:rPr>
          <w:lang w:val="fr-FR"/>
        </w:rPr>
        <w:instrText xml:space="preserve"> REF _Ref18054878 \h </w:instrText>
      </w:r>
      <w:r w:rsidR="00981708" w:rsidRPr="000A626D">
        <w:rPr>
          <w:lang w:val="fr-FR"/>
        </w:rPr>
      </w:r>
      <w:r w:rsidR="00981708" w:rsidRPr="000A626D">
        <w:rPr>
          <w:lang w:val="fr-FR"/>
        </w:rPr>
        <w:fldChar w:fldCharType="separate"/>
      </w:r>
      <w:r w:rsidR="00981708" w:rsidRPr="000A626D">
        <w:rPr>
          <w:lang w:val="fr-FR"/>
        </w:rPr>
        <w:t>Pouvoir adjudicateur</w:t>
      </w:r>
      <w:r w:rsidR="00981708" w:rsidRPr="000A626D">
        <w:rPr>
          <w:lang w:val="fr-FR"/>
        </w:rPr>
        <w:fldChar w:fldCharType="end"/>
      </w:r>
      <w:r w:rsidR="00981708" w:rsidRPr="000A626D">
        <w:rPr>
          <w:lang w:val="fr-FR"/>
        </w:rPr>
        <w:t> »</w:t>
      </w:r>
      <w:r w:rsidRPr="000A626D">
        <w:rPr>
          <w:lang w:val="fr-FR"/>
        </w:rPr>
        <w:t>.</w:t>
      </w:r>
    </w:p>
    <w:p w14:paraId="534ED95F" w14:textId="52A8F49D" w:rsidR="00417117" w:rsidRPr="000A626D" w:rsidRDefault="00417117" w:rsidP="00417117">
      <w:pPr>
        <w:jc w:val="both"/>
        <w:rPr>
          <w:lang w:val="fr-FR"/>
        </w:rPr>
      </w:pPr>
      <w:r w:rsidRPr="000A626D">
        <w:rPr>
          <w:lang w:val="fr-FR"/>
        </w:rPr>
        <w:t xml:space="preserve">Le fonctionnaire dirigeant n’est en aucun cas habilité à modifier les modalités (ex., délais d’exécution…) du contrat, même si l’impact financier devait être nul ou négatif. Tout engagement, modification ou accord dérogeant aux conditions stipulées dans le </w:t>
      </w:r>
      <w:r w:rsidR="00981708" w:rsidRPr="000A626D">
        <w:rPr>
          <w:lang w:val="fr-FR"/>
        </w:rPr>
        <w:t>cahier spécial des charges</w:t>
      </w:r>
      <w:r w:rsidRPr="000A626D">
        <w:rPr>
          <w:lang w:val="fr-FR"/>
        </w:rPr>
        <w:t xml:space="preserve"> et qui n’a pas été notifié par le pouvoir adjudicateur doit être considéré comme nul.</w:t>
      </w:r>
    </w:p>
    <w:p w14:paraId="48E7CD32" w14:textId="7935C9BA" w:rsidR="00C50750" w:rsidRPr="000A626D" w:rsidRDefault="00981708" w:rsidP="00C50750">
      <w:pPr>
        <w:pStyle w:val="Titre2"/>
        <w:rPr>
          <w:lang w:val="fr-FR"/>
        </w:rPr>
      </w:pPr>
      <w:bookmarkStart w:id="48" w:name="_Toc209600890"/>
      <w:r w:rsidRPr="000A626D">
        <w:rPr>
          <w:lang w:val="fr-FR"/>
        </w:rPr>
        <w:t xml:space="preserve">Sous-traitants </w:t>
      </w:r>
      <w:r w:rsidR="00C50750" w:rsidRPr="000A626D">
        <w:rPr>
          <w:lang w:val="fr-FR"/>
        </w:rPr>
        <w:t>(Art. 12-15)</w:t>
      </w:r>
      <w:bookmarkEnd w:id="48"/>
    </w:p>
    <w:p w14:paraId="0117ED65" w14:textId="77777777" w:rsidR="00B92474" w:rsidRPr="000A626D" w:rsidRDefault="00B92474" w:rsidP="00B92474">
      <w:pPr>
        <w:jc w:val="both"/>
        <w:rPr>
          <w:lang w:val="fr-FR"/>
        </w:rPr>
      </w:pPr>
      <w:r w:rsidRPr="000A626D">
        <w:rPr>
          <w:lang w:val="fr-FR"/>
        </w:rPr>
        <w:t>Le fait que l'adjudicataire confie tout ou partie de ses engagements à des sous-traitants ne dégage pas sa responsabilité envers le pouvoir adjudicateur. Celui-ci ne se reconnaît aucun lien contractuel avec ces tiers.</w:t>
      </w:r>
    </w:p>
    <w:p w14:paraId="0DFADEB0" w14:textId="77777777" w:rsidR="00B92474" w:rsidRPr="000A626D" w:rsidRDefault="00B92474" w:rsidP="00B92474">
      <w:pPr>
        <w:jc w:val="both"/>
        <w:rPr>
          <w:lang w:val="fr-FR"/>
        </w:rPr>
      </w:pPr>
      <w:r w:rsidRPr="000A626D">
        <w:rPr>
          <w:lang w:val="fr-FR"/>
        </w:rPr>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14:paraId="27CD39EF" w14:textId="420A1CD0" w:rsidR="00C50750" w:rsidRPr="000A626D" w:rsidRDefault="00097D6C" w:rsidP="00C50750">
      <w:pPr>
        <w:pStyle w:val="Titre2"/>
        <w:rPr>
          <w:lang w:val="fr-FR"/>
        </w:rPr>
      </w:pPr>
      <w:bookmarkStart w:id="49" w:name="_Toc209600891"/>
      <w:r w:rsidRPr="000A626D">
        <w:rPr>
          <w:lang w:val="fr-FR"/>
        </w:rPr>
        <w:t>Confidentialité</w:t>
      </w:r>
      <w:r w:rsidR="00C50750" w:rsidRPr="000A626D">
        <w:rPr>
          <w:lang w:val="fr-FR"/>
        </w:rPr>
        <w:t xml:space="preserve"> (Art. 18)</w:t>
      </w:r>
      <w:bookmarkEnd w:id="49"/>
    </w:p>
    <w:p w14:paraId="4CF05228" w14:textId="77777777" w:rsidR="00B92474" w:rsidRPr="000A626D" w:rsidRDefault="00B92474" w:rsidP="00B92474">
      <w:pPr>
        <w:jc w:val="both"/>
        <w:rPr>
          <w:lang w:val="fr-FR"/>
        </w:rPr>
      </w:pPr>
      <w:r w:rsidRPr="000A626D">
        <w:rPr>
          <w:lang w:val="fr-FR"/>
        </w:rPr>
        <w:t>L’adjudicataire et ses collaborateurs sont liés par un devoir de réserve concernant les informations dont ils ont connaissance lors de l’exécution de ce marché. Ces informations ne peuvent en aucun cas être communiquées à des tiers sans l’autorisation écrite du pouvoir adjudicateur. L’adjudicataire peut toutefois faire mention de ce marché en tant que référence, à condition qu’il en indique l’état avec véracité (ex. ‘en exécution’), et pour autant que le pouvoir adjudicateur n’ait pas retiré cette autorisation pour cause de mauvaise exécution du marché.</w:t>
      </w:r>
    </w:p>
    <w:p w14:paraId="3A8C9C27" w14:textId="77777777" w:rsidR="00B92474" w:rsidRPr="000A626D" w:rsidRDefault="00B92474" w:rsidP="00B92474">
      <w:pPr>
        <w:jc w:val="both"/>
        <w:rPr>
          <w:lang w:val="fr-FR"/>
        </w:rPr>
      </w:pPr>
      <w:r w:rsidRPr="000A626D">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w:t>
      </w:r>
    </w:p>
    <w:p w14:paraId="7C7B0EA1" w14:textId="52FF6128" w:rsidR="00C50750" w:rsidRPr="000A626D" w:rsidRDefault="00097D6C" w:rsidP="00C50750">
      <w:pPr>
        <w:pStyle w:val="Titre2"/>
        <w:rPr>
          <w:lang w:val="fr-FR"/>
        </w:rPr>
      </w:pPr>
      <w:bookmarkStart w:id="50" w:name="_Toc209600892"/>
      <w:r w:rsidRPr="000A626D">
        <w:rPr>
          <w:lang w:val="fr-FR"/>
        </w:rPr>
        <w:t xml:space="preserve">Droits intellectuels </w:t>
      </w:r>
      <w:r w:rsidR="00C50750" w:rsidRPr="000A626D">
        <w:rPr>
          <w:lang w:val="fr-FR"/>
        </w:rPr>
        <w:t>(Art. 19-23)</w:t>
      </w:r>
      <w:bookmarkEnd w:id="50"/>
    </w:p>
    <w:p w14:paraId="2E99CB73" w14:textId="00156BBC" w:rsidR="00097D6C" w:rsidRPr="000A626D" w:rsidRDefault="00097D6C" w:rsidP="00097D6C">
      <w:pPr>
        <w:jc w:val="both"/>
        <w:rPr>
          <w:lang w:val="fr-FR"/>
        </w:rPr>
      </w:pPr>
      <w:r w:rsidRPr="000A626D">
        <w:rPr>
          <w:lang w:val="fr-FR"/>
        </w:rPr>
        <w:t>Le pouvoir adjudicateur acquiert les droits de propriété intellectuelle nés, mis au point ou utilisés à l'occasion de l'exécution du marché.</w:t>
      </w:r>
    </w:p>
    <w:p w14:paraId="53FF00F2" w14:textId="0E6EAF97" w:rsidR="002516E4" w:rsidRPr="000A626D" w:rsidRDefault="002516E4" w:rsidP="002516E4">
      <w:pPr>
        <w:pStyle w:val="Titre2"/>
        <w:rPr>
          <w:lang w:val="fr-FR"/>
        </w:rPr>
      </w:pPr>
      <w:bookmarkStart w:id="51" w:name="_Toc209600893"/>
      <w:r w:rsidRPr="000A626D">
        <w:rPr>
          <w:lang w:val="fr-FR"/>
        </w:rPr>
        <w:t>Assurances (art. 24)</w:t>
      </w:r>
      <w:bookmarkEnd w:id="51"/>
    </w:p>
    <w:p w14:paraId="78D41642" w14:textId="77D92E00" w:rsidR="002516E4" w:rsidRPr="000A626D" w:rsidRDefault="002516E4" w:rsidP="002516E4">
      <w:pPr>
        <w:jc w:val="both"/>
        <w:rPr>
          <w:lang w:val="fr-FR"/>
        </w:rPr>
      </w:pPr>
      <w:r w:rsidRPr="000A626D">
        <w:rPr>
          <w:lang w:val="fr-FR"/>
        </w:rPr>
        <w:t>L'adjudicataire contracte les assurances couvrant sa responsabilité en matière d'accidents de travail et sa responsabilité civile vis-à-vis des tiers lors de l'exécution du marché. L'adjudicataire contracte également toute autre assurance imposée par la législation applicable (par exemple : assurance des véhicules automoteurs, etc.).</w:t>
      </w:r>
    </w:p>
    <w:p w14:paraId="31A8CA7E" w14:textId="79AB8D90" w:rsidR="002516E4" w:rsidRPr="000A626D" w:rsidRDefault="002516E4" w:rsidP="002516E4">
      <w:pPr>
        <w:jc w:val="both"/>
        <w:rPr>
          <w:lang w:val="fr-FR"/>
        </w:rPr>
      </w:pPr>
      <w:r w:rsidRPr="000A626D">
        <w:rPr>
          <w:lang w:val="fr-FR"/>
        </w:rPr>
        <w:lastRenderedPageBreak/>
        <w:t>À tout moment durant l'exécution du marché, l'adjudicataire produit cette attestation, dans un délai de quinze jours à compter de la réception de la demande du pouvoir adjudicateur.</w:t>
      </w:r>
    </w:p>
    <w:p w14:paraId="13C745A5" w14:textId="132E4AA9" w:rsidR="004538A1" w:rsidRPr="000A626D" w:rsidRDefault="004538A1" w:rsidP="004538A1">
      <w:pPr>
        <w:pStyle w:val="Titre3"/>
        <w:rPr>
          <w:lang w:val="fr-FR"/>
        </w:rPr>
      </w:pPr>
      <w:r w:rsidRPr="000A626D">
        <w:rPr>
          <w:lang w:val="fr-FR"/>
        </w:rPr>
        <w:t>Responsabilité en cas de dommages occasionnés aux travaux</w:t>
      </w:r>
    </w:p>
    <w:p w14:paraId="5EC780BD" w14:textId="51434769" w:rsidR="004538A1" w:rsidRPr="000A626D" w:rsidRDefault="004538A1" w:rsidP="004538A1">
      <w:pPr>
        <w:jc w:val="both"/>
        <w:rPr>
          <w:lang w:val="fr-FR"/>
        </w:rPr>
      </w:pPr>
      <w:r w:rsidRPr="000A626D">
        <w:rPr>
          <w:lang w:val="fr-FR"/>
        </w:rPr>
        <w:t>L'adjudicataire assumera la pleine responsabilité du maintien de l’intégrité des travaux et le risque de perte et de dommages, quelles qu’en soient les causes, jusqu’à la réception définitive.</w:t>
      </w:r>
    </w:p>
    <w:p w14:paraId="4C27A07F" w14:textId="6AC0E04A" w:rsidR="004538A1" w:rsidRPr="000A626D" w:rsidRDefault="004538A1" w:rsidP="004538A1">
      <w:pPr>
        <w:jc w:val="both"/>
        <w:rPr>
          <w:lang w:val="fr-FR"/>
        </w:rPr>
      </w:pPr>
      <w:r w:rsidRPr="000A626D">
        <w:rPr>
          <w:lang w:val="fr-FR"/>
        </w:rPr>
        <w:t>L’indemnisation des dommages aux travaux issus de la responsabilité de l'adjudicataire à l’égard du pouvoir adjudicateur est plafonnée à un montant égal à la valeur du marché. Toutefois, l’indemnisation des pertes ou dommages causés du fait d’une fraude ou d’une faute lourde de l'adjudicataire, son personnel, ses sous-traitants et toute personne dont le l'adjudicataire doit répondre, ne peut en aucun cas être plafonnée.</w:t>
      </w:r>
    </w:p>
    <w:p w14:paraId="274501FA" w14:textId="3379875D" w:rsidR="004538A1" w:rsidRPr="000A626D" w:rsidRDefault="004538A1" w:rsidP="004538A1">
      <w:pPr>
        <w:jc w:val="both"/>
        <w:rPr>
          <w:lang w:val="fr-FR"/>
        </w:rPr>
      </w:pPr>
      <w:r w:rsidRPr="000A626D">
        <w:rPr>
          <w:lang w:val="fr-FR"/>
        </w:rPr>
        <w:t>Après réception définitive, l'adjudicataire demeure responsable de tout manquement à ses obligations contractuelles pendant une période déterminée par le droit applicable au marché, ou à défaut pour une période de 10 ans.</w:t>
      </w:r>
    </w:p>
    <w:p w14:paraId="1D69A57F" w14:textId="769AC8CB" w:rsidR="004538A1" w:rsidRPr="000A626D" w:rsidRDefault="004538A1" w:rsidP="004538A1">
      <w:pPr>
        <w:pStyle w:val="Titre3"/>
        <w:rPr>
          <w:lang w:val="fr-FR"/>
        </w:rPr>
      </w:pPr>
      <w:r w:rsidRPr="000A626D">
        <w:rPr>
          <w:lang w:val="fr-FR"/>
        </w:rPr>
        <w:t xml:space="preserve">Responsabilité </w:t>
      </w:r>
      <w:r w:rsidR="00AA300A" w:rsidRPr="000A626D">
        <w:rPr>
          <w:lang w:val="fr-FR"/>
        </w:rPr>
        <w:t xml:space="preserve">de l'adjudicataire </w:t>
      </w:r>
      <w:r w:rsidRPr="000A626D">
        <w:rPr>
          <w:lang w:val="fr-FR"/>
        </w:rPr>
        <w:t>à l'égard du pouvoir adjudicateur</w:t>
      </w:r>
    </w:p>
    <w:p w14:paraId="78FEAC29" w14:textId="1CCC19FF" w:rsidR="004538A1" w:rsidRPr="000A626D" w:rsidRDefault="004538A1" w:rsidP="004538A1">
      <w:pPr>
        <w:jc w:val="both"/>
        <w:rPr>
          <w:lang w:val="fr-FR"/>
        </w:rPr>
      </w:pPr>
      <w:r w:rsidRPr="000A626D">
        <w:rPr>
          <w:lang w:val="fr-FR"/>
        </w:rPr>
        <w:t xml:space="preserve">À tout moment, l'adjudicataire sera responsable et indemnisera le pouvoir adjudicateur de tous dommages occasionnés, durant l’exécution des travaux, au pouvoir adjudicateur par l'adjudicataire, son personnel, ses sous-traitants et toute personne dont </w:t>
      </w:r>
      <w:r w:rsidR="00AA300A" w:rsidRPr="000A626D">
        <w:rPr>
          <w:lang w:val="fr-FR"/>
        </w:rPr>
        <w:t xml:space="preserve">l'adjudicataire </w:t>
      </w:r>
      <w:r w:rsidRPr="000A626D">
        <w:rPr>
          <w:lang w:val="fr-FR"/>
        </w:rPr>
        <w:t>doit répondre.</w:t>
      </w:r>
    </w:p>
    <w:p w14:paraId="5D1F957B" w14:textId="5B248E85" w:rsidR="004538A1" w:rsidRPr="000A626D" w:rsidRDefault="004538A1" w:rsidP="004538A1">
      <w:pPr>
        <w:jc w:val="both"/>
        <w:rPr>
          <w:lang w:val="fr-FR"/>
        </w:rPr>
      </w:pPr>
      <w:r w:rsidRPr="000A626D">
        <w:rPr>
          <w:lang w:val="fr-FR"/>
        </w:rPr>
        <w:t>L’indemnisation des dommages issus de la responsabilité de l'adjudicataire à l’égard du pouvoir adjudicateur est plafonnée à un montant égal à la valeur du marché.</w:t>
      </w:r>
    </w:p>
    <w:p w14:paraId="4562D216" w14:textId="6FA34A50" w:rsidR="002516E4" w:rsidRPr="000A626D" w:rsidRDefault="004538A1" w:rsidP="004538A1">
      <w:pPr>
        <w:jc w:val="both"/>
        <w:rPr>
          <w:lang w:val="fr-FR"/>
        </w:rPr>
      </w:pPr>
      <w:r w:rsidRPr="000A626D">
        <w:rPr>
          <w:lang w:val="fr-FR"/>
        </w:rPr>
        <w:t>Toutefois, l’indemnisation des pertes ou dommages issus de la responsabilité de l'adjudicataire en cas de dommages corporels, y compris le décès, ne peut en aucun cas être plafonnée. Il en va de même pour l’indemnisation de tous dommages, de quelque nature que ce soit, résultant d’une fraude ou d'une faute lourde de l'adjudicataire, son personnel, ses sous-traitants et toute personne dont l'adjudicataire doit répondre.</w:t>
      </w:r>
    </w:p>
    <w:p w14:paraId="726598D8" w14:textId="5E3AC967" w:rsidR="002516E4" w:rsidRPr="000A626D" w:rsidRDefault="004538A1" w:rsidP="004538A1">
      <w:pPr>
        <w:pStyle w:val="Titre3"/>
        <w:rPr>
          <w:lang w:val="fr-FR"/>
        </w:rPr>
      </w:pPr>
      <w:r w:rsidRPr="000A626D">
        <w:rPr>
          <w:lang w:val="fr-FR"/>
        </w:rPr>
        <w:t>Responsabilité de l'adjudicataire à l'égard des tiers</w:t>
      </w:r>
    </w:p>
    <w:p w14:paraId="5A6F353E" w14:textId="16893562" w:rsidR="004538A1" w:rsidRPr="000A626D" w:rsidRDefault="004538A1" w:rsidP="004538A1">
      <w:pPr>
        <w:jc w:val="both"/>
        <w:rPr>
          <w:lang w:val="fr-FR"/>
        </w:rPr>
      </w:pPr>
      <w:r w:rsidRPr="000A626D">
        <w:rPr>
          <w:lang w:val="fr-FR"/>
        </w:rPr>
        <w:t xml:space="preserve">L'adjudicataire garantit et défend, à ses frais, le </w:t>
      </w:r>
      <w:r w:rsidR="00AA300A" w:rsidRPr="000A626D">
        <w:rPr>
          <w:lang w:val="fr-FR"/>
        </w:rPr>
        <w:t>pouvoir adjudicataire</w:t>
      </w:r>
      <w:r w:rsidRPr="000A626D">
        <w:rPr>
          <w:lang w:val="fr-FR"/>
        </w:rPr>
        <w:t xml:space="preserve">, ses mandataires et son personnel contre toute action, perte ou préjudice, directs ou indirects, de quelque nature que ce soit (ci-après </w:t>
      </w:r>
      <w:r w:rsidR="00AA300A" w:rsidRPr="000A626D">
        <w:rPr>
          <w:lang w:val="fr-FR"/>
        </w:rPr>
        <w:t>« </w:t>
      </w:r>
      <w:r w:rsidRPr="000A626D">
        <w:rPr>
          <w:lang w:val="fr-FR"/>
        </w:rPr>
        <w:t>réclamation(s)</w:t>
      </w:r>
      <w:r w:rsidR="00AA300A" w:rsidRPr="000A626D">
        <w:rPr>
          <w:lang w:val="fr-FR"/>
        </w:rPr>
        <w:t> »</w:t>
      </w:r>
      <w:r w:rsidRPr="000A626D">
        <w:rPr>
          <w:lang w:val="fr-FR"/>
        </w:rPr>
        <w:t xml:space="preserve">) résultant d’un acte ou d’une omission commis dans l'exécution des prestations par </w:t>
      </w:r>
      <w:r w:rsidR="00AA300A" w:rsidRPr="000A626D">
        <w:rPr>
          <w:lang w:val="fr-FR"/>
        </w:rPr>
        <w:t>l'adjudicataire</w:t>
      </w:r>
      <w:r w:rsidRPr="000A626D">
        <w:rPr>
          <w:lang w:val="fr-FR"/>
        </w:rPr>
        <w:t>, son personnel, ses sous-traitants et/ou toute personne dont l</w:t>
      </w:r>
      <w:r w:rsidR="00AA300A" w:rsidRPr="000A626D">
        <w:rPr>
          <w:lang w:val="fr-FR"/>
        </w:rPr>
        <w:t xml:space="preserve">'adjudicataire </w:t>
      </w:r>
      <w:r w:rsidRPr="000A626D">
        <w:rPr>
          <w:lang w:val="fr-FR"/>
        </w:rPr>
        <w:t>doit répondre.</w:t>
      </w:r>
    </w:p>
    <w:p w14:paraId="0D0A9665" w14:textId="56F7CB7E" w:rsidR="004538A1" w:rsidRPr="000A626D" w:rsidRDefault="00AA300A" w:rsidP="00AA300A">
      <w:pPr>
        <w:pStyle w:val="Titre3"/>
        <w:rPr>
          <w:lang w:val="fr-FR"/>
        </w:rPr>
      </w:pPr>
      <w:r w:rsidRPr="000A626D">
        <w:rPr>
          <w:lang w:val="fr-FR"/>
        </w:rPr>
        <w:t>Assurances - dispositions générales</w:t>
      </w:r>
    </w:p>
    <w:p w14:paraId="3D77DA59" w14:textId="19661718" w:rsidR="00AA300A" w:rsidRPr="000A626D" w:rsidRDefault="00AA300A" w:rsidP="00AA300A">
      <w:pPr>
        <w:jc w:val="both"/>
        <w:rPr>
          <w:lang w:val="fr-FR"/>
        </w:rPr>
      </w:pPr>
      <w:r w:rsidRPr="000A626D">
        <w:rPr>
          <w:lang w:val="fr-FR"/>
        </w:rPr>
        <w:t xml:space="preserve">Au plus tard </w:t>
      </w:r>
      <w:r w:rsidR="004D02C6" w:rsidRPr="000A626D">
        <w:rPr>
          <w:lang w:val="fr-FR"/>
        </w:rPr>
        <w:t>dans les 30 jours calendrier suivant le jour de la conclusion du marché</w:t>
      </w:r>
      <w:r w:rsidRPr="000A626D">
        <w:rPr>
          <w:lang w:val="fr-FR"/>
        </w:rPr>
        <w:t xml:space="preserve"> et durant toute la période de mise en œuvre des tâches, l'adjudicataire veille à ce que lui-même, son personnel, ses sous-traitants et toute personne dont l'adjudicataire doit répondre, soient adéquatement assurés auprès de compagnies d’assurances reconnues sur le marché international de l’assurance, à moins que le pouvoir adjudicateur n’ait marqué son accord exprès et écrit sur une compagnie d’assurance déterminée.</w:t>
      </w:r>
    </w:p>
    <w:p w14:paraId="3A005B0E" w14:textId="3DFA44B6" w:rsidR="00AA300A" w:rsidRPr="000A626D" w:rsidRDefault="00AA300A" w:rsidP="00AA300A">
      <w:pPr>
        <w:jc w:val="both"/>
        <w:rPr>
          <w:lang w:val="fr-FR"/>
        </w:rPr>
      </w:pPr>
      <w:r w:rsidRPr="000A626D">
        <w:rPr>
          <w:lang w:val="fr-FR"/>
        </w:rPr>
        <w:t xml:space="preserve">Au plus tard </w:t>
      </w:r>
      <w:r w:rsidR="004D02C6" w:rsidRPr="000A626D">
        <w:rPr>
          <w:lang w:val="fr-FR"/>
        </w:rPr>
        <w:t>dans les 30 jours calendrier suivant le jour de la conclusion du marché</w:t>
      </w:r>
      <w:r w:rsidRPr="000A626D">
        <w:rPr>
          <w:lang w:val="fr-FR"/>
        </w:rPr>
        <w:t xml:space="preserve">, </w:t>
      </w:r>
      <w:r w:rsidR="004D02C6" w:rsidRPr="000A626D">
        <w:rPr>
          <w:lang w:val="fr-FR"/>
        </w:rPr>
        <w:t xml:space="preserve">l'adjudicataire </w:t>
      </w:r>
      <w:r w:rsidRPr="000A626D">
        <w:rPr>
          <w:lang w:val="fr-FR"/>
        </w:rPr>
        <w:t xml:space="preserve">fournira au </w:t>
      </w:r>
      <w:r w:rsidR="004D02C6" w:rsidRPr="000A626D">
        <w:rPr>
          <w:lang w:val="fr-FR"/>
        </w:rPr>
        <w:t>pouvoir adjudicateur</w:t>
      </w:r>
      <w:r w:rsidRPr="000A626D">
        <w:rPr>
          <w:lang w:val="fr-FR"/>
        </w:rPr>
        <w:t xml:space="preserve"> toutes notes de couverture et/ou certificats d’assurance démontrant que les obligations </w:t>
      </w:r>
      <w:r w:rsidR="00456715" w:rsidRPr="000A626D">
        <w:rPr>
          <w:lang w:val="fr-FR"/>
        </w:rPr>
        <w:t xml:space="preserve">de l'adjudicataire </w:t>
      </w:r>
      <w:r w:rsidRPr="000A626D">
        <w:rPr>
          <w:lang w:val="fr-FR"/>
        </w:rPr>
        <w:t xml:space="preserve">en matière d’assurances sont pleinement respectées. </w:t>
      </w:r>
      <w:r w:rsidR="004D02C6" w:rsidRPr="000A626D">
        <w:rPr>
          <w:lang w:val="fr-FR"/>
        </w:rPr>
        <w:t xml:space="preserve">L'adjudicataire </w:t>
      </w:r>
      <w:r w:rsidRPr="000A626D">
        <w:rPr>
          <w:lang w:val="fr-FR"/>
        </w:rPr>
        <w:t xml:space="preserve">présente sans délai, chaque fois que le </w:t>
      </w:r>
      <w:r w:rsidR="004D02C6" w:rsidRPr="000A626D">
        <w:rPr>
          <w:lang w:val="fr-FR"/>
        </w:rPr>
        <w:t xml:space="preserve">pouvoir </w:t>
      </w:r>
      <w:r w:rsidR="004D02C6" w:rsidRPr="000A626D">
        <w:rPr>
          <w:lang w:val="fr-FR"/>
        </w:rPr>
        <w:lastRenderedPageBreak/>
        <w:t xml:space="preserve">adjudicateur </w:t>
      </w:r>
      <w:r w:rsidRPr="000A626D">
        <w:rPr>
          <w:lang w:val="fr-FR"/>
        </w:rPr>
        <w:t>le lui demande, une version actualisée des notes de couverture et/ou des certificats d’assurance.</w:t>
      </w:r>
    </w:p>
    <w:p w14:paraId="1B06940C" w14:textId="25751B1F" w:rsidR="00AA300A" w:rsidRPr="000A626D" w:rsidRDefault="00AA300A" w:rsidP="00AA300A">
      <w:pPr>
        <w:jc w:val="both"/>
        <w:rPr>
          <w:lang w:val="fr-FR"/>
        </w:rPr>
      </w:pPr>
      <w:r w:rsidRPr="000A626D">
        <w:rPr>
          <w:lang w:val="fr-FR"/>
        </w:rPr>
        <w:t xml:space="preserve">Chaque fois que cela est possible, </w:t>
      </w:r>
      <w:r w:rsidR="004D02C6" w:rsidRPr="000A626D">
        <w:rPr>
          <w:lang w:val="fr-FR"/>
        </w:rPr>
        <w:t xml:space="preserve">l'adjudicataire </w:t>
      </w:r>
      <w:r w:rsidRPr="000A626D">
        <w:rPr>
          <w:lang w:val="fr-FR"/>
        </w:rPr>
        <w:t xml:space="preserve">veillera à ce que les contrats d’assurances souscrits contiennent une clause d’abandon de recours en faveur du </w:t>
      </w:r>
      <w:r w:rsidR="004D02C6" w:rsidRPr="000A626D">
        <w:rPr>
          <w:lang w:val="fr-FR"/>
        </w:rPr>
        <w:t>pouvoir adjudicateur,</w:t>
      </w:r>
      <w:r w:rsidRPr="000A626D">
        <w:rPr>
          <w:lang w:val="fr-FR"/>
        </w:rPr>
        <w:t xml:space="preserve"> leurs mandataires et personnel.</w:t>
      </w:r>
    </w:p>
    <w:p w14:paraId="1551BF13" w14:textId="00FCF8E1" w:rsidR="00AA300A" w:rsidRPr="000A626D" w:rsidRDefault="00AA300A" w:rsidP="00AA300A">
      <w:pPr>
        <w:jc w:val="both"/>
        <w:rPr>
          <w:lang w:val="fr-FR"/>
        </w:rPr>
      </w:pPr>
      <w:r w:rsidRPr="000A626D">
        <w:rPr>
          <w:lang w:val="fr-FR"/>
        </w:rPr>
        <w:t xml:space="preserve">La souscription des assurances adéquates par </w:t>
      </w:r>
      <w:r w:rsidR="004D02C6" w:rsidRPr="000A626D">
        <w:rPr>
          <w:lang w:val="fr-FR"/>
        </w:rPr>
        <w:t xml:space="preserve">l'adjudicataire </w:t>
      </w:r>
      <w:r w:rsidRPr="000A626D">
        <w:rPr>
          <w:lang w:val="fr-FR"/>
        </w:rPr>
        <w:t>ne le dispense en aucun cas de ses responsabilités légales et/ou contractuelles.</w:t>
      </w:r>
      <w:r w:rsidR="004D02C6" w:rsidRPr="000A626D">
        <w:rPr>
          <w:lang w:val="fr-FR"/>
        </w:rPr>
        <w:t xml:space="preserve"> </w:t>
      </w:r>
      <w:r w:rsidRPr="000A626D">
        <w:rPr>
          <w:lang w:val="fr-FR"/>
        </w:rPr>
        <w:t>L</w:t>
      </w:r>
      <w:r w:rsidR="004D02C6" w:rsidRPr="000A626D">
        <w:rPr>
          <w:lang w:val="fr-FR"/>
        </w:rPr>
        <w:t xml:space="preserve">'adjudicataire </w:t>
      </w:r>
      <w:r w:rsidRPr="000A626D">
        <w:rPr>
          <w:lang w:val="fr-FR"/>
        </w:rPr>
        <w:t xml:space="preserve">supportera intégralement les conséquences d’une absence totale ou partielle de couverture, et ce à l’entière décharge du </w:t>
      </w:r>
      <w:r w:rsidR="004D02C6" w:rsidRPr="000A626D">
        <w:rPr>
          <w:lang w:val="fr-FR"/>
        </w:rPr>
        <w:t>pouvoir adjudicateur</w:t>
      </w:r>
      <w:r w:rsidRPr="000A626D">
        <w:rPr>
          <w:lang w:val="fr-FR"/>
        </w:rPr>
        <w:t>.</w:t>
      </w:r>
    </w:p>
    <w:p w14:paraId="7C1BE9D4" w14:textId="292C1B31" w:rsidR="00AA300A" w:rsidRPr="000A626D" w:rsidRDefault="004D02C6" w:rsidP="00AA300A">
      <w:pPr>
        <w:jc w:val="both"/>
        <w:rPr>
          <w:lang w:val="fr-FR"/>
        </w:rPr>
      </w:pPr>
      <w:r w:rsidRPr="000A626D">
        <w:rPr>
          <w:lang w:val="fr-FR"/>
        </w:rPr>
        <w:t xml:space="preserve">L'adjudicataire </w:t>
      </w:r>
      <w:r w:rsidR="00AA300A" w:rsidRPr="000A626D">
        <w:rPr>
          <w:lang w:val="fr-FR"/>
        </w:rPr>
        <w:t xml:space="preserve">veillera à ce que son personnel, ses sous-traitants et toute personne dont </w:t>
      </w:r>
      <w:r w:rsidRPr="000A626D">
        <w:rPr>
          <w:lang w:val="fr-FR"/>
        </w:rPr>
        <w:t>l'adjudicataire</w:t>
      </w:r>
      <w:r w:rsidR="00AA300A" w:rsidRPr="000A626D">
        <w:rPr>
          <w:lang w:val="fr-FR"/>
        </w:rPr>
        <w:t xml:space="preserve"> doit répondre respectent les mêmes obligations d’assurance qui lui sont imposées aux termes du présent marché. En cas de défaut d’assurance ou d’assurance inadéquate de son personnel, de ses sous-traitants ou de toute personne dont il doit répondre, </w:t>
      </w:r>
      <w:r w:rsidRPr="000A626D">
        <w:rPr>
          <w:lang w:val="fr-FR"/>
        </w:rPr>
        <w:t xml:space="preserve">l'adjudicataire </w:t>
      </w:r>
      <w:r w:rsidR="00AA300A" w:rsidRPr="000A626D">
        <w:rPr>
          <w:lang w:val="fr-FR"/>
        </w:rPr>
        <w:t xml:space="preserve">garantira le </w:t>
      </w:r>
      <w:r w:rsidRPr="000A626D">
        <w:rPr>
          <w:lang w:val="fr-FR"/>
        </w:rPr>
        <w:t xml:space="preserve">pouvoir adjudicateur </w:t>
      </w:r>
      <w:r w:rsidR="00AA300A" w:rsidRPr="000A626D">
        <w:rPr>
          <w:lang w:val="fr-FR"/>
        </w:rPr>
        <w:t>de toutes les conséquences qui en résulteraient.</w:t>
      </w:r>
    </w:p>
    <w:p w14:paraId="55E6777B" w14:textId="59A022A6" w:rsidR="00AA300A" w:rsidRPr="000A626D" w:rsidRDefault="00AA300A" w:rsidP="00AA300A">
      <w:pPr>
        <w:jc w:val="both"/>
        <w:rPr>
          <w:lang w:val="fr-FR"/>
        </w:rPr>
      </w:pPr>
      <w:r w:rsidRPr="000A626D">
        <w:rPr>
          <w:lang w:val="fr-FR"/>
        </w:rPr>
        <w:t xml:space="preserve">Sous son entière responsabilité et sans préjudice de l’obligation de souscrire toute assurance couvrant ses obligations en vertu du présent marché, </w:t>
      </w:r>
      <w:r w:rsidR="004D02C6" w:rsidRPr="000A626D">
        <w:rPr>
          <w:lang w:val="fr-FR"/>
        </w:rPr>
        <w:t xml:space="preserve">l'adjudicataire </w:t>
      </w:r>
      <w:r w:rsidRPr="000A626D">
        <w:rPr>
          <w:lang w:val="fr-FR"/>
        </w:rPr>
        <w:t>veillera à ce que soient souscrites toutes les assurances obligatoires dans le respect et l’application des lois et règlements en vigueur dans le pays dans lequel les travaux sont exécutés. Il veillera par ailleurs à ce que toutes les obligations légales éventuelles applicables à la couverture soient respectées.</w:t>
      </w:r>
    </w:p>
    <w:p w14:paraId="7B4694C2" w14:textId="12A8BEA4" w:rsidR="00AA300A" w:rsidRPr="000A626D" w:rsidRDefault="00AA300A" w:rsidP="00AA300A">
      <w:pPr>
        <w:jc w:val="both"/>
        <w:rPr>
          <w:lang w:val="fr-FR"/>
        </w:rPr>
      </w:pPr>
      <w:r w:rsidRPr="000A626D">
        <w:rPr>
          <w:lang w:val="fr-FR"/>
        </w:rPr>
        <w:t xml:space="preserve">Le </w:t>
      </w:r>
      <w:r w:rsidR="004D02C6" w:rsidRPr="000A626D">
        <w:rPr>
          <w:lang w:val="fr-FR"/>
        </w:rPr>
        <w:t xml:space="preserve">pouvoir adjudicateur </w:t>
      </w:r>
      <w:r w:rsidRPr="000A626D">
        <w:rPr>
          <w:lang w:val="fr-FR"/>
        </w:rPr>
        <w:t xml:space="preserve">ne supportent aucune responsabilité quant à l’évaluation et l’adéquation des contrats d’assurance souscrits par </w:t>
      </w:r>
      <w:r w:rsidR="004D02C6" w:rsidRPr="000A626D">
        <w:rPr>
          <w:lang w:val="fr-FR"/>
        </w:rPr>
        <w:t xml:space="preserve">l'adjudicataire </w:t>
      </w:r>
      <w:r w:rsidRPr="000A626D">
        <w:rPr>
          <w:lang w:val="fr-FR"/>
        </w:rPr>
        <w:t>au regard de leurs obligations contractuelles et/ou légales.</w:t>
      </w:r>
    </w:p>
    <w:p w14:paraId="5D06947F" w14:textId="4B4011EA" w:rsidR="004D02C6" w:rsidRPr="000A626D" w:rsidRDefault="004D02C6" w:rsidP="004D02C6">
      <w:pPr>
        <w:pStyle w:val="Titre3"/>
        <w:rPr>
          <w:lang w:val="fr-FR"/>
        </w:rPr>
      </w:pPr>
      <w:r w:rsidRPr="000A626D">
        <w:rPr>
          <w:lang w:val="fr-FR"/>
        </w:rPr>
        <w:t>Assurance des dommages causés à des tiers</w:t>
      </w:r>
    </w:p>
    <w:p w14:paraId="607BAE5E" w14:textId="6DBC2A66" w:rsidR="004D02C6" w:rsidRPr="000A626D" w:rsidRDefault="00456715" w:rsidP="004D02C6">
      <w:pPr>
        <w:jc w:val="both"/>
        <w:rPr>
          <w:lang w:val="fr-FR"/>
        </w:rPr>
      </w:pPr>
      <w:r w:rsidRPr="000A626D">
        <w:rPr>
          <w:lang w:val="fr-FR"/>
        </w:rPr>
        <w:t xml:space="preserve">L'adjudicataire </w:t>
      </w:r>
      <w:r w:rsidR="004D02C6" w:rsidRPr="000A626D">
        <w:rPr>
          <w:lang w:val="fr-FR"/>
        </w:rPr>
        <w:t xml:space="preserve">souscrira une assurance de responsabilité civile couvrant les dommages corporels et matériels pouvant être causés à des tiers à raison de l’exécution des travaux, ainsi que pendant la période de garantie. La police d’assurance doit spécifier que le personnel du </w:t>
      </w:r>
      <w:r w:rsidRPr="000A626D">
        <w:rPr>
          <w:lang w:val="fr-FR"/>
        </w:rPr>
        <w:t>pouvoir adjudicateur</w:t>
      </w:r>
      <w:r w:rsidR="004D02C6" w:rsidRPr="000A626D">
        <w:rPr>
          <w:lang w:val="fr-FR"/>
        </w:rPr>
        <w:t>, ainsi que celui d’autres entreprises et de tiers se trouvant sur le chantier sont considérés comme des tiers au titre de cette assurance, qui doit être illimitée pour les dommages corporels.</w:t>
      </w:r>
    </w:p>
    <w:p w14:paraId="03DD2B03" w14:textId="6A1965F0" w:rsidR="004D02C6" w:rsidRPr="000A626D" w:rsidRDefault="004D02C6" w:rsidP="00456715">
      <w:pPr>
        <w:pStyle w:val="Titre3"/>
        <w:rPr>
          <w:lang w:val="fr-FR"/>
        </w:rPr>
      </w:pPr>
      <w:r w:rsidRPr="000A626D">
        <w:rPr>
          <w:lang w:val="fr-FR"/>
        </w:rPr>
        <w:t>Assurance couvrant les risques de chantier</w:t>
      </w:r>
    </w:p>
    <w:p w14:paraId="56C7C3EB" w14:textId="6F5C2D29" w:rsidR="004D02C6" w:rsidRPr="000A626D" w:rsidRDefault="00456715" w:rsidP="004D02C6">
      <w:pPr>
        <w:jc w:val="both"/>
        <w:rPr>
          <w:lang w:val="fr-FR"/>
        </w:rPr>
      </w:pPr>
      <w:r w:rsidRPr="000A626D">
        <w:rPr>
          <w:lang w:val="fr-FR"/>
        </w:rPr>
        <w:t xml:space="preserve">L'adjudicataire </w:t>
      </w:r>
      <w:r w:rsidR="004D02C6" w:rsidRPr="000A626D">
        <w:rPr>
          <w:lang w:val="fr-FR"/>
        </w:rPr>
        <w:t xml:space="preserve">souscrit une assurance </w:t>
      </w:r>
      <w:r w:rsidRPr="000A626D">
        <w:rPr>
          <w:lang w:val="fr-FR"/>
        </w:rPr>
        <w:t>« </w:t>
      </w:r>
      <w:r w:rsidR="004D02C6" w:rsidRPr="000A626D">
        <w:rPr>
          <w:lang w:val="fr-FR"/>
        </w:rPr>
        <w:t>Tous risques Chantier</w:t>
      </w:r>
      <w:r w:rsidRPr="000A626D">
        <w:rPr>
          <w:lang w:val="fr-FR"/>
        </w:rPr>
        <w:t> »</w:t>
      </w:r>
      <w:r w:rsidR="004D02C6" w:rsidRPr="000A626D">
        <w:rPr>
          <w:lang w:val="fr-FR"/>
        </w:rPr>
        <w:t xml:space="preserve"> au bénéfice conjoint de lui-même, de ses sous-traitants, du </w:t>
      </w:r>
      <w:r w:rsidRPr="000A626D">
        <w:rPr>
          <w:lang w:val="fr-FR"/>
        </w:rPr>
        <w:t>pouvoir adjudicateur</w:t>
      </w:r>
      <w:r w:rsidR="004D02C6" w:rsidRPr="000A626D">
        <w:rPr>
          <w:lang w:val="fr-FR"/>
        </w:rPr>
        <w:t>.</w:t>
      </w:r>
    </w:p>
    <w:p w14:paraId="1A985EC5" w14:textId="732D1C64" w:rsidR="004D02C6" w:rsidRPr="000A626D" w:rsidRDefault="004D02C6" w:rsidP="004D02C6">
      <w:pPr>
        <w:jc w:val="both"/>
        <w:rPr>
          <w:lang w:val="fr-FR"/>
        </w:rPr>
      </w:pPr>
      <w:r w:rsidRPr="000A626D">
        <w:rPr>
          <w:lang w:val="fr-FR"/>
        </w:rPr>
        <w:t xml:space="preserve">Cette assurance couvrira l’ensemble des dommages matériels auxquels peuvent être soumis les ouvrages objet du marché, y compris les dommages dus à un vice ou à un défaut de conception, de plans, de matériaux de construction ou de mise en </w:t>
      </w:r>
      <w:r w:rsidR="00456715" w:rsidRPr="000A626D">
        <w:rPr>
          <w:lang w:val="fr-FR"/>
        </w:rPr>
        <w:t xml:space="preserve">œuvre </w:t>
      </w:r>
      <w:r w:rsidRPr="000A626D">
        <w:rPr>
          <w:lang w:val="fr-FR"/>
        </w:rPr>
        <w:t xml:space="preserve">dont </w:t>
      </w:r>
      <w:r w:rsidR="00456715" w:rsidRPr="000A626D">
        <w:rPr>
          <w:lang w:val="fr-FR"/>
        </w:rPr>
        <w:t xml:space="preserve">l'adjudicataire </w:t>
      </w:r>
      <w:r w:rsidRPr="000A626D">
        <w:rPr>
          <w:lang w:val="fr-FR"/>
        </w:rPr>
        <w:t xml:space="preserve">est responsable au titre du marché et les dommages dus à des événements naturels. Cette assurance couvrira également les dommages causés aux biens et propriétés existants du </w:t>
      </w:r>
      <w:r w:rsidR="00456715" w:rsidRPr="000A626D">
        <w:rPr>
          <w:lang w:val="fr-FR"/>
        </w:rPr>
        <w:t>pouvoir adjudicateur</w:t>
      </w:r>
      <w:r w:rsidRPr="000A626D">
        <w:rPr>
          <w:lang w:val="fr-FR"/>
        </w:rPr>
        <w:t>.</w:t>
      </w:r>
    </w:p>
    <w:p w14:paraId="627864CF" w14:textId="77777777" w:rsidR="004D02C6" w:rsidRPr="000A626D" w:rsidRDefault="004D02C6" w:rsidP="004D02C6">
      <w:pPr>
        <w:jc w:val="both"/>
        <w:rPr>
          <w:lang w:val="fr-FR"/>
        </w:rPr>
      </w:pPr>
      <w:r w:rsidRPr="000A626D">
        <w:rPr>
          <w:lang w:val="fr-FR"/>
        </w:rPr>
        <w:t>Cette assurance couvrira également les équipements et les ouvrages temporaires sur le chantier à concurrence de leur valeur totale de reconstruction/remplacement.</w:t>
      </w:r>
    </w:p>
    <w:p w14:paraId="3FC050B6" w14:textId="07ED67C7" w:rsidR="004D02C6" w:rsidRPr="000A626D" w:rsidRDefault="004D02C6" w:rsidP="004D02C6">
      <w:pPr>
        <w:pStyle w:val="Titre3"/>
        <w:rPr>
          <w:lang w:val="fr-FR"/>
        </w:rPr>
      </w:pPr>
      <w:r w:rsidRPr="000A626D">
        <w:rPr>
          <w:lang w:val="fr-FR"/>
        </w:rPr>
        <w:t>Assurance des véhicules automoteurs</w:t>
      </w:r>
    </w:p>
    <w:p w14:paraId="4FE52517" w14:textId="116AEB53" w:rsidR="004D02C6" w:rsidRPr="000A626D" w:rsidRDefault="00456715" w:rsidP="004D02C6">
      <w:pPr>
        <w:jc w:val="both"/>
        <w:rPr>
          <w:lang w:val="fr-FR"/>
        </w:rPr>
      </w:pPr>
      <w:r w:rsidRPr="000A626D">
        <w:rPr>
          <w:lang w:val="fr-FR"/>
        </w:rPr>
        <w:lastRenderedPageBreak/>
        <w:t xml:space="preserve">L'adjudicataire </w:t>
      </w:r>
      <w:r w:rsidR="004D02C6" w:rsidRPr="000A626D">
        <w:rPr>
          <w:lang w:val="fr-FR"/>
        </w:rPr>
        <w:t xml:space="preserve">souscrit une assurance couvrant tous les véhicules utilisés par </w:t>
      </w:r>
      <w:r w:rsidRPr="000A626D">
        <w:rPr>
          <w:lang w:val="fr-FR"/>
        </w:rPr>
        <w:t xml:space="preserve">l'adjudicataire </w:t>
      </w:r>
      <w:r w:rsidR="004D02C6" w:rsidRPr="000A626D">
        <w:rPr>
          <w:lang w:val="fr-FR"/>
        </w:rPr>
        <w:t>ou ses sous-traitants (qu’ils en soient ou non propriétaires) en relation avec l’exécution du marché.</w:t>
      </w:r>
    </w:p>
    <w:p w14:paraId="24CCCE6E" w14:textId="5AF36852" w:rsidR="004D02C6" w:rsidRPr="000A626D" w:rsidRDefault="004D02C6" w:rsidP="004D02C6">
      <w:pPr>
        <w:pStyle w:val="Titre3"/>
        <w:rPr>
          <w:lang w:val="fr-FR"/>
        </w:rPr>
      </w:pPr>
      <w:r w:rsidRPr="000A626D">
        <w:rPr>
          <w:lang w:val="fr-FR"/>
        </w:rPr>
        <w:t>Assurance contre les accidents du travail</w:t>
      </w:r>
    </w:p>
    <w:p w14:paraId="60181B17" w14:textId="5E61A86E" w:rsidR="004D02C6" w:rsidRPr="000A626D" w:rsidRDefault="00456715" w:rsidP="004D02C6">
      <w:pPr>
        <w:jc w:val="both"/>
        <w:rPr>
          <w:lang w:val="fr-FR"/>
        </w:rPr>
      </w:pPr>
      <w:r w:rsidRPr="000A626D">
        <w:rPr>
          <w:lang w:val="fr-FR"/>
        </w:rPr>
        <w:t xml:space="preserve">L'adjudicataire </w:t>
      </w:r>
      <w:r w:rsidR="004D02C6" w:rsidRPr="000A626D">
        <w:rPr>
          <w:lang w:val="fr-FR"/>
        </w:rPr>
        <w:t xml:space="preserve">souscrit les contrats d’assurance accordant la couverture </w:t>
      </w:r>
      <w:r w:rsidRPr="000A626D">
        <w:rPr>
          <w:lang w:val="fr-FR"/>
        </w:rPr>
        <w:t>de l'adjudicataire</w:t>
      </w:r>
      <w:r w:rsidR="004D02C6" w:rsidRPr="000A626D">
        <w:rPr>
          <w:lang w:val="fr-FR"/>
        </w:rPr>
        <w:t xml:space="preserve"> lui-même, de son personnel, ses sous-traitants et toute personne dont </w:t>
      </w:r>
      <w:r w:rsidRPr="000A626D">
        <w:rPr>
          <w:lang w:val="fr-FR"/>
        </w:rPr>
        <w:t xml:space="preserve">l'adjudicataire </w:t>
      </w:r>
      <w:r w:rsidR="004D02C6" w:rsidRPr="000A626D">
        <w:rPr>
          <w:lang w:val="fr-FR"/>
        </w:rPr>
        <w:t xml:space="preserve">doit répondre, en cas d’accident du travail ou sur le chemin du travail. Il veillera à ce que ses sous-traitants agissent de même. Il garantit le </w:t>
      </w:r>
      <w:r w:rsidRPr="000A626D">
        <w:rPr>
          <w:lang w:val="fr-FR"/>
        </w:rPr>
        <w:t>pouvoir adjudicateur</w:t>
      </w:r>
      <w:r w:rsidR="004D02C6" w:rsidRPr="000A626D">
        <w:rPr>
          <w:lang w:val="fr-FR"/>
        </w:rPr>
        <w:t xml:space="preserve"> contre tous recours que son personnel ou celui de ses sous-traitants pourrait exercer à cet égard.</w:t>
      </w:r>
    </w:p>
    <w:p w14:paraId="17D425FD" w14:textId="4E74028C" w:rsidR="004D02C6" w:rsidRPr="000A626D" w:rsidRDefault="004D02C6" w:rsidP="004D02C6">
      <w:pPr>
        <w:pStyle w:val="Titre3"/>
        <w:rPr>
          <w:lang w:val="fr-FR"/>
        </w:rPr>
      </w:pPr>
      <w:r w:rsidRPr="000A626D">
        <w:rPr>
          <w:lang w:val="fr-FR"/>
        </w:rPr>
        <w:t>Assurance de la responsabilité liée à la solidité des ouvrages</w:t>
      </w:r>
    </w:p>
    <w:p w14:paraId="1AD05EDB" w14:textId="42320C2C" w:rsidR="00AA300A" w:rsidRPr="000A626D" w:rsidRDefault="00456715" w:rsidP="002516E4">
      <w:pPr>
        <w:jc w:val="both"/>
        <w:rPr>
          <w:lang w:val="fr-FR"/>
        </w:rPr>
      </w:pPr>
      <w:r w:rsidRPr="000A626D">
        <w:rPr>
          <w:lang w:val="fr-FR"/>
        </w:rPr>
        <w:t xml:space="preserve">L'adjudicataire </w:t>
      </w:r>
      <w:r w:rsidR="004D02C6" w:rsidRPr="000A626D">
        <w:rPr>
          <w:lang w:val="fr-FR"/>
        </w:rPr>
        <w:t>souscrira une assurance couvrant intégralement sa responsabilité susceptible d’être mise en cause pour ce qui concerne la solidité des ouvrages même après la réception définitive, tel que prescrit par le droit du pays où les travaux sont exécutés.</w:t>
      </w:r>
    </w:p>
    <w:p w14:paraId="293A16B7" w14:textId="30F95799" w:rsidR="00C50750" w:rsidRPr="000A626D" w:rsidRDefault="00097D6C" w:rsidP="00C50750">
      <w:pPr>
        <w:pStyle w:val="Titre2"/>
        <w:rPr>
          <w:lang w:val="fr-FR"/>
        </w:rPr>
      </w:pPr>
      <w:bookmarkStart w:id="52" w:name="_Ref233108956"/>
      <w:bookmarkStart w:id="53" w:name="_Ref233108960"/>
      <w:bookmarkStart w:id="54" w:name="_Toc257380497"/>
      <w:bookmarkStart w:id="55" w:name="_Toc260134216"/>
      <w:bookmarkStart w:id="56" w:name="_Ref18047167"/>
      <w:bookmarkStart w:id="57" w:name="_Ref18047170"/>
      <w:bookmarkStart w:id="58" w:name="_Toc209600894"/>
      <w:r w:rsidRPr="000A626D">
        <w:rPr>
          <w:lang w:val="fr-FR"/>
        </w:rPr>
        <w:t>Cautionnement</w:t>
      </w:r>
      <w:bookmarkEnd w:id="52"/>
      <w:bookmarkEnd w:id="53"/>
      <w:bookmarkEnd w:id="54"/>
      <w:bookmarkEnd w:id="55"/>
      <w:r w:rsidRPr="000A626D">
        <w:rPr>
          <w:lang w:val="fr-FR"/>
        </w:rPr>
        <w:t xml:space="preserve"> </w:t>
      </w:r>
      <w:r w:rsidR="00C50750" w:rsidRPr="000A626D">
        <w:rPr>
          <w:lang w:val="fr-FR"/>
        </w:rPr>
        <w:t>(Art. 25-33)</w:t>
      </w:r>
      <w:bookmarkEnd w:id="56"/>
      <w:bookmarkEnd w:id="57"/>
      <w:bookmarkEnd w:id="58"/>
    </w:p>
    <w:p w14:paraId="300C0A7E" w14:textId="21E5312F" w:rsidR="00C50750" w:rsidRPr="000A626D" w:rsidRDefault="00E0347D" w:rsidP="00C355D8">
      <w:pPr>
        <w:pStyle w:val="Titre3"/>
        <w:rPr>
          <w:lang w:val="fr-FR"/>
        </w:rPr>
      </w:pPr>
      <w:r w:rsidRPr="000A626D">
        <w:rPr>
          <w:lang w:val="fr-FR"/>
        </w:rPr>
        <w:t>Constitution du cautionnement</w:t>
      </w:r>
    </w:p>
    <w:p w14:paraId="0177A9B9" w14:textId="4D6F6DD1" w:rsidR="00E0347D" w:rsidRPr="000A626D" w:rsidRDefault="00E0347D" w:rsidP="00E0347D">
      <w:pPr>
        <w:jc w:val="both"/>
        <w:rPr>
          <w:lang w:val="fr-FR"/>
        </w:rPr>
      </w:pPr>
      <w:r w:rsidRPr="000A626D">
        <w:rPr>
          <w:lang w:val="fr-FR"/>
        </w:rPr>
        <w:t>L’adjudicataire est tenu de constituer un cautionnement pour couvrir ses obligations jusqu’à l’exécution complète du marché.</w:t>
      </w:r>
      <w:r w:rsidR="00AF0588" w:rsidRPr="000A626D">
        <w:rPr>
          <w:lang w:val="fr-FR"/>
        </w:rPr>
        <w:t xml:space="preserve"> </w:t>
      </w:r>
      <w:r w:rsidRPr="000A626D">
        <w:rPr>
          <w:lang w:val="fr-FR"/>
        </w:rPr>
        <w:t xml:space="preserve">Le cautionnement est fixé à </w:t>
      </w:r>
      <w:r w:rsidR="00AF0588" w:rsidRPr="000A626D">
        <w:rPr>
          <w:lang w:val="fr-FR"/>
        </w:rPr>
        <w:t>5 </w:t>
      </w:r>
      <w:r w:rsidRPr="000A626D">
        <w:rPr>
          <w:lang w:val="fr-FR"/>
        </w:rPr>
        <w:t>% du montant total, hors TVA, du marché. Le montant ainsi obtenu est arrondi à la dizaine d’euro supérieure.</w:t>
      </w:r>
    </w:p>
    <w:p w14:paraId="0D9FC35F" w14:textId="2E5A74C1" w:rsidR="00E0347D" w:rsidRPr="000A626D" w:rsidRDefault="00E0347D" w:rsidP="00E0347D">
      <w:pPr>
        <w:jc w:val="both"/>
        <w:rPr>
          <w:lang w:val="fr-FR"/>
        </w:rPr>
      </w:pPr>
      <w:r w:rsidRPr="000A626D">
        <w:rPr>
          <w:lang w:val="fr-FR"/>
        </w:rPr>
        <w:t>Le cautionnement peut être constitué conformément aux dispositions légales et réglementaires, soit en numéraire, ou en fonds publics, soit sous forme de cautionnement collectif.</w:t>
      </w:r>
      <w:r w:rsidR="00AF0588" w:rsidRPr="000A626D">
        <w:rPr>
          <w:lang w:val="fr-FR"/>
        </w:rPr>
        <w:t xml:space="preserve"> </w:t>
      </w:r>
      <w:r w:rsidRPr="000A626D">
        <w:rPr>
          <w:lang w:val="fr-FR"/>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104F5918" w14:textId="16536DEA" w:rsidR="000B4CD6" w:rsidRPr="000A626D" w:rsidRDefault="000B4CD6" w:rsidP="00E0347D">
      <w:pPr>
        <w:jc w:val="both"/>
        <w:rPr>
          <w:lang w:val="fr-FR"/>
        </w:rPr>
      </w:pPr>
      <w:r w:rsidRPr="000A626D">
        <w:rPr>
          <w:lang w:val="fr-FR"/>
        </w:rPr>
        <w:t>Le cautionnement sera, dans tous les cas, inconditionnel (voir « Modèle de preuve de constitution de cautionnement »).</w:t>
      </w:r>
    </w:p>
    <w:p w14:paraId="14D9DD3A" w14:textId="6F111C65" w:rsidR="00AF0588" w:rsidRPr="000A626D" w:rsidRDefault="00E0347D" w:rsidP="00E0347D">
      <w:pPr>
        <w:jc w:val="both"/>
        <w:rPr>
          <w:lang w:val="fr-FR"/>
        </w:rPr>
      </w:pPr>
      <w:bookmarkStart w:id="59" w:name="_Hlk18057392"/>
      <w:r w:rsidRPr="000A626D">
        <w:rPr>
          <w:lang w:val="fr-FR"/>
        </w:rPr>
        <w:t>Par dérogation à l’</w:t>
      </w:r>
      <w:r w:rsidR="00AF0588" w:rsidRPr="000A626D">
        <w:rPr>
          <w:lang w:val="fr-FR"/>
        </w:rPr>
        <w:t>A</w:t>
      </w:r>
      <w:r w:rsidRPr="000A626D">
        <w:rPr>
          <w:lang w:val="fr-FR"/>
        </w:rPr>
        <w:t>rt</w:t>
      </w:r>
      <w:r w:rsidR="00AF0588" w:rsidRPr="000A626D">
        <w:rPr>
          <w:lang w:val="fr-FR"/>
        </w:rPr>
        <w:t>.</w:t>
      </w:r>
      <w:r w:rsidRPr="000A626D">
        <w:rPr>
          <w:lang w:val="fr-FR"/>
        </w:rPr>
        <w:t xml:space="preserve"> 26, le cautionnement peut être</w:t>
      </w:r>
      <w:bookmarkEnd w:id="59"/>
      <w:r w:rsidR="00AF0588" w:rsidRPr="000A626D">
        <w:rPr>
          <w:lang w:val="fr-FR"/>
        </w:rPr>
        <w:t> :</w:t>
      </w:r>
    </w:p>
    <w:p w14:paraId="0B45D057" w14:textId="57E8430B" w:rsidR="00E0347D" w:rsidRPr="000A626D" w:rsidRDefault="00AF0588" w:rsidP="00AF0588">
      <w:pPr>
        <w:pStyle w:val="Paragraphedeliste"/>
        <w:numPr>
          <w:ilvl w:val="0"/>
          <w:numId w:val="3"/>
        </w:numPr>
        <w:ind w:left="284" w:hanging="284"/>
        <w:contextualSpacing w:val="0"/>
        <w:jc w:val="both"/>
        <w:rPr>
          <w:lang w:val="fr-FR"/>
        </w:rPr>
      </w:pPr>
      <w:r w:rsidRPr="000A626D">
        <w:rPr>
          <w:lang w:val="fr-FR"/>
        </w:rPr>
        <w:t>E</w:t>
      </w:r>
      <w:r w:rsidR="00E0347D" w:rsidRPr="000A626D">
        <w:rPr>
          <w:lang w:val="fr-FR"/>
        </w:rPr>
        <w:t xml:space="preserve">tabli via un établissement dont le siège social se situe dans un des pays de destination des </w:t>
      </w:r>
      <w:r w:rsidRPr="000A626D">
        <w:rPr>
          <w:lang w:val="fr-FR"/>
        </w:rPr>
        <w:t>travaux</w:t>
      </w:r>
      <w:r w:rsidR="00E0347D" w:rsidRPr="000A626D">
        <w:rPr>
          <w:lang w:val="fr-FR"/>
        </w:rPr>
        <w:t>. Le pouvoir adjudicateur se réserve le droit d’accepter ou non la constitution du cautionnement via cet établissement. L’adjudicataire mentionnera le nom et l’adresse de cet établissement dans l’offre.</w:t>
      </w:r>
    </w:p>
    <w:p w14:paraId="06286E82" w14:textId="1E7C0977" w:rsidR="00392BEE" w:rsidRPr="000A626D" w:rsidRDefault="00392BEE" w:rsidP="00AF0588">
      <w:pPr>
        <w:pStyle w:val="Paragraphedeliste"/>
        <w:numPr>
          <w:ilvl w:val="0"/>
          <w:numId w:val="3"/>
        </w:numPr>
        <w:ind w:left="284" w:hanging="284"/>
        <w:contextualSpacing w:val="0"/>
        <w:jc w:val="both"/>
        <w:rPr>
          <w:lang w:val="fr-FR"/>
        </w:rPr>
      </w:pPr>
      <w:r w:rsidRPr="000A626D">
        <w:rPr>
          <w:lang w:val="fr-FR"/>
        </w:rPr>
        <w:t>Constitué par une déduction unique du paiement de la ou les premières factures, les paiements étant effectués par tranches.</w:t>
      </w:r>
    </w:p>
    <w:p w14:paraId="582E8371" w14:textId="13A58FD4" w:rsidR="00E0347D" w:rsidRPr="000A626D" w:rsidRDefault="00AF0588" w:rsidP="00D3593D">
      <w:pPr>
        <w:jc w:val="both"/>
        <w:rPr>
          <w:lang w:val="fr-FR"/>
        </w:rPr>
      </w:pPr>
      <w:r w:rsidRPr="000A626D">
        <w:rPr>
          <w:lang w:val="fr-FR"/>
        </w:rPr>
        <w:t>La dérogation est motivée pour laisser l’opportunité aux éventuels soumissionnaires locaux d’introduire offre.</w:t>
      </w:r>
    </w:p>
    <w:p w14:paraId="752F3044" w14:textId="0A0682E2" w:rsidR="00392BEE" w:rsidRPr="000A626D" w:rsidRDefault="00392BEE" w:rsidP="00392BEE">
      <w:pPr>
        <w:jc w:val="both"/>
        <w:rPr>
          <w:lang w:val="fr-FR"/>
        </w:rPr>
      </w:pPr>
      <w:r w:rsidRPr="000A626D">
        <w:rPr>
          <w:lang w:val="fr-FR"/>
        </w:rPr>
        <w:t xml:space="preserve">L’adjudicataire doit, dans les </w:t>
      </w:r>
      <w:r w:rsidR="00C00178" w:rsidRPr="000A626D">
        <w:rPr>
          <w:lang w:val="fr-FR"/>
        </w:rPr>
        <w:t>30</w:t>
      </w:r>
      <w:r w:rsidRPr="000A626D">
        <w:rPr>
          <w:lang w:val="fr-FR"/>
        </w:rPr>
        <w:t xml:space="preserve"> jours calendrier suivant le jour de la conclusion du marché, justifier la constitution du cautionnement par lui-même ou par un tiers, de l’une des façons suivantes :</w:t>
      </w:r>
    </w:p>
    <w:p w14:paraId="2E5B913F" w14:textId="11627FD3" w:rsidR="00392BEE" w:rsidRPr="000A626D" w:rsidRDefault="00392BEE" w:rsidP="00C74740">
      <w:pPr>
        <w:pStyle w:val="Paragraphedeliste"/>
        <w:numPr>
          <w:ilvl w:val="0"/>
          <w:numId w:val="4"/>
        </w:numPr>
        <w:ind w:left="284" w:hanging="284"/>
        <w:contextualSpacing w:val="0"/>
        <w:jc w:val="both"/>
        <w:rPr>
          <w:lang w:val="fr-FR"/>
        </w:rPr>
      </w:pPr>
      <w:r w:rsidRPr="000A626D">
        <w:rPr>
          <w:lang w:val="fr-FR"/>
        </w:rPr>
        <w:t xml:space="preserve">Lorsqu’il s’agit de numéraire, par le virement du montant au numéro de compte </w:t>
      </w:r>
      <w:proofErr w:type="spellStart"/>
      <w:r w:rsidRPr="000A626D">
        <w:rPr>
          <w:lang w:val="fr-FR"/>
        </w:rPr>
        <w:t>bpost</w:t>
      </w:r>
      <w:proofErr w:type="spellEnd"/>
      <w:r w:rsidRPr="000A626D">
        <w:rPr>
          <w:lang w:val="fr-FR"/>
        </w:rPr>
        <w:t xml:space="preserve"> banque de la Caisse des Dépôts et Consignations [compte </w:t>
      </w:r>
      <w:proofErr w:type="spellStart"/>
      <w:r w:rsidRPr="000A626D">
        <w:rPr>
          <w:lang w:val="fr-FR"/>
        </w:rPr>
        <w:t>bpost</w:t>
      </w:r>
      <w:proofErr w:type="spellEnd"/>
      <w:r w:rsidRPr="000A626D">
        <w:rPr>
          <w:lang w:val="fr-FR"/>
        </w:rPr>
        <w:t xml:space="preserve"> banque n° BE58 6792 0040 9979 (IBAN), PCHQBEBB (BIC)] ou d’un organisme public remplissant une </w:t>
      </w:r>
      <w:r w:rsidRPr="000A626D">
        <w:rPr>
          <w:lang w:val="fr-FR"/>
        </w:rPr>
        <w:lastRenderedPageBreak/>
        <w:t>fonction similaire à celle de ladite Caisse, ci-après dénommé organisme public remplissant une fonction similaire ;</w:t>
      </w:r>
    </w:p>
    <w:p w14:paraId="09DFF123" w14:textId="2BA882CA" w:rsidR="00392BEE" w:rsidRPr="000A626D" w:rsidRDefault="00392BEE" w:rsidP="00C74740">
      <w:pPr>
        <w:pStyle w:val="Paragraphedeliste"/>
        <w:numPr>
          <w:ilvl w:val="0"/>
          <w:numId w:val="4"/>
        </w:numPr>
        <w:ind w:left="284" w:hanging="284"/>
        <w:contextualSpacing w:val="0"/>
        <w:jc w:val="both"/>
        <w:rPr>
          <w:lang w:val="fr-FR"/>
        </w:rPr>
      </w:pPr>
      <w:r w:rsidRPr="000A626D">
        <w:rPr>
          <w:lang w:val="fr-FR"/>
        </w:rPr>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 ;</w:t>
      </w:r>
    </w:p>
    <w:p w14:paraId="6F32779F" w14:textId="5118E6D0" w:rsidR="00392BEE" w:rsidRPr="000A626D" w:rsidRDefault="00392BEE" w:rsidP="00C74740">
      <w:pPr>
        <w:pStyle w:val="Paragraphedeliste"/>
        <w:numPr>
          <w:ilvl w:val="0"/>
          <w:numId w:val="4"/>
        </w:numPr>
        <w:ind w:left="284" w:hanging="284"/>
        <w:contextualSpacing w:val="0"/>
        <w:jc w:val="both"/>
        <w:rPr>
          <w:lang w:val="fr-FR"/>
        </w:rPr>
      </w:pPr>
      <w:r w:rsidRPr="000A626D">
        <w:rPr>
          <w:lang w:val="fr-FR"/>
        </w:rPr>
        <w:t>Lorsqu’il s’agit d’un cautionnement collectif, par le dépôt par une société exerçant légalement cette activité, d’un acte de caution solidaire auprès de la Caisse des Dépôts et Consignations ou d’un organisme public remplissant une fonction similaire ;</w:t>
      </w:r>
    </w:p>
    <w:p w14:paraId="38D8CF02" w14:textId="24D010F7" w:rsidR="00392BEE" w:rsidRPr="000A626D" w:rsidRDefault="00392BEE" w:rsidP="00C74740">
      <w:pPr>
        <w:pStyle w:val="Paragraphedeliste"/>
        <w:numPr>
          <w:ilvl w:val="0"/>
          <w:numId w:val="4"/>
        </w:numPr>
        <w:ind w:left="284" w:hanging="284"/>
        <w:contextualSpacing w:val="0"/>
        <w:jc w:val="both"/>
        <w:rPr>
          <w:lang w:val="fr-FR"/>
        </w:rPr>
      </w:pPr>
      <w:r w:rsidRPr="000A626D">
        <w:rPr>
          <w:lang w:val="fr-FR"/>
        </w:rPr>
        <w:t>Lorsqu’il s’agit d’une garantie, par l’acte d’engagement de l’établissement de crédit ou de l’entreprise d’assurances.</w:t>
      </w:r>
    </w:p>
    <w:p w14:paraId="33AFD196" w14:textId="17A85E5F" w:rsidR="00392BEE" w:rsidRPr="000A626D" w:rsidRDefault="00392BEE" w:rsidP="00392BEE">
      <w:pPr>
        <w:jc w:val="both"/>
        <w:rPr>
          <w:lang w:val="fr-FR"/>
        </w:rPr>
      </w:pPr>
      <w:r w:rsidRPr="000A626D">
        <w:rPr>
          <w:lang w:val="fr-FR"/>
        </w:rPr>
        <w:t>Cette justification se donne, selon le cas, par la production au pouvoir adjudicateur :</w:t>
      </w:r>
    </w:p>
    <w:p w14:paraId="7B083FC1" w14:textId="7EF66160" w:rsidR="00392BEE" w:rsidRPr="000A626D" w:rsidRDefault="00392BEE" w:rsidP="00B12502">
      <w:pPr>
        <w:pStyle w:val="Paragraphedeliste"/>
        <w:numPr>
          <w:ilvl w:val="0"/>
          <w:numId w:val="6"/>
        </w:numPr>
        <w:contextualSpacing w:val="0"/>
        <w:jc w:val="both"/>
        <w:rPr>
          <w:lang w:val="fr-FR"/>
        </w:rPr>
      </w:pPr>
      <w:r w:rsidRPr="000A626D">
        <w:rPr>
          <w:lang w:val="fr-FR"/>
        </w:rPr>
        <w:t>Soit du récépissé de dépôt de la Caisse des Dépôts et Consignations ou d’un organisme public remplissant une fonction similaire ;</w:t>
      </w:r>
    </w:p>
    <w:p w14:paraId="0682CE45" w14:textId="1B162520" w:rsidR="00392BEE" w:rsidRPr="000A626D" w:rsidRDefault="00392BEE" w:rsidP="00B12502">
      <w:pPr>
        <w:pStyle w:val="Paragraphedeliste"/>
        <w:numPr>
          <w:ilvl w:val="0"/>
          <w:numId w:val="6"/>
        </w:numPr>
        <w:contextualSpacing w:val="0"/>
        <w:jc w:val="both"/>
        <w:rPr>
          <w:lang w:val="fr-FR"/>
        </w:rPr>
      </w:pPr>
      <w:r w:rsidRPr="000A626D">
        <w:rPr>
          <w:lang w:val="fr-FR"/>
        </w:rPr>
        <w:t>Soit d’un avis de débit remis par l’établissement de crédit ou l’entreprise d’assurances ;</w:t>
      </w:r>
    </w:p>
    <w:p w14:paraId="632FE9FB" w14:textId="4AE7F12B" w:rsidR="00392BEE" w:rsidRPr="000A626D" w:rsidRDefault="00392BEE" w:rsidP="00B12502">
      <w:pPr>
        <w:pStyle w:val="Paragraphedeliste"/>
        <w:numPr>
          <w:ilvl w:val="0"/>
          <w:numId w:val="6"/>
        </w:numPr>
        <w:contextualSpacing w:val="0"/>
        <w:jc w:val="both"/>
        <w:rPr>
          <w:lang w:val="fr-FR"/>
        </w:rPr>
      </w:pPr>
      <w:r w:rsidRPr="000A626D">
        <w:rPr>
          <w:lang w:val="fr-FR"/>
        </w:rPr>
        <w:t>Soit de la reconnaissance de dépôt délivrée par le caissier de l’Etat ou par un organisme public remplissant une fonction similaire ;</w:t>
      </w:r>
    </w:p>
    <w:p w14:paraId="403035E0" w14:textId="79D9E823" w:rsidR="00392BEE" w:rsidRPr="000A626D" w:rsidRDefault="00392BEE" w:rsidP="00B12502">
      <w:pPr>
        <w:pStyle w:val="Paragraphedeliste"/>
        <w:numPr>
          <w:ilvl w:val="0"/>
          <w:numId w:val="6"/>
        </w:numPr>
        <w:contextualSpacing w:val="0"/>
        <w:jc w:val="both"/>
        <w:rPr>
          <w:lang w:val="fr-FR"/>
        </w:rPr>
      </w:pPr>
      <w:r w:rsidRPr="000A626D">
        <w:rPr>
          <w:lang w:val="fr-FR"/>
        </w:rPr>
        <w:t>Soit de l’original de l’acte de caution solidaire visé par la Caisse des Dépôts et Consignations ou par un organisme public remplissant une fonction similaire ;</w:t>
      </w:r>
    </w:p>
    <w:p w14:paraId="148F973D" w14:textId="2B9C4969" w:rsidR="00392BEE" w:rsidRPr="000A626D" w:rsidRDefault="00392BEE" w:rsidP="00B12502">
      <w:pPr>
        <w:pStyle w:val="Paragraphedeliste"/>
        <w:numPr>
          <w:ilvl w:val="0"/>
          <w:numId w:val="6"/>
        </w:numPr>
        <w:contextualSpacing w:val="0"/>
        <w:jc w:val="both"/>
        <w:rPr>
          <w:lang w:val="fr-FR"/>
        </w:rPr>
      </w:pPr>
      <w:r w:rsidRPr="000A626D">
        <w:rPr>
          <w:lang w:val="fr-FR"/>
        </w:rPr>
        <w:t>Soit de l’original de l’acte d’engagement établi par l’établissement de crédit ou l’entreprise d’assurances accordant une garantie.</w:t>
      </w:r>
    </w:p>
    <w:p w14:paraId="63A9AFDD" w14:textId="77777777" w:rsidR="00392BEE" w:rsidRPr="000A626D" w:rsidRDefault="00392BEE" w:rsidP="00392BEE">
      <w:pPr>
        <w:jc w:val="both"/>
        <w:rPr>
          <w:lang w:val="fr-FR"/>
        </w:rPr>
      </w:pPr>
      <w:r w:rsidRPr="000A626D">
        <w:rPr>
          <w:lang w:val="fr-FR"/>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ou "mandataire", suivant le cas.</w:t>
      </w:r>
    </w:p>
    <w:p w14:paraId="7FCC8DAB" w14:textId="4C3F568E" w:rsidR="00392BEE" w:rsidRPr="000A626D" w:rsidRDefault="00392BEE" w:rsidP="00392BEE">
      <w:pPr>
        <w:jc w:val="both"/>
        <w:rPr>
          <w:lang w:val="fr-FR"/>
        </w:rPr>
      </w:pPr>
      <w:r w:rsidRPr="000A626D">
        <w:rPr>
          <w:lang w:val="fr-FR"/>
        </w:rPr>
        <w:t xml:space="preserve">Le délai de </w:t>
      </w:r>
      <w:r w:rsidR="00C00178" w:rsidRPr="000A626D">
        <w:rPr>
          <w:lang w:val="fr-FR"/>
        </w:rPr>
        <w:t>30</w:t>
      </w:r>
      <w:r w:rsidRPr="000A626D">
        <w:rPr>
          <w:lang w:val="fr-FR"/>
        </w:rPr>
        <w:t xml:space="preserve"> jours calendrier visé ci-avant est suspendu pendant la période de fermeture de l’entreprise de l’adjudicataire pour les jours de vacances annuelles payés et les jours de repos compensatoires prévus par voie réglementaire ou dans une convention collective de travail rendue obligatoire.</w:t>
      </w:r>
    </w:p>
    <w:p w14:paraId="0B3D6CEE" w14:textId="6563D7E6" w:rsidR="00392BEE" w:rsidRPr="000A626D" w:rsidRDefault="00392BEE" w:rsidP="00392BEE">
      <w:pPr>
        <w:jc w:val="both"/>
        <w:rPr>
          <w:lang w:val="fr-FR"/>
        </w:rPr>
      </w:pPr>
      <w:r w:rsidRPr="000A626D">
        <w:rPr>
          <w:lang w:val="fr-FR"/>
        </w:rPr>
        <w:t>La preuve de la constitution du cautionnement doit être envoyée à l’adresse qui sera mentionnée dans la notification de la conclusion du marché.</w:t>
      </w:r>
    </w:p>
    <w:p w14:paraId="4043C27C" w14:textId="6ED5395B" w:rsidR="00C50750" w:rsidRPr="000A626D" w:rsidRDefault="002D0A22" w:rsidP="00C355D8">
      <w:pPr>
        <w:pStyle w:val="Titre3"/>
        <w:rPr>
          <w:lang w:val="fr-FR"/>
        </w:rPr>
      </w:pPr>
      <w:r w:rsidRPr="000A626D">
        <w:rPr>
          <w:lang w:val="fr-FR"/>
        </w:rPr>
        <w:t xml:space="preserve">Défaut de cautionnement </w:t>
      </w:r>
      <w:r w:rsidR="00C50750" w:rsidRPr="000A626D">
        <w:rPr>
          <w:lang w:val="fr-FR"/>
        </w:rPr>
        <w:t>(Art. 29)</w:t>
      </w:r>
    </w:p>
    <w:p w14:paraId="2F41F1EC" w14:textId="6743D5A4" w:rsidR="00C00178" w:rsidRPr="000A626D" w:rsidRDefault="00C00178" w:rsidP="00C00178">
      <w:pPr>
        <w:jc w:val="both"/>
        <w:rPr>
          <w:lang w:val="fr-FR"/>
        </w:rPr>
      </w:pPr>
      <w:r w:rsidRPr="000A626D">
        <w:rPr>
          <w:lang w:val="fr-FR"/>
        </w:rPr>
        <w:t xml:space="preserve">Lorsque l’adjudicataire ne constitue pas le cautionnement dans les 30 jours calendrier suivant le jour de la conclusion du marché, il est mis en demeure par envoi </w:t>
      </w:r>
      <w:r w:rsidR="00D510C6" w:rsidRPr="000A626D">
        <w:rPr>
          <w:lang w:val="fr-FR"/>
        </w:rPr>
        <w:t>postal</w:t>
      </w:r>
      <w:r w:rsidRPr="000A626D">
        <w:rPr>
          <w:lang w:val="fr-FR"/>
        </w:rPr>
        <w:t xml:space="preserve"> ou envoi électronique. Cette mise en demeure vaut procès-verbal au sens de l’article 44, § 2 des Règles Générales d’Exécution (voir ci-dessous).</w:t>
      </w:r>
    </w:p>
    <w:p w14:paraId="35D59FD8" w14:textId="1B02B2AA" w:rsidR="00C00178" w:rsidRPr="000A626D" w:rsidRDefault="00C00178" w:rsidP="00C00178">
      <w:pPr>
        <w:jc w:val="both"/>
        <w:rPr>
          <w:lang w:val="fr-FR"/>
        </w:rPr>
      </w:pPr>
      <w:r w:rsidRPr="000A626D">
        <w:rPr>
          <w:lang w:val="fr-FR"/>
        </w:rPr>
        <w:t>Lorsqu’il ne constitue pas le cautionnement dans un dernier délai de quinze jours prenant cours à la date d’envoi, l'adjudicateur peut :</w:t>
      </w:r>
    </w:p>
    <w:p w14:paraId="5C74BCA4" w14:textId="746AE2D4" w:rsidR="00D27701" w:rsidRPr="000A626D" w:rsidRDefault="00D27701" w:rsidP="00D27701">
      <w:pPr>
        <w:pStyle w:val="Paragraphedeliste"/>
        <w:numPr>
          <w:ilvl w:val="0"/>
          <w:numId w:val="3"/>
        </w:numPr>
        <w:ind w:left="284" w:hanging="284"/>
        <w:contextualSpacing w:val="0"/>
        <w:jc w:val="both"/>
        <w:rPr>
          <w:lang w:val="fr-FR"/>
        </w:rPr>
      </w:pPr>
      <w:r w:rsidRPr="000A626D">
        <w:rPr>
          <w:lang w:val="fr-FR"/>
        </w:rPr>
        <w:lastRenderedPageBreak/>
        <w:t>Soit constituer le cautionnement d’office par prélèvement sur les sommes dues pour le marché considéré. Dans ce cas, est appliquée une pénalité fixée à deux pour cent du montant initial du marché ;</w:t>
      </w:r>
    </w:p>
    <w:p w14:paraId="60185B0B" w14:textId="0F7BAC29" w:rsidR="00D27701" w:rsidRPr="000A626D" w:rsidRDefault="00D27701" w:rsidP="00D27701">
      <w:pPr>
        <w:pStyle w:val="Paragraphedeliste"/>
        <w:numPr>
          <w:ilvl w:val="0"/>
          <w:numId w:val="3"/>
        </w:numPr>
        <w:ind w:left="284" w:hanging="284"/>
        <w:contextualSpacing w:val="0"/>
        <w:jc w:val="both"/>
        <w:rPr>
          <w:lang w:val="fr-FR"/>
        </w:rPr>
      </w:pPr>
      <w:r w:rsidRPr="000A626D">
        <w:rPr>
          <w:lang w:val="fr-FR"/>
        </w:rPr>
        <w:t>Soit appliquer une mesure d’office. En toute hypothèse, la résiliation du marché pour ce motif exclut l'application de pénalités ou d'amendes pour retard.</w:t>
      </w:r>
    </w:p>
    <w:p w14:paraId="2831E018" w14:textId="7342D5B7" w:rsidR="00C50750" w:rsidRPr="000A626D" w:rsidRDefault="00392BEE" w:rsidP="00C355D8">
      <w:pPr>
        <w:pStyle w:val="Titre3"/>
        <w:rPr>
          <w:lang w:val="fr-FR"/>
        </w:rPr>
      </w:pPr>
      <w:r w:rsidRPr="000A626D">
        <w:rPr>
          <w:lang w:val="fr-FR"/>
        </w:rPr>
        <w:t>Libération du cautionnement</w:t>
      </w:r>
      <w:r w:rsidR="00C50750" w:rsidRPr="000A626D">
        <w:rPr>
          <w:lang w:val="fr-FR"/>
        </w:rPr>
        <w:t xml:space="preserve"> (Art. 33)</w:t>
      </w:r>
    </w:p>
    <w:p w14:paraId="43CD8D77" w14:textId="3906166D" w:rsidR="00392BEE" w:rsidRPr="000A626D" w:rsidRDefault="00392BEE" w:rsidP="00392BEE">
      <w:pPr>
        <w:jc w:val="both"/>
        <w:rPr>
          <w:lang w:val="fr-FR"/>
        </w:rPr>
      </w:pPr>
      <w:r w:rsidRPr="000A626D">
        <w:rPr>
          <w:lang w:val="fr-FR"/>
        </w:rPr>
        <w:t>Le cautionnement est libérable à la réception définitive</w:t>
      </w:r>
      <w:r w:rsidR="004F60A0" w:rsidRPr="000A626D">
        <w:rPr>
          <w:lang w:val="fr-FR"/>
        </w:rPr>
        <w:t xml:space="preserve"> </w:t>
      </w:r>
      <w:r w:rsidR="00A50E65" w:rsidRPr="000A626D">
        <w:rPr>
          <w:lang w:val="fr-FR"/>
        </w:rPr>
        <w:t>et</w:t>
      </w:r>
      <w:r w:rsidRPr="000A626D">
        <w:rPr>
          <w:lang w:val="fr-FR"/>
        </w:rPr>
        <w:t xml:space="preserve">, </w:t>
      </w:r>
      <w:r w:rsidR="00A50E65" w:rsidRPr="000A626D">
        <w:rPr>
          <w:lang w:val="fr-FR"/>
        </w:rPr>
        <w:t>d</w:t>
      </w:r>
      <w:r w:rsidRPr="000A626D">
        <w:rPr>
          <w:lang w:val="fr-FR"/>
        </w:rPr>
        <w:t xml:space="preserve">ans tous les cas, au plus tard à l’expiration des 18 mois après la </w:t>
      </w:r>
      <w:r w:rsidR="00A50E65" w:rsidRPr="000A626D">
        <w:rPr>
          <w:lang w:val="fr-FR"/>
        </w:rPr>
        <w:t>mise en œuvre du marché</w:t>
      </w:r>
      <w:r w:rsidR="004F60A0" w:rsidRPr="000A626D">
        <w:rPr>
          <w:lang w:val="fr-FR"/>
        </w:rPr>
        <w:t>.</w:t>
      </w:r>
    </w:p>
    <w:p w14:paraId="19797235" w14:textId="18E01277" w:rsidR="00C50750" w:rsidRPr="000A626D" w:rsidRDefault="004F60A0" w:rsidP="00C50750">
      <w:pPr>
        <w:pStyle w:val="Titre2"/>
        <w:rPr>
          <w:lang w:val="fr-FR"/>
        </w:rPr>
      </w:pPr>
      <w:bookmarkStart w:id="60" w:name="_Toc209600895"/>
      <w:r w:rsidRPr="000A626D">
        <w:rPr>
          <w:lang w:val="fr-FR"/>
        </w:rPr>
        <w:t xml:space="preserve">Conformité de l’exécution </w:t>
      </w:r>
      <w:r w:rsidR="00C50750" w:rsidRPr="000A626D">
        <w:rPr>
          <w:lang w:val="fr-FR"/>
        </w:rPr>
        <w:t>(Art. 34)</w:t>
      </w:r>
      <w:bookmarkEnd w:id="60"/>
    </w:p>
    <w:p w14:paraId="2D4DCA24" w14:textId="500CD805" w:rsidR="004F60A0" w:rsidRPr="000A626D" w:rsidRDefault="004F60A0" w:rsidP="003424B3">
      <w:pPr>
        <w:jc w:val="both"/>
        <w:rPr>
          <w:lang w:val="fr-FR"/>
        </w:rPr>
      </w:pPr>
      <w:r w:rsidRPr="000A626D">
        <w:rPr>
          <w:lang w:val="fr-FR"/>
        </w:rPr>
        <w:t>Les travaux doivent être conformes sous tous les rapports aux documents du marché. Même en l'absence de spécifications techniques mentionnées dans les documents du marché, ils répondent en tous points aux règles de l'art.</w:t>
      </w:r>
    </w:p>
    <w:p w14:paraId="1D4FEC6C" w14:textId="6DF2365E" w:rsidR="00E01FDF" w:rsidRPr="000A626D" w:rsidRDefault="00E01FDF" w:rsidP="00E01FDF">
      <w:pPr>
        <w:pStyle w:val="Titre2"/>
        <w:rPr>
          <w:lang w:val="fr-FR"/>
        </w:rPr>
      </w:pPr>
      <w:bookmarkStart w:id="61" w:name="_Toc504056396"/>
      <w:bookmarkStart w:id="62" w:name="_Toc209600896"/>
      <w:r w:rsidRPr="000A626D">
        <w:rPr>
          <w:lang w:val="fr-FR"/>
        </w:rPr>
        <w:t>Plans, documents et objets établis par le pouvoir adjudicateur (Art. 35)</w:t>
      </w:r>
      <w:bookmarkEnd w:id="61"/>
      <w:bookmarkEnd w:id="62"/>
    </w:p>
    <w:p w14:paraId="1E2DA981" w14:textId="77777777" w:rsidR="00E01FDF" w:rsidRPr="000A626D" w:rsidRDefault="00E01FDF" w:rsidP="00E01FDF">
      <w:pPr>
        <w:jc w:val="both"/>
        <w:rPr>
          <w:lang w:val="fr-FR"/>
        </w:rPr>
      </w:pPr>
      <w:r w:rsidRPr="000A626D">
        <w:rPr>
          <w:lang w:val="fr-FR"/>
        </w:rPr>
        <w:t>S'il le demande, l'adjudicataire reçoit gratuitement et dans la mesure du possible de manière électronique une collection complète de copies des plans qui ont servi de base à l'attribution du marché. Le pouvoir adjudicateur est responsable de la conformité de ces copies aux plans originaux.</w:t>
      </w:r>
    </w:p>
    <w:p w14:paraId="58CC6B2A" w14:textId="77777777" w:rsidR="00E01FDF" w:rsidRPr="000A626D" w:rsidRDefault="00E01FDF" w:rsidP="00E01FDF">
      <w:pPr>
        <w:jc w:val="both"/>
        <w:rPr>
          <w:lang w:val="fr-FR"/>
        </w:rPr>
      </w:pPr>
      <w:r w:rsidRPr="000A626D">
        <w:rPr>
          <w:lang w:val="fr-FR"/>
        </w:rPr>
        <w:t>L'adjudicataire conserve et tient à la disposition du pouvoir adjudicateur tous les documents et la correspondance se rapportant à l'attribution et à l'exécution du marché jusqu'à la réception définitive.</w:t>
      </w:r>
    </w:p>
    <w:p w14:paraId="1A04CCE0" w14:textId="352601B8" w:rsidR="00E01FDF" w:rsidRPr="000A626D" w:rsidRDefault="00E01FDF" w:rsidP="00E01FDF">
      <w:pPr>
        <w:pStyle w:val="Titre2"/>
        <w:rPr>
          <w:lang w:val="fr-FR"/>
        </w:rPr>
      </w:pPr>
      <w:bookmarkStart w:id="63" w:name="_Toc504056397"/>
      <w:bookmarkStart w:id="64" w:name="_Toc209600897"/>
      <w:r w:rsidRPr="000A626D">
        <w:rPr>
          <w:lang w:val="fr-FR"/>
        </w:rPr>
        <w:t>Plans de détail et d’exécution établis par l’adjudicataire (Art. 36)</w:t>
      </w:r>
      <w:bookmarkEnd w:id="63"/>
      <w:bookmarkEnd w:id="64"/>
    </w:p>
    <w:p w14:paraId="45346725" w14:textId="77777777" w:rsidR="00E01FDF" w:rsidRPr="000A626D" w:rsidRDefault="00E01FDF" w:rsidP="00E01FDF">
      <w:pPr>
        <w:jc w:val="both"/>
        <w:rPr>
          <w:lang w:val="fr-FR"/>
        </w:rPr>
      </w:pPr>
      <w:bookmarkStart w:id="65" w:name="_Toc504056398"/>
      <w:r w:rsidRPr="000A626D">
        <w:rPr>
          <w:lang w:val="fr-FR"/>
        </w:rPr>
        <w:t>L'adjudicataire établit à ses frais tous les plans de détail et d'exécution qui lui sont nécessaires pour mener le marché à bonne fin.</w:t>
      </w:r>
      <w:bookmarkEnd w:id="65"/>
    </w:p>
    <w:p w14:paraId="0665D202" w14:textId="77777777" w:rsidR="00E01FDF" w:rsidRPr="000A626D" w:rsidRDefault="00E01FDF" w:rsidP="00E01FDF">
      <w:pPr>
        <w:jc w:val="both"/>
        <w:rPr>
          <w:lang w:val="fr-FR"/>
        </w:rPr>
      </w:pPr>
      <w:r w:rsidRPr="000A626D">
        <w:rPr>
          <w:lang w:val="fr-FR"/>
        </w:rPr>
        <w:t>Les documents du marché indiquent les plans qui sont à approuver par l’adjudicateur, lequel dispose d'un délai de trente jours pour l'approbation ou le refus des plans à compter de la date à laquelle ceux-ci lui sont présentés.</w:t>
      </w:r>
    </w:p>
    <w:p w14:paraId="0B3648DB" w14:textId="77777777" w:rsidR="00E01FDF" w:rsidRPr="000A626D" w:rsidRDefault="00E01FDF" w:rsidP="00E01FDF">
      <w:pPr>
        <w:jc w:val="both"/>
        <w:rPr>
          <w:lang w:val="fr-FR"/>
        </w:rPr>
      </w:pPr>
      <w:r w:rsidRPr="000A626D">
        <w:rPr>
          <w:lang w:val="fr-FR"/>
        </w:rPr>
        <w:t>Les documents éventuellement corrigés sont représentés à l’adjudicateur qui dispose d'un délai de quinze jours pour leur approbation, pour autant que les corrections demandées ne résultent pas d'exigences nouvelles de sa part.</w:t>
      </w:r>
    </w:p>
    <w:p w14:paraId="5815C1AB" w14:textId="77777777" w:rsidR="00E01FDF" w:rsidRPr="000A626D" w:rsidRDefault="00E01FDF" w:rsidP="00E01FDF">
      <w:pPr>
        <w:jc w:val="both"/>
        <w:rPr>
          <w:b/>
          <w:bCs/>
          <w:lang w:val="fr-FR"/>
        </w:rPr>
      </w:pPr>
      <w:bookmarkStart w:id="66" w:name="_Toc504056399"/>
      <w:r w:rsidRPr="000A626D">
        <w:rPr>
          <w:b/>
          <w:bCs/>
          <w:lang w:val="fr-FR"/>
        </w:rPr>
        <w:t>Planning de chantier</w:t>
      </w:r>
      <w:bookmarkEnd w:id="66"/>
    </w:p>
    <w:p w14:paraId="55B3AAF7" w14:textId="77777777" w:rsidR="00E01FDF" w:rsidRPr="000A626D" w:rsidRDefault="00E01FDF" w:rsidP="00E01FDF">
      <w:pPr>
        <w:jc w:val="both"/>
        <w:rPr>
          <w:lang w:val="fr-FR"/>
        </w:rPr>
      </w:pPr>
      <w:r w:rsidRPr="000A626D">
        <w:rPr>
          <w:lang w:val="fr-FR"/>
        </w:rPr>
        <w:t>La façon d'introduire le planning est à convenir avec le fonctionnaire dirigeant.</w:t>
      </w:r>
    </w:p>
    <w:p w14:paraId="68B2AA82" w14:textId="77777777" w:rsidR="00E01FDF" w:rsidRPr="000A626D" w:rsidRDefault="00E01FDF" w:rsidP="00E01FDF">
      <w:pPr>
        <w:jc w:val="both"/>
        <w:rPr>
          <w:lang w:val="fr-FR"/>
        </w:rPr>
      </w:pPr>
      <w:r w:rsidRPr="000A626D">
        <w:rPr>
          <w:lang w:val="fr-FR"/>
        </w:rPr>
        <w:t>Le premier planning est à introduire dans les 15 jours calendrier qui suivent la notification de l'approbation de l'offre et une mise à jour mensuelle est obligatoire en cours de chantier.</w:t>
      </w:r>
    </w:p>
    <w:p w14:paraId="294422D5" w14:textId="77777777" w:rsidR="00E01FDF" w:rsidRPr="000A626D" w:rsidRDefault="00E01FDF" w:rsidP="00E01FDF">
      <w:pPr>
        <w:jc w:val="both"/>
        <w:rPr>
          <w:lang w:val="fr-FR"/>
        </w:rPr>
      </w:pPr>
      <w:r w:rsidRPr="000A626D">
        <w:rPr>
          <w:lang w:val="fr-FR"/>
        </w:rPr>
        <w:t>Ce projet de planning de chantier renseigne, outre les délais nécessaires aux travaux proprement dits "in situ", la durée des diverses prestations préalables telles que notamment l'établissement des documents prescrits dans les clauses techniques, plans d'exécution et de détails, notes de calculs, sélection des matériels et matériaux, y compris l'approbation des documents correspondants, les approvisionnements, le travail en atelier ou en usine, les essais préalables et de conformité, etc.</w:t>
      </w:r>
    </w:p>
    <w:p w14:paraId="35F9048B" w14:textId="77777777" w:rsidR="00E01FDF" w:rsidRPr="000A626D" w:rsidRDefault="00E01FDF" w:rsidP="00E01FDF">
      <w:pPr>
        <w:jc w:val="both"/>
        <w:rPr>
          <w:lang w:val="fr-FR"/>
        </w:rPr>
      </w:pPr>
      <w:r w:rsidRPr="000A626D">
        <w:rPr>
          <w:lang w:val="fr-FR"/>
        </w:rPr>
        <w:lastRenderedPageBreak/>
        <w:t>Après étude, remarques et approbation de l’adjudicateur, le planning devient contractuel.</w:t>
      </w:r>
    </w:p>
    <w:p w14:paraId="39884756" w14:textId="77777777" w:rsidR="00E01FDF" w:rsidRPr="000A626D" w:rsidRDefault="00E01FDF" w:rsidP="00E01FDF">
      <w:pPr>
        <w:jc w:val="both"/>
        <w:rPr>
          <w:b/>
          <w:bCs/>
          <w:lang w:val="fr-FR"/>
        </w:rPr>
      </w:pPr>
      <w:bookmarkStart w:id="67" w:name="_Toc504056401"/>
      <w:r w:rsidRPr="000A626D">
        <w:rPr>
          <w:b/>
          <w:bCs/>
          <w:lang w:val="fr-FR"/>
        </w:rPr>
        <w:t>Documents d’exécution</w:t>
      </w:r>
      <w:bookmarkEnd w:id="67"/>
    </w:p>
    <w:p w14:paraId="3C259319" w14:textId="77777777" w:rsidR="00E01FDF" w:rsidRPr="000A626D" w:rsidRDefault="00E01FDF" w:rsidP="00E01FDF">
      <w:pPr>
        <w:jc w:val="both"/>
        <w:rPr>
          <w:lang w:val="fr-FR"/>
        </w:rPr>
      </w:pPr>
      <w:r w:rsidRPr="000A626D">
        <w:rPr>
          <w:lang w:val="fr-FR"/>
        </w:rPr>
        <w:t>Ces plans tiennent compte du cahier spécial des charges et des prescriptions techniques, des esquisses d'intention de l'auteur de projet et des plans généraux d'architecture, de stabilité et de techniques spéciales annexées au présent cahier spécial des charges.</w:t>
      </w:r>
    </w:p>
    <w:p w14:paraId="0888EC4B" w14:textId="1DEA6E62" w:rsidR="00E01FDF" w:rsidRPr="000A626D" w:rsidRDefault="00E01FDF" w:rsidP="00E01FDF">
      <w:pPr>
        <w:jc w:val="both"/>
        <w:rPr>
          <w:lang w:val="fr-FR"/>
        </w:rPr>
      </w:pPr>
      <w:r w:rsidRPr="000A626D">
        <w:rPr>
          <w:lang w:val="fr-FR"/>
        </w:rPr>
        <w:t>Tous les plans d'exécution et de détails sont à soumettre à l'approbation de l’adjudicateur accompagnés des notes de calculs, agréments et fiches techniques et notamment ceux relatifs aux travaux et équipements ci-après dont la liste n'est pas limitative :</w:t>
      </w:r>
    </w:p>
    <w:p w14:paraId="07DDB44B" w14:textId="2206CD9A"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Rempiètements sur base des travaux ;</w:t>
      </w:r>
    </w:p>
    <w:p w14:paraId="5F5A59D1" w14:textId="1AD38800"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Stabilité : plans dalles, colonnes, escaliers, poutrelles et éléments     préfabriqués éventuels ;</w:t>
      </w:r>
    </w:p>
    <w:p w14:paraId="28348616" w14:textId="060AFAA4"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Etanchéités ;</w:t>
      </w:r>
    </w:p>
    <w:p w14:paraId="0208C7B2" w14:textId="6B9B3555"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Finitions des locaux (murs, sol et plafond) ;</w:t>
      </w:r>
    </w:p>
    <w:p w14:paraId="25E1B901" w14:textId="5EDD9258"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Egouttage intérieur et extérieur ;</w:t>
      </w:r>
    </w:p>
    <w:p w14:paraId="5F831DD3" w14:textId="515F4ADC"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Bordereau des pierres ;</w:t>
      </w:r>
    </w:p>
    <w:p w14:paraId="441C1CEA" w14:textId="3C6D4452"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Recouvrement de toit, charpenterie pour toiture ;</w:t>
      </w:r>
    </w:p>
    <w:p w14:paraId="058E211E" w14:textId="07A50B18"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Façades ;</w:t>
      </w:r>
    </w:p>
    <w:p w14:paraId="389922C9" w14:textId="6B893CFD"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Cloisons ;</w:t>
      </w:r>
    </w:p>
    <w:p w14:paraId="65D85D46" w14:textId="0A89FFA3"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Faux-plafonds ;</w:t>
      </w:r>
    </w:p>
    <w:p w14:paraId="387F219E" w14:textId="63D7C545"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Mobilier sur base des documents d'adjudication ;</w:t>
      </w:r>
    </w:p>
    <w:p w14:paraId="0039866A" w14:textId="14F4B523"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Plan pour disposition de luminaires ;</w:t>
      </w:r>
    </w:p>
    <w:p w14:paraId="39E64615" w14:textId="46F7060E"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Plan de menuiseries métalliques (garde-corps, main-courante, passerelles, auvent) ;</w:t>
      </w:r>
    </w:p>
    <w:p w14:paraId="521B6899" w14:textId="3781C611"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Menuiseries extérieures, bordereau des menuiseries intérieures ;</w:t>
      </w:r>
    </w:p>
    <w:p w14:paraId="00889D10" w14:textId="089841BC"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Plans des techniques spéciales.</w:t>
      </w:r>
    </w:p>
    <w:p w14:paraId="13FE1C5F" w14:textId="77777777" w:rsidR="00E01FDF" w:rsidRPr="000A626D" w:rsidRDefault="00E01FDF" w:rsidP="00E01FDF">
      <w:pPr>
        <w:jc w:val="both"/>
        <w:rPr>
          <w:lang w:val="fr-FR"/>
        </w:rPr>
      </w:pPr>
      <w:r w:rsidRPr="000A626D">
        <w:rPr>
          <w:lang w:val="fr-FR"/>
        </w:rPr>
        <w:t>Le fonctionnaire dirigeant pourra refuser des fiches techni</w:t>
      </w:r>
      <w:r w:rsidRPr="000A626D">
        <w:rPr>
          <w:lang w:val="fr-FR"/>
        </w:rPr>
        <w:softHyphen/>
        <w:t>ques, partielles, incomplètes ou trop commerciales n'apportant pas les renseignements techniques nécessaires à l'examen et à l'approbation</w:t>
      </w:r>
    </w:p>
    <w:p w14:paraId="16932CC7" w14:textId="77777777" w:rsidR="00E01FDF" w:rsidRPr="000A626D" w:rsidRDefault="00E01FDF" w:rsidP="00E01FDF">
      <w:pPr>
        <w:jc w:val="both"/>
        <w:rPr>
          <w:lang w:val="fr-FR"/>
        </w:rPr>
      </w:pPr>
      <w:r w:rsidRPr="000A626D">
        <w:rPr>
          <w:lang w:val="fr-FR"/>
        </w:rPr>
        <w:t>Pour la quincaillerie, le chauffage, l’électricité, la robinetterie ou toute pièce similaire, des échantillons seront présentés à l’agrément du Fonctionnaire dirigeant lequel se référera, à cet effet, à l’avis de l’auteur de projet et le modèle agréé restera sur le chantier jusqu'au moment du placement de la dernière pièce du genre.</w:t>
      </w:r>
    </w:p>
    <w:p w14:paraId="2729791E" w14:textId="77777777" w:rsidR="00E01FDF" w:rsidRPr="000A626D" w:rsidRDefault="00E01FDF" w:rsidP="00E01FDF">
      <w:pPr>
        <w:jc w:val="both"/>
        <w:rPr>
          <w:lang w:val="fr-FR"/>
        </w:rPr>
      </w:pPr>
      <w:r w:rsidRPr="000A626D">
        <w:rPr>
          <w:lang w:val="fr-FR"/>
        </w:rPr>
        <w:t>A la demande du Pouvoir adjudicateur, l'Entrepreneur fournira également, en cours d'exécution, les documents ci-après :</w:t>
      </w:r>
    </w:p>
    <w:p w14:paraId="7D18332C" w14:textId="4BAC2B70"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Des échantillons de matériaux proposés correspondant aux fiches techniques ;</w:t>
      </w:r>
    </w:p>
    <w:p w14:paraId="24701B2E" w14:textId="5FAA77AE"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Les cartes des teintes pour déterminer les choix ;</w:t>
      </w:r>
    </w:p>
    <w:p w14:paraId="7BCF7D10" w14:textId="009FFA8D"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lastRenderedPageBreak/>
        <w:t>Les rapports d'essais, notices techniques, agréments techniques, fiches techniques, etc. ;</w:t>
      </w:r>
    </w:p>
    <w:p w14:paraId="61FDC858" w14:textId="145BACFF"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Des produits ou matériel utilisés dans le cadre du présent marché.</w:t>
      </w:r>
    </w:p>
    <w:p w14:paraId="5FFBC9C8" w14:textId="366BD8F1" w:rsidR="00E01FDF" w:rsidRPr="000A626D" w:rsidRDefault="00E01FDF" w:rsidP="6705C9CE">
      <w:pPr>
        <w:jc w:val="both"/>
        <w:rPr>
          <w:b/>
          <w:bCs/>
          <w:lang w:val="fr-FR"/>
        </w:rPr>
      </w:pPr>
      <w:r w:rsidRPr="000A626D">
        <w:rPr>
          <w:b/>
          <w:bCs/>
          <w:lang w:val="fr-FR"/>
        </w:rPr>
        <w:t xml:space="preserve">Etablissement des Plans </w:t>
      </w:r>
      <w:r w:rsidR="000A6B22" w:rsidRPr="000A626D">
        <w:rPr>
          <w:b/>
          <w:bCs/>
          <w:lang w:val="fr-FR"/>
        </w:rPr>
        <w:t>de r</w:t>
      </w:r>
      <w:r w:rsidR="004B41DB" w:rsidRPr="000A626D">
        <w:rPr>
          <w:b/>
          <w:bCs/>
          <w:lang w:val="fr-FR"/>
        </w:rPr>
        <w:t>é</w:t>
      </w:r>
      <w:r w:rsidR="000A6B22" w:rsidRPr="000A626D">
        <w:rPr>
          <w:b/>
          <w:bCs/>
          <w:lang w:val="fr-FR"/>
        </w:rPr>
        <w:t>colement (« </w:t>
      </w:r>
      <w:r w:rsidRPr="000A626D">
        <w:rPr>
          <w:b/>
          <w:bCs/>
          <w:lang w:val="fr-FR"/>
        </w:rPr>
        <w:t xml:space="preserve">As </w:t>
      </w:r>
      <w:proofErr w:type="spellStart"/>
      <w:r w:rsidRPr="000A626D">
        <w:rPr>
          <w:b/>
          <w:bCs/>
          <w:lang w:val="fr-FR"/>
        </w:rPr>
        <w:t>Built</w:t>
      </w:r>
      <w:proofErr w:type="spellEnd"/>
      <w:r w:rsidR="00AC72C6" w:rsidRPr="000A626D">
        <w:rPr>
          <w:b/>
          <w:bCs/>
          <w:lang w:val="fr-FR"/>
        </w:rPr>
        <w:t> »</w:t>
      </w:r>
      <w:r w:rsidR="000A6B22" w:rsidRPr="000A626D">
        <w:rPr>
          <w:b/>
          <w:bCs/>
          <w:lang w:val="fr-FR"/>
        </w:rPr>
        <w:t>)</w:t>
      </w:r>
      <w:r w:rsidRPr="000A626D">
        <w:rPr>
          <w:b/>
          <w:bCs/>
          <w:lang w:val="fr-FR"/>
        </w:rPr>
        <w:t> :</w:t>
      </w:r>
    </w:p>
    <w:p w14:paraId="5978FA7C" w14:textId="77777777" w:rsidR="00E01FDF" w:rsidRPr="000A626D" w:rsidRDefault="00E01FDF" w:rsidP="00E01FDF">
      <w:pPr>
        <w:jc w:val="both"/>
        <w:rPr>
          <w:lang w:val="fr-FR"/>
        </w:rPr>
      </w:pPr>
      <w:r w:rsidRPr="000A626D">
        <w:rPr>
          <w:lang w:val="fr-FR"/>
        </w:rPr>
        <w:t>En cours d'exécution, les plans sont corrigés et mis à jour par l’Entrepreneur dans les moindres détails de manière à reproduire avec exactitude les ouvrages et installations ainsi que leurs particularités tels qu'ils ont été réellement exécutés.</w:t>
      </w:r>
    </w:p>
    <w:p w14:paraId="112E586B" w14:textId="77777777" w:rsidR="00E01FDF" w:rsidRPr="000A626D" w:rsidRDefault="00E01FDF" w:rsidP="00E01FDF">
      <w:pPr>
        <w:jc w:val="both"/>
        <w:rPr>
          <w:lang w:val="fr-FR"/>
        </w:rPr>
      </w:pPr>
      <w:r w:rsidRPr="000A626D">
        <w:rPr>
          <w:lang w:val="fr-FR"/>
        </w:rPr>
        <w:t>Après l'achèvement des travaux, et en vue de la Réception Provisoire des ouvrages, l’Entrepreneur est tenu de remettre les plans et schémas complets des ouvrages et installations tels qu'ils auront été réalisés.</w:t>
      </w:r>
    </w:p>
    <w:p w14:paraId="3A02AD87" w14:textId="551D4A1E" w:rsidR="00E01FDF" w:rsidRPr="000A626D" w:rsidRDefault="00E01FDF" w:rsidP="00E01FDF">
      <w:pPr>
        <w:jc w:val="both"/>
        <w:rPr>
          <w:lang w:val="fr-FR"/>
        </w:rPr>
      </w:pPr>
      <w:r w:rsidRPr="000A626D">
        <w:rPr>
          <w:lang w:val="fr-FR"/>
        </w:rPr>
        <w:t>Après l'achèvement des travaux et pour la Réception Provi</w:t>
      </w:r>
      <w:r w:rsidRPr="000A626D">
        <w:rPr>
          <w:lang w:val="fr-FR"/>
        </w:rPr>
        <w:softHyphen/>
        <w:t xml:space="preserve">soire, l’Entrepreneur est tenu de remettre </w:t>
      </w:r>
      <w:r w:rsidR="009737B7" w:rsidRPr="000A626D">
        <w:rPr>
          <w:lang w:val="fr-FR"/>
        </w:rPr>
        <w:t>des</w:t>
      </w:r>
      <w:r w:rsidRPr="000A626D">
        <w:rPr>
          <w:lang w:val="fr-FR"/>
        </w:rPr>
        <w:t xml:space="preserve"> dossiers techniques comprenant :</w:t>
      </w:r>
    </w:p>
    <w:p w14:paraId="13C7F7C7" w14:textId="76BB3733" w:rsidR="00E01FDF" w:rsidRPr="000A626D" w:rsidRDefault="009737B7" w:rsidP="009737B7">
      <w:pPr>
        <w:pStyle w:val="Paragraphedeliste"/>
        <w:numPr>
          <w:ilvl w:val="0"/>
          <w:numId w:val="3"/>
        </w:numPr>
        <w:ind w:left="284" w:hanging="284"/>
        <w:contextualSpacing w:val="0"/>
        <w:jc w:val="both"/>
        <w:rPr>
          <w:lang w:val="fr-FR"/>
        </w:rPr>
      </w:pPr>
      <w:r w:rsidRPr="000A626D">
        <w:rPr>
          <w:lang w:val="fr-FR"/>
        </w:rPr>
        <w:t>Les spécifications techniques avec marques, types, provenance du matériel installé ;</w:t>
      </w:r>
    </w:p>
    <w:p w14:paraId="797937B3" w14:textId="7843E129" w:rsidR="00E01FDF" w:rsidRPr="000A626D" w:rsidRDefault="009737B7" w:rsidP="009737B7">
      <w:pPr>
        <w:pStyle w:val="Paragraphedeliste"/>
        <w:numPr>
          <w:ilvl w:val="0"/>
          <w:numId w:val="3"/>
        </w:numPr>
        <w:ind w:left="284" w:hanging="284"/>
        <w:contextualSpacing w:val="0"/>
        <w:jc w:val="both"/>
        <w:rPr>
          <w:lang w:val="fr-FR"/>
        </w:rPr>
      </w:pPr>
      <w:r w:rsidRPr="000A626D">
        <w:rPr>
          <w:lang w:val="fr-FR"/>
        </w:rPr>
        <w:t>Les notices d'utilisation, comportant un manuel explicatif du fonctionnement de tous les équipements ;</w:t>
      </w:r>
    </w:p>
    <w:p w14:paraId="3A5AC6E3" w14:textId="336439F7" w:rsidR="00E01FDF" w:rsidRPr="000A626D" w:rsidRDefault="009737B7" w:rsidP="009737B7">
      <w:pPr>
        <w:pStyle w:val="Paragraphedeliste"/>
        <w:numPr>
          <w:ilvl w:val="0"/>
          <w:numId w:val="3"/>
        </w:numPr>
        <w:ind w:left="284" w:hanging="284"/>
        <w:contextualSpacing w:val="0"/>
        <w:jc w:val="both"/>
        <w:rPr>
          <w:lang w:val="fr-FR"/>
        </w:rPr>
      </w:pPr>
      <w:r w:rsidRPr="000A626D">
        <w:rPr>
          <w:lang w:val="fr-FR"/>
        </w:rPr>
        <w:t>Les not</w:t>
      </w:r>
      <w:r w:rsidR="00E01FDF" w:rsidRPr="000A626D">
        <w:rPr>
          <w:lang w:val="fr-FR"/>
        </w:rPr>
        <w:t>ices d'entretien contenant l'ensemble des prescriptions nécessaires à l'entretien et à la maintenance des équipements (contrôles et travaux d'entretien périodique, liste et codification des pièces de rechange...)</w:t>
      </w:r>
      <w:r w:rsidRPr="000A626D">
        <w:rPr>
          <w:lang w:val="fr-FR"/>
        </w:rPr>
        <w:t> ;</w:t>
      </w:r>
    </w:p>
    <w:p w14:paraId="478CCBDB" w14:textId="3DAF0C6F" w:rsidR="00E01FDF" w:rsidRPr="000A626D" w:rsidRDefault="009737B7" w:rsidP="009737B7">
      <w:pPr>
        <w:pStyle w:val="Paragraphedeliste"/>
        <w:numPr>
          <w:ilvl w:val="0"/>
          <w:numId w:val="3"/>
        </w:numPr>
        <w:ind w:left="284" w:hanging="284"/>
        <w:contextualSpacing w:val="0"/>
        <w:jc w:val="both"/>
        <w:rPr>
          <w:lang w:val="fr-FR"/>
        </w:rPr>
      </w:pPr>
      <w:r w:rsidRPr="000A626D">
        <w:rPr>
          <w:lang w:val="fr-FR"/>
        </w:rPr>
        <w:t xml:space="preserve">Les rapports d'essais, réglages et mises </w:t>
      </w:r>
      <w:r w:rsidR="00E01FDF" w:rsidRPr="000A626D">
        <w:rPr>
          <w:lang w:val="fr-FR"/>
        </w:rPr>
        <w:t>au point.</w:t>
      </w:r>
    </w:p>
    <w:p w14:paraId="0FE1ACCD" w14:textId="77777777" w:rsidR="009737B7" w:rsidRPr="000A626D" w:rsidRDefault="009737B7" w:rsidP="009737B7">
      <w:pPr>
        <w:pStyle w:val="Titre2"/>
        <w:rPr>
          <w:lang w:val="fr-FR"/>
        </w:rPr>
      </w:pPr>
      <w:bookmarkStart w:id="68" w:name="_Toc209600898"/>
      <w:r w:rsidRPr="000A626D">
        <w:rPr>
          <w:lang w:val="fr-FR"/>
        </w:rPr>
        <w:t>Révision des prix (art. 38/7)</w:t>
      </w:r>
      <w:bookmarkEnd w:id="68"/>
    </w:p>
    <w:p w14:paraId="2AF8F1D3" w14:textId="77777777" w:rsidR="00ED7D3A" w:rsidRPr="000A626D" w:rsidRDefault="00ED7D3A" w:rsidP="00ED7D3A">
      <w:pPr>
        <w:jc w:val="both"/>
        <w:rPr>
          <w:lang w:val="fr-FR"/>
        </w:rPr>
      </w:pPr>
      <w:r>
        <w:rPr>
          <w:lang w:val="fr-FR"/>
        </w:rPr>
        <w:t>U</w:t>
      </w:r>
      <w:r w:rsidRPr="000A626D">
        <w:rPr>
          <w:lang w:val="fr-FR"/>
        </w:rPr>
        <w:t>ne révision des prix peut être appliquée une fois par an</w:t>
      </w:r>
      <w:r>
        <w:rPr>
          <w:lang w:val="fr-FR"/>
        </w:rPr>
        <w:t xml:space="preserve">, à la date </w:t>
      </w:r>
      <w:r w:rsidRPr="000A626D">
        <w:rPr>
          <w:lang w:val="fr-FR"/>
        </w:rPr>
        <w:t>d</w:t>
      </w:r>
      <w:r>
        <w:rPr>
          <w:lang w:val="fr-FR"/>
        </w:rPr>
        <w:t>’</w:t>
      </w:r>
      <w:r w:rsidRPr="000A626D">
        <w:rPr>
          <w:lang w:val="fr-FR"/>
        </w:rPr>
        <w:t>anniversaire de la notification du contrat</w:t>
      </w:r>
      <w:r>
        <w:rPr>
          <w:lang w:val="fr-FR"/>
        </w:rPr>
        <w:t>.</w:t>
      </w:r>
    </w:p>
    <w:p w14:paraId="75D5E5A7" w14:textId="77777777" w:rsidR="00BF4CE4" w:rsidRPr="000A626D" w:rsidRDefault="00BF4CE4" w:rsidP="00BF4CE4">
      <w:pPr>
        <w:spacing w:after="120" w:line="288" w:lineRule="auto"/>
        <w:jc w:val="both"/>
        <w:rPr>
          <w:rFonts w:eastAsia="Calibri" w:cs="Times New Roman"/>
          <w:lang w:val="fr-FR"/>
        </w:rPr>
      </w:pPr>
      <w:r w:rsidRPr="000A626D">
        <w:rPr>
          <w:rFonts w:eastAsia="Calibri" w:cs="Times New Roman"/>
          <w:lang w:val="fr-FR"/>
        </w:rPr>
        <w:t>Pour le calcul de la révision des prix, la formule suivante est d’application :</w:t>
      </w:r>
    </w:p>
    <w:p w14:paraId="29D83254" w14:textId="77777777" w:rsidR="00BF4CE4" w:rsidRPr="00AD5931" w:rsidRDefault="00BF4CE4" w:rsidP="00BF4CE4">
      <w:pPr>
        <w:spacing w:after="120" w:line="288" w:lineRule="auto"/>
        <w:jc w:val="both"/>
        <w:rPr>
          <w:rFonts w:eastAsia="Calibri" w:cs="Times New Roman"/>
        </w:rPr>
      </w:pPr>
      <w:r w:rsidRPr="00AD5931">
        <w:rPr>
          <w:rFonts w:eastAsia="Calibri" w:cs="Times New Roman"/>
        </w:rPr>
        <w:t xml:space="preserve">P = Po x ( ((0,40 x s) / S) + ((0,40 x </w:t>
      </w:r>
      <w:proofErr w:type="spellStart"/>
      <w:r w:rsidRPr="00AD5931">
        <w:rPr>
          <w:rFonts w:eastAsia="Calibri" w:cs="Times New Roman"/>
        </w:rPr>
        <w:t>i</w:t>
      </w:r>
      <w:proofErr w:type="spellEnd"/>
      <w:r w:rsidRPr="00AD5931">
        <w:rPr>
          <w:rFonts w:eastAsia="Calibri" w:cs="Times New Roman"/>
        </w:rPr>
        <w:t>) / I) + 0,20 )</w:t>
      </w:r>
    </w:p>
    <w:p w14:paraId="660F8154" w14:textId="77777777" w:rsidR="00BF4CE4" w:rsidRPr="000A626D" w:rsidRDefault="00BF4CE4" w:rsidP="00BF4CE4">
      <w:pPr>
        <w:spacing w:after="120" w:line="288" w:lineRule="auto"/>
        <w:jc w:val="both"/>
        <w:rPr>
          <w:rFonts w:eastAsia="Calibri" w:cs="Times New Roman"/>
          <w:lang w:val="fr-FR"/>
        </w:rPr>
      </w:pPr>
      <w:r w:rsidRPr="000A626D">
        <w:rPr>
          <w:rFonts w:eastAsia="Calibri" w:cs="Times New Roman"/>
          <w:lang w:val="fr-FR"/>
        </w:rPr>
        <w:t>Les lettres minuscules se rapportent aux données valables à la date d’application de la révision des prix. Les lettres majuscules se rapportent aux données valables avant l’ouverture des offres.</w:t>
      </w:r>
    </w:p>
    <w:p w14:paraId="7BE151EC" w14:textId="77777777" w:rsidR="00BF4CE4" w:rsidRPr="000A626D" w:rsidRDefault="00BF4CE4" w:rsidP="00BF4CE4">
      <w:pPr>
        <w:spacing w:after="120" w:line="288" w:lineRule="auto"/>
        <w:jc w:val="both"/>
        <w:rPr>
          <w:rFonts w:eastAsia="Calibri" w:cs="Times New Roman"/>
          <w:lang w:val="fr-FR"/>
        </w:rPr>
      </w:pPr>
      <w:r w:rsidRPr="000A626D">
        <w:rPr>
          <w:rFonts w:eastAsia="Calibri" w:cs="Times New Roman"/>
          <w:lang w:val="fr-FR"/>
        </w:rPr>
        <w:t>P = prix révisé</w:t>
      </w:r>
    </w:p>
    <w:p w14:paraId="0E10C5D8" w14:textId="77777777" w:rsidR="00BF4CE4" w:rsidRPr="000A626D" w:rsidRDefault="00BF4CE4" w:rsidP="00BF4CE4">
      <w:pPr>
        <w:spacing w:after="120" w:line="288" w:lineRule="auto"/>
        <w:jc w:val="both"/>
        <w:rPr>
          <w:rFonts w:eastAsia="Calibri" w:cs="Times New Roman"/>
          <w:lang w:val="fr-FR"/>
        </w:rPr>
      </w:pPr>
      <w:r w:rsidRPr="000A626D">
        <w:rPr>
          <w:rFonts w:eastAsia="Calibri" w:cs="Times New Roman"/>
          <w:lang w:val="fr-FR"/>
        </w:rPr>
        <w:t>Po = prix de l’offre</w:t>
      </w:r>
    </w:p>
    <w:p w14:paraId="3482B3BB" w14:textId="77777777" w:rsidR="00BF4CE4" w:rsidRPr="000A626D" w:rsidRDefault="00BF4CE4" w:rsidP="00BF4CE4">
      <w:pPr>
        <w:spacing w:after="120" w:line="288" w:lineRule="auto"/>
        <w:jc w:val="both"/>
        <w:rPr>
          <w:rFonts w:eastAsia="Calibri" w:cs="Times New Roman"/>
          <w:b/>
          <w:lang w:val="fr-FR"/>
        </w:rPr>
      </w:pPr>
      <w:r w:rsidRPr="000A626D">
        <w:rPr>
          <w:rFonts w:eastAsia="Calibri" w:cs="Times New Roman"/>
          <w:lang w:val="fr-FR"/>
        </w:rPr>
        <w:t>S : représente la moyenne des salaires horaires des ouvriers qualifiés, spécialisés et manœuvres, fixés par un organisme national habilité, majorés du pourcentage global des charges sociales et assurances, 10 jours avant l’ouverture des offres (catégorie A) ;</w:t>
      </w:r>
    </w:p>
    <w:p w14:paraId="1535D29F" w14:textId="77777777" w:rsidR="00BF4CE4" w:rsidRPr="000A626D" w:rsidRDefault="00BF4CE4" w:rsidP="00BF4CE4">
      <w:pPr>
        <w:spacing w:after="120" w:line="288" w:lineRule="auto"/>
        <w:jc w:val="both"/>
        <w:rPr>
          <w:rFonts w:eastAsia="Calibri" w:cs="Times New Roman"/>
          <w:lang w:val="fr-FR"/>
        </w:rPr>
      </w:pPr>
      <w:r w:rsidRPr="000A626D">
        <w:rPr>
          <w:rFonts w:eastAsia="Calibri" w:cs="Times New Roman"/>
          <w:lang w:val="fr-FR"/>
        </w:rPr>
        <w:t>s : même moyenne des salaires horaires que S mais à la date initiale de la période mensuelle considérée dans l’acompte ;</w:t>
      </w:r>
    </w:p>
    <w:p w14:paraId="4CDDCE64" w14:textId="77777777" w:rsidR="00BF4CE4" w:rsidRPr="000A626D" w:rsidRDefault="00BF4CE4" w:rsidP="00BF4CE4">
      <w:pPr>
        <w:spacing w:after="120" w:line="288" w:lineRule="auto"/>
        <w:jc w:val="both"/>
        <w:rPr>
          <w:rFonts w:eastAsia="Calibri" w:cs="Times New Roman"/>
          <w:lang w:val="fr-FR"/>
        </w:rPr>
      </w:pPr>
      <w:r w:rsidRPr="000A626D">
        <w:rPr>
          <w:rFonts w:eastAsia="Calibri" w:cs="Times New Roman"/>
          <w:lang w:val="fr-FR"/>
        </w:rPr>
        <w:t>I : représente l'indice sur la base d'une consommation annuelle sur le marché interne (au niveau national) des principaux matériaux et matières premières, établi par un organisme national habilité, pour le mois de calendrier qui précède la date d'ouverture des offres ;</w:t>
      </w:r>
    </w:p>
    <w:p w14:paraId="7443A7BE" w14:textId="77777777" w:rsidR="00BF4CE4" w:rsidRPr="000A626D" w:rsidRDefault="00BF4CE4" w:rsidP="00BF4CE4">
      <w:pPr>
        <w:spacing w:after="120" w:line="288" w:lineRule="auto"/>
        <w:jc w:val="both"/>
        <w:rPr>
          <w:rFonts w:eastAsia="Calibri" w:cs="Times New Roman"/>
          <w:lang w:val="fr-FR"/>
        </w:rPr>
      </w:pPr>
      <w:r w:rsidRPr="000A626D">
        <w:rPr>
          <w:rFonts w:eastAsia="Calibri" w:cs="Times New Roman"/>
          <w:lang w:val="fr-FR"/>
        </w:rPr>
        <w:t>i : représente le même indice au niveau national, pour le mois de calendrier précédant la période de l'acompte ;</w:t>
      </w:r>
    </w:p>
    <w:p w14:paraId="628726EC" w14:textId="77777777" w:rsidR="00BF4CE4" w:rsidRPr="000A626D" w:rsidRDefault="00BF4CE4" w:rsidP="00BF4CE4">
      <w:pPr>
        <w:spacing w:after="120" w:line="288" w:lineRule="auto"/>
        <w:jc w:val="both"/>
        <w:rPr>
          <w:rFonts w:eastAsia="Calibri" w:cs="Times New Roman"/>
          <w:lang w:val="fr-FR"/>
        </w:rPr>
      </w:pPr>
      <w:r w:rsidRPr="000A626D">
        <w:rPr>
          <w:rFonts w:eastAsia="Calibri" w:cs="Times New Roman"/>
          <w:lang w:val="fr-FR"/>
        </w:rPr>
        <w:lastRenderedPageBreak/>
        <w:t>Chaque fraction est réduite en un nombre décimal comprenant au maximum 5 décimales dont la cinquième est majorée de 1 si la sixième décimale est égale ou supérieure à 5.</w:t>
      </w:r>
    </w:p>
    <w:p w14:paraId="75ED1229" w14:textId="77777777" w:rsidR="00BF4CE4" w:rsidRPr="000A626D" w:rsidRDefault="00BF4CE4" w:rsidP="00BF4CE4">
      <w:pPr>
        <w:spacing w:after="120" w:line="288" w:lineRule="auto"/>
        <w:jc w:val="both"/>
        <w:rPr>
          <w:rFonts w:eastAsia="Calibri" w:cs="Times New Roman"/>
          <w:lang w:val="fr-FR"/>
        </w:rPr>
      </w:pPr>
      <w:r w:rsidRPr="000A626D">
        <w:rPr>
          <w:rFonts w:eastAsia="Calibri" w:cs="Times New Roman"/>
          <w:lang w:val="fr-FR"/>
        </w:rPr>
        <w:t>Quant aux produits de la multiplication de chacun des quotients ainsi obtenus par la valeur du paramètre correspondant, ils sont arrêtés à la cinquième décimale, laquelle est également majorée de 1 si la sixième est égale ou supérieure à 5.</w:t>
      </w:r>
    </w:p>
    <w:p w14:paraId="22DE9459" w14:textId="77777777" w:rsidR="00BF4CE4" w:rsidRPr="000A626D" w:rsidRDefault="00BF4CE4" w:rsidP="00BF4CE4">
      <w:pPr>
        <w:jc w:val="both"/>
        <w:rPr>
          <w:rFonts w:eastAsia="Calibri" w:cs="Times New Roman"/>
          <w:lang w:val="fr-FR"/>
        </w:rPr>
      </w:pPr>
      <w:r w:rsidRPr="000A626D">
        <w:rPr>
          <w:rFonts w:eastAsia="Calibri" w:cs="Times New Roman"/>
          <w:lang w:val="fr-FR"/>
        </w:rPr>
        <w:t>La révision des prix ne peut être appliquée que si la différence entre le nouveau et l’ancien prix (mentionné dans l’offre pour la première révision de prix ou le dernier prix révisé accepté pour les révisions de prix suivantes) s’élève au moins à 5 %.</w:t>
      </w:r>
    </w:p>
    <w:p w14:paraId="3CACA944" w14:textId="246D19A6" w:rsidR="00C50750" w:rsidRPr="000A626D" w:rsidRDefault="004F60A0" w:rsidP="00C50750">
      <w:pPr>
        <w:pStyle w:val="Titre2"/>
        <w:rPr>
          <w:lang w:val="fr-FR"/>
        </w:rPr>
      </w:pPr>
      <w:bookmarkStart w:id="69" w:name="_Toc209600899"/>
      <w:r w:rsidRPr="000A626D">
        <w:rPr>
          <w:lang w:val="fr-FR"/>
        </w:rPr>
        <w:t xml:space="preserve">Circonstances imprévisibles </w:t>
      </w:r>
      <w:r w:rsidR="00C50750" w:rsidRPr="000A626D">
        <w:rPr>
          <w:lang w:val="fr-FR"/>
        </w:rPr>
        <w:t>(Art. 38/9)</w:t>
      </w:r>
      <w:bookmarkEnd w:id="69"/>
    </w:p>
    <w:p w14:paraId="2D510B05" w14:textId="12BE1482" w:rsidR="0025727D" w:rsidRPr="000A626D" w:rsidRDefault="0025727D" w:rsidP="0025727D">
      <w:pPr>
        <w:jc w:val="both"/>
        <w:rPr>
          <w:lang w:val="fr-FR"/>
        </w:rPr>
      </w:pPr>
      <w:r w:rsidRPr="000A626D">
        <w:rPr>
          <w:lang w:val="fr-FR"/>
        </w:rPr>
        <w:t>L'adjudicataire n'a droit en principe à aucune modification des conditions contractuelles pour des circonstances quelconques auxquelles le pouvoir adjudicateur est resté étranger.</w:t>
      </w:r>
    </w:p>
    <w:p w14:paraId="1C2B54F5" w14:textId="26B6322A" w:rsidR="004F60A0" w:rsidRPr="000A626D" w:rsidRDefault="0025727D" w:rsidP="0025727D">
      <w:pPr>
        <w:jc w:val="both"/>
        <w:rPr>
          <w:lang w:val="fr-FR"/>
        </w:rPr>
      </w:pPr>
      <w:r w:rsidRPr="000A626D">
        <w:rPr>
          <w:lang w:val="fr-FR"/>
        </w:rPr>
        <w:t>Une décision de l’Etat belge de suspendre la coopération avec le pays partenaire est considérée être des circonstances imprévisibles au sens du présent article. En cas de rupture ou de cessation des activités par l’Etat belge qui implique donc le financement de ce marché, Enabel mettra en œuvre les moyens raisonnables pour convenir d'un montant maximum d'indemnisation.</w:t>
      </w:r>
    </w:p>
    <w:p w14:paraId="174D93B6" w14:textId="1737F342" w:rsidR="002E285E" w:rsidRPr="000A626D" w:rsidRDefault="002E285E" w:rsidP="002E285E">
      <w:pPr>
        <w:pStyle w:val="Titre2"/>
        <w:rPr>
          <w:lang w:val="fr-FR"/>
        </w:rPr>
      </w:pPr>
      <w:bookmarkStart w:id="70" w:name="_Toc209600900"/>
      <w:r w:rsidRPr="000A626D">
        <w:rPr>
          <w:lang w:val="fr-FR"/>
        </w:rPr>
        <w:t>Indemnités suite aux suspensions ordonnées par l’adjudicateur durant l’exécution (Art. 38/12)</w:t>
      </w:r>
      <w:bookmarkEnd w:id="70"/>
    </w:p>
    <w:p w14:paraId="1628628B" w14:textId="77777777" w:rsidR="002E285E" w:rsidRPr="000A626D" w:rsidRDefault="002E285E" w:rsidP="002E285E">
      <w:pPr>
        <w:jc w:val="both"/>
        <w:rPr>
          <w:lang w:val="fr-FR"/>
        </w:rPr>
      </w:pPr>
      <w:r w:rsidRPr="000A626D">
        <w:rPr>
          <w:lang w:val="fr-FR"/>
        </w:rPr>
        <w:t>L’adjudicateur se réserve le droit de suspendre l’exécution du marché pendant une période donnée, notamment lorsqu’il estime que le marché ne peut pas être exécuté sans inconvénient à ce moment-là.</w:t>
      </w:r>
    </w:p>
    <w:p w14:paraId="26593588" w14:textId="77777777" w:rsidR="002E285E" w:rsidRPr="000A626D" w:rsidRDefault="002E285E" w:rsidP="002E285E">
      <w:pPr>
        <w:jc w:val="both"/>
        <w:rPr>
          <w:lang w:val="fr-FR"/>
        </w:rPr>
      </w:pPr>
      <w:r w:rsidRPr="000A626D">
        <w:rPr>
          <w:lang w:val="fr-FR"/>
        </w:rPr>
        <w:t>Le délai d’exécution est prolongé à concurrence du retard occasionné par cette suspension, pour autant que le délai contractuel ne soit pas expiré. Lorsque ce délai est expiré, une remise d'amende pour retard d'exécution sera consentie.</w:t>
      </w:r>
    </w:p>
    <w:p w14:paraId="47675D60" w14:textId="77777777" w:rsidR="002E285E" w:rsidRPr="000A626D" w:rsidRDefault="002E285E" w:rsidP="002E285E">
      <w:pPr>
        <w:jc w:val="both"/>
        <w:rPr>
          <w:lang w:val="fr-FR"/>
        </w:rPr>
      </w:pPr>
      <w:r w:rsidRPr="000A626D">
        <w:rPr>
          <w:lang w:val="fr-FR"/>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637603D7" w14:textId="1F29A50B" w:rsidR="002E285E" w:rsidRPr="000A626D" w:rsidRDefault="002E285E" w:rsidP="002E285E">
      <w:pPr>
        <w:jc w:val="both"/>
        <w:rPr>
          <w:lang w:val="fr-FR"/>
        </w:rPr>
      </w:pPr>
      <w:r w:rsidRPr="000A626D">
        <w:rPr>
          <w:lang w:val="fr-FR"/>
        </w:rPr>
        <w:t>L’adjudicataire a droit à des dommages et intérêts pour les suspensions ordonnées par l’adjudicateur lorsque :</w:t>
      </w:r>
    </w:p>
    <w:p w14:paraId="417E3263" w14:textId="0C1BBA4D"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La suspension dépasse au total un vingtième du délai d’exécution et au moins dix jours ouvrables ou quinze jours de calendrier, selon que le délai d’exécution est exprimé en jours ouvrables ou en jours de calendrier ;</w:t>
      </w:r>
    </w:p>
    <w:p w14:paraId="215FCD4B" w14:textId="4D30B384"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La suspension n’est pas due à des conditions météorologiques défavorables ;</w:t>
      </w:r>
    </w:p>
    <w:p w14:paraId="73537B1A" w14:textId="6BB9751F"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La suspension a lieu endéans le délai d’exécution du marché.</w:t>
      </w:r>
    </w:p>
    <w:p w14:paraId="64A691E0" w14:textId="77777777" w:rsidR="002E285E" w:rsidRPr="000A626D" w:rsidRDefault="002E285E" w:rsidP="002E285E">
      <w:pPr>
        <w:jc w:val="both"/>
        <w:rPr>
          <w:lang w:val="fr-FR"/>
        </w:rPr>
      </w:pPr>
      <w:r w:rsidRPr="000A626D">
        <w:rPr>
          <w:lang w:val="fr-FR"/>
        </w:rPr>
        <w:t>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w:t>
      </w:r>
    </w:p>
    <w:p w14:paraId="0E104300" w14:textId="66BAA94E" w:rsidR="002E285E" w:rsidRPr="000A626D" w:rsidRDefault="002E285E" w:rsidP="002E285E">
      <w:pPr>
        <w:jc w:val="both"/>
        <w:rPr>
          <w:lang w:val="fr-FR"/>
        </w:rPr>
      </w:pPr>
      <w:r w:rsidRPr="000A626D">
        <w:rPr>
          <w:lang w:val="fr-FR"/>
        </w:rPr>
        <w:lastRenderedPageBreak/>
        <w:t>Il est rappelé que conformément à l’article 80 de l’Arrêté Royal du 14 janvier 2013, l’entrepreneur est tenu de poursuivre les travaux sans interruption, nonobstant les contestations auxquelles peut donner lieu la détermination de prix nouveaux.</w:t>
      </w:r>
    </w:p>
    <w:p w14:paraId="20E70F20" w14:textId="77777777" w:rsidR="002E285E" w:rsidRPr="000A626D" w:rsidRDefault="002E285E" w:rsidP="002E285E">
      <w:pPr>
        <w:jc w:val="both"/>
        <w:rPr>
          <w:lang w:val="fr-FR"/>
        </w:rPr>
      </w:pPr>
      <w:r w:rsidRPr="000A626D">
        <w:rPr>
          <w:lang w:val="fr-FR"/>
        </w:rPr>
        <w:t>Tout ordre modifiant le marché, en cours d’exécution du contrat, est donné par écrit.  Toutefois, les modifications de portée mineure peuvent ne faire l'objet que d'inscriptions au journal des travaux.</w:t>
      </w:r>
    </w:p>
    <w:p w14:paraId="36AF4655" w14:textId="5B3BF3F9" w:rsidR="002E285E" w:rsidRPr="000A626D" w:rsidRDefault="002E285E" w:rsidP="002E285E">
      <w:pPr>
        <w:jc w:val="both"/>
        <w:rPr>
          <w:lang w:val="fr-FR"/>
        </w:rPr>
      </w:pPr>
      <w:r w:rsidRPr="000A626D">
        <w:rPr>
          <w:lang w:val="fr-FR"/>
        </w:rPr>
        <w:t>Les ordres ou les inscriptions indiquent les changements à apporter aux clauses initiales du marché ainsi qu'aux plans.</w:t>
      </w:r>
    </w:p>
    <w:p w14:paraId="7A3B487E" w14:textId="77777777" w:rsidR="002E285E" w:rsidRPr="000A626D" w:rsidRDefault="002E285E" w:rsidP="002E285E">
      <w:pPr>
        <w:jc w:val="both"/>
        <w:rPr>
          <w:b/>
          <w:bCs/>
          <w:lang w:val="fr-FR"/>
        </w:rPr>
      </w:pPr>
      <w:r w:rsidRPr="000A626D">
        <w:rPr>
          <w:b/>
          <w:bCs/>
          <w:lang w:val="fr-FR"/>
        </w:rPr>
        <w:t>Fixation des prix unitaires ou globaux – Calcul du prix</w:t>
      </w:r>
    </w:p>
    <w:p w14:paraId="4F590D59" w14:textId="6F71DE90" w:rsidR="002E285E" w:rsidRPr="000A626D" w:rsidRDefault="002E285E" w:rsidP="002E285E">
      <w:pPr>
        <w:jc w:val="both"/>
        <w:rPr>
          <w:lang w:val="fr-FR"/>
        </w:rPr>
      </w:pPr>
      <w:r w:rsidRPr="000A626D">
        <w:rPr>
          <w:lang w:val="fr-FR"/>
        </w:rPr>
        <w:t>Les prix unitaires ou globaux des travaux modifiés, que l’entrepreneur est tenu d’exécuter, sont déterminés dans l’ordre de priorité suivant :</w:t>
      </w:r>
    </w:p>
    <w:p w14:paraId="2661E7AD" w14:textId="1800B76E"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selon les prix unitaires ou globaux de l’offre approuvée ;</w:t>
      </w:r>
    </w:p>
    <w:p w14:paraId="1501913F" w14:textId="4471735F"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A défaut, selon des prix unitaires ou globaux déduits de l’offre approuvée ;</w:t>
      </w:r>
    </w:p>
    <w:p w14:paraId="782DD69B" w14:textId="44AEE550"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A défaut, selon des prix unitaires ou globaux d’un autre marché d’Enabel ;</w:t>
      </w:r>
    </w:p>
    <w:p w14:paraId="118EE568" w14:textId="564FEECE"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A défaut, selon des prix unitaires ou globaux à convenir pour l’occasion.</w:t>
      </w:r>
    </w:p>
    <w:p w14:paraId="0E6482F0" w14:textId="4D27E89C" w:rsidR="002E285E" w:rsidRPr="000A626D" w:rsidRDefault="002E285E" w:rsidP="002E285E">
      <w:pPr>
        <w:jc w:val="both"/>
        <w:rPr>
          <w:lang w:val="fr-FR"/>
        </w:rPr>
      </w:pPr>
      <w:r w:rsidRPr="000A626D">
        <w:rPr>
          <w:lang w:val="fr-FR"/>
        </w:rPr>
        <w:t>Dans ce dernier cas, L’entrepreneur doit justifier le nouveau prix unitaire en le détaillant en fournitures, homme-heures, heures de matériel et frais généraux et bénéfices.</w:t>
      </w:r>
    </w:p>
    <w:p w14:paraId="22AC4718" w14:textId="77777777" w:rsidR="002E285E" w:rsidRPr="000A626D" w:rsidRDefault="002E285E" w:rsidP="002E285E">
      <w:pPr>
        <w:jc w:val="both"/>
        <w:rPr>
          <w:b/>
          <w:bCs/>
          <w:lang w:val="fr-FR"/>
        </w:rPr>
      </w:pPr>
      <w:r w:rsidRPr="000A626D">
        <w:rPr>
          <w:b/>
          <w:bCs/>
          <w:lang w:val="fr-FR"/>
        </w:rPr>
        <w:t>Fixation des prix unitaires ou globaux – Procédure à respecter</w:t>
      </w:r>
    </w:p>
    <w:p w14:paraId="46302BA6" w14:textId="77777777" w:rsidR="002E285E" w:rsidRPr="000A626D" w:rsidRDefault="002E285E" w:rsidP="002E285E">
      <w:pPr>
        <w:jc w:val="both"/>
        <w:rPr>
          <w:lang w:val="fr-FR"/>
        </w:rPr>
      </w:pPr>
      <w:r w:rsidRPr="000A626D">
        <w:rPr>
          <w:lang w:val="fr-FR"/>
        </w:rPr>
        <w:t>L’entrepreneur introduit sa proposition pour la réalisation des prestations complémentaires ou ses nouveaux prix au plus tard dans les 10 jours calendrier de la demande du fonctionnaire dirigeant (à moins que ce dernier ne spécifie un délai plus court) et, avant l’exécution des travaux considérés. Cette proposition est introduite sur base d’une fiche type qui lui sera fournie par le fonctionnaire dirigeant et sera accompagnée de toutes les annexes et justifications nécessaires.</w:t>
      </w:r>
    </w:p>
    <w:p w14:paraId="41076788" w14:textId="64498EBD" w:rsidR="002E285E" w:rsidRPr="000A626D" w:rsidRDefault="002E285E" w:rsidP="002E285E">
      <w:pPr>
        <w:jc w:val="both"/>
        <w:rPr>
          <w:lang w:val="fr-FR"/>
        </w:rPr>
      </w:pPr>
      <w:r w:rsidRPr="000A626D">
        <w:rPr>
          <w:lang w:val="fr-FR"/>
        </w:rPr>
        <w:t>Cette fiche de prix convenus est établie sur base du modèle établi par Enabel. L’entrepreneur y joint au minimum les annexes et documents suivants :</w:t>
      </w:r>
    </w:p>
    <w:p w14:paraId="41D446EF" w14:textId="3A1BF5B7"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L’ordre modificatif donné par le pouvoir adjudicateur et plus généralement la justification de la modification des travaux ;</w:t>
      </w:r>
    </w:p>
    <w:p w14:paraId="07B20842" w14:textId="0260218D"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Le calcul des nouveaux prix unitaires ou globaux ;</w:t>
      </w:r>
    </w:p>
    <w:p w14:paraId="53F37FC0" w14:textId="796E95AA"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Les quantités à mettre en œuvre pour les postes existants et les nouveaux postes ;</w:t>
      </w:r>
    </w:p>
    <w:p w14:paraId="3F78D64C" w14:textId="35190E55"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Le cas échéant, les offres des sous-traitants ou fournisseurs consultés ;</w:t>
      </w:r>
    </w:p>
    <w:p w14:paraId="19C1EA84" w14:textId="263F4518"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Les autres documents qu’il estime pertinent.</w:t>
      </w:r>
    </w:p>
    <w:p w14:paraId="3F4E99AD" w14:textId="77777777" w:rsidR="002E285E" w:rsidRPr="000A626D" w:rsidRDefault="002E285E" w:rsidP="002E285E">
      <w:pPr>
        <w:jc w:val="both"/>
        <w:rPr>
          <w:lang w:val="fr-FR"/>
        </w:rPr>
      </w:pPr>
      <w:r w:rsidRPr="000A626D">
        <w:rPr>
          <w:lang w:val="fr-FR"/>
        </w:rPr>
        <w:t>Après exécution de la prestation, et au plus tard, lors de l’établissement du décompte final, l’entrepreneur transmet au fonctionnaire dirigeant les factures que lui ont adressées les sous-traitants et fournisseurs. Il atteste sur ces factures qu’il n’a reçu pour celles-ci aucune note de crédit ou compensation du fournisseur ou du sous-traitant.</w:t>
      </w:r>
    </w:p>
    <w:p w14:paraId="0F138A75" w14:textId="1D479B7D" w:rsidR="002E285E" w:rsidRPr="000A626D" w:rsidRDefault="002E285E" w:rsidP="002E285E">
      <w:pPr>
        <w:jc w:val="both"/>
        <w:rPr>
          <w:lang w:val="fr-FR"/>
        </w:rPr>
      </w:pPr>
      <w:r w:rsidRPr="000A626D">
        <w:rPr>
          <w:lang w:val="fr-FR"/>
        </w:rPr>
        <w:t xml:space="preserve">Lorsque l’entrepreneur reste en défaut de fournir une proposition acceptable de nouveaux prix ou si le pouvoir adjudicateur estime que la proposition fournie est inacceptable, le </w:t>
      </w:r>
      <w:r w:rsidRPr="000A626D">
        <w:rPr>
          <w:lang w:val="fr-FR"/>
        </w:rPr>
        <w:lastRenderedPageBreak/>
        <w:t>pouvoir adjudicateur fixe d’office le nouveau prix unitaire ou global, tous les droits de l’entrepreneur restant saufs.</w:t>
      </w:r>
    </w:p>
    <w:p w14:paraId="18EAE38B" w14:textId="1924AC4D" w:rsidR="00CD45FF" w:rsidRPr="000A626D" w:rsidRDefault="00CD45FF" w:rsidP="00CD45FF">
      <w:pPr>
        <w:pStyle w:val="Titre2"/>
        <w:rPr>
          <w:lang w:val="fr-FR"/>
        </w:rPr>
      </w:pPr>
      <w:bookmarkStart w:id="71" w:name="_Toc209600901"/>
      <w:r w:rsidRPr="000A626D">
        <w:rPr>
          <w:lang w:val="fr-FR"/>
        </w:rPr>
        <w:t>Contrôle et surveillance du marché (Art 39-43)</w:t>
      </w:r>
      <w:bookmarkEnd w:id="71"/>
    </w:p>
    <w:p w14:paraId="06280E56" w14:textId="188FB433" w:rsidR="00CD45FF" w:rsidRPr="000A626D" w:rsidRDefault="00CD45FF" w:rsidP="00CD45FF">
      <w:pPr>
        <w:pStyle w:val="Titre3"/>
        <w:rPr>
          <w:lang w:val="fr-FR"/>
        </w:rPr>
      </w:pPr>
      <w:r w:rsidRPr="000A626D">
        <w:rPr>
          <w:lang w:val="fr-FR"/>
        </w:rPr>
        <w:t>Etendue du contrôle et de la surveillance (Art. 39)</w:t>
      </w:r>
    </w:p>
    <w:p w14:paraId="49BAAD9E" w14:textId="77777777" w:rsidR="00CD45FF" w:rsidRPr="000A626D" w:rsidRDefault="00CD45FF" w:rsidP="00CD45FF">
      <w:pPr>
        <w:jc w:val="both"/>
        <w:rPr>
          <w:lang w:val="fr-FR"/>
        </w:rPr>
      </w:pPr>
      <w:r w:rsidRPr="000A626D">
        <w:rPr>
          <w:lang w:val="fr-FR"/>
        </w:rPr>
        <w:t>Le pouvoir adjudicateur peut faire surveiller ou contrôler partout la préparation ou la réalisation des prestations par tous moyens appropriés.</w:t>
      </w:r>
    </w:p>
    <w:p w14:paraId="19A35EF7" w14:textId="77777777" w:rsidR="00CD45FF" w:rsidRPr="000A626D" w:rsidRDefault="00CD45FF" w:rsidP="00CD45FF">
      <w:pPr>
        <w:jc w:val="both"/>
        <w:rPr>
          <w:lang w:val="fr-FR"/>
        </w:rPr>
      </w:pPr>
      <w:r w:rsidRPr="000A626D">
        <w:rPr>
          <w:lang w:val="fr-FR"/>
        </w:rPr>
        <w:t>L’adjudicataire est tenu de donner aux délégués du pouvoir adjudicateur tous les renseignements nécessaires et toutes les facilités pour remplir leur mission.</w:t>
      </w:r>
    </w:p>
    <w:p w14:paraId="2B7EF808" w14:textId="77777777" w:rsidR="00CD45FF" w:rsidRPr="000A626D" w:rsidRDefault="00CD45FF" w:rsidP="00CD45FF">
      <w:pPr>
        <w:jc w:val="both"/>
        <w:rPr>
          <w:lang w:val="fr-FR"/>
        </w:rPr>
      </w:pPr>
      <w:r w:rsidRPr="000A626D">
        <w:rPr>
          <w:lang w:val="fr-FR"/>
        </w:rPr>
        <w:t>L’adjudicataire ne peut se prévaloir du fait qu’une surveillance ou un contrôle a été exercé par le pouvoir adjudicateur pour prétendre être dégagé de sa responsabilité lorsque les prestations sont refusées ultérieurement pour défauts quelconques.</w:t>
      </w:r>
    </w:p>
    <w:p w14:paraId="40FE1DA1" w14:textId="2974C2CA" w:rsidR="00CD45FF" w:rsidRPr="000A626D" w:rsidRDefault="00CD45FF" w:rsidP="00CD45FF">
      <w:pPr>
        <w:pStyle w:val="Titre3"/>
        <w:rPr>
          <w:lang w:val="fr-FR"/>
        </w:rPr>
      </w:pPr>
      <w:r w:rsidRPr="000A626D">
        <w:rPr>
          <w:lang w:val="fr-FR"/>
        </w:rPr>
        <w:t>Modes de réception technique (Art. 41)</w:t>
      </w:r>
    </w:p>
    <w:p w14:paraId="6FC37158" w14:textId="315C7504" w:rsidR="00CD45FF" w:rsidRPr="000A626D" w:rsidRDefault="00CD45FF" w:rsidP="00CD45FF">
      <w:pPr>
        <w:jc w:val="both"/>
        <w:rPr>
          <w:lang w:val="fr-FR"/>
        </w:rPr>
      </w:pPr>
      <w:r w:rsidRPr="000A626D">
        <w:rPr>
          <w:lang w:val="fr-FR"/>
        </w:rPr>
        <w:t>En matière de réception technique, il y a lieu de distinguer :</w:t>
      </w:r>
    </w:p>
    <w:p w14:paraId="37E01E3A" w14:textId="0B2C5DB3" w:rsidR="00CD45FF" w:rsidRPr="000A626D" w:rsidRDefault="00CD45FF" w:rsidP="00CD45FF">
      <w:pPr>
        <w:jc w:val="both"/>
        <w:rPr>
          <w:lang w:val="fr-FR"/>
        </w:rPr>
      </w:pPr>
      <w:r w:rsidRPr="000A626D">
        <w:rPr>
          <w:lang w:val="fr-FR"/>
        </w:rPr>
        <w:t>1° la réception technique préalable au sens de l’article 42 ;</w:t>
      </w:r>
    </w:p>
    <w:p w14:paraId="2BF46838" w14:textId="3E42CC07" w:rsidR="00CD45FF" w:rsidRPr="000A626D" w:rsidRDefault="00CD45FF" w:rsidP="00CD45FF">
      <w:pPr>
        <w:jc w:val="both"/>
        <w:rPr>
          <w:lang w:val="fr-FR"/>
        </w:rPr>
      </w:pPr>
      <w:r w:rsidRPr="000A626D">
        <w:rPr>
          <w:lang w:val="fr-FR"/>
        </w:rPr>
        <w:t>2° la réception technique a posteriori au sens de l’article 43.</w:t>
      </w:r>
    </w:p>
    <w:p w14:paraId="5A4EFB51" w14:textId="77777777" w:rsidR="00CD45FF" w:rsidRPr="000A626D" w:rsidRDefault="00CD45FF" w:rsidP="00CD45FF">
      <w:pPr>
        <w:jc w:val="both"/>
        <w:rPr>
          <w:lang w:val="fr-FR"/>
        </w:rPr>
      </w:pPr>
      <w:r w:rsidRPr="000A626D">
        <w:rPr>
          <w:lang w:val="fr-FR"/>
        </w:rPr>
        <w:t>Le pouvoir adjudicateur peut renoncer à tout ou partie des réceptions techniques lorsque l’adjudicataire prouve que les produits ont été contrôlés par un organisme indépendant lors de leur production, conformément aux spécifications des documents du marché. Est à cet égard assimilée à la procédure nationale d’attestation de conformité toute autre procédure de certification instaurée dans un Etat membre de l’Union européenne et jugée équivalente.</w:t>
      </w:r>
    </w:p>
    <w:p w14:paraId="230C3D80" w14:textId="50AD88CF" w:rsidR="00CD45FF" w:rsidRPr="000A626D" w:rsidRDefault="00CD45FF" w:rsidP="00CD45FF">
      <w:pPr>
        <w:pStyle w:val="Titre3"/>
        <w:rPr>
          <w:lang w:val="fr-FR"/>
        </w:rPr>
      </w:pPr>
      <w:r w:rsidRPr="000A626D">
        <w:rPr>
          <w:lang w:val="fr-FR"/>
        </w:rPr>
        <w:t>Réception technique préalable (Art. 42)</w:t>
      </w:r>
    </w:p>
    <w:p w14:paraId="27A020A2" w14:textId="77D98236" w:rsidR="00CD45FF" w:rsidRPr="000A626D" w:rsidRDefault="00CD45FF" w:rsidP="00CD45FF">
      <w:pPr>
        <w:jc w:val="both"/>
        <w:rPr>
          <w:lang w:val="fr-FR"/>
        </w:rPr>
      </w:pPr>
      <w:r w:rsidRPr="000A626D">
        <w:rPr>
          <w:lang w:val="fr-FR"/>
        </w:rPr>
        <w:t>En règle générale, les produits ne peuvent être mis en œuvre s’ils n’ont été, au préalable, réceptionnés par le fonctionnaire dirigeant ou son délégué.</w:t>
      </w:r>
    </w:p>
    <w:p w14:paraId="4510A51E" w14:textId="77777777" w:rsidR="00CD45FF" w:rsidRPr="000A626D" w:rsidRDefault="00CD45FF" w:rsidP="00CD45FF">
      <w:pPr>
        <w:jc w:val="both"/>
        <w:rPr>
          <w:lang w:val="fr-FR"/>
        </w:rPr>
      </w:pPr>
      <w:r w:rsidRPr="000A626D">
        <w:rPr>
          <w:lang w:val="fr-FR"/>
        </w:rPr>
        <w:t>Tout le matériel proposé fait l'objet d'une approbation du pouvoir adjudicateur. Cette approbation est obtenue sur base de fiches techniques préalables qui sont élaborées par l’Entrepreneur et transmises au fonctionnaire dirigeant.</w:t>
      </w:r>
    </w:p>
    <w:p w14:paraId="2A9B4791" w14:textId="77777777" w:rsidR="00CD45FF" w:rsidRPr="000A626D" w:rsidRDefault="00CD45FF" w:rsidP="00CD45FF">
      <w:pPr>
        <w:jc w:val="both"/>
        <w:rPr>
          <w:lang w:val="fr-FR"/>
        </w:rPr>
      </w:pPr>
      <w:r w:rsidRPr="000A626D">
        <w:rPr>
          <w:lang w:val="fr-FR"/>
        </w:rPr>
        <w:t>Les fiches techniques présentent globalement le matériel et donnent les spécifications et les sélections retenues dans le cadre du projet.</w:t>
      </w:r>
    </w:p>
    <w:p w14:paraId="22154D16" w14:textId="77777777" w:rsidR="00CD45FF" w:rsidRPr="000A626D" w:rsidRDefault="00CD45FF" w:rsidP="00CD45FF">
      <w:pPr>
        <w:jc w:val="both"/>
        <w:rPr>
          <w:lang w:val="fr-FR"/>
        </w:rPr>
      </w:pPr>
      <w:r w:rsidRPr="000A626D">
        <w:rPr>
          <w:lang w:val="fr-FR"/>
        </w:rPr>
        <w:t>Le pouvoir adjudicateur refuse de recevoir des fiches techniques, partielles, incomplètes n'apportant pas les renseignements techniques nécessaires à l'examen et à l'approbation.</w:t>
      </w:r>
    </w:p>
    <w:p w14:paraId="263AFC71" w14:textId="77777777" w:rsidR="00CD45FF" w:rsidRPr="000A626D" w:rsidRDefault="00CD45FF" w:rsidP="00CD45FF">
      <w:pPr>
        <w:jc w:val="both"/>
        <w:rPr>
          <w:lang w:val="fr-FR"/>
        </w:rPr>
      </w:pPr>
      <w:r w:rsidRPr="000A626D">
        <w:rPr>
          <w:lang w:val="fr-FR"/>
        </w:rPr>
        <w:t>Dès que les remarques sont en possession de l’Entrepreneur celui-ci en tient compte et complète la fiche technique dans le but de la faire approuver.</w:t>
      </w:r>
    </w:p>
    <w:p w14:paraId="3FF33E69" w14:textId="77777777" w:rsidR="00CD45FF" w:rsidRPr="000A626D" w:rsidRDefault="00CD45FF" w:rsidP="00CD45FF">
      <w:pPr>
        <w:jc w:val="both"/>
        <w:rPr>
          <w:lang w:val="fr-FR"/>
        </w:rPr>
      </w:pPr>
      <w:r w:rsidRPr="000A626D">
        <w:rPr>
          <w:lang w:val="fr-FR"/>
        </w:rPr>
        <w:t>La réception technique peut être opérée à différents stades de la production.</w:t>
      </w:r>
    </w:p>
    <w:p w14:paraId="71AE274C" w14:textId="77777777" w:rsidR="00CD45FF" w:rsidRPr="000A626D" w:rsidRDefault="00CD45FF" w:rsidP="00CD45FF">
      <w:pPr>
        <w:jc w:val="both"/>
        <w:rPr>
          <w:lang w:val="fr-FR"/>
        </w:rPr>
      </w:pPr>
      <w:r w:rsidRPr="000A626D">
        <w:rPr>
          <w:lang w:val="fr-FR"/>
        </w:rPr>
        <w:t>Les produits qui, à un stade déterminé, ne satisfont pas aux vérifications imposées, sont déclarés ne pas se trouver en état de réception technique.</w:t>
      </w:r>
    </w:p>
    <w:p w14:paraId="412670B1" w14:textId="77777777" w:rsidR="00CD45FF" w:rsidRPr="000A626D" w:rsidRDefault="00CD45FF" w:rsidP="00CD45FF">
      <w:pPr>
        <w:jc w:val="both"/>
        <w:rPr>
          <w:lang w:val="fr-FR"/>
        </w:rPr>
      </w:pPr>
      <w:r w:rsidRPr="000A626D">
        <w:rPr>
          <w:lang w:val="fr-FR"/>
        </w:rPr>
        <w:t>La demande de l'adjudicataire est considérée comme non avenue. Une nouvelle demande est introduite lorsque le produit se trouve prêt pour la réception.</w:t>
      </w:r>
    </w:p>
    <w:p w14:paraId="7ABE074C" w14:textId="77777777" w:rsidR="00CD45FF" w:rsidRPr="000A626D" w:rsidRDefault="00CD45FF" w:rsidP="00CD45FF">
      <w:pPr>
        <w:jc w:val="both"/>
        <w:rPr>
          <w:lang w:val="fr-FR"/>
        </w:rPr>
      </w:pPr>
      <w:r w:rsidRPr="000A626D">
        <w:rPr>
          <w:lang w:val="fr-FR"/>
        </w:rPr>
        <w:t>L'adjudicataire est responsable de la garde et de la conservation de ces divers produits eu égard aux risques encourus par son entreprise et ce, jusqu'à la réception provisoire des travaux.</w:t>
      </w:r>
    </w:p>
    <w:p w14:paraId="672AD602" w14:textId="77777777" w:rsidR="00CD45FF" w:rsidRPr="000A626D" w:rsidRDefault="00CD45FF" w:rsidP="00CD45FF">
      <w:pPr>
        <w:jc w:val="both"/>
        <w:rPr>
          <w:lang w:val="fr-FR"/>
        </w:rPr>
      </w:pPr>
      <w:r w:rsidRPr="000A626D">
        <w:rPr>
          <w:lang w:val="fr-FR"/>
        </w:rPr>
        <w:lastRenderedPageBreak/>
        <w:t>Sauf pour les produits agréés, les coûts liés à la réception technique préalable sont à charge de l'entrepreneur.</w:t>
      </w:r>
    </w:p>
    <w:p w14:paraId="7160FE0A" w14:textId="756A079A" w:rsidR="00CD45FF" w:rsidRPr="000A626D" w:rsidRDefault="00CD45FF" w:rsidP="00CD45FF">
      <w:pPr>
        <w:jc w:val="both"/>
        <w:rPr>
          <w:lang w:val="fr-FR"/>
        </w:rPr>
      </w:pPr>
      <w:r w:rsidRPr="000A626D">
        <w:rPr>
          <w:lang w:val="fr-FR"/>
        </w:rPr>
        <w:t>En tous cas, ces coûts englobent :</w:t>
      </w:r>
    </w:p>
    <w:p w14:paraId="30FEB461" w14:textId="63106594" w:rsidR="00CD45FF" w:rsidRPr="000A626D" w:rsidRDefault="00CD45FF" w:rsidP="00CD45FF">
      <w:pPr>
        <w:pStyle w:val="Paragraphedeliste"/>
        <w:numPr>
          <w:ilvl w:val="0"/>
          <w:numId w:val="3"/>
        </w:numPr>
        <w:ind w:left="284" w:hanging="284"/>
        <w:contextualSpacing w:val="0"/>
        <w:jc w:val="both"/>
        <w:rPr>
          <w:lang w:val="fr-FR"/>
        </w:rPr>
      </w:pPr>
      <w:r w:rsidRPr="000A626D">
        <w:rPr>
          <w:lang w:val="fr-FR"/>
        </w:rPr>
        <w:t>Les frais liés aux prestations des réceptionnaires ; ceux-ci englobent les indemnités de déplacement et de séjour des réceptionnaires ;</w:t>
      </w:r>
    </w:p>
    <w:p w14:paraId="365AB2B3" w14:textId="66823B79" w:rsidR="00CD45FF" w:rsidRPr="000A626D" w:rsidRDefault="00CD45FF" w:rsidP="00CD45FF">
      <w:pPr>
        <w:pStyle w:val="Paragraphedeliste"/>
        <w:numPr>
          <w:ilvl w:val="0"/>
          <w:numId w:val="3"/>
        </w:numPr>
        <w:ind w:left="284" w:hanging="284"/>
        <w:contextualSpacing w:val="0"/>
        <w:jc w:val="both"/>
        <w:rPr>
          <w:lang w:val="fr-FR"/>
        </w:rPr>
      </w:pPr>
      <w:r w:rsidRPr="000A626D">
        <w:rPr>
          <w:lang w:val="fr-FR"/>
        </w:rPr>
        <w:t>Les frais liés au prélèvement d'échantillons, à l'emballage et au transport des échantillons, quel que soit l'endroit où a lieu le contrôle ;</w:t>
      </w:r>
    </w:p>
    <w:p w14:paraId="50863F1D" w14:textId="630CDB74" w:rsidR="00CD45FF" w:rsidRPr="000A626D" w:rsidRDefault="00CD45FF" w:rsidP="00CD45FF">
      <w:pPr>
        <w:pStyle w:val="Paragraphedeliste"/>
        <w:numPr>
          <w:ilvl w:val="0"/>
          <w:numId w:val="3"/>
        </w:numPr>
        <w:ind w:left="284" w:hanging="284"/>
        <w:contextualSpacing w:val="0"/>
        <w:jc w:val="both"/>
        <w:rPr>
          <w:lang w:val="fr-FR"/>
        </w:rPr>
      </w:pPr>
      <w:r w:rsidRPr="000A626D">
        <w:rPr>
          <w:lang w:val="fr-FR"/>
        </w:rPr>
        <w:t>Les frais liés aux essais (préparatifs, fabrication des pièces d'épreuve, coût des essais à proprement parler (à cet effet, les circulaires relatives à la fixation des tarifs des essais sont d'application)) ;</w:t>
      </w:r>
    </w:p>
    <w:p w14:paraId="49301D51" w14:textId="6669A85B" w:rsidR="00CD45FF" w:rsidRPr="000A626D" w:rsidRDefault="00CD45FF" w:rsidP="00CD45FF">
      <w:pPr>
        <w:pStyle w:val="Paragraphedeliste"/>
        <w:numPr>
          <w:ilvl w:val="0"/>
          <w:numId w:val="3"/>
        </w:numPr>
        <w:ind w:left="284" w:hanging="284"/>
        <w:contextualSpacing w:val="0"/>
        <w:jc w:val="both"/>
        <w:rPr>
          <w:lang w:val="fr-FR"/>
        </w:rPr>
      </w:pPr>
      <w:r w:rsidRPr="000A626D">
        <w:rPr>
          <w:lang w:val="fr-FR"/>
        </w:rPr>
        <w:t>Les frais liés au remplacement des produits présentant des défauts ou avaries.</w:t>
      </w:r>
    </w:p>
    <w:p w14:paraId="55E187D6" w14:textId="4A873C5A" w:rsidR="00CD45FF" w:rsidRPr="000A626D" w:rsidRDefault="00CD45FF" w:rsidP="00CD45FF">
      <w:pPr>
        <w:pStyle w:val="Titre3"/>
        <w:rPr>
          <w:lang w:val="fr-FR"/>
        </w:rPr>
      </w:pPr>
      <w:r w:rsidRPr="000A626D">
        <w:rPr>
          <w:lang w:val="fr-FR"/>
        </w:rPr>
        <w:t>Réception technique à posteriori (Art. 43)</w:t>
      </w:r>
    </w:p>
    <w:p w14:paraId="5F24BE42" w14:textId="48250DA9" w:rsidR="002E285E" w:rsidRPr="000A626D" w:rsidRDefault="00CD45FF" w:rsidP="00CD45FF">
      <w:pPr>
        <w:jc w:val="both"/>
        <w:rPr>
          <w:lang w:val="fr-FR"/>
        </w:rPr>
      </w:pPr>
      <w:r w:rsidRPr="000A626D">
        <w:rPr>
          <w:lang w:val="fr-FR"/>
        </w:rPr>
        <w:t>Une réception technique a posteriori sera impérativement organisée pour les travaux ou parties d’équipement qui seraient cachés après l’achèvement des travaux.</w:t>
      </w:r>
    </w:p>
    <w:p w14:paraId="7AFC0D37" w14:textId="46A7705E" w:rsidR="00C50750" w:rsidRPr="000A626D" w:rsidRDefault="00C50750" w:rsidP="00C50750">
      <w:pPr>
        <w:pStyle w:val="Titre2"/>
        <w:rPr>
          <w:lang w:val="fr-FR"/>
        </w:rPr>
      </w:pPr>
      <w:bookmarkStart w:id="72" w:name="_Toc209600902"/>
      <w:r w:rsidRPr="000A626D">
        <w:rPr>
          <w:lang w:val="fr-FR"/>
        </w:rPr>
        <w:t>M</w:t>
      </w:r>
      <w:r w:rsidR="0025727D" w:rsidRPr="000A626D">
        <w:rPr>
          <w:lang w:val="fr-FR"/>
        </w:rPr>
        <w:t>oyens d’action du pouvoir adjudicateur</w:t>
      </w:r>
      <w:r w:rsidRPr="000A626D">
        <w:rPr>
          <w:lang w:val="fr-FR"/>
        </w:rPr>
        <w:t xml:space="preserve"> (Art. 44-51 </w:t>
      </w:r>
      <w:r w:rsidR="0025727D" w:rsidRPr="000A626D">
        <w:rPr>
          <w:lang w:val="fr-FR"/>
        </w:rPr>
        <w:t>et</w:t>
      </w:r>
      <w:r w:rsidRPr="000A626D">
        <w:rPr>
          <w:lang w:val="fr-FR"/>
        </w:rPr>
        <w:t xml:space="preserve"> </w:t>
      </w:r>
      <w:r w:rsidR="001915E0" w:rsidRPr="000A626D">
        <w:rPr>
          <w:lang w:val="fr-FR"/>
        </w:rPr>
        <w:t>85-88</w:t>
      </w:r>
      <w:r w:rsidRPr="000A626D">
        <w:rPr>
          <w:lang w:val="fr-FR"/>
        </w:rPr>
        <w:t>)</w:t>
      </w:r>
      <w:bookmarkEnd w:id="72"/>
    </w:p>
    <w:p w14:paraId="0CDD2550" w14:textId="61B65E86" w:rsidR="0025727D" w:rsidRPr="000A626D" w:rsidRDefault="0025727D" w:rsidP="0025727D">
      <w:pPr>
        <w:jc w:val="both"/>
        <w:rPr>
          <w:lang w:val="fr-FR"/>
        </w:rPr>
      </w:pPr>
      <w:r w:rsidRPr="000A626D">
        <w:rPr>
          <w:lang w:val="fr-FR"/>
        </w:rPr>
        <w:t>Le défaut de l’adjudicataire ne s’apprécie pas uniquement par rapport aux travaux mêmes, mais également par rapport à l’ensemble de ses obligations.</w:t>
      </w:r>
    </w:p>
    <w:p w14:paraId="1AED371F" w14:textId="77777777" w:rsidR="0025727D" w:rsidRPr="000A626D" w:rsidRDefault="0025727D" w:rsidP="0025727D">
      <w:pPr>
        <w:jc w:val="both"/>
        <w:rPr>
          <w:lang w:val="fr-FR"/>
        </w:rPr>
      </w:pPr>
      <w:r w:rsidRPr="000A626D">
        <w:rPr>
          <w:lang w:val="fr-FR"/>
        </w:rPr>
        <w:t>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19686E8E" w14:textId="391D89CE" w:rsidR="0025727D" w:rsidRPr="000A626D" w:rsidRDefault="0025727D" w:rsidP="0025727D">
      <w:pPr>
        <w:jc w:val="both"/>
        <w:rPr>
          <w:lang w:val="fr-FR"/>
        </w:rPr>
      </w:pPr>
      <w:r w:rsidRPr="000A626D">
        <w:rPr>
          <w:lang w:val="fr-FR"/>
        </w:rPr>
        <w:t>En cas d’infraction, le pouvoir adjudicateur pourra infliger l’adjudicataire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3D3C646D" w14:textId="7B698E22" w:rsidR="00EA5578" w:rsidRPr="000A626D" w:rsidRDefault="00EA5578" w:rsidP="0025727D">
      <w:pPr>
        <w:jc w:val="both"/>
        <w:rPr>
          <w:lang w:val="fr-FR"/>
        </w:rPr>
      </w:pPr>
      <w:r w:rsidRPr="000A626D">
        <w:rPr>
          <w:lang w:val="fr-FR"/>
        </w:rPr>
        <w:t>De plus, lorsqu’ il y a soupçon d'une fraude ou d'une malfaçon en cours d’exécution, l'entrepreneur peut être requis de démolir tout ou partie de l'ouvrage exécuté et de le reconstruire. Les frais de cette démolition et de cette reconstruction sont à la charge de l'entrepreneur ou de l'adjudicateur, suivant que le soupçon se trouve vérifié ou non.</w:t>
      </w:r>
    </w:p>
    <w:p w14:paraId="73A1A1D0" w14:textId="2945DD6B" w:rsidR="0025727D" w:rsidRPr="000A626D" w:rsidRDefault="0025727D" w:rsidP="0025727D">
      <w:pPr>
        <w:jc w:val="both"/>
        <w:rPr>
          <w:lang w:val="fr-FR"/>
        </w:rPr>
      </w:pPr>
      <w:r w:rsidRPr="000A626D">
        <w:rPr>
          <w:lang w:val="fr-FR"/>
        </w:rPr>
        <w:t xml:space="preserve">Cette clause ne fait pas préjudice à l’application éventuelle des autres mesures d’office prévues au </w:t>
      </w:r>
      <w:bookmarkStart w:id="73" w:name="_Hlk18336138"/>
      <w:r w:rsidRPr="000A626D">
        <w:rPr>
          <w:lang w:val="fr-FR"/>
        </w:rPr>
        <w:t>R</w:t>
      </w:r>
      <w:r w:rsidR="00B25972" w:rsidRPr="000A626D">
        <w:rPr>
          <w:lang w:val="fr-FR"/>
        </w:rPr>
        <w:t xml:space="preserve">ègles </w:t>
      </w:r>
      <w:r w:rsidRPr="000A626D">
        <w:rPr>
          <w:lang w:val="fr-FR"/>
        </w:rPr>
        <w:t>G</w:t>
      </w:r>
      <w:r w:rsidR="00B25972" w:rsidRPr="000A626D">
        <w:rPr>
          <w:lang w:val="fr-FR"/>
        </w:rPr>
        <w:t>énérales d’</w:t>
      </w:r>
      <w:r w:rsidRPr="000A626D">
        <w:rPr>
          <w:lang w:val="fr-FR"/>
        </w:rPr>
        <w:t>E</w:t>
      </w:r>
      <w:r w:rsidR="00B25972" w:rsidRPr="000A626D">
        <w:rPr>
          <w:lang w:val="fr-FR"/>
        </w:rPr>
        <w:t>xécution</w:t>
      </w:r>
      <w:bookmarkEnd w:id="73"/>
      <w:r w:rsidRPr="000A626D">
        <w:rPr>
          <w:lang w:val="fr-FR"/>
        </w:rPr>
        <w:t>, notamment la résiliation unilatérale du marché et/ou l’exclusion des marchés du pouvoir adjudicateur pour une durée déterminée.</w:t>
      </w:r>
    </w:p>
    <w:p w14:paraId="42A54E57" w14:textId="66C01582" w:rsidR="00C50750" w:rsidRPr="000A626D" w:rsidRDefault="0025727D" w:rsidP="00C355D8">
      <w:pPr>
        <w:pStyle w:val="Titre3"/>
        <w:rPr>
          <w:lang w:val="fr-FR"/>
        </w:rPr>
      </w:pPr>
      <w:r w:rsidRPr="000A626D">
        <w:rPr>
          <w:lang w:val="fr-FR"/>
        </w:rPr>
        <w:t>Défaut d’exécution</w:t>
      </w:r>
      <w:r w:rsidR="00C50750" w:rsidRPr="000A626D">
        <w:rPr>
          <w:lang w:val="fr-FR"/>
        </w:rPr>
        <w:t xml:space="preserve"> (Art. 44)</w:t>
      </w:r>
    </w:p>
    <w:p w14:paraId="556E3397" w14:textId="4D2E4B11" w:rsidR="0025727D" w:rsidRPr="000A626D" w:rsidRDefault="0025727D" w:rsidP="0025727D">
      <w:pPr>
        <w:jc w:val="both"/>
        <w:rPr>
          <w:lang w:val="fr-FR"/>
        </w:rPr>
      </w:pPr>
      <w:r w:rsidRPr="000A626D">
        <w:rPr>
          <w:lang w:val="fr-FR"/>
        </w:rPr>
        <w:t>L'adjudicataire est considéré en défaut d'exécution du marché :</w:t>
      </w:r>
    </w:p>
    <w:p w14:paraId="7FBE00CB" w14:textId="2C333F13" w:rsidR="0025727D" w:rsidRPr="000A626D" w:rsidRDefault="0025727D" w:rsidP="0025727D">
      <w:pPr>
        <w:pStyle w:val="Paragraphedeliste"/>
        <w:numPr>
          <w:ilvl w:val="0"/>
          <w:numId w:val="3"/>
        </w:numPr>
        <w:ind w:left="284" w:hanging="284"/>
        <w:contextualSpacing w:val="0"/>
        <w:jc w:val="both"/>
        <w:rPr>
          <w:lang w:val="fr-FR"/>
        </w:rPr>
      </w:pPr>
      <w:r w:rsidRPr="000A626D">
        <w:rPr>
          <w:lang w:val="fr-FR"/>
        </w:rPr>
        <w:t xml:space="preserve">Lorsque les </w:t>
      </w:r>
      <w:r w:rsidR="001915E0" w:rsidRPr="000A626D">
        <w:rPr>
          <w:lang w:val="fr-FR"/>
        </w:rPr>
        <w:t>travaux</w:t>
      </w:r>
      <w:r w:rsidRPr="000A626D">
        <w:rPr>
          <w:lang w:val="fr-FR"/>
        </w:rPr>
        <w:t xml:space="preserve"> ne sont pas exécutés dans les conditions définies par les documents du marché ;</w:t>
      </w:r>
    </w:p>
    <w:p w14:paraId="37315CE4" w14:textId="478AA045" w:rsidR="0025727D" w:rsidRPr="000A626D" w:rsidRDefault="0025727D" w:rsidP="0025727D">
      <w:pPr>
        <w:pStyle w:val="Paragraphedeliste"/>
        <w:numPr>
          <w:ilvl w:val="0"/>
          <w:numId w:val="3"/>
        </w:numPr>
        <w:ind w:left="284" w:hanging="284"/>
        <w:contextualSpacing w:val="0"/>
        <w:jc w:val="both"/>
        <w:rPr>
          <w:lang w:val="fr-FR"/>
        </w:rPr>
      </w:pPr>
      <w:r w:rsidRPr="000A626D">
        <w:rPr>
          <w:lang w:val="fr-FR"/>
        </w:rPr>
        <w:t xml:space="preserve">À tout moment, lorsque les </w:t>
      </w:r>
      <w:r w:rsidR="001915E0" w:rsidRPr="000A626D">
        <w:rPr>
          <w:lang w:val="fr-FR"/>
        </w:rPr>
        <w:t>travaux</w:t>
      </w:r>
      <w:r w:rsidRPr="000A626D">
        <w:rPr>
          <w:lang w:val="fr-FR"/>
        </w:rPr>
        <w:t xml:space="preserve"> ne sont pas poursuivis de telle manière qu'elles puissent être entièrement terminées aux dates fixées ;</w:t>
      </w:r>
    </w:p>
    <w:p w14:paraId="7BC55517" w14:textId="541F3624" w:rsidR="0025727D" w:rsidRPr="000A626D" w:rsidRDefault="0025727D" w:rsidP="0025727D">
      <w:pPr>
        <w:pStyle w:val="Paragraphedeliste"/>
        <w:numPr>
          <w:ilvl w:val="0"/>
          <w:numId w:val="3"/>
        </w:numPr>
        <w:ind w:left="284" w:hanging="284"/>
        <w:contextualSpacing w:val="0"/>
        <w:jc w:val="both"/>
        <w:rPr>
          <w:lang w:val="fr-FR"/>
        </w:rPr>
      </w:pPr>
      <w:r w:rsidRPr="000A626D">
        <w:rPr>
          <w:lang w:val="fr-FR"/>
        </w:rPr>
        <w:lastRenderedPageBreak/>
        <w:t>Lorsqu'il ne suit pas les ordres écrits, valablement donnés par le pouvoir adjudicateur.</w:t>
      </w:r>
    </w:p>
    <w:p w14:paraId="5C5E5162" w14:textId="3067E6FF" w:rsidR="0025727D" w:rsidRPr="000A626D" w:rsidRDefault="0025727D" w:rsidP="0025727D">
      <w:pPr>
        <w:jc w:val="both"/>
        <w:rPr>
          <w:lang w:val="fr-FR"/>
        </w:rPr>
      </w:pPr>
      <w:r w:rsidRPr="000A626D">
        <w:rPr>
          <w:lang w:val="fr-FR"/>
        </w:rPr>
        <w:t>Tous les manquements aux clauses du marché, y compris la non-observation des ordres du pouvoir adjudicateur, sont constatés par un procès-verbal dont une copie est transmise immédiatement à l'adjudicataire par lettre.</w:t>
      </w:r>
    </w:p>
    <w:p w14:paraId="29650A86" w14:textId="1D158620" w:rsidR="0025727D" w:rsidRPr="000A626D" w:rsidRDefault="0025727D" w:rsidP="0025727D">
      <w:pPr>
        <w:jc w:val="both"/>
        <w:rPr>
          <w:lang w:val="fr-FR"/>
        </w:rPr>
      </w:pPr>
      <w:r w:rsidRPr="000A626D">
        <w:rPr>
          <w:lang w:val="fr-FR"/>
        </w:rPr>
        <w:t>L'adjudicataire est tenu de réparer sans délai ses manquements. Il peut faire valoir ses moyens de défense par lettre adressée au pouvoir adjudicateur dans les quinze jours suivant le jour déterminé par la date de l'envoi du procès-verbal. Son silence est considéré, après ce délai, comme une reconnaissance des faits constatés.</w:t>
      </w:r>
    </w:p>
    <w:p w14:paraId="34BAA9A5" w14:textId="77777777" w:rsidR="00464B57" w:rsidRPr="000A626D" w:rsidRDefault="00464B57" w:rsidP="00464B57">
      <w:pPr>
        <w:jc w:val="both"/>
        <w:rPr>
          <w:lang w:val="fr-FR"/>
        </w:rPr>
      </w:pPr>
      <w:r w:rsidRPr="000A626D">
        <w:rPr>
          <w:lang w:val="fr-FR"/>
        </w:rPr>
        <w:t>Les manquements constatés à sa charge rendent l'adjudicataire passible d'une ou de plusieurs des mesures prévues aux articles 45-49, 85 à 88, 123-124 et 154-155 des Règles Générales d’Exécution des marchés publics.</w:t>
      </w:r>
    </w:p>
    <w:p w14:paraId="3106DDB3" w14:textId="5F387780" w:rsidR="001915E0" w:rsidRPr="000A626D" w:rsidRDefault="001915E0" w:rsidP="001915E0">
      <w:pPr>
        <w:pStyle w:val="Titre3"/>
        <w:rPr>
          <w:lang w:val="fr-FR"/>
        </w:rPr>
      </w:pPr>
      <w:r w:rsidRPr="000A626D">
        <w:rPr>
          <w:lang w:val="fr-FR"/>
        </w:rPr>
        <w:t>Pénalités (Art. 45)</w:t>
      </w:r>
    </w:p>
    <w:p w14:paraId="4E5E7AD0" w14:textId="77F6FA68" w:rsidR="001915E0" w:rsidRPr="000A626D" w:rsidRDefault="001915E0" w:rsidP="001915E0">
      <w:pPr>
        <w:jc w:val="both"/>
        <w:rPr>
          <w:lang w:val="fr-FR"/>
        </w:rPr>
      </w:pPr>
      <w:r w:rsidRPr="000A626D">
        <w:rPr>
          <w:lang w:val="fr-FR"/>
        </w:rPr>
        <w:t>En raison de l’importance des travaux et de la durée du projet, sont affectés, sans mise en demeure et par la seule infraction, d’une pénalité journalière de 250 EUR par jour calendrier de non-exécution :</w:t>
      </w:r>
    </w:p>
    <w:p w14:paraId="199A5335" w14:textId="2AF5DD3C" w:rsidR="001915E0" w:rsidRPr="000A626D" w:rsidRDefault="001915E0" w:rsidP="00287C51">
      <w:pPr>
        <w:pStyle w:val="Paragraphedeliste"/>
        <w:numPr>
          <w:ilvl w:val="0"/>
          <w:numId w:val="3"/>
        </w:numPr>
        <w:ind w:left="284" w:hanging="284"/>
        <w:contextualSpacing w:val="0"/>
        <w:jc w:val="both"/>
        <w:rPr>
          <w:lang w:val="fr-FR"/>
        </w:rPr>
      </w:pPr>
      <w:r w:rsidRPr="000A626D">
        <w:rPr>
          <w:lang w:val="fr-FR"/>
        </w:rPr>
        <w:t>Non-fourniture des documents administratifs et techniques tel que le planning de chantier, planning directeur, documents d’exécution à défaut d'avoir remis, dans le délai fixé lors des réunions de chantier ou par ordre de services, tous les documents indiqués.</w:t>
      </w:r>
    </w:p>
    <w:p w14:paraId="5076E355" w14:textId="5009F7B7" w:rsidR="001915E0" w:rsidRPr="000A626D" w:rsidRDefault="001915E0" w:rsidP="00287C51">
      <w:pPr>
        <w:pStyle w:val="Paragraphedeliste"/>
        <w:numPr>
          <w:ilvl w:val="0"/>
          <w:numId w:val="3"/>
        </w:numPr>
        <w:ind w:left="284" w:hanging="284"/>
        <w:contextualSpacing w:val="0"/>
        <w:jc w:val="both"/>
        <w:rPr>
          <w:lang w:val="fr-FR"/>
        </w:rPr>
      </w:pPr>
      <w:r w:rsidRPr="000A626D">
        <w:rPr>
          <w:lang w:val="fr-FR"/>
        </w:rPr>
        <w:t>Absence aux réunions de chantier ou de coordination</w:t>
      </w:r>
      <w:r w:rsidR="00287C51" w:rsidRPr="000A626D">
        <w:rPr>
          <w:lang w:val="fr-FR"/>
        </w:rPr>
        <w:t> </w:t>
      </w:r>
      <w:r w:rsidRPr="000A626D">
        <w:rPr>
          <w:lang w:val="fr-FR"/>
        </w:rPr>
        <w:t>: une pénalité par absence sera appliquée à l'entrepreneur qui n'assiste pas ou ne se fait pas valablement représenter à toutes les réunions auxquelles il est prié d'assister.</w:t>
      </w:r>
    </w:p>
    <w:p w14:paraId="7BFC0DDD" w14:textId="0B1C124C" w:rsidR="001915E0" w:rsidRPr="000A626D" w:rsidRDefault="001915E0" w:rsidP="00287C51">
      <w:pPr>
        <w:pStyle w:val="Paragraphedeliste"/>
        <w:numPr>
          <w:ilvl w:val="0"/>
          <w:numId w:val="3"/>
        </w:numPr>
        <w:ind w:left="284" w:hanging="284"/>
        <w:contextualSpacing w:val="0"/>
        <w:jc w:val="both"/>
        <w:rPr>
          <w:lang w:val="fr-FR"/>
        </w:rPr>
      </w:pPr>
      <w:r w:rsidRPr="000A626D">
        <w:rPr>
          <w:lang w:val="fr-FR"/>
        </w:rPr>
        <w:t>Retard dans l'exécution des observations ou ordre de service du pouvoir adjudicateur par le biais du fonctionnaire dirigeant : dans les cas où les listes d'observation résultant des visites de chantier, ou réception, ne seraient pas satisfaites dans le délai prescrit par le fonctionnaire dirigeant, l’adjudicataire sera pénalisé par jour calendaire de retard jusqu'à exécution.</w:t>
      </w:r>
    </w:p>
    <w:p w14:paraId="0FACDD43" w14:textId="72D30FDA" w:rsidR="001915E0" w:rsidRPr="000A626D" w:rsidRDefault="001915E0" w:rsidP="00287C51">
      <w:pPr>
        <w:pStyle w:val="Paragraphedeliste"/>
        <w:numPr>
          <w:ilvl w:val="0"/>
          <w:numId w:val="3"/>
        </w:numPr>
        <w:ind w:left="284" w:hanging="284"/>
        <w:contextualSpacing w:val="0"/>
        <w:jc w:val="both"/>
        <w:rPr>
          <w:lang w:val="fr-FR"/>
        </w:rPr>
      </w:pPr>
      <w:r w:rsidRPr="000A626D">
        <w:rPr>
          <w:lang w:val="fr-FR"/>
        </w:rPr>
        <w:t>Modification d’un des membres du personnel clé sans accord préalable du Pouvoir Adjudicateur</w:t>
      </w:r>
      <w:r w:rsidR="00287C51" w:rsidRPr="000A626D">
        <w:rPr>
          <w:lang w:val="fr-FR"/>
        </w:rPr>
        <w:t> </w:t>
      </w:r>
      <w:r w:rsidRPr="000A626D">
        <w:rPr>
          <w:lang w:val="fr-FR"/>
        </w:rPr>
        <w:t>: une pénalité forfaitaire par jour de défaut est appliquée, prenant fin lorsque, soit le fonctionnaire dirigeant obtient l’accord du pouvoir adjudicateur sur le nouveau membre mis en place, soit le membre remplacé est rétabli dans ses fonctions, soit les deux parties se mettent d’accord sur une nouvelle personne de remplacement conjointement acceptée. En cas d’application des pénalités, celles-ci ne peuvent en aucun cas être récupérée rétroactivement, même si un accord est trouvé.</w:t>
      </w:r>
    </w:p>
    <w:p w14:paraId="75B0FE1F" w14:textId="5633A480" w:rsidR="001915E0" w:rsidRPr="000A626D" w:rsidRDefault="001915E0" w:rsidP="00287C51">
      <w:pPr>
        <w:pStyle w:val="Paragraphedeliste"/>
        <w:numPr>
          <w:ilvl w:val="0"/>
          <w:numId w:val="3"/>
        </w:numPr>
        <w:ind w:left="284" w:hanging="284"/>
        <w:contextualSpacing w:val="0"/>
        <w:jc w:val="both"/>
        <w:rPr>
          <w:lang w:val="fr-FR"/>
        </w:rPr>
      </w:pPr>
      <w:r w:rsidRPr="000A626D">
        <w:rPr>
          <w:lang w:val="fr-FR"/>
        </w:rPr>
        <w:t>Non-respect du planning directeur approuvé.</w:t>
      </w:r>
    </w:p>
    <w:p w14:paraId="2211E09A" w14:textId="5DC74A06" w:rsidR="001915E0" w:rsidRPr="000A626D" w:rsidRDefault="001915E0" w:rsidP="001915E0">
      <w:pPr>
        <w:jc w:val="both"/>
        <w:rPr>
          <w:lang w:val="fr-FR"/>
        </w:rPr>
      </w:pPr>
      <w:r w:rsidRPr="000A626D">
        <w:rPr>
          <w:lang w:val="fr-FR"/>
        </w:rPr>
        <w:t>Lorsqu’un manquement à l’une des dispositions visées ci-dessus est constaté conformément à l’article 44 § 2 AR 14.01.2013, le pouvoir adjudicateur peut accorder un délai à l’entrepreneur pour faire disparaître le manquement et l’avertir de cette disparition par lettre. Dans ce cas, ce délai est notifié à l’adjudicataire en même temps que le P.V. de constat dont question à l’article 44 § 2 AR 14/01/13.</w:t>
      </w:r>
    </w:p>
    <w:p w14:paraId="4E33B544" w14:textId="416F9E33" w:rsidR="001915E0" w:rsidRPr="000A626D" w:rsidRDefault="001915E0" w:rsidP="001915E0">
      <w:pPr>
        <w:jc w:val="both"/>
        <w:rPr>
          <w:lang w:val="fr-FR"/>
        </w:rPr>
      </w:pPr>
      <w:r w:rsidRPr="000A626D">
        <w:rPr>
          <w:lang w:val="fr-FR"/>
        </w:rPr>
        <w:t>Si aucun délai n’est indiqué dans la lettre, l’adjudicataire est tenu de réparer sans délai les manquements.</w:t>
      </w:r>
    </w:p>
    <w:p w14:paraId="7088DCD6" w14:textId="11BBFCBC" w:rsidR="00C50750" w:rsidRPr="000A626D" w:rsidRDefault="0025727D" w:rsidP="00C355D8">
      <w:pPr>
        <w:pStyle w:val="Titre3"/>
        <w:rPr>
          <w:lang w:val="fr-FR"/>
        </w:rPr>
      </w:pPr>
      <w:r w:rsidRPr="000A626D">
        <w:rPr>
          <w:lang w:val="fr-FR"/>
        </w:rPr>
        <w:t xml:space="preserve">Amendes pour retard </w:t>
      </w:r>
      <w:r w:rsidR="00C50750" w:rsidRPr="000A626D">
        <w:rPr>
          <w:lang w:val="fr-FR"/>
        </w:rPr>
        <w:t>(Art. 46</w:t>
      </w:r>
      <w:r w:rsidR="00977EEE" w:rsidRPr="000A626D">
        <w:rPr>
          <w:lang w:val="fr-FR"/>
        </w:rPr>
        <w:t xml:space="preserve"> et 86</w:t>
      </w:r>
      <w:r w:rsidR="00C50750" w:rsidRPr="000A626D">
        <w:rPr>
          <w:lang w:val="fr-FR"/>
        </w:rPr>
        <w:t>)</w:t>
      </w:r>
    </w:p>
    <w:p w14:paraId="5AC2A452" w14:textId="3DBD32FE" w:rsidR="0025727D" w:rsidRPr="000A626D" w:rsidRDefault="0025727D" w:rsidP="0025727D">
      <w:pPr>
        <w:jc w:val="both"/>
        <w:rPr>
          <w:lang w:val="fr-FR"/>
        </w:rPr>
      </w:pPr>
      <w:r w:rsidRPr="000A626D">
        <w:rPr>
          <w:lang w:val="fr-FR"/>
        </w:rPr>
        <w:lastRenderedPageBreak/>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1E5A0009" w14:textId="75BBAD08" w:rsidR="00977EEE" w:rsidRPr="000A626D" w:rsidRDefault="00977EEE" w:rsidP="0025727D">
      <w:pPr>
        <w:jc w:val="both"/>
        <w:rPr>
          <w:lang w:val="fr-FR"/>
        </w:rPr>
      </w:pPr>
      <w:r w:rsidRPr="000A626D">
        <w:rPr>
          <w:lang w:val="fr-FR"/>
        </w:rPr>
        <w:t>Les amendes sont calculées selon la formule mentionnée à l’article 86 § 1</w:t>
      </w:r>
      <w:r w:rsidRPr="000A626D">
        <w:rPr>
          <w:vertAlign w:val="superscript"/>
          <w:lang w:val="fr-FR"/>
        </w:rPr>
        <w:t>er</w:t>
      </w:r>
      <w:r w:rsidRPr="000A626D">
        <w:rPr>
          <w:lang w:val="fr-FR"/>
        </w:rPr>
        <w:t>.</w:t>
      </w:r>
    </w:p>
    <w:p w14:paraId="3026A695" w14:textId="08A9D67F" w:rsidR="0025727D" w:rsidRPr="000A626D" w:rsidRDefault="0025727D" w:rsidP="0025727D">
      <w:pPr>
        <w:jc w:val="both"/>
        <w:rPr>
          <w:lang w:val="fr-FR"/>
        </w:rPr>
      </w:pPr>
      <w:r w:rsidRPr="000A626D">
        <w:rPr>
          <w:lang w:val="fr-FR"/>
        </w:rPr>
        <w:t>Nonobstant l'application des amendes pour retard, l'adjudicataire reste garant vis-à-vis du pouvoir adjudicateur des dommages et intérêts dont celui-ci est, le cas échéant, redevable à des tiers du fait du retard dans l'exécution du marché.</w:t>
      </w:r>
    </w:p>
    <w:p w14:paraId="042C2013" w14:textId="703AA9A8" w:rsidR="00977EEE" w:rsidRPr="000A626D" w:rsidRDefault="00977EEE" w:rsidP="00977EEE">
      <w:pPr>
        <w:spacing w:after="120" w:line="288" w:lineRule="auto"/>
        <w:jc w:val="both"/>
        <w:rPr>
          <w:lang w:val="fr-FR"/>
        </w:rPr>
      </w:pPr>
      <w:r w:rsidRPr="000A626D">
        <w:rPr>
          <w:lang w:val="fr-FR"/>
        </w:rPr>
        <w:t>Au cas où les travaux faisant l'objet du présent cahier des charges n'étaient pas terminés dans les délais prévus, l’amende suivante sera appliquée d'office par jour ouvrable de retard, sans mise en demeure, par la seule expiration des délais en question :</w:t>
      </w:r>
    </w:p>
    <w:p w14:paraId="7A32C6DF" w14:textId="77777777" w:rsidR="00977EEE" w:rsidRPr="000A626D" w:rsidRDefault="00977EEE" w:rsidP="00977EEE">
      <w:pPr>
        <w:spacing w:after="120" w:line="288" w:lineRule="auto"/>
        <w:jc w:val="both"/>
        <w:rPr>
          <w:lang w:val="fr-FR"/>
        </w:rPr>
      </w:pPr>
      <w:r w:rsidRPr="000A626D">
        <w:rPr>
          <w:lang w:val="fr-FR"/>
        </w:rPr>
        <w:t>R= 0,45*(( M * n²)/N²)</w:t>
      </w:r>
    </w:p>
    <w:p w14:paraId="04F6BAB7" w14:textId="03808E36" w:rsidR="00977EEE" w:rsidRPr="000A626D" w:rsidRDefault="00977EEE" w:rsidP="00977EEE">
      <w:pPr>
        <w:spacing w:after="120" w:line="288" w:lineRule="auto"/>
        <w:jc w:val="both"/>
        <w:rPr>
          <w:lang w:val="fr-FR"/>
        </w:rPr>
      </w:pPr>
      <w:r w:rsidRPr="000A626D">
        <w:rPr>
          <w:lang w:val="fr-FR"/>
        </w:rPr>
        <w:t>Dans laquelle :</w:t>
      </w:r>
    </w:p>
    <w:p w14:paraId="0865C285" w14:textId="4A9ED2B8" w:rsidR="00977EEE" w:rsidRPr="000A626D" w:rsidRDefault="00977EEE" w:rsidP="00977EEE">
      <w:pPr>
        <w:spacing w:after="120" w:line="288" w:lineRule="auto"/>
        <w:jc w:val="both"/>
        <w:rPr>
          <w:lang w:val="fr-FR"/>
        </w:rPr>
      </w:pPr>
      <w:r w:rsidRPr="000A626D">
        <w:rPr>
          <w:lang w:val="fr-FR"/>
        </w:rPr>
        <w:t>R = le montant des amendes à appliquer pour un retard de n jours ouvrables ;</w:t>
      </w:r>
    </w:p>
    <w:p w14:paraId="42E41918" w14:textId="5A75C5E7" w:rsidR="00977EEE" w:rsidRPr="000A626D" w:rsidRDefault="00977EEE" w:rsidP="00977EEE">
      <w:pPr>
        <w:spacing w:after="120" w:line="288" w:lineRule="auto"/>
        <w:jc w:val="both"/>
        <w:rPr>
          <w:lang w:val="fr-FR"/>
        </w:rPr>
      </w:pPr>
      <w:r w:rsidRPr="000A626D">
        <w:rPr>
          <w:lang w:val="fr-FR"/>
        </w:rPr>
        <w:t>M = le montant initial du marché ;</w:t>
      </w:r>
    </w:p>
    <w:p w14:paraId="43A39113" w14:textId="103F95C6" w:rsidR="00977EEE" w:rsidRPr="000A626D" w:rsidRDefault="00977EEE" w:rsidP="00977EEE">
      <w:pPr>
        <w:spacing w:after="120" w:line="288" w:lineRule="auto"/>
        <w:jc w:val="both"/>
        <w:rPr>
          <w:lang w:val="fr-FR"/>
        </w:rPr>
      </w:pPr>
      <w:r w:rsidRPr="000A626D">
        <w:rPr>
          <w:lang w:val="fr-FR"/>
        </w:rPr>
        <w:t>N = le nombre de jours ouvrables prévus dès l’origine pour exécution du marché ;</w:t>
      </w:r>
    </w:p>
    <w:p w14:paraId="75015A32" w14:textId="77777777" w:rsidR="00977EEE" w:rsidRPr="000A626D" w:rsidRDefault="00977EEE" w:rsidP="00977EEE">
      <w:pPr>
        <w:spacing w:after="120" w:line="288" w:lineRule="auto"/>
        <w:jc w:val="both"/>
        <w:rPr>
          <w:lang w:val="fr-FR"/>
        </w:rPr>
      </w:pPr>
      <w:r w:rsidRPr="000A626D">
        <w:rPr>
          <w:lang w:val="fr-FR"/>
        </w:rPr>
        <w:t>n = le nombre de jours ouvrables de retard.</w:t>
      </w:r>
    </w:p>
    <w:p w14:paraId="4FEE1744" w14:textId="77777777" w:rsidR="00977EEE" w:rsidRPr="000A626D" w:rsidRDefault="00977EEE" w:rsidP="00977EEE">
      <w:pPr>
        <w:spacing w:after="120" w:line="288" w:lineRule="auto"/>
        <w:jc w:val="both"/>
        <w:rPr>
          <w:lang w:val="fr-FR"/>
        </w:rPr>
      </w:pPr>
      <w:r w:rsidRPr="000A626D">
        <w:rPr>
          <w:lang w:val="fr-FR"/>
        </w:rPr>
        <w:t>Toutefois, si le facteur M ne dépasse pas 75.000 euros et que, en même temps, N ne dépasse pas cent cinquante jours ouvrables, le dénominateur N² est remplacé par 150 x N.</w:t>
      </w:r>
    </w:p>
    <w:p w14:paraId="2CB53B05" w14:textId="14F6027F" w:rsidR="00C50750" w:rsidRPr="000A626D" w:rsidRDefault="0025727D" w:rsidP="00C355D8">
      <w:pPr>
        <w:pStyle w:val="Titre3"/>
        <w:rPr>
          <w:lang w:val="fr-FR"/>
        </w:rPr>
      </w:pPr>
      <w:r w:rsidRPr="000A626D">
        <w:rPr>
          <w:lang w:val="fr-FR"/>
        </w:rPr>
        <w:t xml:space="preserve">Mesures d’office </w:t>
      </w:r>
      <w:r w:rsidR="00C50750" w:rsidRPr="000A626D">
        <w:rPr>
          <w:lang w:val="fr-FR"/>
        </w:rPr>
        <w:t>(Art. 47</w:t>
      </w:r>
      <w:r w:rsidR="00977EEE" w:rsidRPr="000A626D">
        <w:rPr>
          <w:lang w:val="fr-FR"/>
        </w:rPr>
        <w:t xml:space="preserve"> et 87</w:t>
      </w:r>
      <w:r w:rsidR="00C50750" w:rsidRPr="000A626D">
        <w:rPr>
          <w:lang w:val="fr-FR"/>
        </w:rPr>
        <w:t>)</w:t>
      </w:r>
    </w:p>
    <w:p w14:paraId="5D967DDE" w14:textId="77777777" w:rsidR="0025727D" w:rsidRPr="000A626D" w:rsidRDefault="0025727D" w:rsidP="0025727D">
      <w:pPr>
        <w:jc w:val="both"/>
        <w:rPr>
          <w:lang w:val="fr-FR"/>
        </w:rPr>
      </w:pPr>
      <w:r w:rsidRPr="000A626D">
        <w:rPr>
          <w:lang w:val="fr-FR"/>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71679EA3" w14:textId="77777777" w:rsidR="0025727D" w:rsidRPr="000A626D" w:rsidRDefault="0025727D" w:rsidP="0025727D">
      <w:pPr>
        <w:jc w:val="both"/>
        <w:rPr>
          <w:lang w:val="fr-FR"/>
        </w:rPr>
      </w:pPr>
      <w:r w:rsidRPr="000A626D">
        <w:rPr>
          <w:lang w:val="fr-FR"/>
        </w:rPr>
        <w:t>Le pouvoir adjudicateur peut toutefois recourir aux mesures d'office sans attendre l'expiration du délai indiqué à l'article 44, § 2, lorsqu'au préalable, l'adjudicataire a expressément reconnu les manquements constatés.</w:t>
      </w:r>
    </w:p>
    <w:p w14:paraId="2F3DD01F" w14:textId="1B7E8E36" w:rsidR="0025727D" w:rsidRPr="000A626D" w:rsidRDefault="0025727D" w:rsidP="0025727D">
      <w:pPr>
        <w:jc w:val="both"/>
        <w:rPr>
          <w:lang w:val="fr-FR"/>
        </w:rPr>
      </w:pPr>
      <w:r w:rsidRPr="000A626D">
        <w:rPr>
          <w:lang w:val="fr-FR"/>
        </w:rPr>
        <w:t>§ 2 Les mesures d'office sont</w:t>
      </w:r>
      <w:r w:rsidR="00977EEE" w:rsidRPr="000A626D">
        <w:rPr>
          <w:lang w:val="fr-FR"/>
        </w:rPr>
        <w:t> :</w:t>
      </w:r>
    </w:p>
    <w:p w14:paraId="7166074E" w14:textId="101B5D62" w:rsidR="0025727D" w:rsidRPr="000A626D" w:rsidRDefault="0025727D" w:rsidP="0025727D">
      <w:pPr>
        <w:jc w:val="both"/>
        <w:rPr>
          <w:lang w:val="fr-FR"/>
        </w:rPr>
      </w:pPr>
      <w:r w:rsidRPr="000A626D">
        <w:rPr>
          <w:lang w:val="fr-FR"/>
        </w:rPr>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DF6543" w:rsidRPr="000A626D">
        <w:rPr>
          <w:lang w:val="fr-FR"/>
        </w:rPr>
        <w:t> ;</w:t>
      </w:r>
    </w:p>
    <w:p w14:paraId="72333790" w14:textId="4F00B955" w:rsidR="0025727D" w:rsidRPr="000A626D" w:rsidRDefault="0025727D" w:rsidP="0025727D">
      <w:pPr>
        <w:jc w:val="both"/>
        <w:rPr>
          <w:lang w:val="fr-FR"/>
        </w:rPr>
      </w:pPr>
      <w:r w:rsidRPr="000A626D">
        <w:rPr>
          <w:lang w:val="fr-FR"/>
        </w:rPr>
        <w:t>2° l'exécution en régie de tout ou partie du marché non exécuté</w:t>
      </w:r>
      <w:r w:rsidR="00DF6543" w:rsidRPr="000A626D">
        <w:rPr>
          <w:lang w:val="fr-FR"/>
        </w:rPr>
        <w:t> ;</w:t>
      </w:r>
    </w:p>
    <w:p w14:paraId="31E795CF" w14:textId="77777777" w:rsidR="0025727D" w:rsidRPr="000A626D" w:rsidRDefault="0025727D" w:rsidP="0025727D">
      <w:pPr>
        <w:jc w:val="both"/>
        <w:rPr>
          <w:lang w:val="fr-FR"/>
        </w:rPr>
      </w:pPr>
      <w:r w:rsidRPr="000A626D">
        <w:rPr>
          <w:lang w:val="fr-FR"/>
        </w:rPr>
        <w:t>3° la conclusion d'un ou de plusieurs marchés pour compte avec un ou plusieurs tiers pour tout ou partie du marché restant à exécuter.</w:t>
      </w:r>
    </w:p>
    <w:p w14:paraId="67457187" w14:textId="0598718E" w:rsidR="0025727D" w:rsidRPr="000A626D" w:rsidRDefault="0025727D" w:rsidP="0025727D">
      <w:pPr>
        <w:jc w:val="both"/>
        <w:rPr>
          <w:lang w:val="fr-FR"/>
        </w:rPr>
      </w:pPr>
      <w:r w:rsidRPr="000A626D">
        <w:rPr>
          <w:lang w:val="fr-FR"/>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7FC6F405" w14:textId="17F31571" w:rsidR="00977EEE" w:rsidRPr="000A626D" w:rsidRDefault="00977EEE" w:rsidP="00977EEE">
      <w:pPr>
        <w:pStyle w:val="Titre3"/>
        <w:rPr>
          <w:lang w:val="fr-FR"/>
        </w:rPr>
      </w:pPr>
      <w:r w:rsidRPr="000A626D">
        <w:rPr>
          <w:lang w:val="fr-FR"/>
        </w:rPr>
        <w:t>Autres sanctions (Art. 48)</w:t>
      </w:r>
    </w:p>
    <w:p w14:paraId="083D8EB8" w14:textId="51D70213" w:rsidR="00977EEE" w:rsidRPr="000A626D" w:rsidRDefault="00977EEE" w:rsidP="0025727D">
      <w:pPr>
        <w:jc w:val="both"/>
        <w:rPr>
          <w:lang w:val="fr-FR"/>
        </w:rPr>
      </w:pPr>
      <w:r w:rsidRPr="000A626D">
        <w:rPr>
          <w:lang w:val="fr-FR"/>
        </w:rPr>
        <w:t xml:space="preserve">Sans préjudice des sanctions prévues dans le présent cahier spécial des charges, l'adjudicataire en défaut d'exécution peut être exclu par le pouvoir adjudicateur de ses </w:t>
      </w:r>
      <w:r w:rsidRPr="000A626D">
        <w:rPr>
          <w:lang w:val="fr-FR"/>
        </w:rPr>
        <w:lastRenderedPageBreak/>
        <w:t>marchés pour une période de trois ans. L'intéressé est préalablement entendu en ses moyens de défense et la décision motivée lui est notifiée.</w:t>
      </w:r>
    </w:p>
    <w:p w14:paraId="3D2790A8" w14:textId="3D210417" w:rsidR="000C438D" w:rsidRPr="000A626D" w:rsidRDefault="000C438D" w:rsidP="000C438D">
      <w:pPr>
        <w:pStyle w:val="Titre2"/>
        <w:rPr>
          <w:lang w:val="fr-FR"/>
        </w:rPr>
      </w:pPr>
      <w:bookmarkStart w:id="74" w:name="_Ref87952139"/>
      <w:bookmarkStart w:id="75" w:name="_Ref87952142"/>
      <w:bookmarkStart w:id="76" w:name="_Toc209600903"/>
      <w:r w:rsidRPr="000A626D">
        <w:rPr>
          <w:lang w:val="fr-FR"/>
        </w:rPr>
        <w:t>Délai d’exécution (Art. 76)</w:t>
      </w:r>
      <w:bookmarkEnd w:id="74"/>
      <w:bookmarkEnd w:id="75"/>
      <w:bookmarkEnd w:id="76"/>
    </w:p>
    <w:p w14:paraId="409E7527" w14:textId="59583345" w:rsidR="00073770" w:rsidRPr="00206993" w:rsidRDefault="00073770" w:rsidP="00073770">
      <w:pPr>
        <w:jc w:val="both"/>
        <w:rPr>
          <w:lang w:val="fr-FR"/>
        </w:rPr>
      </w:pPr>
      <w:r w:rsidRPr="00206993">
        <w:rPr>
          <w:lang w:val="fr-FR"/>
        </w:rPr>
        <w:t xml:space="preserve">L’entrepreneur doit terminer les travaux dans un délai de </w:t>
      </w:r>
      <w:r w:rsidR="00FB63D5">
        <w:rPr>
          <w:lang w:val="fr-FR"/>
        </w:rPr>
        <w:t>11</w:t>
      </w:r>
      <w:r w:rsidRPr="00206993">
        <w:rPr>
          <w:lang w:val="fr-FR"/>
        </w:rPr>
        <w:t xml:space="preserve"> mois calendrier à compter de la date fixée dans l’ordre de service écrit de commencement des travaux.</w:t>
      </w:r>
    </w:p>
    <w:p w14:paraId="1A013170" w14:textId="77777777" w:rsidR="00073770" w:rsidRPr="00206993" w:rsidRDefault="00073770" w:rsidP="00073770">
      <w:pPr>
        <w:jc w:val="both"/>
        <w:rPr>
          <w:lang w:val="fr-FR"/>
        </w:rPr>
      </w:pPr>
      <w:r w:rsidRPr="00206993">
        <w:rPr>
          <w:lang w:val="fr-FR"/>
        </w:rPr>
        <w:t>Les délais intermédiaires partiels sont les suivants :</w:t>
      </w:r>
    </w:p>
    <w:p w14:paraId="3AD2481D" w14:textId="77777777" w:rsidR="00073770" w:rsidRPr="007A075C" w:rsidRDefault="00073770" w:rsidP="00073770">
      <w:pPr>
        <w:pStyle w:val="Paragraphedeliste"/>
        <w:numPr>
          <w:ilvl w:val="0"/>
          <w:numId w:val="3"/>
        </w:numPr>
        <w:ind w:left="284" w:hanging="284"/>
        <w:contextualSpacing w:val="0"/>
        <w:jc w:val="both"/>
        <w:rPr>
          <w:lang w:val="fr-FR"/>
        </w:rPr>
      </w:pPr>
      <w:r w:rsidRPr="00206993">
        <w:rPr>
          <w:lang w:val="fr-FR"/>
        </w:rPr>
        <w:t xml:space="preserve">Une première </w:t>
      </w:r>
      <w:r w:rsidRPr="007A075C">
        <w:rPr>
          <w:lang w:val="fr-FR"/>
        </w:rPr>
        <w:t>phase de 15 jours dès la notification d’attribution du marché et la réception de l’ordre de service de démarrage pour préparer l’implantation et la mobilisation du personnel, des matériaux et du matériel ;</w:t>
      </w:r>
    </w:p>
    <w:p w14:paraId="302563BE" w14:textId="590461F1" w:rsidR="00073770" w:rsidRPr="007A075C" w:rsidRDefault="00073770" w:rsidP="00073770">
      <w:pPr>
        <w:pStyle w:val="Paragraphedeliste"/>
        <w:numPr>
          <w:ilvl w:val="0"/>
          <w:numId w:val="3"/>
        </w:numPr>
        <w:ind w:left="284" w:hanging="284"/>
        <w:contextualSpacing w:val="0"/>
        <w:jc w:val="both"/>
        <w:rPr>
          <w:lang w:val="fr-FR"/>
        </w:rPr>
      </w:pPr>
      <w:r w:rsidRPr="007A075C">
        <w:rPr>
          <w:lang w:val="fr-FR"/>
        </w:rPr>
        <w:t xml:space="preserve">Une seconde phase d’exécution des travaux de </w:t>
      </w:r>
      <w:r w:rsidR="00822DB5" w:rsidRPr="007A075C">
        <w:rPr>
          <w:lang w:val="fr-FR"/>
        </w:rPr>
        <w:t>10</w:t>
      </w:r>
      <w:r w:rsidRPr="007A075C">
        <w:rPr>
          <w:lang w:val="fr-FR"/>
        </w:rPr>
        <w:t xml:space="preserve"> mois</w:t>
      </w:r>
      <w:r w:rsidR="00822DB5" w:rsidRPr="007A075C">
        <w:rPr>
          <w:lang w:val="fr-FR"/>
        </w:rPr>
        <w:t xml:space="preserve"> pour chaque lot</w:t>
      </w:r>
      <w:r w:rsidR="007A075C">
        <w:rPr>
          <w:lang w:val="fr-FR"/>
        </w:rPr>
        <w:t>,</w:t>
      </w:r>
      <w:r w:rsidRPr="007A075C">
        <w:rPr>
          <w:lang w:val="fr-FR"/>
        </w:rPr>
        <w:t xml:space="preserve"> qui marque le début des travaux et qui dure jusqu’à la réception provisoire des travaux ;</w:t>
      </w:r>
    </w:p>
    <w:p w14:paraId="5CE31695" w14:textId="77777777" w:rsidR="00073770" w:rsidRPr="00206993" w:rsidRDefault="00073770" w:rsidP="00073770">
      <w:pPr>
        <w:pStyle w:val="Paragraphedeliste"/>
        <w:numPr>
          <w:ilvl w:val="0"/>
          <w:numId w:val="3"/>
        </w:numPr>
        <w:ind w:left="284" w:hanging="284"/>
        <w:contextualSpacing w:val="0"/>
        <w:jc w:val="both"/>
        <w:rPr>
          <w:lang w:val="fr-FR"/>
        </w:rPr>
      </w:pPr>
      <w:r w:rsidRPr="007A075C">
        <w:rPr>
          <w:lang w:val="fr-FR"/>
        </w:rPr>
        <w:t>Une dernière phase de 15 jours pour la</w:t>
      </w:r>
      <w:r w:rsidRPr="00206993">
        <w:rPr>
          <w:lang w:val="fr-FR"/>
        </w:rPr>
        <w:t xml:space="preserve"> mise à disposition des plans de recollement et toutes documentations requises après la réception provisoire du chantier.</w:t>
      </w:r>
    </w:p>
    <w:p w14:paraId="0EE628D3" w14:textId="77777777" w:rsidR="00073770" w:rsidRDefault="00073770" w:rsidP="00073770">
      <w:pPr>
        <w:jc w:val="both"/>
        <w:rPr>
          <w:lang w:val="fr-FR"/>
        </w:rPr>
      </w:pPr>
      <w:r w:rsidRPr="00206993">
        <w:rPr>
          <w:lang w:val="fr-FR"/>
        </w:rPr>
        <w:t>Les délais susmentionnés sont impératifs et de rigueur.</w:t>
      </w:r>
    </w:p>
    <w:p w14:paraId="31F87B8E" w14:textId="6646C4C8" w:rsidR="000C438D" w:rsidRPr="000A626D" w:rsidRDefault="000C438D" w:rsidP="000C438D">
      <w:pPr>
        <w:pStyle w:val="Titre2"/>
        <w:rPr>
          <w:lang w:val="fr-FR"/>
        </w:rPr>
      </w:pPr>
      <w:bookmarkStart w:id="77" w:name="_Toc209600904"/>
      <w:r w:rsidRPr="000A626D">
        <w:rPr>
          <w:lang w:val="fr-FR"/>
        </w:rPr>
        <w:t>Mise à disposition de terrains (Art. 77)</w:t>
      </w:r>
      <w:bookmarkEnd w:id="77"/>
    </w:p>
    <w:p w14:paraId="24A8D3F3" w14:textId="77777777" w:rsidR="000C438D" w:rsidRPr="000A626D" w:rsidRDefault="000C438D" w:rsidP="000C438D">
      <w:pPr>
        <w:jc w:val="both"/>
        <w:rPr>
          <w:lang w:val="fr-FR"/>
        </w:rPr>
      </w:pPr>
      <w:r w:rsidRPr="000A626D">
        <w:rPr>
          <w:lang w:val="fr-FR"/>
        </w:rPr>
        <w:t>L'entrepreneur s'assure à ses frais, de la disposition de tous les terrains qui lui sont nécessaires pour l'installation de ses chantiers, les approvisionnements, la préparation et la manutention des matériaux de même que ceux nécessaires à la mise en dépôt de terres arables, des terres provenant des déblais reconnues impropres à leur réutilisation en remblai, des produits de démolition, des déchets généralement quelconques et des terres en excès.</w:t>
      </w:r>
    </w:p>
    <w:p w14:paraId="7BD7D130" w14:textId="77777777" w:rsidR="000C438D" w:rsidRPr="000A626D" w:rsidRDefault="000C438D" w:rsidP="000C438D">
      <w:pPr>
        <w:jc w:val="both"/>
        <w:rPr>
          <w:lang w:val="fr-FR"/>
        </w:rPr>
      </w:pPr>
      <w:r w:rsidRPr="000A626D">
        <w:rPr>
          <w:lang w:val="fr-FR"/>
        </w:rPr>
        <w:t>Il est responsable, vis-à-vis des riverains, de tout dégât occasionné aux propriétés privées lors de l'exécution des travaux ou de la mise en dépôt des matériaux.</w:t>
      </w:r>
    </w:p>
    <w:p w14:paraId="21811C52" w14:textId="46B10E8F" w:rsidR="000C438D" w:rsidRPr="000A626D" w:rsidRDefault="000C438D" w:rsidP="000C438D">
      <w:pPr>
        <w:jc w:val="both"/>
        <w:rPr>
          <w:lang w:val="fr-FR"/>
        </w:rPr>
      </w:pPr>
      <w:r w:rsidRPr="000A626D">
        <w:rPr>
          <w:lang w:val="fr-FR"/>
        </w:rPr>
        <w:t>Les palissades ne peuvent être utilisées comme support de publicité.</w:t>
      </w:r>
    </w:p>
    <w:p w14:paraId="71282F42" w14:textId="0335C00F" w:rsidR="000C438D" w:rsidRPr="000A626D" w:rsidRDefault="000C438D" w:rsidP="000C438D">
      <w:pPr>
        <w:jc w:val="both"/>
        <w:rPr>
          <w:lang w:val="fr-FR"/>
        </w:rPr>
      </w:pPr>
      <w:r w:rsidRPr="000A626D">
        <w:rPr>
          <w:lang w:val="fr-FR"/>
        </w:rPr>
        <w:t xml:space="preserve">Aucune publicité n'est admise sur l'emprise des chantiers, hormis les panneaux </w:t>
      </w:r>
      <w:r w:rsidR="006A7027" w:rsidRPr="000A626D">
        <w:rPr>
          <w:lang w:val="fr-FR"/>
        </w:rPr>
        <w:t>« </w:t>
      </w:r>
      <w:r w:rsidRPr="000A626D">
        <w:rPr>
          <w:lang w:val="fr-FR"/>
        </w:rPr>
        <w:t>Info-Chantier</w:t>
      </w:r>
      <w:r w:rsidR="006A7027" w:rsidRPr="000A626D">
        <w:rPr>
          <w:lang w:val="fr-FR"/>
        </w:rPr>
        <w:t> »</w:t>
      </w:r>
      <w:r w:rsidRPr="000A626D">
        <w:rPr>
          <w:lang w:val="fr-FR"/>
        </w:rPr>
        <w:t>.</w:t>
      </w:r>
    </w:p>
    <w:p w14:paraId="2DA9DD08" w14:textId="0264E4FC" w:rsidR="000C438D" w:rsidRPr="000A626D" w:rsidRDefault="000C438D" w:rsidP="006A7027">
      <w:pPr>
        <w:pStyle w:val="Titre2"/>
        <w:rPr>
          <w:lang w:val="fr-FR"/>
        </w:rPr>
      </w:pPr>
      <w:bookmarkStart w:id="78" w:name="_Toc209600905"/>
      <w:r w:rsidRPr="000A626D">
        <w:rPr>
          <w:lang w:val="fr-FR"/>
        </w:rPr>
        <w:t>Conditions relatives au personnel (</w:t>
      </w:r>
      <w:r w:rsidR="006A7027" w:rsidRPr="000A626D">
        <w:rPr>
          <w:lang w:val="fr-FR"/>
        </w:rPr>
        <w:t>A</w:t>
      </w:r>
      <w:r w:rsidRPr="000A626D">
        <w:rPr>
          <w:lang w:val="fr-FR"/>
        </w:rPr>
        <w:t>rt. 78)</w:t>
      </w:r>
      <w:bookmarkEnd w:id="78"/>
    </w:p>
    <w:p w14:paraId="68913EAA" w14:textId="77777777" w:rsidR="000C438D" w:rsidRPr="000A626D" w:rsidRDefault="000C438D" w:rsidP="000C438D">
      <w:pPr>
        <w:jc w:val="both"/>
        <w:rPr>
          <w:lang w:val="fr-FR"/>
        </w:rPr>
      </w:pPr>
      <w:r w:rsidRPr="000A626D">
        <w:rPr>
          <w:lang w:val="fr-FR"/>
        </w:rPr>
        <w:t>Toutes les dispositions légales, réglementaires ou conventionnelles relatives aux conditions générales de travail, à la sécurité et à l'hygiène sont applicables à tout le personnel du chantier.</w:t>
      </w:r>
    </w:p>
    <w:p w14:paraId="271DF9E5" w14:textId="77777777" w:rsidR="000C438D" w:rsidRPr="000A626D" w:rsidRDefault="000C438D" w:rsidP="000C438D">
      <w:pPr>
        <w:jc w:val="both"/>
        <w:rPr>
          <w:lang w:val="fr-FR"/>
        </w:rPr>
      </w:pPr>
      <w:r w:rsidRPr="000A626D">
        <w:rPr>
          <w:lang w:val="fr-FR"/>
        </w:rPr>
        <w:t>L'entrepreneur, toute personne agissant en qualité de sous-traitant à quelque stade que ce soit et toute personne mettant du personnel à disposition, sont tenus de payer à leur personnel respectif les salaires, suppléments de salaires et indemnités aux taux fixés, soit par la loi, soit par des conventions collectives conclues par des conventions d'entreprises.</w:t>
      </w:r>
    </w:p>
    <w:p w14:paraId="44087C84" w14:textId="77777777" w:rsidR="000C438D" w:rsidRPr="000A626D" w:rsidRDefault="000C438D" w:rsidP="000C438D">
      <w:pPr>
        <w:jc w:val="both"/>
        <w:rPr>
          <w:lang w:val="fr-FR"/>
        </w:rPr>
      </w:pPr>
      <w:r w:rsidRPr="000A626D">
        <w:rPr>
          <w:lang w:val="fr-FR"/>
        </w:rPr>
        <w:t>En permanence, l'entrepreneur tient à la disposition de l'adjudicateur, à un endroit du chantier que celui-ci désigne, la liste mise à jour quotidiennement de tout le personnel qu'il occupe sur le chantier.</w:t>
      </w:r>
    </w:p>
    <w:p w14:paraId="149DA1E2" w14:textId="1794D829" w:rsidR="000C438D" w:rsidRPr="000A626D" w:rsidRDefault="000C438D" w:rsidP="000C438D">
      <w:pPr>
        <w:jc w:val="both"/>
        <w:rPr>
          <w:lang w:val="fr-FR"/>
        </w:rPr>
      </w:pPr>
      <w:r w:rsidRPr="000A626D">
        <w:rPr>
          <w:lang w:val="fr-FR"/>
        </w:rPr>
        <w:t>Cette liste contient au moins les renseignements individuels suivants</w:t>
      </w:r>
      <w:r w:rsidR="006A7027" w:rsidRPr="000A626D">
        <w:rPr>
          <w:lang w:val="fr-FR"/>
        </w:rPr>
        <w:t> :</w:t>
      </w:r>
    </w:p>
    <w:p w14:paraId="7E580AFA" w14:textId="27BD4665" w:rsidR="000C438D" w:rsidRPr="000A626D" w:rsidRDefault="006A7027" w:rsidP="000C438D">
      <w:pPr>
        <w:jc w:val="both"/>
        <w:rPr>
          <w:lang w:val="fr-FR"/>
        </w:rPr>
      </w:pPr>
      <w:r w:rsidRPr="000A626D">
        <w:rPr>
          <w:lang w:val="fr-FR"/>
        </w:rPr>
        <w:t>L</w:t>
      </w:r>
      <w:r w:rsidR="000C438D" w:rsidRPr="000A626D">
        <w:rPr>
          <w:lang w:val="fr-FR"/>
        </w:rPr>
        <w:t>e nom</w:t>
      </w:r>
      <w:r w:rsidRPr="000A626D">
        <w:rPr>
          <w:lang w:val="fr-FR"/>
        </w:rPr>
        <w:t> </w:t>
      </w:r>
      <w:r w:rsidR="000C438D" w:rsidRPr="000A626D">
        <w:rPr>
          <w:lang w:val="fr-FR"/>
        </w:rPr>
        <w:t xml:space="preserve">; </w:t>
      </w:r>
      <w:r w:rsidRPr="000A626D">
        <w:rPr>
          <w:lang w:val="fr-FR"/>
        </w:rPr>
        <w:t>L</w:t>
      </w:r>
      <w:r w:rsidR="000C438D" w:rsidRPr="000A626D">
        <w:rPr>
          <w:lang w:val="fr-FR"/>
        </w:rPr>
        <w:t>e prénom</w:t>
      </w:r>
      <w:r w:rsidRPr="000A626D">
        <w:rPr>
          <w:lang w:val="fr-FR"/>
        </w:rPr>
        <w:t> </w:t>
      </w:r>
      <w:r w:rsidR="000C438D" w:rsidRPr="000A626D">
        <w:rPr>
          <w:lang w:val="fr-FR"/>
        </w:rPr>
        <w:t xml:space="preserve">; </w:t>
      </w:r>
      <w:r w:rsidRPr="000A626D">
        <w:rPr>
          <w:lang w:val="fr-FR"/>
        </w:rPr>
        <w:t>L</w:t>
      </w:r>
      <w:r w:rsidR="000C438D" w:rsidRPr="000A626D">
        <w:rPr>
          <w:lang w:val="fr-FR"/>
        </w:rPr>
        <w:t>’occupation réelle par journée effectuée sur le chantier</w:t>
      </w:r>
      <w:r w:rsidRPr="000A626D">
        <w:rPr>
          <w:lang w:val="fr-FR"/>
        </w:rPr>
        <w:t> </w:t>
      </w:r>
      <w:r w:rsidR="000C438D" w:rsidRPr="000A626D">
        <w:rPr>
          <w:lang w:val="fr-FR"/>
        </w:rPr>
        <w:t xml:space="preserve">; </w:t>
      </w:r>
      <w:r w:rsidRPr="000A626D">
        <w:rPr>
          <w:lang w:val="fr-FR"/>
        </w:rPr>
        <w:t>L</w:t>
      </w:r>
      <w:r w:rsidR="000C438D" w:rsidRPr="000A626D">
        <w:rPr>
          <w:lang w:val="fr-FR"/>
        </w:rPr>
        <w:t>a date de naissance</w:t>
      </w:r>
      <w:r w:rsidRPr="000A626D">
        <w:rPr>
          <w:lang w:val="fr-FR"/>
        </w:rPr>
        <w:t> </w:t>
      </w:r>
      <w:r w:rsidR="000C438D" w:rsidRPr="000A626D">
        <w:rPr>
          <w:lang w:val="fr-FR"/>
        </w:rPr>
        <w:t xml:space="preserve">; </w:t>
      </w:r>
      <w:r w:rsidRPr="000A626D">
        <w:rPr>
          <w:lang w:val="fr-FR"/>
        </w:rPr>
        <w:t>L</w:t>
      </w:r>
      <w:r w:rsidR="000C438D" w:rsidRPr="000A626D">
        <w:rPr>
          <w:lang w:val="fr-FR"/>
        </w:rPr>
        <w:t>e métier</w:t>
      </w:r>
      <w:r w:rsidRPr="000A626D">
        <w:rPr>
          <w:lang w:val="fr-FR"/>
        </w:rPr>
        <w:t> </w:t>
      </w:r>
      <w:r w:rsidR="000C438D" w:rsidRPr="000A626D">
        <w:rPr>
          <w:lang w:val="fr-FR"/>
        </w:rPr>
        <w:t xml:space="preserve">; </w:t>
      </w:r>
      <w:r w:rsidRPr="000A626D">
        <w:rPr>
          <w:lang w:val="fr-FR"/>
        </w:rPr>
        <w:t>L</w:t>
      </w:r>
      <w:r w:rsidR="000C438D" w:rsidRPr="000A626D">
        <w:rPr>
          <w:lang w:val="fr-FR"/>
        </w:rPr>
        <w:t>a qualification</w:t>
      </w:r>
      <w:r w:rsidRPr="000A626D">
        <w:rPr>
          <w:lang w:val="fr-FR"/>
        </w:rPr>
        <w:t>.</w:t>
      </w:r>
    </w:p>
    <w:p w14:paraId="12AA1BA6" w14:textId="6BD3C73A" w:rsidR="000C438D" w:rsidRPr="000A626D" w:rsidRDefault="000C438D" w:rsidP="000C438D">
      <w:pPr>
        <w:jc w:val="both"/>
        <w:rPr>
          <w:lang w:val="fr-FR"/>
        </w:rPr>
      </w:pPr>
      <w:r w:rsidRPr="000A626D">
        <w:rPr>
          <w:lang w:val="fr-FR"/>
        </w:rPr>
        <w:lastRenderedPageBreak/>
        <w:t>La personn</w:t>
      </w:r>
      <w:r w:rsidR="006A7027" w:rsidRPr="000A626D">
        <w:rPr>
          <w:lang w:val="fr-FR"/>
        </w:rPr>
        <w:t>e</w:t>
      </w:r>
      <w:r w:rsidRPr="000A626D">
        <w:rPr>
          <w:lang w:val="fr-FR"/>
        </w:rPr>
        <w:t xml:space="preserve"> de contact</w:t>
      </w:r>
      <w:r w:rsidR="006A7027" w:rsidRPr="000A626D">
        <w:rPr>
          <w:lang w:val="fr-FR"/>
        </w:rPr>
        <w:t xml:space="preserve"> </w:t>
      </w:r>
      <w:r w:rsidRPr="000A626D">
        <w:rPr>
          <w:lang w:val="fr-FR"/>
        </w:rPr>
        <w:t>désignée par l’entrepreneur dans le cadre de l’exécution du présent contrat avec le pouvoir adjudicateur devra maîtriser les langues suivantes</w:t>
      </w:r>
      <w:r w:rsidR="006A7027" w:rsidRPr="000A626D">
        <w:rPr>
          <w:lang w:val="fr-FR"/>
        </w:rPr>
        <w:t> </w:t>
      </w:r>
      <w:r w:rsidRPr="000A626D">
        <w:rPr>
          <w:lang w:val="fr-FR"/>
        </w:rPr>
        <w:t>: français</w:t>
      </w:r>
      <w:r w:rsidR="006A7027" w:rsidRPr="000A626D">
        <w:rPr>
          <w:lang w:val="fr-FR"/>
        </w:rPr>
        <w:t>.</w:t>
      </w:r>
    </w:p>
    <w:p w14:paraId="22F3687A" w14:textId="69F724E6" w:rsidR="000C438D" w:rsidRPr="000A626D" w:rsidRDefault="000C438D" w:rsidP="006A7027">
      <w:pPr>
        <w:pStyle w:val="Titre2"/>
        <w:rPr>
          <w:lang w:val="fr-FR"/>
        </w:rPr>
      </w:pPr>
      <w:bookmarkStart w:id="79" w:name="_Toc209600906"/>
      <w:r w:rsidRPr="000A626D">
        <w:rPr>
          <w:lang w:val="fr-FR"/>
        </w:rPr>
        <w:t>Organisation du chantier (</w:t>
      </w:r>
      <w:r w:rsidR="006A7027" w:rsidRPr="000A626D">
        <w:rPr>
          <w:lang w:val="fr-FR"/>
        </w:rPr>
        <w:t>A</w:t>
      </w:r>
      <w:r w:rsidRPr="000A626D">
        <w:rPr>
          <w:lang w:val="fr-FR"/>
        </w:rPr>
        <w:t>rt</w:t>
      </w:r>
      <w:r w:rsidR="006A7027" w:rsidRPr="000A626D">
        <w:rPr>
          <w:lang w:val="fr-FR"/>
        </w:rPr>
        <w:t>.</w:t>
      </w:r>
      <w:r w:rsidRPr="000A626D">
        <w:rPr>
          <w:lang w:val="fr-FR"/>
        </w:rPr>
        <w:t xml:space="preserve"> 79)</w:t>
      </w:r>
      <w:bookmarkEnd w:id="79"/>
    </w:p>
    <w:p w14:paraId="6EFBDA7F" w14:textId="494F8BC2" w:rsidR="000C438D" w:rsidRPr="000A626D" w:rsidRDefault="000C438D" w:rsidP="000C438D">
      <w:pPr>
        <w:jc w:val="both"/>
        <w:rPr>
          <w:lang w:val="fr-FR"/>
        </w:rPr>
      </w:pPr>
      <w:r w:rsidRPr="000A626D">
        <w:rPr>
          <w:lang w:val="fr-FR"/>
        </w:rPr>
        <w:t>L’entrepreneur se conforme aux dispositions légales et réglementaires régissant notamment la bâtisse, la voirie, l'hygiène, la protection du travail, ainsi qu'aux dispositions des conventions collectives, nationales, régionales, locales ou d'entreprises.</w:t>
      </w:r>
    </w:p>
    <w:p w14:paraId="4EFA3398" w14:textId="77777777" w:rsidR="000C438D" w:rsidRPr="000A626D" w:rsidRDefault="000C438D" w:rsidP="000C438D">
      <w:pPr>
        <w:jc w:val="both"/>
        <w:rPr>
          <w:lang w:val="fr-FR"/>
        </w:rPr>
      </w:pPr>
      <w:r w:rsidRPr="000A626D">
        <w:rPr>
          <w:lang w:val="fr-FR"/>
        </w:rPr>
        <w:t>Lors de l'exécution des travaux, l'entrepreneur est tenu d'assurer la police du chantier pendant la durée des travaux et de prendre, dans l'intérêt tant de ses préposés que des délégués du pouvoir adjudicateur et des tiers, toutes les mesures requises en vue de garantir leur sécurité.</w:t>
      </w:r>
    </w:p>
    <w:p w14:paraId="6F9A38FD" w14:textId="77777777" w:rsidR="000C438D" w:rsidRPr="000A626D" w:rsidRDefault="000C438D" w:rsidP="000C438D">
      <w:pPr>
        <w:jc w:val="both"/>
        <w:rPr>
          <w:lang w:val="fr-FR"/>
        </w:rPr>
      </w:pPr>
      <w:r w:rsidRPr="000A626D">
        <w:rPr>
          <w:lang w:val="fr-FR"/>
        </w:rPr>
        <w:t>L'entrepreneur prend, sous son entière responsabilité et à ses frais, toutes les mesures indispensables pour assurer la protection, la conservation et l'intégrité des constructions et ouvrages existants. Il prend aussi toutes les précautions requises par l'art de bâtir et par les circonstances spéciales pour sauvegarder les propriétés voisines et éviter que, par sa faute, des troubles y soient provoqués.</w:t>
      </w:r>
    </w:p>
    <w:p w14:paraId="0A893BE6" w14:textId="77777777" w:rsidR="000C438D" w:rsidRPr="000A626D" w:rsidRDefault="000C438D" w:rsidP="000C438D">
      <w:pPr>
        <w:jc w:val="both"/>
        <w:rPr>
          <w:lang w:val="fr-FR"/>
        </w:rPr>
      </w:pPr>
      <w:r w:rsidRPr="000A626D">
        <w:rPr>
          <w:lang w:val="fr-FR"/>
        </w:rPr>
        <w:t>L'entrepreneur prend, à ses frais, toutes les mesures voulues pour signaler tant de jour que de nuit ou par temps de brouillard, les chantiers et les dépôts qui empiètent sur les endroits normalement livrés à la circulation tant des véhicules que des piétons. Il est tenu de clôturer complètement ses chantiers tant le long des trottoirs provisoires ou définitifs, que le long des voies provisoires ou définitives réservées à la circulation automobile. Ces clôtures et palissades assureront également la protection du chantier pendant toute la durée de celui-ci, contre toute intrusion étrangère aux besoins du chantier.</w:t>
      </w:r>
    </w:p>
    <w:p w14:paraId="153789B9" w14:textId="3B6F596F" w:rsidR="000C438D" w:rsidRPr="000A626D" w:rsidRDefault="000C438D" w:rsidP="000C438D">
      <w:pPr>
        <w:jc w:val="both"/>
        <w:rPr>
          <w:lang w:val="fr-FR"/>
        </w:rPr>
      </w:pPr>
      <w:r w:rsidRPr="000A626D">
        <w:rPr>
          <w:lang w:val="fr-FR"/>
        </w:rPr>
        <w:t xml:space="preserve">L’entrepreneur fournira un panneau d'information spécifiquement réalisé dans le cadre de ce chantier aux dimensions et selon le modèle fournit par le </w:t>
      </w:r>
      <w:r w:rsidR="006A7027" w:rsidRPr="000A626D">
        <w:rPr>
          <w:lang w:val="fr-FR"/>
        </w:rPr>
        <w:t xml:space="preserve">pouvoir adjudicateur </w:t>
      </w:r>
      <w:r w:rsidRPr="000A626D">
        <w:rPr>
          <w:lang w:val="fr-FR"/>
        </w:rPr>
        <w:t>préalablement au démarrage des travaux.</w:t>
      </w:r>
    </w:p>
    <w:p w14:paraId="0EAB2D57" w14:textId="04C07616" w:rsidR="000C438D" w:rsidRPr="000A626D" w:rsidRDefault="000C438D" w:rsidP="000C438D">
      <w:pPr>
        <w:jc w:val="both"/>
        <w:rPr>
          <w:lang w:val="fr-FR"/>
        </w:rPr>
      </w:pPr>
      <w:r w:rsidRPr="000A626D">
        <w:rPr>
          <w:lang w:val="fr-FR"/>
        </w:rPr>
        <w:t xml:space="preserve">Le panneau d’information sera posé au début du chantier, le long de la voie publique à un endroit à définir par le </w:t>
      </w:r>
      <w:r w:rsidR="006A7027" w:rsidRPr="000A626D">
        <w:rPr>
          <w:lang w:val="fr-FR"/>
        </w:rPr>
        <w:t>p</w:t>
      </w:r>
      <w:r w:rsidRPr="000A626D">
        <w:rPr>
          <w:lang w:val="fr-FR"/>
        </w:rPr>
        <w:t xml:space="preserve">ouvoir </w:t>
      </w:r>
      <w:r w:rsidR="006A7027" w:rsidRPr="000A626D">
        <w:rPr>
          <w:lang w:val="fr-FR"/>
        </w:rPr>
        <w:t>a</w:t>
      </w:r>
      <w:r w:rsidRPr="000A626D">
        <w:rPr>
          <w:lang w:val="fr-FR"/>
        </w:rPr>
        <w:t>djudicateur.</w:t>
      </w:r>
    </w:p>
    <w:p w14:paraId="57F71FBF" w14:textId="4C8079C0" w:rsidR="000C438D" w:rsidRPr="000A626D" w:rsidRDefault="000C438D" w:rsidP="006A7027">
      <w:pPr>
        <w:pStyle w:val="Titre2"/>
        <w:rPr>
          <w:lang w:val="fr-FR"/>
        </w:rPr>
      </w:pPr>
      <w:bookmarkStart w:id="80" w:name="_Toc209600907"/>
      <w:r w:rsidRPr="000A626D">
        <w:rPr>
          <w:lang w:val="fr-FR"/>
        </w:rPr>
        <w:t>Moyens de contrôle (</w:t>
      </w:r>
      <w:r w:rsidR="006A7027" w:rsidRPr="000A626D">
        <w:rPr>
          <w:lang w:val="fr-FR"/>
        </w:rPr>
        <w:t>A</w:t>
      </w:r>
      <w:r w:rsidRPr="000A626D">
        <w:rPr>
          <w:lang w:val="fr-FR"/>
        </w:rPr>
        <w:t>rt. 82)</w:t>
      </w:r>
      <w:bookmarkEnd w:id="80"/>
    </w:p>
    <w:p w14:paraId="3E89C49E" w14:textId="77777777" w:rsidR="000C438D" w:rsidRPr="000A626D" w:rsidRDefault="000C438D" w:rsidP="000C438D">
      <w:pPr>
        <w:jc w:val="both"/>
        <w:rPr>
          <w:lang w:val="fr-FR"/>
        </w:rPr>
      </w:pPr>
      <w:r w:rsidRPr="000A626D">
        <w:rPr>
          <w:lang w:val="fr-FR"/>
        </w:rPr>
        <w:t>L'entrepreneur informe le pouvoir adjudicateur du lieu précis de l'exécution des travaux en cours sur le chantier, dans ses ateliers et usines ainsi que chez ses sous-traitants ou fournisseurs.</w:t>
      </w:r>
    </w:p>
    <w:p w14:paraId="4648C042" w14:textId="77777777" w:rsidR="000C438D" w:rsidRPr="000A626D" w:rsidRDefault="000C438D" w:rsidP="000C438D">
      <w:pPr>
        <w:jc w:val="both"/>
        <w:rPr>
          <w:lang w:val="fr-FR"/>
        </w:rPr>
      </w:pPr>
      <w:r w:rsidRPr="000A626D">
        <w:rPr>
          <w:lang w:val="fr-FR"/>
        </w:rPr>
        <w:t>Sans préjudice des réceptions techniques à effectuer sur chantier, l'entrepreneur assure en tout temps au fonctionnaire dirigeant et aux délégués désignés par le pouvoir adjudicateur le libre accès aux lieux de production, en vue du contrôle de la stricte application du marché, notamment en ce qui concerne l'origine et les qualités des produits.</w:t>
      </w:r>
    </w:p>
    <w:p w14:paraId="70047C2A" w14:textId="77777777" w:rsidR="000C438D" w:rsidRPr="000A626D" w:rsidRDefault="000C438D" w:rsidP="000C438D">
      <w:pPr>
        <w:jc w:val="both"/>
        <w:rPr>
          <w:lang w:val="fr-FR"/>
        </w:rPr>
      </w:pPr>
      <w:r w:rsidRPr="000A626D">
        <w:rPr>
          <w:lang w:val="fr-FR"/>
        </w:rPr>
        <w:t>Si l'entrepreneur met en œuvre des produits n'ayant pas été réceptionnés ou ne satisfaisant pas aux prescriptions du cahier des charges, le fonctionnaire dirigeant ou son délégué peut interdire la poursuite des travaux en cause, jusqu'à ce que ces produits refusés soient remplacés par d'autres qui satisfont aux conditions du marché, sans que cette décision engendre une prolongation du délai d'exécution ou un droit quelconque à indemnisation. La décision est notifiée à l'entrepreneur par procès-verbal.</w:t>
      </w:r>
    </w:p>
    <w:p w14:paraId="771C4F71" w14:textId="5E83BA70" w:rsidR="000C438D" w:rsidRPr="000A626D" w:rsidRDefault="000C438D" w:rsidP="006A7027">
      <w:pPr>
        <w:pStyle w:val="Titre2"/>
        <w:rPr>
          <w:lang w:val="fr-FR"/>
        </w:rPr>
      </w:pPr>
      <w:bookmarkStart w:id="81" w:name="_Toc209600908"/>
      <w:r w:rsidRPr="000A626D">
        <w:rPr>
          <w:lang w:val="fr-FR"/>
        </w:rPr>
        <w:lastRenderedPageBreak/>
        <w:t>Journal des travaux (</w:t>
      </w:r>
      <w:r w:rsidR="006A7027" w:rsidRPr="000A626D">
        <w:rPr>
          <w:lang w:val="fr-FR"/>
        </w:rPr>
        <w:t>A</w:t>
      </w:r>
      <w:r w:rsidRPr="000A626D">
        <w:rPr>
          <w:lang w:val="fr-FR"/>
        </w:rPr>
        <w:t>rt. 83)</w:t>
      </w:r>
      <w:bookmarkEnd w:id="81"/>
    </w:p>
    <w:p w14:paraId="14208961" w14:textId="77777777" w:rsidR="000C438D" w:rsidRPr="000A626D" w:rsidRDefault="000C438D" w:rsidP="000C438D">
      <w:pPr>
        <w:jc w:val="both"/>
        <w:rPr>
          <w:lang w:val="fr-FR"/>
        </w:rPr>
      </w:pPr>
      <w:r w:rsidRPr="000A626D">
        <w:rPr>
          <w:lang w:val="fr-FR"/>
        </w:rPr>
        <w:t>Dès la réception de la notification de la conclusion du marché, l'entrepreneur met les Journaux de Travaux nécessaires à la disposition d’Enabel.</w:t>
      </w:r>
    </w:p>
    <w:p w14:paraId="3F43144C" w14:textId="1E5C697A" w:rsidR="000C438D" w:rsidRPr="000A626D" w:rsidRDefault="000C438D" w:rsidP="000C438D">
      <w:pPr>
        <w:jc w:val="both"/>
        <w:rPr>
          <w:lang w:val="fr-FR"/>
        </w:rPr>
      </w:pPr>
      <w:r w:rsidRPr="000A626D">
        <w:rPr>
          <w:lang w:val="fr-FR"/>
        </w:rPr>
        <w:t>Dès le début des travaux, l'entrepreneur est tenu de fournir quotidiennement et en 2 exemplaires aux délégués du pouvoir adjudicateur, tous les renseignements nécessaires à l’établissement du journal des travaux. Il s’agit notamment</w:t>
      </w:r>
      <w:r w:rsidR="006A7027" w:rsidRPr="000A626D">
        <w:rPr>
          <w:lang w:val="fr-FR"/>
        </w:rPr>
        <w:t> :</w:t>
      </w:r>
    </w:p>
    <w:p w14:paraId="0B6E7B15" w14:textId="0ACFB407" w:rsidR="000C438D" w:rsidRPr="000A626D" w:rsidRDefault="00547796" w:rsidP="00547796">
      <w:pPr>
        <w:pStyle w:val="Paragraphedeliste"/>
        <w:numPr>
          <w:ilvl w:val="0"/>
          <w:numId w:val="3"/>
        </w:numPr>
        <w:ind w:left="284" w:hanging="284"/>
        <w:contextualSpacing w:val="0"/>
        <w:jc w:val="both"/>
        <w:rPr>
          <w:lang w:val="fr-FR"/>
        </w:rPr>
      </w:pPr>
      <w:r w:rsidRPr="000A626D">
        <w:rPr>
          <w:lang w:val="fr-FR"/>
        </w:rPr>
        <w:t>Condi</w:t>
      </w:r>
      <w:r w:rsidR="000C438D" w:rsidRPr="000A626D">
        <w:rPr>
          <w:lang w:val="fr-FR"/>
        </w:rPr>
        <w:t>tions atmosphériques</w:t>
      </w:r>
      <w:r w:rsidRPr="000A626D">
        <w:rPr>
          <w:lang w:val="fr-FR"/>
        </w:rPr>
        <w:t> ;</w:t>
      </w:r>
    </w:p>
    <w:p w14:paraId="28749572" w14:textId="1FCBDE4F" w:rsidR="000C438D" w:rsidRPr="000A626D" w:rsidRDefault="00547796" w:rsidP="00547796">
      <w:pPr>
        <w:pStyle w:val="Paragraphedeliste"/>
        <w:numPr>
          <w:ilvl w:val="0"/>
          <w:numId w:val="3"/>
        </w:numPr>
        <w:ind w:left="284" w:hanging="284"/>
        <w:contextualSpacing w:val="0"/>
        <w:jc w:val="both"/>
        <w:rPr>
          <w:lang w:val="fr-FR"/>
        </w:rPr>
      </w:pPr>
      <w:r w:rsidRPr="000A626D">
        <w:rPr>
          <w:lang w:val="fr-FR"/>
        </w:rPr>
        <w:t>Interruptions de chantier dues à des conditions météorologiques défavorables ;</w:t>
      </w:r>
    </w:p>
    <w:p w14:paraId="1B95EE77" w14:textId="41DE01DF" w:rsidR="000C438D" w:rsidRPr="000A626D" w:rsidRDefault="00547796" w:rsidP="00547796">
      <w:pPr>
        <w:pStyle w:val="Paragraphedeliste"/>
        <w:numPr>
          <w:ilvl w:val="0"/>
          <w:numId w:val="3"/>
        </w:numPr>
        <w:ind w:left="284" w:hanging="284"/>
        <w:contextualSpacing w:val="0"/>
        <w:jc w:val="both"/>
        <w:rPr>
          <w:lang w:val="fr-FR"/>
        </w:rPr>
      </w:pPr>
      <w:r w:rsidRPr="000A626D">
        <w:rPr>
          <w:lang w:val="fr-FR"/>
        </w:rPr>
        <w:t>Les heures de travail ;</w:t>
      </w:r>
    </w:p>
    <w:p w14:paraId="61E9F99C" w14:textId="1948F15A" w:rsidR="000C438D" w:rsidRPr="000A626D" w:rsidRDefault="00547796" w:rsidP="00547796">
      <w:pPr>
        <w:pStyle w:val="Paragraphedeliste"/>
        <w:numPr>
          <w:ilvl w:val="0"/>
          <w:numId w:val="3"/>
        </w:numPr>
        <w:ind w:left="284" w:hanging="284"/>
        <w:contextualSpacing w:val="0"/>
        <w:jc w:val="both"/>
        <w:rPr>
          <w:lang w:val="fr-FR"/>
        </w:rPr>
      </w:pPr>
      <w:r w:rsidRPr="000A626D">
        <w:rPr>
          <w:lang w:val="fr-FR"/>
        </w:rPr>
        <w:t>Le nombre et la qualité des ouvriers occupés sur chantier ;</w:t>
      </w:r>
    </w:p>
    <w:p w14:paraId="6819C038" w14:textId="1414C263" w:rsidR="000C438D" w:rsidRPr="000A626D" w:rsidRDefault="00547796" w:rsidP="00547796">
      <w:pPr>
        <w:pStyle w:val="Paragraphedeliste"/>
        <w:numPr>
          <w:ilvl w:val="0"/>
          <w:numId w:val="3"/>
        </w:numPr>
        <w:ind w:left="284" w:hanging="284"/>
        <w:contextualSpacing w:val="0"/>
        <w:jc w:val="both"/>
        <w:rPr>
          <w:lang w:val="fr-FR"/>
        </w:rPr>
      </w:pPr>
      <w:r w:rsidRPr="000A626D">
        <w:rPr>
          <w:lang w:val="fr-FR"/>
        </w:rPr>
        <w:t>Les matériaux approvisionnés ;</w:t>
      </w:r>
    </w:p>
    <w:p w14:paraId="3EF0096C" w14:textId="237C2ECD" w:rsidR="000C438D" w:rsidRPr="000A626D" w:rsidRDefault="00547796" w:rsidP="00547796">
      <w:pPr>
        <w:pStyle w:val="Paragraphedeliste"/>
        <w:numPr>
          <w:ilvl w:val="0"/>
          <w:numId w:val="3"/>
        </w:numPr>
        <w:ind w:left="284" w:hanging="284"/>
        <w:contextualSpacing w:val="0"/>
        <w:jc w:val="both"/>
        <w:rPr>
          <w:lang w:val="fr-FR"/>
        </w:rPr>
      </w:pPr>
      <w:r w:rsidRPr="000A626D">
        <w:rPr>
          <w:lang w:val="fr-FR"/>
        </w:rPr>
        <w:t xml:space="preserve">Le matériel effectivement utilisé </w:t>
      </w:r>
      <w:r w:rsidR="000C438D" w:rsidRPr="000A626D">
        <w:rPr>
          <w:lang w:val="fr-FR"/>
        </w:rPr>
        <w:t>et le matériel hors service</w:t>
      </w:r>
      <w:r w:rsidRPr="000A626D">
        <w:rPr>
          <w:lang w:val="fr-FR"/>
        </w:rPr>
        <w:t> ;</w:t>
      </w:r>
    </w:p>
    <w:p w14:paraId="19A64F5A" w14:textId="565D84AF" w:rsidR="000C438D" w:rsidRPr="000A626D" w:rsidRDefault="00547796" w:rsidP="00547796">
      <w:pPr>
        <w:pStyle w:val="Paragraphedeliste"/>
        <w:numPr>
          <w:ilvl w:val="0"/>
          <w:numId w:val="3"/>
        </w:numPr>
        <w:ind w:left="284" w:hanging="284"/>
        <w:contextualSpacing w:val="0"/>
        <w:jc w:val="both"/>
        <w:rPr>
          <w:lang w:val="fr-FR"/>
        </w:rPr>
      </w:pPr>
      <w:r w:rsidRPr="000A626D">
        <w:rPr>
          <w:lang w:val="fr-FR"/>
        </w:rPr>
        <w:t>Les événements imprévus ;</w:t>
      </w:r>
    </w:p>
    <w:p w14:paraId="1C3EDE61" w14:textId="5719FE6C" w:rsidR="000C438D" w:rsidRPr="000A626D" w:rsidRDefault="00547796" w:rsidP="00547796">
      <w:pPr>
        <w:pStyle w:val="Paragraphedeliste"/>
        <w:numPr>
          <w:ilvl w:val="0"/>
          <w:numId w:val="3"/>
        </w:numPr>
        <w:ind w:left="284" w:hanging="284"/>
        <w:contextualSpacing w:val="0"/>
        <w:jc w:val="both"/>
        <w:rPr>
          <w:lang w:val="fr-FR"/>
        </w:rPr>
      </w:pPr>
      <w:r w:rsidRPr="000A626D">
        <w:rPr>
          <w:lang w:val="fr-FR"/>
        </w:rPr>
        <w:t>Les ordres modificatifs de portées mineures ;</w:t>
      </w:r>
    </w:p>
    <w:p w14:paraId="32E5E8EF" w14:textId="51A1B10B" w:rsidR="000C438D" w:rsidRPr="000A626D" w:rsidRDefault="00547796" w:rsidP="00547796">
      <w:pPr>
        <w:pStyle w:val="Paragraphedeliste"/>
        <w:numPr>
          <w:ilvl w:val="0"/>
          <w:numId w:val="3"/>
        </w:numPr>
        <w:ind w:left="284" w:hanging="284"/>
        <w:contextualSpacing w:val="0"/>
        <w:jc w:val="both"/>
        <w:rPr>
          <w:lang w:val="fr-FR"/>
        </w:rPr>
      </w:pPr>
      <w:r w:rsidRPr="000A626D">
        <w:rPr>
          <w:lang w:val="fr-FR"/>
        </w:rPr>
        <w:t>Les attachements et quantités réalisées pour chacun des postes et dans chacune des zones de chantier. Les attachements constituent la représentation</w:t>
      </w:r>
      <w:r w:rsidR="000C438D" w:rsidRPr="000A626D">
        <w:rPr>
          <w:lang w:val="fr-FR"/>
        </w:rPr>
        <w:t xml:space="preserve"> exacte et détaillée de tous les ouvrages exécutés, en quantité, dimension et poids.</w:t>
      </w:r>
    </w:p>
    <w:p w14:paraId="3925ED6B" w14:textId="77777777" w:rsidR="000C438D" w:rsidRPr="000A626D" w:rsidRDefault="000C438D" w:rsidP="000C438D">
      <w:pPr>
        <w:jc w:val="both"/>
        <w:rPr>
          <w:lang w:val="fr-FR"/>
        </w:rPr>
      </w:pPr>
      <w:r w:rsidRPr="000A626D">
        <w:rPr>
          <w:lang w:val="fr-FR"/>
        </w:rPr>
        <w:t>Des retards dans la mise à disposition des documents susmentionnés peuvent donner lieu à l'application des pénalités.</w:t>
      </w:r>
    </w:p>
    <w:p w14:paraId="7F11FE7B" w14:textId="77777777" w:rsidR="000C438D" w:rsidRPr="000A626D" w:rsidRDefault="000C438D" w:rsidP="000C438D">
      <w:pPr>
        <w:jc w:val="both"/>
        <w:rPr>
          <w:lang w:val="fr-FR"/>
        </w:rPr>
      </w:pPr>
      <w:r w:rsidRPr="000A626D">
        <w:rPr>
          <w:lang w:val="fr-FR"/>
        </w:rPr>
        <w:t>A défaut d'avoir formulé ses observations dans la forme et le délai précités, l'entrepreneur est censé être d'accord avec les mentions du journal des travaux et des attachements détaillés.</w:t>
      </w:r>
    </w:p>
    <w:p w14:paraId="705CA200" w14:textId="7214D215" w:rsidR="000C438D" w:rsidRPr="000A626D" w:rsidRDefault="000C438D" w:rsidP="000C438D">
      <w:pPr>
        <w:jc w:val="both"/>
        <w:rPr>
          <w:lang w:val="fr-FR"/>
        </w:rPr>
      </w:pPr>
      <w:r w:rsidRPr="000A626D">
        <w:rPr>
          <w:lang w:val="fr-FR"/>
        </w:rPr>
        <w:t>Lorsque ses observations ne sont pas jugées fondées, l'entrepreneur en est informé par lettre.</w:t>
      </w:r>
    </w:p>
    <w:p w14:paraId="2CBFDACE" w14:textId="309804F4" w:rsidR="000C438D" w:rsidRPr="000A626D" w:rsidRDefault="000C438D" w:rsidP="006A7027">
      <w:pPr>
        <w:pStyle w:val="Titre2"/>
        <w:rPr>
          <w:lang w:val="fr-FR"/>
        </w:rPr>
      </w:pPr>
      <w:bookmarkStart w:id="82" w:name="_Toc209600909"/>
      <w:r w:rsidRPr="000A626D">
        <w:rPr>
          <w:lang w:val="fr-FR"/>
        </w:rPr>
        <w:t>Responsabilité de l’entrepreneur (</w:t>
      </w:r>
      <w:r w:rsidR="006A7027" w:rsidRPr="000A626D">
        <w:rPr>
          <w:lang w:val="fr-FR"/>
        </w:rPr>
        <w:t>A</w:t>
      </w:r>
      <w:r w:rsidRPr="000A626D">
        <w:rPr>
          <w:lang w:val="fr-FR"/>
        </w:rPr>
        <w:t>rt. 84)</w:t>
      </w:r>
      <w:bookmarkEnd w:id="82"/>
    </w:p>
    <w:p w14:paraId="5739CD9A" w14:textId="77777777" w:rsidR="000C438D" w:rsidRPr="000A626D" w:rsidRDefault="000C438D" w:rsidP="000C438D">
      <w:pPr>
        <w:jc w:val="both"/>
        <w:rPr>
          <w:lang w:val="fr-FR"/>
        </w:rPr>
      </w:pPr>
      <w:r w:rsidRPr="000A626D">
        <w:rPr>
          <w:lang w:val="fr-FR"/>
        </w:rPr>
        <w:t>L'entrepreneur est responsable de la totalité des travaux exécutés par lui-même ou par ses sous-traitants jusqu'à la réception définitive de leur ensemble.</w:t>
      </w:r>
    </w:p>
    <w:p w14:paraId="5F9172B2" w14:textId="77777777" w:rsidR="000C438D" w:rsidRPr="000A626D" w:rsidRDefault="000C438D" w:rsidP="000C438D">
      <w:pPr>
        <w:jc w:val="both"/>
        <w:rPr>
          <w:lang w:val="fr-FR"/>
        </w:rPr>
      </w:pPr>
      <w:r w:rsidRPr="000A626D">
        <w:rPr>
          <w:lang w:val="fr-FR"/>
        </w:rPr>
        <w:t>Pendant le délai de garantie, l'entrepreneur effectue à l'ouvrage, à mesure des besoins, tous les travaux et réparations nécessaires pour le remettre et le maintenir en bon état de fonctionnement.</w:t>
      </w:r>
    </w:p>
    <w:p w14:paraId="4161EB51" w14:textId="69EA0A20" w:rsidR="000C438D" w:rsidRPr="000A626D" w:rsidRDefault="000C438D" w:rsidP="000C438D">
      <w:pPr>
        <w:jc w:val="both"/>
        <w:rPr>
          <w:lang w:val="fr-FR"/>
        </w:rPr>
      </w:pPr>
      <w:r w:rsidRPr="000A626D">
        <w:rPr>
          <w:lang w:val="fr-FR"/>
        </w:rPr>
        <w:t>Les réparations des dégradations se font conformément aux instructions du pouvoir adjudicateur.</w:t>
      </w:r>
    </w:p>
    <w:p w14:paraId="32D55BC7" w14:textId="4DBF1270" w:rsidR="00A20DDA" w:rsidRPr="000A626D" w:rsidRDefault="00A20DDA" w:rsidP="00A20DDA">
      <w:pPr>
        <w:pStyle w:val="Titre2"/>
        <w:rPr>
          <w:lang w:val="fr-FR"/>
        </w:rPr>
      </w:pPr>
      <w:bookmarkStart w:id="83" w:name="_Ref87952151"/>
      <w:bookmarkStart w:id="84" w:name="_Ref87952155"/>
      <w:bookmarkStart w:id="85" w:name="_Toc209600910"/>
      <w:r w:rsidRPr="000A626D">
        <w:rPr>
          <w:lang w:val="fr-FR"/>
        </w:rPr>
        <w:t>Réceptions, garantie et fin du marché (Art. 64-65 et 91-92)</w:t>
      </w:r>
      <w:bookmarkEnd w:id="83"/>
      <w:bookmarkEnd w:id="84"/>
      <w:bookmarkEnd w:id="85"/>
    </w:p>
    <w:p w14:paraId="363322F0" w14:textId="3C36DB14" w:rsidR="00B5799D" w:rsidRPr="000A626D" w:rsidRDefault="00B5799D" w:rsidP="00B5799D">
      <w:pPr>
        <w:rPr>
          <w:lang w:val="fr-FR"/>
        </w:rPr>
      </w:pPr>
      <w:r w:rsidRPr="000A626D">
        <w:rPr>
          <w:lang w:val="fr-FR"/>
        </w:rPr>
        <w:t>Les travaux seront suivis de près pendant leur exécution par le fonctionnaire dirigeant. Les prestations ne sont réceptionnées qu'après avoir satisfait aux vérifications, aux réceptions techniques et aux épreuves prescrites.</w:t>
      </w:r>
    </w:p>
    <w:p w14:paraId="3E2EB80F" w14:textId="359C76F6" w:rsidR="00A20DDA" w:rsidRPr="000A626D" w:rsidRDefault="00A20DDA" w:rsidP="00A20DDA">
      <w:pPr>
        <w:pStyle w:val="Titre3"/>
        <w:rPr>
          <w:lang w:val="fr-FR"/>
        </w:rPr>
      </w:pPr>
      <w:r w:rsidRPr="000A626D">
        <w:rPr>
          <w:lang w:val="fr-FR"/>
        </w:rPr>
        <w:t xml:space="preserve">Réception </w:t>
      </w:r>
      <w:r w:rsidR="00B5799D" w:rsidRPr="000A626D">
        <w:rPr>
          <w:lang w:val="fr-FR"/>
        </w:rPr>
        <w:t>provisoire</w:t>
      </w:r>
    </w:p>
    <w:p w14:paraId="47C49F0D" w14:textId="2F686B42" w:rsidR="00A20DDA" w:rsidRPr="000A626D" w:rsidRDefault="00A20DDA" w:rsidP="00A20DDA">
      <w:pPr>
        <w:jc w:val="both"/>
        <w:rPr>
          <w:lang w:val="fr-FR"/>
        </w:rPr>
      </w:pPr>
      <w:r w:rsidRPr="000A626D">
        <w:rPr>
          <w:lang w:val="fr-FR"/>
        </w:rPr>
        <w:lastRenderedPageBreak/>
        <w:t>Il est prévu une réception provisoire à l'issue de l'exécution des travaux qui font l'objet du marché.</w:t>
      </w:r>
      <w:r w:rsidR="00B5799D" w:rsidRPr="000A626D">
        <w:rPr>
          <w:lang w:val="fr-FR"/>
        </w:rPr>
        <w:t xml:space="preserve"> Par la réception provisoire, l'adjudicateur dispose de la totalité de l'ouvrage exécuté par l'entrepreneur.</w:t>
      </w:r>
    </w:p>
    <w:p w14:paraId="5D169AF3" w14:textId="501923C7" w:rsidR="00A20DDA" w:rsidRPr="000A626D" w:rsidRDefault="00B5799D" w:rsidP="00A20DDA">
      <w:pPr>
        <w:jc w:val="both"/>
        <w:rPr>
          <w:lang w:val="fr-FR"/>
        </w:rPr>
      </w:pPr>
      <w:r w:rsidRPr="000A626D">
        <w:rPr>
          <w:lang w:val="fr-FR"/>
        </w:rPr>
        <w:t xml:space="preserve">Avant la réception provisoire, lorsqu'il le juge souhaitable, l'adjudicateur peut cependant disposer successivement des différentes parties de l'ouvrage constituant le marché, au fur et à mesure de leur achèvement, à la condition d'en dresser un état des lieux. </w:t>
      </w:r>
      <w:r w:rsidR="00A20DDA" w:rsidRPr="000A626D">
        <w:rPr>
          <w:lang w:val="fr-FR"/>
        </w:rPr>
        <w:t>La prise de possession totale ou partielle de l'ouvrage par l'adjudicateur ne peut valoir réception provisoire.</w:t>
      </w:r>
      <w:r w:rsidRPr="000A626D">
        <w:rPr>
          <w:lang w:val="fr-FR"/>
        </w:rPr>
        <w:t xml:space="preserve"> Dès que l'adjudicateur a pris possession de tout ou partie de l'ouvrage, l'entrepreneur n'est cependant plus tenu de réparer les dégradations résultant de l'usage.</w:t>
      </w:r>
    </w:p>
    <w:p w14:paraId="4A26739D" w14:textId="14BBF1F9" w:rsidR="001C6EF7" w:rsidRPr="000A626D" w:rsidRDefault="001C6EF7" w:rsidP="00A20DDA">
      <w:pPr>
        <w:jc w:val="both"/>
        <w:rPr>
          <w:lang w:val="fr-FR"/>
        </w:rPr>
      </w:pPr>
      <w:r w:rsidRPr="000A626D">
        <w:rPr>
          <w:lang w:val="fr-FR"/>
        </w:rPr>
        <w:t>L'adjudicateur effectue la vérification et le paiement du montant dû à l'entrepreneur dans un délai de traitement de trente jours à compter de la date de la réception par l'adjudicateur de la déclaration de créance et de l'état détaillé des travaux réalisés.</w:t>
      </w:r>
    </w:p>
    <w:p w14:paraId="7AC77450" w14:textId="77777777" w:rsidR="00A20DDA" w:rsidRPr="000A626D" w:rsidRDefault="00A20DDA" w:rsidP="00A20DDA">
      <w:pPr>
        <w:jc w:val="both"/>
        <w:rPr>
          <w:lang w:val="fr-FR"/>
        </w:rPr>
      </w:pPr>
      <w:r w:rsidRPr="000A626D">
        <w:rPr>
          <w:lang w:val="fr-FR"/>
        </w:rPr>
        <w:t>Lorsque l'ouvrage est terminé à la date fixée pour son achèvement, et pour autant que les résultats des vérifications des réceptions techniques et des épreuves prescrites soient connus, il est dressé dans les quinze jours de la date précitée, selon le cas, un procès-verbal de réception provisoire ou de refus de réception.</w:t>
      </w:r>
    </w:p>
    <w:p w14:paraId="50C6283C" w14:textId="7194402C" w:rsidR="00A20DDA" w:rsidRPr="000A626D" w:rsidRDefault="00A20DDA" w:rsidP="00A20DDA">
      <w:pPr>
        <w:jc w:val="both"/>
        <w:rPr>
          <w:lang w:val="fr-FR"/>
        </w:rPr>
      </w:pPr>
      <w:r w:rsidRPr="000A626D">
        <w:rPr>
          <w:lang w:val="fr-FR"/>
        </w:rPr>
        <w:t xml:space="preserve">Lorsque l'ouvrage est terminé avant ou après cette date, l'entrepreneur en donne connaissance, par envoi </w:t>
      </w:r>
      <w:r w:rsidR="00D510C6" w:rsidRPr="000A626D">
        <w:rPr>
          <w:lang w:val="fr-FR"/>
        </w:rPr>
        <w:t>postal</w:t>
      </w:r>
      <w:r w:rsidRPr="000A626D">
        <w:rPr>
          <w:lang w:val="fr-FR"/>
        </w:rPr>
        <w:t xml:space="preserve"> ou envoi électronique assurant de manière équivalente la date exacte de l’envoi, au fonctionnaire dirigeant et demande, par la même occasion, de procéder à la réception provisoire. Dans les quinze jours qui suivent le jour de la réception de la demande de l'entrepreneur, et pour autant que les résultats des vérifications des réceptions techniques et des épreuves prescrites soient connus, il est dressé un procès-verbal de réception provisoire ou de refus de réception.</w:t>
      </w:r>
    </w:p>
    <w:p w14:paraId="2F33C8DC" w14:textId="25A76640" w:rsidR="00A20DDA" w:rsidRPr="000A626D" w:rsidRDefault="00A20DDA" w:rsidP="00B5799D">
      <w:pPr>
        <w:pStyle w:val="Titre3"/>
        <w:rPr>
          <w:lang w:val="fr-FR"/>
        </w:rPr>
      </w:pPr>
      <w:r w:rsidRPr="000A626D">
        <w:rPr>
          <w:lang w:val="fr-FR"/>
        </w:rPr>
        <w:t>Réception définitive</w:t>
      </w:r>
    </w:p>
    <w:p w14:paraId="030BBCF6" w14:textId="6D6F0E79" w:rsidR="00B5799D" w:rsidRPr="000A626D" w:rsidRDefault="00B5799D" w:rsidP="00B5799D">
      <w:pPr>
        <w:jc w:val="both"/>
        <w:rPr>
          <w:lang w:val="fr-FR"/>
        </w:rPr>
      </w:pPr>
      <w:r w:rsidRPr="000A626D">
        <w:rPr>
          <w:lang w:val="fr-FR"/>
        </w:rPr>
        <w:t>Il est prévu une réception définitive, qui marque l'achèvement complet du marché, à l'expiration d'un délai de garantie.</w:t>
      </w:r>
    </w:p>
    <w:p w14:paraId="3D445719" w14:textId="744C3728" w:rsidR="00A20DDA" w:rsidRPr="000A626D" w:rsidRDefault="00A20DDA" w:rsidP="00A20DDA">
      <w:pPr>
        <w:jc w:val="both"/>
        <w:rPr>
          <w:lang w:val="fr-FR"/>
        </w:rPr>
      </w:pPr>
      <w:r w:rsidRPr="000A626D">
        <w:rPr>
          <w:lang w:val="fr-FR"/>
        </w:rPr>
        <w:t>Le délai de garantie prend cours à la date à laquelle la réception provisoire est accordée et est d</w:t>
      </w:r>
      <w:r w:rsidR="008800FF">
        <w:rPr>
          <w:lang w:val="fr-FR"/>
        </w:rPr>
        <w:t>’</w:t>
      </w:r>
      <w:r w:rsidRPr="000A626D">
        <w:rPr>
          <w:lang w:val="fr-FR"/>
        </w:rPr>
        <w:t>un an. Dans les quinze jours précédant le jour de l'expiration du délai de garantie, il est, selon le cas, dressé un procès-verbal de réception définitive ou de refus de réception.</w:t>
      </w:r>
    </w:p>
    <w:p w14:paraId="5294FF42" w14:textId="3DF5EB3A" w:rsidR="00A20DDA" w:rsidRPr="000A626D" w:rsidRDefault="00A20DDA" w:rsidP="00A20DDA">
      <w:pPr>
        <w:jc w:val="both"/>
        <w:rPr>
          <w:lang w:val="fr-FR"/>
        </w:rPr>
      </w:pPr>
      <w:r w:rsidRPr="000A626D">
        <w:rPr>
          <w:lang w:val="fr-FR"/>
        </w:rPr>
        <w:t>L'entrepreneur est responsable de la totalité des travaux exécutés par lui-même ou par ses sous-traitants jusqu'à la réception définitive de leur ensemble. Pendant le délai de garantie, l'entrepreneur effectue à l'ouvrage, à mesure des besoins, tous les travaux et réparations nécessaires pour le remettre et le maintenir en bon état de fonctionnement.</w:t>
      </w:r>
    </w:p>
    <w:p w14:paraId="6C992E21" w14:textId="18C403B1" w:rsidR="00A20DDA" w:rsidRPr="000A626D" w:rsidRDefault="00A20DDA" w:rsidP="00A20DDA">
      <w:pPr>
        <w:jc w:val="both"/>
        <w:rPr>
          <w:lang w:val="fr-FR"/>
        </w:rPr>
      </w:pPr>
      <w:r w:rsidRPr="000A626D">
        <w:rPr>
          <w:lang w:val="fr-FR"/>
        </w:rPr>
        <w:t>Toutefois, après la réception provisoire, l'entrepreneur ne répond pas des dommages dont les causes ne lui sont pas imputables. L’adjudicataire qui, pendant le délai de garantie, refait certains ouvrages ou certaines parties d’ouvrages, est tenu de remettre en état les parties environnantes (telles que peintures, tapisseries, parquets, etc.) auxquelles des dommages ou dégâts ont été causés du fait de la réfection entreprise.</w:t>
      </w:r>
    </w:p>
    <w:p w14:paraId="4B8B87D2" w14:textId="07E4EE43" w:rsidR="00A20DDA" w:rsidRPr="000A626D" w:rsidRDefault="00A20DDA" w:rsidP="00A20DDA">
      <w:pPr>
        <w:jc w:val="both"/>
        <w:rPr>
          <w:lang w:val="fr-FR"/>
        </w:rPr>
      </w:pPr>
      <w:r w:rsidRPr="000A626D">
        <w:rPr>
          <w:lang w:val="fr-FR"/>
        </w:rPr>
        <w:t>Dans les propriétés occupées, bâties ou non, l’adjudicataire ne peut, du fait de ses travaux, ni porter entrave ni créer un danger de quelque nature que ce soit à cette occupation. Il est tenu de prendre, à ses frais, toutes les mesures nécessaires à cette fin.</w:t>
      </w:r>
    </w:p>
    <w:p w14:paraId="42E6696B" w14:textId="4BA7FDB3" w:rsidR="00A20DDA" w:rsidRPr="000A626D" w:rsidRDefault="00A20DDA" w:rsidP="00A20DDA">
      <w:pPr>
        <w:jc w:val="both"/>
        <w:rPr>
          <w:lang w:val="fr-FR"/>
        </w:rPr>
      </w:pPr>
      <w:r w:rsidRPr="000A626D">
        <w:rPr>
          <w:lang w:val="fr-FR"/>
        </w:rPr>
        <w:t>Pendant le délai de garantie, l'entrepreneur effectue à l'ouvrage, à mesure des besoins, tous les travaux et réparations nécessaires pour le remettre et le maintenir en bon état de fonctionnement.</w:t>
      </w:r>
    </w:p>
    <w:p w14:paraId="1C66F774" w14:textId="2F00BF59" w:rsidR="00A20DDA" w:rsidRPr="000A626D" w:rsidRDefault="00A20DDA" w:rsidP="00A20DDA">
      <w:pPr>
        <w:jc w:val="both"/>
        <w:rPr>
          <w:lang w:val="fr-FR"/>
        </w:rPr>
      </w:pPr>
      <w:r w:rsidRPr="000A626D">
        <w:rPr>
          <w:lang w:val="fr-FR"/>
        </w:rPr>
        <w:lastRenderedPageBreak/>
        <w:t>A partir de la réception provisoire et sans préjudice des dispositions du paragraphe 1</w:t>
      </w:r>
      <w:r w:rsidRPr="000A626D">
        <w:rPr>
          <w:vertAlign w:val="superscript"/>
          <w:lang w:val="fr-FR"/>
        </w:rPr>
        <w:t>er</w:t>
      </w:r>
      <w:r w:rsidRPr="000A626D">
        <w:rPr>
          <w:lang w:val="fr-FR"/>
        </w:rPr>
        <w:t xml:space="preserve"> relatives à ses obligations pendant le délai de garantie, l'entrepreneur répond de la solidité de l'ouvrage et de la bonne exécution des travaux conformément aux articles 1792 et 2270 du Code civil.</w:t>
      </w:r>
    </w:p>
    <w:p w14:paraId="352FDEDB" w14:textId="7AF28E2C" w:rsidR="00A20DDA" w:rsidRPr="000A626D" w:rsidRDefault="00A20DDA" w:rsidP="00A20DDA">
      <w:pPr>
        <w:jc w:val="both"/>
        <w:rPr>
          <w:lang w:val="fr-FR"/>
        </w:rPr>
      </w:pPr>
      <w:r w:rsidRPr="000A626D">
        <w:rPr>
          <w:lang w:val="fr-FR"/>
        </w:rPr>
        <w:t>Toute infraction aux obligations incombant à l’adjudicataire durant la période de garantie fera l’objet d’un procès-verbal et de l’application des mesures d’offices, conformément à l’Article 44 des Règles Générales d’Exécution.</w:t>
      </w:r>
    </w:p>
    <w:p w14:paraId="4385D8AF" w14:textId="7AEC3572" w:rsidR="00C50750" w:rsidRPr="000A626D" w:rsidRDefault="005623DB" w:rsidP="00C50750">
      <w:pPr>
        <w:pStyle w:val="Titre2"/>
        <w:rPr>
          <w:lang w:val="fr-FR"/>
        </w:rPr>
      </w:pPr>
      <w:bookmarkStart w:id="86" w:name="_Ref503365135"/>
      <w:bookmarkStart w:id="87" w:name="_Toc209600911"/>
      <w:r w:rsidRPr="000A626D">
        <w:rPr>
          <w:lang w:val="fr-FR"/>
        </w:rPr>
        <w:t xml:space="preserve">Conditions générales de paiement </w:t>
      </w:r>
      <w:r w:rsidR="00C50750" w:rsidRPr="000A626D">
        <w:rPr>
          <w:lang w:val="fr-FR"/>
        </w:rPr>
        <w:t xml:space="preserve">(Art. 66-72 </w:t>
      </w:r>
      <w:r w:rsidR="001A61C6" w:rsidRPr="000A626D">
        <w:rPr>
          <w:lang w:val="fr-FR"/>
        </w:rPr>
        <w:t>et</w:t>
      </w:r>
      <w:r w:rsidR="00C50750" w:rsidRPr="000A626D">
        <w:rPr>
          <w:lang w:val="fr-FR"/>
        </w:rPr>
        <w:t xml:space="preserve"> 1</w:t>
      </w:r>
      <w:r w:rsidR="00420FD2" w:rsidRPr="000A626D">
        <w:rPr>
          <w:lang w:val="fr-FR"/>
        </w:rPr>
        <w:t>60</w:t>
      </w:r>
      <w:r w:rsidR="00C50750" w:rsidRPr="000A626D">
        <w:rPr>
          <w:lang w:val="fr-FR"/>
        </w:rPr>
        <w:t>)</w:t>
      </w:r>
      <w:bookmarkEnd w:id="86"/>
      <w:bookmarkEnd w:id="87"/>
    </w:p>
    <w:p w14:paraId="23091AAE" w14:textId="10CCE336" w:rsidR="00C874BD" w:rsidRPr="000A626D" w:rsidRDefault="00C874BD" w:rsidP="003424B3">
      <w:pPr>
        <w:jc w:val="both"/>
        <w:rPr>
          <w:lang w:val="fr-FR"/>
        </w:rPr>
      </w:pPr>
      <w:r w:rsidRPr="000A626D">
        <w:rPr>
          <w:lang w:val="fr-FR"/>
        </w:rPr>
        <w:t>L'adjudicateur effectue la vérification et le paiement du montant dû à l'entrepreneur dans un délai de traitement de trente jours à compter de la date de la réception par l'adjudicateur de la déclaration de créance et de l'état détaillé des travaux réalisés. Le paiement ne peut toutefois être effectué que pour autant que l'adjudicateur soit en possession de la facture régulièrement établie ainsi que des autres documents éventuellement exigés.</w:t>
      </w:r>
    </w:p>
    <w:p w14:paraId="278BF2A9" w14:textId="07034209" w:rsidR="005623DB" w:rsidRPr="000A626D" w:rsidRDefault="00A27FAD" w:rsidP="003424B3">
      <w:pPr>
        <w:jc w:val="both"/>
        <w:rPr>
          <w:lang w:val="fr-FR"/>
        </w:rPr>
      </w:pPr>
      <w:r w:rsidRPr="000A626D">
        <w:rPr>
          <w:lang w:val="fr-FR"/>
        </w:rPr>
        <w:t>L’adjudicataire envoie les factures (en un seul exemplaire) et le procès-verbal de réception du marché à l’adresse suivante :</w:t>
      </w:r>
    </w:p>
    <w:p w14:paraId="3C076D90" w14:textId="77777777" w:rsidR="00A210E5" w:rsidRPr="006D208C" w:rsidRDefault="00A210E5" w:rsidP="00A210E5">
      <w:pPr>
        <w:spacing w:after="0"/>
        <w:jc w:val="center"/>
        <w:rPr>
          <w:b/>
          <w:bCs/>
          <w:lang w:val="fr-FR"/>
        </w:rPr>
      </w:pPr>
      <w:r w:rsidRPr="006D208C">
        <w:rPr>
          <w:b/>
          <w:bCs/>
          <w:lang w:val="fr-FR"/>
        </w:rPr>
        <w:t>M</w:t>
      </w:r>
      <w:r>
        <w:rPr>
          <w:b/>
          <w:bCs/>
          <w:lang w:val="fr-FR"/>
        </w:rPr>
        <w:t>.</w:t>
      </w:r>
      <w:r w:rsidRPr="006D208C">
        <w:rPr>
          <w:b/>
          <w:bCs/>
          <w:lang w:val="fr-FR"/>
        </w:rPr>
        <w:t xml:space="preserve"> </w:t>
      </w:r>
      <w:r>
        <w:rPr>
          <w:b/>
          <w:bCs/>
          <w:lang w:val="fr-FR"/>
        </w:rPr>
        <w:t xml:space="preserve">Papa Abdoulaye </w:t>
      </w:r>
      <w:proofErr w:type="spellStart"/>
      <w:r>
        <w:rPr>
          <w:b/>
          <w:bCs/>
          <w:lang w:val="fr-FR"/>
        </w:rPr>
        <w:t>Mbodj</w:t>
      </w:r>
      <w:proofErr w:type="spellEnd"/>
    </w:p>
    <w:p w14:paraId="0403080E" w14:textId="77777777" w:rsidR="00A210E5" w:rsidRDefault="00A210E5" w:rsidP="00A210E5">
      <w:pPr>
        <w:spacing w:after="0"/>
        <w:jc w:val="center"/>
        <w:rPr>
          <w:b/>
          <w:lang w:val="fr-FR"/>
        </w:rPr>
      </w:pPr>
      <w:r w:rsidRPr="008A0F61">
        <w:rPr>
          <w:b/>
          <w:lang w:val="fr-FR"/>
        </w:rPr>
        <w:t>Contrôleur de gestion</w:t>
      </w:r>
    </w:p>
    <w:p w14:paraId="0358B34B" w14:textId="77777777" w:rsidR="00A210E5" w:rsidRPr="006D208C" w:rsidRDefault="00A210E5" w:rsidP="00A210E5">
      <w:pPr>
        <w:spacing w:after="0"/>
        <w:jc w:val="center"/>
        <w:rPr>
          <w:b/>
          <w:lang w:val="fr-FR"/>
        </w:rPr>
      </w:pPr>
      <w:r w:rsidRPr="006D208C">
        <w:rPr>
          <w:b/>
          <w:lang w:val="fr-FR"/>
        </w:rPr>
        <w:t xml:space="preserve">Enabel au </w:t>
      </w:r>
      <w:r>
        <w:rPr>
          <w:b/>
          <w:lang w:val="fr-FR"/>
        </w:rPr>
        <w:t>Sénégal</w:t>
      </w:r>
    </w:p>
    <w:p w14:paraId="7CE2EC2E" w14:textId="77777777" w:rsidR="00A210E5" w:rsidRPr="006D208C" w:rsidRDefault="00A210E5" w:rsidP="00A210E5">
      <w:pPr>
        <w:spacing w:after="0"/>
        <w:jc w:val="center"/>
        <w:rPr>
          <w:b/>
          <w:lang w:val="fr-FR"/>
        </w:rPr>
      </w:pPr>
      <w:r w:rsidRPr="009C6E00">
        <w:rPr>
          <w:b/>
          <w:lang w:val="fr-FR"/>
        </w:rPr>
        <w:t xml:space="preserve">Lot 52 </w:t>
      </w:r>
      <w:proofErr w:type="spellStart"/>
      <w:r w:rsidRPr="009C6E00">
        <w:rPr>
          <w:b/>
          <w:lang w:val="fr-FR"/>
        </w:rPr>
        <w:t>Sotrac</w:t>
      </w:r>
      <w:proofErr w:type="spellEnd"/>
      <w:r w:rsidRPr="009C6E00">
        <w:rPr>
          <w:b/>
          <w:lang w:val="fr-FR"/>
        </w:rPr>
        <w:t>, Mermoz</w:t>
      </w:r>
    </w:p>
    <w:p w14:paraId="288B99CC" w14:textId="77777777" w:rsidR="00A210E5" w:rsidRPr="006D208C" w:rsidRDefault="00A210E5" w:rsidP="00A210E5">
      <w:pPr>
        <w:spacing w:after="0"/>
        <w:jc w:val="center"/>
        <w:rPr>
          <w:b/>
          <w:lang w:val="fr-FR"/>
        </w:rPr>
      </w:pPr>
      <w:r w:rsidRPr="00682C72">
        <w:rPr>
          <w:b/>
          <w:lang w:val="fr-FR"/>
        </w:rPr>
        <w:t>Dakar, Sénégal</w:t>
      </w:r>
    </w:p>
    <w:p w14:paraId="426C8A90" w14:textId="5FE549B3" w:rsidR="00C50750" w:rsidRPr="000A626D" w:rsidRDefault="00A27FAD" w:rsidP="003424B3">
      <w:pPr>
        <w:jc w:val="both"/>
        <w:rPr>
          <w:lang w:val="fr-FR"/>
        </w:rPr>
      </w:pPr>
      <w:r w:rsidRPr="000A626D">
        <w:rPr>
          <w:lang w:val="fr-FR"/>
        </w:rPr>
        <w:t>La facture mentionnera </w:t>
      </w:r>
      <w:r w:rsidR="00C50750" w:rsidRPr="000A626D">
        <w:rPr>
          <w:lang w:val="fr-FR"/>
        </w:rPr>
        <w:t>:</w:t>
      </w:r>
    </w:p>
    <w:p w14:paraId="590C94CC" w14:textId="23DD9E32" w:rsidR="0055519D" w:rsidRPr="000A626D" w:rsidRDefault="00D87230" w:rsidP="6705C9CE">
      <w:pPr>
        <w:pStyle w:val="Paragraphedeliste"/>
        <w:numPr>
          <w:ilvl w:val="0"/>
          <w:numId w:val="3"/>
        </w:numPr>
        <w:ind w:left="284" w:hanging="284"/>
        <w:contextualSpacing w:val="0"/>
        <w:jc w:val="both"/>
        <w:rPr>
          <w:lang w:val="fr-FR"/>
        </w:rPr>
      </w:pPr>
      <w:r w:rsidRPr="000A626D">
        <w:rPr>
          <w:lang w:val="fr-FR"/>
        </w:rPr>
        <w:t>« </w:t>
      </w:r>
      <w:r w:rsidR="00E74E8C" w:rsidRPr="000A626D">
        <w:rPr>
          <w:b/>
          <w:bCs/>
          <w:lang w:val="fr-FR"/>
        </w:rPr>
        <w:t xml:space="preserve">Enabel, Agence belge de </w:t>
      </w:r>
      <w:r w:rsidR="00DD4D54" w:rsidRPr="00DD4D54">
        <w:rPr>
          <w:b/>
          <w:bCs/>
          <w:lang w:val="fr-FR"/>
        </w:rPr>
        <w:t>coopération internationale</w:t>
      </w:r>
      <w:r w:rsidR="00E74E8C" w:rsidRPr="000A626D">
        <w:rPr>
          <w:b/>
          <w:bCs/>
          <w:lang w:val="fr-FR"/>
        </w:rPr>
        <w:t>, société anonyme de droit public à finalité sociale, ayant son siège social à 147, rue Haute, 1000 Bruxelles (numéro d’entreprise 0264.814.354, RPM Bruxelles)</w:t>
      </w:r>
      <w:r w:rsidRPr="000A626D">
        <w:rPr>
          <w:lang w:val="fr-FR"/>
        </w:rPr>
        <w:t> » </w:t>
      </w:r>
      <w:r w:rsidR="0055519D" w:rsidRPr="000A626D">
        <w:rPr>
          <w:lang w:val="fr-FR"/>
        </w:rPr>
        <w:t>;</w:t>
      </w:r>
    </w:p>
    <w:p w14:paraId="52B531D2" w14:textId="28D70DF3" w:rsidR="00C50750" w:rsidRPr="000A626D" w:rsidRDefault="00E74E8C" w:rsidP="6705C9CE">
      <w:pPr>
        <w:pStyle w:val="Paragraphedeliste"/>
        <w:numPr>
          <w:ilvl w:val="0"/>
          <w:numId w:val="3"/>
        </w:numPr>
        <w:ind w:left="284" w:hanging="284"/>
        <w:contextualSpacing w:val="0"/>
        <w:jc w:val="both"/>
        <w:rPr>
          <w:lang w:val="fr-FR"/>
        </w:rPr>
      </w:pPr>
      <w:r w:rsidRPr="000A626D">
        <w:rPr>
          <w:lang w:val="fr-FR"/>
        </w:rPr>
        <w:t>L’intitulé du marché </w:t>
      </w:r>
      <w:r w:rsidR="00C50750" w:rsidRPr="000A626D">
        <w:rPr>
          <w:lang w:val="fr-FR"/>
        </w:rPr>
        <w:t xml:space="preserve">: </w:t>
      </w:r>
      <w:r w:rsidRPr="000A626D">
        <w:rPr>
          <w:lang w:val="fr-FR"/>
        </w:rPr>
        <w:t>« </w:t>
      </w:r>
      <w:r w:rsidR="001867AB" w:rsidRPr="001867AB">
        <w:rPr>
          <w:b/>
          <w:bCs/>
          <w:lang w:val="fr-FR"/>
        </w:rPr>
        <w:t>Construction du Siège Mutuelle de santé départementale de Nioro et la construction d’un centre conseil Adolescent à Kaffrine</w:t>
      </w:r>
      <w:r w:rsidRPr="000A626D">
        <w:rPr>
          <w:lang w:val="fr-FR"/>
        </w:rPr>
        <w:t> » ;</w:t>
      </w:r>
    </w:p>
    <w:p w14:paraId="3C0FC348" w14:textId="377B5999" w:rsidR="00CA5993" w:rsidRPr="000A626D" w:rsidRDefault="00CA5993" w:rsidP="6705C9CE">
      <w:pPr>
        <w:pStyle w:val="Paragraphedeliste"/>
        <w:numPr>
          <w:ilvl w:val="0"/>
          <w:numId w:val="3"/>
        </w:numPr>
        <w:ind w:left="284" w:hanging="284"/>
        <w:contextualSpacing w:val="0"/>
        <w:jc w:val="both"/>
        <w:rPr>
          <w:lang w:val="fr-FR"/>
        </w:rPr>
      </w:pPr>
      <w:r w:rsidRPr="000A626D">
        <w:rPr>
          <w:lang w:val="fr-FR"/>
        </w:rPr>
        <w:t>La référence du marché et le lot concerné : « </w:t>
      </w:r>
      <w:r w:rsidR="0088637F" w:rsidRPr="0088637F">
        <w:rPr>
          <w:b/>
          <w:bCs/>
          <w:lang w:val="fr-FR"/>
        </w:rPr>
        <w:t>SEN24003-10028</w:t>
      </w:r>
      <w:r w:rsidRPr="000A626D">
        <w:rPr>
          <w:lang w:val="fr-FR"/>
        </w:rPr>
        <w:t> » ;</w:t>
      </w:r>
    </w:p>
    <w:p w14:paraId="3CE9D86A" w14:textId="59BEC9BD" w:rsidR="00C50750" w:rsidRPr="000A626D" w:rsidRDefault="00E74E8C" w:rsidP="003424B3">
      <w:pPr>
        <w:pStyle w:val="Paragraphedeliste"/>
        <w:numPr>
          <w:ilvl w:val="0"/>
          <w:numId w:val="3"/>
        </w:numPr>
        <w:ind w:left="284" w:hanging="284"/>
        <w:contextualSpacing w:val="0"/>
        <w:jc w:val="both"/>
        <w:rPr>
          <w:lang w:val="fr-FR"/>
        </w:rPr>
      </w:pPr>
      <w:r w:rsidRPr="000A626D">
        <w:rPr>
          <w:lang w:val="fr-FR"/>
        </w:rPr>
        <w:t>Le nom du fonctionnaire dirigeant </w:t>
      </w:r>
      <w:r w:rsidR="00C50750" w:rsidRPr="000A626D">
        <w:rPr>
          <w:lang w:val="fr-FR"/>
        </w:rPr>
        <w:t xml:space="preserve">: </w:t>
      </w:r>
      <w:r w:rsidRPr="000A626D">
        <w:rPr>
          <w:lang w:val="fr-FR"/>
        </w:rPr>
        <w:t>« </w:t>
      </w:r>
      <w:r w:rsidR="00D83EA4" w:rsidRPr="000A626D">
        <w:rPr>
          <w:b/>
          <w:lang w:val="fr-FR"/>
        </w:rPr>
        <w:t xml:space="preserve">M. </w:t>
      </w:r>
      <w:r w:rsidR="00D83EA4">
        <w:rPr>
          <w:b/>
          <w:lang w:val="fr-FR"/>
        </w:rPr>
        <w:t xml:space="preserve">Ernesto PAPA, appuyé par l’ingénieur M. </w:t>
      </w:r>
      <w:r w:rsidR="00D83EA4" w:rsidRPr="00206993">
        <w:rPr>
          <w:b/>
          <w:lang w:val="fr-FR"/>
        </w:rPr>
        <w:t>Abdou KANE</w:t>
      </w:r>
      <w:r w:rsidRPr="000A626D">
        <w:rPr>
          <w:bCs/>
          <w:lang w:val="fr-FR"/>
        </w:rPr>
        <w:t> ».</w:t>
      </w:r>
    </w:p>
    <w:p w14:paraId="4A246426" w14:textId="204E07E0" w:rsidR="00B33A1E" w:rsidRPr="000A626D" w:rsidRDefault="00B33A1E" w:rsidP="003424B3">
      <w:pPr>
        <w:jc w:val="both"/>
        <w:rPr>
          <w:lang w:val="fr-FR"/>
        </w:rPr>
      </w:pPr>
      <w:r w:rsidRPr="000A626D">
        <w:rPr>
          <w:lang w:val="fr-FR"/>
        </w:rPr>
        <w:t xml:space="preserve">La facture doit être libellée en Francs CFA et mentionner la TVA car les activités mises en œuvre pour le projet </w:t>
      </w:r>
      <w:r w:rsidR="005F5F0C" w:rsidRPr="000A626D">
        <w:rPr>
          <w:lang w:val="fr-FR"/>
        </w:rPr>
        <w:t>SEN</w:t>
      </w:r>
      <w:r w:rsidR="0088637F">
        <w:rPr>
          <w:lang w:val="fr-FR"/>
        </w:rPr>
        <w:t>24003</w:t>
      </w:r>
      <w:r w:rsidRPr="000A626D">
        <w:rPr>
          <w:lang w:val="fr-FR"/>
        </w:rPr>
        <w:t xml:space="preserve"> ne sont pas exonérées de TVA et autres taxes. Le paiement sera effectué par virement bancaire.</w:t>
      </w:r>
    </w:p>
    <w:p w14:paraId="07EC3BC8" w14:textId="22787D18" w:rsidR="008C1121" w:rsidRPr="000A626D" w:rsidRDefault="008C1121" w:rsidP="008C1121">
      <w:pPr>
        <w:spacing w:before="160"/>
        <w:jc w:val="both"/>
        <w:rPr>
          <w:lang w:val="fr-FR"/>
        </w:rPr>
      </w:pPr>
      <w:r w:rsidRPr="000A626D">
        <w:rPr>
          <w:lang w:val="fr-FR"/>
        </w:rPr>
        <w:t>Le paiement sera effectué sur la base des états d'avancement</w:t>
      </w:r>
      <w:r w:rsidR="0024263C">
        <w:rPr>
          <w:lang w:val="fr-FR"/>
        </w:rPr>
        <w:t xml:space="preserve"> </w:t>
      </w:r>
      <w:r w:rsidRPr="000A626D">
        <w:rPr>
          <w:lang w:val="fr-FR"/>
        </w:rPr>
        <w:t>établis par l’adjudicataire et approuvés par le fonctionnaire dirigeant selon la valeur contractuelle des postes exécutés et acceptés (voir</w:t>
      </w:r>
      <w:r w:rsidR="002B508C" w:rsidRPr="000A626D">
        <w:rPr>
          <w:lang w:val="fr-FR"/>
        </w:rPr>
        <w:t xml:space="preserve"> point</w:t>
      </w:r>
      <w:r w:rsidRPr="000A626D">
        <w:rPr>
          <w:lang w:val="fr-FR"/>
        </w:rPr>
        <w:t xml:space="preserve"> </w:t>
      </w:r>
      <w:r w:rsidRPr="000A626D">
        <w:rPr>
          <w:lang w:val="fr-FR"/>
        </w:rPr>
        <w:fldChar w:fldCharType="begin"/>
      </w:r>
      <w:r w:rsidRPr="000A626D">
        <w:rPr>
          <w:lang w:val="fr-FR"/>
        </w:rPr>
        <w:instrText xml:space="preserve"> REF _Ref24460127 \r \h </w:instrText>
      </w:r>
      <w:r w:rsidRPr="000A626D">
        <w:rPr>
          <w:lang w:val="fr-FR"/>
        </w:rPr>
      </w:r>
      <w:r w:rsidRPr="000A626D">
        <w:rPr>
          <w:lang w:val="fr-FR"/>
        </w:rPr>
        <w:fldChar w:fldCharType="separate"/>
      </w:r>
      <w:r w:rsidR="0024263C">
        <w:rPr>
          <w:lang w:val="fr-FR"/>
        </w:rPr>
        <w:t>6.18</w:t>
      </w:r>
      <w:r w:rsidRPr="000A626D">
        <w:rPr>
          <w:lang w:val="fr-FR"/>
        </w:rPr>
        <w:fldChar w:fldCharType="end"/>
      </w:r>
      <w:r w:rsidRPr="000A626D">
        <w:rPr>
          <w:lang w:val="fr-FR"/>
        </w:rPr>
        <w:t xml:space="preserve"> « </w:t>
      </w:r>
      <w:r w:rsidRPr="000A626D">
        <w:rPr>
          <w:lang w:val="fr-FR"/>
        </w:rPr>
        <w:fldChar w:fldCharType="begin"/>
      </w:r>
      <w:r w:rsidRPr="000A626D">
        <w:rPr>
          <w:lang w:val="fr-FR"/>
        </w:rPr>
        <w:instrText xml:space="preserve"> REF _Ref24460127 \h </w:instrText>
      </w:r>
      <w:r w:rsidRPr="000A626D">
        <w:rPr>
          <w:lang w:val="fr-FR"/>
        </w:rPr>
      </w:r>
      <w:r w:rsidRPr="000A626D">
        <w:rPr>
          <w:lang w:val="fr-FR"/>
        </w:rPr>
        <w:fldChar w:fldCharType="separate"/>
      </w:r>
      <w:r w:rsidR="0024263C" w:rsidRPr="000A626D">
        <w:rPr>
          <w:lang w:val="fr-FR"/>
        </w:rPr>
        <w:t>Devis quantitatif estimatif</w:t>
      </w:r>
      <w:r w:rsidRPr="000A626D">
        <w:rPr>
          <w:lang w:val="fr-FR"/>
        </w:rPr>
        <w:fldChar w:fldCharType="end"/>
      </w:r>
      <w:r w:rsidRPr="000A626D">
        <w:rPr>
          <w:lang w:val="fr-FR"/>
        </w:rPr>
        <w:t> »). Les factures pour des postes partiellement exécutés ne seront pas acceptées.</w:t>
      </w:r>
    </w:p>
    <w:p w14:paraId="0CBE10D6" w14:textId="2746FBB8" w:rsidR="008C1121" w:rsidRPr="000A626D" w:rsidRDefault="008C1121" w:rsidP="008C1121">
      <w:pPr>
        <w:jc w:val="both"/>
        <w:rPr>
          <w:lang w:val="fr-FR"/>
        </w:rPr>
      </w:pPr>
      <w:r w:rsidRPr="000A626D">
        <w:rPr>
          <w:lang w:val="fr-FR"/>
        </w:rPr>
        <w:t xml:space="preserve">Compte tenu de l’envergure du projet, de la nature et de l’importance </w:t>
      </w:r>
      <w:r w:rsidR="004018C3" w:rsidRPr="000A626D">
        <w:rPr>
          <w:lang w:val="fr-FR"/>
        </w:rPr>
        <w:t>du marché</w:t>
      </w:r>
      <w:r w:rsidRPr="000A626D">
        <w:rPr>
          <w:lang w:val="fr-FR"/>
        </w:rPr>
        <w:t>, et de la capacité économique et financière limitée des entrepreneurs locaux, une avance (préfinancement) peut être accordée comme suit :</w:t>
      </w:r>
    </w:p>
    <w:p w14:paraId="729891CC" w14:textId="77777777" w:rsidR="008C1121" w:rsidRPr="000A626D" w:rsidRDefault="008C1121" w:rsidP="008C1121">
      <w:pPr>
        <w:jc w:val="both"/>
        <w:rPr>
          <w:lang w:val="fr-FR"/>
        </w:rPr>
      </w:pPr>
      <w:r w:rsidRPr="000A626D">
        <w:rPr>
          <w:lang w:val="fr-FR"/>
        </w:rPr>
        <w:t xml:space="preserve">Conformément à l’article 67, une avance peut être accordé à l’adjudicataire, avant le versement du premier acompte, pour des opérations liées à la mise en œuvre des tâches, à titre d'avance forfaitaire, pour lui permettre de faire face aux investissements préalables de </w:t>
      </w:r>
      <w:r w:rsidRPr="000A626D">
        <w:rPr>
          <w:lang w:val="fr-FR"/>
        </w:rPr>
        <w:lastRenderedPageBreak/>
        <w:t>valeur considérable entraînés par le démarrage du marché. Le montant total de l’avance forfaitaire ne peut pas dépasser 20 % du montant initial du marché.</w:t>
      </w:r>
    </w:p>
    <w:p w14:paraId="621E30EA" w14:textId="77777777" w:rsidR="008C1121" w:rsidRPr="000A626D" w:rsidRDefault="008C1121" w:rsidP="008C1121">
      <w:pPr>
        <w:jc w:val="both"/>
        <w:rPr>
          <w:lang w:val="fr-FR"/>
        </w:rPr>
      </w:pPr>
      <w:r w:rsidRPr="000A626D">
        <w:rPr>
          <w:lang w:val="fr-FR"/>
        </w:rPr>
        <w:t>Le paiement de l'avance est subordonné à l'introduction par l'adjudicataire d'une demande écrite datée et signée à cet effet.</w:t>
      </w:r>
    </w:p>
    <w:p w14:paraId="3B476EA1" w14:textId="77777777" w:rsidR="008C1121" w:rsidRPr="000A626D" w:rsidRDefault="008C1121" w:rsidP="008C1121">
      <w:pPr>
        <w:jc w:val="both"/>
        <w:rPr>
          <w:lang w:val="fr-FR"/>
        </w:rPr>
      </w:pPr>
      <w:r w:rsidRPr="000A626D">
        <w:rPr>
          <w:lang w:val="fr-FR"/>
        </w:rPr>
        <w:t>Aucune avance n'est accordée avant :</w:t>
      </w:r>
    </w:p>
    <w:p w14:paraId="3E6BE65D" w14:textId="77777777" w:rsidR="008C1121" w:rsidRPr="000A626D" w:rsidRDefault="008C1121" w:rsidP="008C1121">
      <w:pPr>
        <w:pStyle w:val="Paragraphedeliste"/>
        <w:numPr>
          <w:ilvl w:val="0"/>
          <w:numId w:val="3"/>
        </w:numPr>
        <w:ind w:left="284" w:hanging="284"/>
        <w:contextualSpacing w:val="0"/>
        <w:jc w:val="both"/>
        <w:rPr>
          <w:lang w:val="fr-FR"/>
        </w:rPr>
      </w:pPr>
      <w:r w:rsidRPr="000A626D">
        <w:rPr>
          <w:lang w:val="fr-FR"/>
        </w:rPr>
        <w:t>La notification de la conclusion du marché ;</w:t>
      </w:r>
    </w:p>
    <w:p w14:paraId="4C714963" w14:textId="517FC1AC" w:rsidR="008C1121" w:rsidRPr="000A626D" w:rsidRDefault="008C1121" w:rsidP="6705C9CE">
      <w:pPr>
        <w:pStyle w:val="Paragraphedeliste"/>
        <w:numPr>
          <w:ilvl w:val="0"/>
          <w:numId w:val="3"/>
        </w:numPr>
        <w:ind w:left="284" w:hanging="284"/>
        <w:contextualSpacing w:val="0"/>
        <w:jc w:val="both"/>
        <w:rPr>
          <w:lang w:val="fr-FR"/>
        </w:rPr>
      </w:pPr>
      <w:r w:rsidRPr="000A626D">
        <w:rPr>
          <w:lang w:val="fr-FR"/>
        </w:rPr>
        <w:t xml:space="preserve">La constitution du cautionnement conformément aux points </w:t>
      </w:r>
      <w:r w:rsidRPr="000A626D">
        <w:rPr>
          <w:lang w:val="fr-FR"/>
        </w:rPr>
        <w:fldChar w:fldCharType="begin"/>
      </w:r>
      <w:r w:rsidRPr="000A626D">
        <w:rPr>
          <w:lang w:val="fr-FR"/>
        </w:rPr>
        <w:instrText xml:space="preserve"> REF _Ref18047167 \r \h </w:instrText>
      </w:r>
      <w:r w:rsidRPr="000A626D">
        <w:rPr>
          <w:lang w:val="fr-FR"/>
        </w:rPr>
      </w:r>
      <w:r w:rsidRPr="000A626D">
        <w:rPr>
          <w:lang w:val="fr-FR"/>
        </w:rPr>
        <w:fldChar w:fldCharType="separate"/>
      </w:r>
      <w:r w:rsidR="00314748">
        <w:rPr>
          <w:lang w:val="fr-FR"/>
        </w:rPr>
        <w:t>4.8</w:t>
      </w:r>
      <w:r w:rsidRPr="000A626D">
        <w:rPr>
          <w:lang w:val="fr-FR"/>
        </w:rPr>
        <w:fldChar w:fldCharType="end"/>
      </w:r>
      <w:r w:rsidRPr="000A626D">
        <w:rPr>
          <w:lang w:val="fr-FR"/>
        </w:rPr>
        <w:t xml:space="preserve"> « </w:t>
      </w:r>
      <w:r w:rsidRPr="000A626D">
        <w:rPr>
          <w:lang w:val="fr-FR"/>
        </w:rPr>
        <w:fldChar w:fldCharType="begin"/>
      </w:r>
      <w:r w:rsidRPr="000A626D">
        <w:rPr>
          <w:lang w:val="fr-FR"/>
        </w:rPr>
        <w:instrText xml:space="preserve"> REF _Ref18047167 \h </w:instrText>
      </w:r>
      <w:r w:rsidRPr="000A626D">
        <w:rPr>
          <w:lang w:val="fr-FR"/>
        </w:rPr>
      </w:r>
      <w:r w:rsidRPr="000A626D">
        <w:rPr>
          <w:lang w:val="fr-FR"/>
        </w:rPr>
        <w:fldChar w:fldCharType="separate"/>
      </w:r>
      <w:r w:rsidR="00314748" w:rsidRPr="000A626D">
        <w:rPr>
          <w:lang w:val="fr-FR"/>
        </w:rPr>
        <w:t>Cautionnement (Art. 25-33)</w:t>
      </w:r>
      <w:r w:rsidRPr="000A626D">
        <w:rPr>
          <w:lang w:val="fr-FR"/>
        </w:rPr>
        <w:fldChar w:fldCharType="end"/>
      </w:r>
      <w:r w:rsidRPr="000A626D">
        <w:rPr>
          <w:lang w:val="fr-FR"/>
        </w:rPr>
        <w:t xml:space="preserve"> » et </w:t>
      </w:r>
      <w:r w:rsidRPr="000A626D">
        <w:rPr>
          <w:lang w:val="fr-FR"/>
        </w:rPr>
        <w:fldChar w:fldCharType="begin"/>
      </w:r>
      <w:r w:rsidRPr="000A626D">
        <w:rPr>
          <w:lang w:val="fr-FR"/>
        </w:rPr>
        <w:instrText xml:space="preserve"> REF _Ref131059691 \r \h </w:instrText>
      </w:r>
      <w:r w:rsidRPr="000A626D">
        <w:rPr>
          <w:lang w:val="fr-FR"/>
        </w:rPr>
      </w:r>
      <w:r w:rsidRPr="000A626D">
        <w:rPr>
          <w:lang w:val="fr-FR"/>
        </w:rPr>
        <w:fldChar w:fldCharType="separate"/>
      </w:r>
      <w:r w:rsidR="00314748">
        <w:rPr>
          <w:lang w:val="fr-FR"/>
        </w:rPr>
        <w:t>6.19</w:t>
      </w:r>
      <w:r w:rsidRPr="000A626D">
        <w:rPr>
          <w:lang w:val="fr-FR"/>
        </w:rPr>
        <w:fldChar w:fldCharType="end"/>
      </w:r>
      <w:r w:rsidRPr="000A626D">
        <w:rPr>
          <w:lang w:val="fr-FR"/>
        </w:rPr>
        <w:t xml:space="preserve"> « </w:t>
      </w:r>
      <w:r w:rsidRPr="000A626D">
        <w:rPr>
          <w:lang w:val="fr-FR"/>
        </w:rPr>
        <w:fldChar w:fldCharType="begin"/>
      </w:r>
      <w:r w:rsidRPr="000A626D">
        <w:rPr>
          <w:lang w:val="fr-FR"/>
        </w:rPr>
        <w:instrText xml:space="preserve"> REF _Ref131059695 \h </w:instrText>
      </w:r>
      <w:r w:rsidRPr="000A626D">
        <w:rPr>
          <w:lang w:val="fr-FR"/>
        </w:rPr>
      </w:r>
      <w:r w:rsidRPr="000A626D">
        <w:rPr>
          <w:lang w:val="fr-FR"/>
        </w:rPr>
        <w:fldChar w:fldCharType="separate"/>
      </w:r>
      <w:r w:rsidR="00314748" w:rsidRPr="000A626D">
        <w:rPr>
          <w:lang w:val="fr-FR"/>
        </w:rPr>
        <w:t>Modèle de preuve de constitution de cautionnement</w:t>
      </w:r>
      <w:r w:rsidRPr="000A626D">
        <w:rPr>
          <w:lang w:val="fr-FR"/>
        </w:rPr>
        <w:fldChar w:fldCharType="end"/>
      </w:r>
      <w:r w:rsidRPr="000A626D">
        <w:rPr>
          <w:lang w:val="fr-FR"/>
        </w:rPr>
        <w:t> » ;</w:t>
      </w:r>
    </w:p>
    <w:p w14:paraId="33273CA7" w14:textId="0364B70B" w:rsidR="004A06E3" w:rsidRPr="000A626D" w:rsidRDefault="004A06E3" w:rsidP="004A06E3">
      <w:pPr>
        <w:pStyle w:val="Paragraphedeliste"/>
        <w:numPr>
          <w:ilvl w:val="0"/>
          <w:numId w:val="3"/>
        </w:numPr>
        <w:ind w:left="284" w:hanging="284"/>
        <w:contextualSpacing w:val="0"/>
        <w:jc w:val="both"/>
        <w:rPr>
          <w:lang w:val="fr-FR"/>
        </w:rPr>
      </w:pPr>
      <w:r w:rsidRPr="000A626D">
        <w:rPr>
          <w:lang w:val="fr-FR"/>
        </w:rPr>
        <w:t>L’installation de chantier et la mobilisation du personnel sur site ;</w:t>
      </w:r>
    </w:p>
    <w:p w14:paraId="31193F5F" w14:textId="75A3AB72" w:rsidR="008C1121" w:rsidRPr="000A626D" w:rsidRDefault="00BD3478" w:rsidP="008C1121">
      <w:pPr>
        <w:pStyle w:val="Paragraphedeliste"/>
        <w:numPr>
          <w:ilvl w:val="0"/>
          <w:numId w:val="3"/>
        </w:numPr>
        <w:ind w:left="284" w:hanging="284"/>
        <w:contextualSpacing w:val="0"/>
        <w:jc w:val="both"/>
        <w:rPr>
          <w:lang w:val="fr-FR"/>
        </w:rPr>
      </w:pPr>
      <w:r w:rsidRPr="000A626D">
        <w:rPr>
          <w:lang w:val="fr-FR"/>
        </w:rPr>
        <w:t>La constitution d'une garantie financière établie provenant de la même institution bancaire où seront domiciliés les paiements, agréée par le Ministère des Finances,</w:t>
      </w:r>
      <w:r w:rsidR="00C26563" w:rsidRPr="000A626D">
        <w:rPr>
          <w:lang w:val="fr-FR"/>
        </w:rPr>
        <w:t xml:space="preserve"> </w:t>
      </w:r>
      <w:r w:rsidR="008C1121" w:rsidRPr="000A626D">
        <w:rPr>
          <w:lang w:val="fr-FR"/>
        </w:rPr>
        <w:t xml:space="preserve">pour la totalité de l’avance qui n'est libérée que lorsque l’avance a été intégralement remboursée par le contractant sur les acomptes qui lui sont dus en vertu du marché (voir point </w:t>
      </w:r>
      <w:r w:rsidR="008C1121" w:rsidRPr="000A626D">
        <w:rPr>
          <w:lang w:val="fr-FR"/>
        </w:rPr>
        <w:fldChar w:fldCharType="begin"/>
      </w:r>
      <w:r w:rsidR="008C1121" w:rsidRPr="000A626D">
        <w:rPr>
          <w:lang w:val="fr-FR"/>
        </w:rPr>
        <w:instrText xml:space="preserve"> REF _Ref131059906 \r \h </w:instrText>
      </w:r>
      <w:r w:rsidR="008C1121" w:rsidRPr="000A626D">
        <w:rPr>
          <w:lang w:val="fr-FR"/>
        </w:rPr>
      </w:r>
      <w:r w:rsidR="008C1121" w:rsidRPr="000A626D">
        <w:rPr>
          <w:lang w:val="fr-FR"/>
        </w:rPr>
        <w:fldChar w:fldCharType="separate"/>
      </w:r>
      <w:r w:rsidR="00314748">
        <w:rPr>
          <w:lang w:val="fr-FR"/>
        </w:rPr>
        <w:t>6.20</w:t>
      </w:r>
      <w:r w:rsidR="008C1121" w:rsidRPr="000A626D">
        <w:rPr>
          <w:lang w:val="fr-FR"/>
        </w:rPr>
        <w:fldChar w:fldCharType="end"/>
      </w:r>
      <w:r w:rsidR="008C1121" w:rsidRPr="000A626D">
        <w:rPr>
          <w:lang w:val="fr-FR"/>
        </w:rPr>
        <w:t xml:space="preserve"> « </w:t>
      </w:r>
      <w:r w:rsidR="008C1121" w:rsidRPr="000A626D">
        <w:rPr>
          <w:lang w:val="fr-FR"/>
        </w:rPr>
        <w:fldChar w:fldCharType="begin"/>
      </w:r>
      <w:r w:rsidR="008C1121" w:rsidRPr="000A626D">
        <w:rPr>
          <w:lang w:val="fr-FR"/>
        </w:rPr>
        <w:instrText xml:space="preserve"> REF _Ref131059906 \h </w:instrText>
      </w:r>
      <w:r w:rsidR="008C1121" w:rsidRPr="000A626D">
        <w:rPr>
          <w:lang w:val="fr-FR"/>
        </w:rPr>
      </w:r>
      <w:r w:rsidR="008C1121" w:rsidRPr="000A626D">
        <w:rPr>
          <w:lang w:val="fr-FR"/>
        </w:rPr>
        <w:fldChar w:fldCharType="separate"/>
      </w:r>
      <w:r w:rsidR="00314748" w:rsidRPr="000A626D">
        <w:rPr>
          <w:lang w:val="fr-FR"/>
        </w:rPr>
        <w:t>Modèle de garantie de préfinancement</w:t>
      </w:r>
      <w:r w:rsidR="008C1121" w:rsidRPr="000A626D">
        <w:rPr>
          <w:lang w:val="fr-FR"/>
        </w:rPr>
        <w:fldChar w:fldCharType="end"/>
      </w:r>
      <w:r w:rsidR="008C1121" w:rsidRPr="000A626D">
        <w:rPr>
          <w:lang w:val="fr-FR"/>
        </w:rPr>
        <w:t> »).</w:t>
      </w:r>
    </w:p>
    <w:p w14:paraId="30A0E246" w14:textId="77777777" w:rsidR="008C1121" w:rsidRPr="000A626D" w:rsidRDefault="008C1121" w:rsidP="008C1121">
      <w:pPr>
        <w:jc w:val="both"/>
        <w:rPr>
          <w:lang w:val="fr-FR"/>
        </w:rPr>
      </w:pPr>
      <w:r w:rsidRPr="000A626D">
        <w:rPr>
          <w:lang w:val="fr-FR"/>
        </w:rPr>
        <w:t>L’adjudicataire utilise l’avance exclusivement pour les opérations liées à la mise en œuvre des tâches. Si le contractant utilise tout ou partie du préfinancement à d'autres fins, le préfinancement devient immédiatement dû et remboursable et aucun autre préfinancement ne lui sera fait.</w:t>
      </w:r>
    </w:p>
    <w:p w14:paraId="27156B34" w14:textId="77777777" w:rsidR="008C1121" w:rsidRPr="000A626D" w:rsidRDefault="008C1121" w:rsidP="008C1121">
      <w:pPr>
        <w:jc w:val="both"/>
        <w:rPr>
          <w:lang w:val="fr-FR"/>
        </w:rPr>
      </w:pPr>
      <w:r w:rsidRPr="000A626D">
        <w:rPr>
          <w:lang w:val="fr-FR"/>
        </w:rPr>
        <w:t>La garantie pour préfinancement est libérée au fur et à mesure du remboursement du préfinancement.</w:t>
      </w:r>
    </w:p>
    <w:p w14:paraId="7BBE6036" w14:textId="20BB1BEB" w:rsidR="008C1121" w:rsidRPr="000A626D" w:rsidRDefault="008C1121" w:rsidP="008C1121">
      <w:pPr>
        <w:jc w:val="both"/>
        <w:rPr>
          <w:lang w:val="fr-FR"/>
        </w:rPr>
      </w:pPr>
      <w:r w:rsidRPr="000A626D">
        <w:rPr>
          <w:lang w:val="fr-FR"/>
        </w:rPr>
        <w:t>Le remboursement est effectué par précompte sur les acomptes et, éventuellement, sur le solde dû à l’adjudicataire. Ce remboursement commence dès le premier acompte et doit être terminé au plus tard lorsque le montant payé atteint 80 % du montant du marché. Le remboursement est effectué dans la monnaie que celle de l'avance.</w:t>
      </w:r>
    </w:p>
    <w:p w14:paraId="517DEBE8" w14:textId="77777777" w:rsidR="008C1121" w:rsidRPr="000A626D" w:rsidRDefault="008C1121" w:rsidP="008C1121">
      <w:pPr>
        <w:jc w:val="both"/>
        <w:rPr>
          <w:lang w:val="fr-FR"/>
        </w:rPr>
      </w:pPr>
      <w:r w:rsidRPr="000A626D">
        <w:rPr>
          <w:lang w:val="fr-FR"/>
        </w:rPr>
        <w:t>Le calcul du montant des retenues est effectué au moyen de la formule suivante :</w:t>
      </w:r>
    </w:p>
    <w:p w14:paraId="66CFF986" w14:textId="77777777" w:rsidR="008C1121" w:rsidRPr="000A626D" w:rsidRDefault="008C1121" w:rsidP="008C1121">
      <w:pPr>
        <w:jc w:val="both"/>
        <w:rPr>
          <w:lang w:val="fr-FR"/>
        </w:rPr>
      </w:pPr>
      <w:r w:rsidRPr="000A626D">
        <w:rPr>
          <w:lang w:val="fr-FR"/>
        </w:rPr>
        <w:t>R= (Va * D) / (Vt * 0,8) dans laquelle :</w:t>
      </w:r>
    </w:p>
    <w:p w14:paraId="53A46624" w14:textId="77777777" w:rsidR="008C1121" w:rsidRPr="000A626D" w:rsidRDefault="008C1121" w:rsidP="008C1121">
      <w:pPr>
        <w:jc w:val="both"/>
        <w:rPr>
          <w:lang w:val="fr-FR"/>
        </w:rPr>
      </w:pPr>
      <w:r w:rsidRPr="000A626D">
        <w:rPr>
          <w:lang w:val="fr-FR"/>
        </w:rPr>
        <w:t>R = montant à rembourser au pouvoir adjudicateur</w:t>
      </w:r>
    </w:p>
    <w:p w14:paraId="64EF5276" w14:textId="77777777" w:rsidR="008C1121" w:rsidRPr="000A626D" w:rsidRDefault="008C1121" w:rsidP="008C1121">
      <w:pPr>
        <w:jc w:val="both"/>
        <w:rPr>
          <w:lang w:val="fr-FR"/>
        </w:rPr>
      </w:pPr>
      <w:r w:rsidRPr="000A626D">
        <w:rPr>
          <w:lang w:val="fr-FR"/>
        </w:rPr>
        <w:t>Va = montant total de l’avance consentie</w:t>
      </w:r>
    </w:p>
    <w:p w14:paraId="4C3B5B79" w14:textId="77777777" w:rsidR="008C1121" w:rsidRPr="000A626D" w:rsidRDefault="008C1121" w:rsidP="008C1121">
      <w:pPr>
        <w:jc w:val="both"/>
        <w:rPr>
          <w:lang w:val="fr-FR"/>
        </w:rPr>
      </w:pPr>
      <w:r w:rsidRPr="000A626D">
        <w:rPr>
          <w:lang w:val="fr-FR"/>
        </w:rPr>
        <w:t>Vt = montant initial du marché</w:t>
      </w:r>
    </w:p>
    <w:p w14:paraId="1C310C4C" w14:textId="77777777" w:rsidR="008C1121" w:rsidRPr="000A626D" w:rsidRDefault="008C1121" w:rsidP="008C1121">
      <w:pPr>
        <w:jc w:val="both"/>
        <w:rPr>
          <w:lang w:val="fr-FR"/>
        </w:rPr>
      </w:pPr>
      <w:r w:rsidRPr="000A626D">
        <w:rPr>
          <w:lang w:val="fr-FR"/>
        </w:rPr>
        <w:t>D = montant de l’acompte</w:t>
      </w:r>
    </w:p>
    <w:p w14:paraId="69D0126C" w14:textId="22BE6D7B" w:rsidR="00C50750" w:rsidRPr="000A626D" w:rsidRDefault="00C50750" w:rsidP="00C50750">
      <w:pPr>
        <w:pStyle w:val="Titre2"/>
        <w:rPr>
          <w:lang w:val="fr-FR"/>
        </w:rPr>
      </w:pPr>
      <w:bookmarkStart w:id="88" w:name="_Toc209600912"/>
      <w:r w:rsidRPr="000A626D">
        <w:rPr>
          <w:lang w:val="fr-FR"/>
        </w:rPr>
        <w:t xml:space="preserve">Modifications </w:t>
      </w:r>
      <w:r w:rsidR="00835A0C" w:rsidRPr="000A626D">
        <w:rPr>
          <w:lang w:val="fr-FR"/>
        </w:rPr>
        <w:t>du marché</w:t>
      </w:r>
      <w:r w:rsidRPr="000A626D">
        <w:rPr>
          <w:lang w:val="fr-FR"/>
        </w:rPr>
        <w:t xml:space="preserve"> (Art. 37-38 </w:t>
      </w:r>
      <w:r w:rsidR="00835A0C" w:rsidRPr="000A626D">
        <w:rPr>
          <w:lang w:val="fr-FR"/>
        </w:rPr>
        <w:t>et</w:t>
      </w:r>
      <w:r w:rsidRPr="000A626D">
        <w:rPr>
          <w:lang w:val="fr-FR"/>
        </w:rPr>
        <w:t xml:space="preserve"> </w:t>
      </w:r>
      <w:r w:rsidR="00151E10" w:rsidRPr="000A626D">
        <w:rPr>
          <w:lang w:val="fr-FR"/>
        </w:rPr>
        <w:t>80</w:t>
      </w:r>
      <w:r w:rsidRPr="000A626D">
        <w:rPr>
          <w:lang w:val="fr-FR"/>
        </w:rPr>
        <w:t>)</w:t>
      </w:r>
      <w:bookmarkEnd w:id="88"/>
    </w:p>
    <w:p w14:paraId="1353D651" w14:textId="25046E21" w:rsidR="00835A0C" w:rsidRPr="000A626D" w:rsidRDefault="00835A0C" w:rsidP="00835A0C">
      <w:pPr>
        <w:jc w:val="both"/>
        <w:rPr>
          <w:lang w:val="fr-FR"/>
        </w:rPr>
      </w:pPr>
      <w:r w:rsidRPr="000A626D">
        <w:rPr>
          <w:lang w:val="fr-FR"/>
        </w:rPr>
        <w:t>Le pouvoir adjudicateur se réserve le droit de modifier le contrat initial de manière unilatérale, à condition de respecter les conditions suivantes</w:t>
      </w:r>
      <w:r w:rsidR="00C5227F" w:rsidRPr="000A626D">
        <w:rPr>
          <w:lang w:val="fr-FR"/>
        </w:rPr>
        <w:t> :</w:t>
      </w:r>
    </w:p>
    <w:p w14:paraId="1251967A" w14:textId="29DAE18E" w:rsidR="00835A0C" w:rsidRPr="000A626D" w:rsidRDefault="00835A0C" w:rsidP="00835A0C">
      <w:pPr>
        <w:jc w:val="both"/>
        <w:rPr>
          <w:lang w:val="fr-FR"/>
        </w:rPr>
      </w:pPr>
      <w:r w:rsidRPr="000A626D">
        <w:rPr>
          <w:lang w:val="fr-FR"/>
        </w:rPr>
        <w:t>1° la portée du contrat reste inchangée</w:t>
      </w:r>
      <w:r w:rsidR="00C5227F" w:rsidRPr="000A626D">
        <w:rPr>
          <w:lang w:val="fr-FR"/>
        </w:rPr>
        <w:t> ;</w:t>
      </w:r>
    </w:p>
    <w:p w14:paraId="5F0690DF" w14:textId="721EFB65" w:rsidR="00835A0C" w:rsidRPr="000A626D" w:rsidRDefault="00835A0C" w:rsidP="00835A0C">
      <w:pPr>
        <w:jc w:val="both"/>
        <w:rPr>
          <w:lang w:val="fr-FR"/>
        </w:rPr>
      </w:pPr>
      <w:r w:rsidRPr="000A626D">
        <w:rPr>
          <w:lang w:val="fr-FR"/>
        </w:rPr>
        <w:t>2° la valeur de la modification est limitée à 1</w:t>
      </w:r>
      <w:r w:rsidR="00151E10" w:rsidRPr="000A626D">
        <w:rPr>
          <w:lang w:val="fr-FR"/>
        </w:rPr>
        <w:t>5</w:t>
      </w:r>
      <w:r w:rsidRPr="000A626D">
        <w:rPr>
          <w:lang w:val="fr-FR"/>
        </w:rPr>
        <w:t xml:space="preserve"> % du montant de passation initial.</w:t>
      </w:r>
    </w:p>
    <w:p w14:paraId="6F0678D0" w14:textId="528FBAF1" w:rsidR="00835A0C" w:rsidRPr="000A626D" w:rsidRDefault="00835A0C" w:rsidP="00835A0C">
      <w:pPr>
        <w:jc w:val="both"/>
        <w:rPr>
          <w:lang w:val="fr-FR"/>
        </w:rPr>
      </w:pPr>
      <w:r w:rsidRPr="000A626D">
        <w:rPr>
          <w:lang w:val="fr-FR"/>
        </w:rPr>
        <w:t>Il ne peut toutefois être dérogé aux clauses et conditions essentielles du marché que de façon motivée, par un avenant.</w:t>
      </w:r>
    </w:p>
    <w:p w14:paraId="76A5D07B" w14:textId="17293D6E" w:rsidR="00023F2C" w:rsidRPr="000A626D" w:rsidRDefault="00023F2C" w:rsidP="00023F2C">
      <w:pPr>
        <w:pStyle w:val="Titre2"/>
        <w:rPr>
          <w:lang w:val="fr-FR"/>
        </w:rPr>
      </w:pPr>
      <w:bookmarkStart w:id="89" w:name="_Toc209600913"/>
      <w:r w:rsidRPr="000A626D">
        <w:rPr>
          <w:lang w:val="fr-FR"/>
        </w:rPr>
        <w:lastRenderedPageBreak/>
        <w:t>Résiliation anticipée - Cas de force majeure</w:t>
      </w:r>
      <w:bookmarkEnd w:id="89"/>
    </w:p>
    <w:p w14:paraId="523BFBE3" w14:textId="77777777" w:rsidR="00023F2C" w:rsidRPr="000A626D" w:rsidRDefault="00023F2C" w:rsidP="00023F2C">
      <w:pPr>
        <w:jc w:val="both"/>
        <w:rPr>
          <w:lang w:val="fr-FR"/>
        </w:rPr>
      </w:pPr>
      <w:r w:rsidRPr="000A626D">
        <w:rPr>
          <w:lang w:val="fr-FR"/>
        </w:rPr>
        <w:t>Le pouvoir adjudicateur peut, à tout moment et avec effet immédiat, résilier le marché, sous réserve des présentes dispositions, en raison de circonstances indépendantes de la volonté de l’adjudicataire.</w:t>
      </w:r>
    </w:p>
    <w:p w14:paraId="623B2162" w14:textId="77777777" w:rsidR="00023F2C" w:rsidRPr="000A626D" w:rsidRDefault="00023F2C" w:rsidP="00023F2C">
      <w:pPr>
        <w:jc w:val="both"/>
        <w:rPr>
          <w:lang w:val="fr-FR"/>
        </w:rPr>
      </w:pPr>
      <w:r w:rsidRPr="000A626D">
        <w:rPr>
          <w:lang w:val="fr-FR"/>
        </w:rPr>
        <w:t>Le cas de résiliation du présent article concerne également les personnes conjointement et solidairement responsables de l’exécution du marché.</w:t>
      </w:r>
    </w:p>
    <w:p w14:paraId="117C985A" w14:textId="77777777" w:rsidR="00023F2C" w:rsidRPr="000A626D" w:rsidRDefault="00023F2C" w:rsidP="00023F2C">
      <w:pPr>
        <w:jc w:val="both"/>
        <w:rPr>
          <w:lang w:val="fr-FR"/>
        </w:rPr>
      </w:pPr>
      <w:r w:rsidRPr="000A626D">
        <w:rPr>
          <w:lang w:val="fr-FR"/>
        </w:rPr>
        <w:t>Aucune des parties n'est considérée comme ayant manqué ou ayant contrevenu à ses obligations contractuelles si elle en est empêchée par une situation de force majeure survenue après la date de notification de l'attribution du marché.</w:t>
      </w:r>
    </w:p>
    <w:p w14:paraId="73ED6FD0" w14:textId="77777777" w:rsidR="00023F2C" w:rsidRPr="000A626D" w:rsidRDefault="00023F2C" w:rsidP="00023F2C">
      <w:pPr>
        <w:jc w:val="both"/>
        <w:rPr>
          <w:lang w:val="fr-FR"/>
        </w:rPr>
      </w:pPr>
      <w:r w:rsidRPr="000A626D">
        <w:rPr>
          <w:lang w:val="fr-FR"/>
        </w:rPr>
        <w:t>Si l'une des parties estime qu'un cas de force majeure susceptible d'affecter l'exécution du marché est survenu, elle en avise sans délai l'autre partie, par écrit, en précisant la nature, la durée probable et les effets envisagés de cet événement. Sauf instruction contraire par le pouvoir adjudicateur, l’adjudicataire continue à exécuter le marché dans la mesure où cela lui est raisonnablement possible et cherche tous autres moyens raisonnables permettant de remplir celles de ses obligations que le cas de force majeure ne l'empêche pas d'exécuter.</w:t>
      </w:r>
    </w:p>
    <w:p w14:paraId="76E76476" w14:textId="77777777" w:rsidR="00023F2C" w:rsidRPr="000A626D" w:rsidRDefault="00023F2C" w:rsidP="00023F2C">
      <w:pPr>
        <w:jc w:val="both"/>
        <w:rPr>
          <w:lang w:val="fr-FR"/>
        </w:rPr>
      </w:pPr>
      <w:r w:rsidRPr="000A626D">
        <w:rPr>
          <w:lang w:val="fr-FR"/>
        </w:rPr>
        <w:t>Si un cas de force majeure s'est produit, chaque partie a le droit de donner à l'autre un préavis de 30 jours pour résilier le marché. Si, à l'expiration de la période de 30 jours, le cas de force majeure persiste, le marché est résilié.</w:t>
      </w:r>
    </w:p>
    <w:p w14:paraId="0A1EAE17" w14:textId="242673F0" w:rsidR="00023F2C" w:rsidRPr="000A626D" w:rsidRDefault="00023F2C" w:rsidP="00835A0C">
      <w:pPr>
        <w:jc w:val="both"/>
        <w:rPr>
          <w:lang w:val="fr-FR"/>
        </w:rPr>
      </w:pPr>
      <w:r w:rsidRPr="000A626D">
        <w:rPr>
          <w:lang w:val="fr-FR"/>
        </w:rPr>
        <w:t>Dans ce cas, le pouvoir adjudicateur prévoit la liquidation du marché dans l’état où il se trouve, en tenant compte après réception de la valeur des travaux effectués, des matériaux et objet utilement fournis ou commandés, à l’exclusion de dommages et intérêts.</w:t>
      </w:r>
    </w:p>
    <w:p w14:paraId="736CE2B4" w14:textId="1C34639A" w:rsidR="00C50750" w:rsidRPr="000A626D" w:rsidRDefault="00C50750" w:rsidP="00C50750">
      <w:pPr>
        <w:pStyle w:val="Titre2"/>
        <w:rPr>
          <w:lang w:val="fr-FR"/>
        </w:rPr>
      </w:pPr>
      <w:bookmarkStart w:id="90" w:name="_Ref503973248"/>
      <w:bookmarkStart w:id="91" w:name="_Ref503973249"/>
      <w:bookmarkStart w:id="92" w:name="_Toc209600914"/>
      <w:r w:rsidRPr="000A626D">
        <w:rPr>
          <w:lang w:val="fr-FR"/>
        </w:rPr>
        <w:t>Litig</w:t>
      </w:r>
      <w:r w:rsidR="007F5562" w:rsidRPr="000A626D">
        <w:rPr>
          <w:lang w:val="fr-FR"/>
        </w:rPr>
        <w:t>es</w:t>
      </w:r>
      <w:r w:rsidRPr="000A626D">
        <w:rPr>
          <w:lang w:val="fr-FR"/>
        </w:rPr>
        <w:t xml:space="preserve"> (Art. 73)</w:t>
      </w:r>
      <w:bookmarkEnd w:id="90"/>
      <w:bookmarkEnd w:id="91"/>
      <w:bookmarkEnd w:id="92"/>
    </w:p>
    <w:p w14:paraId="7FA002FA" w14:textId="77777777" w:rsidR="003F63CC" w:rsidRPr="000A626D" w:rsidRDefault="003F63CC" w:rsidP="003F63CC">
      <w:pPr>
        <w:jc w:val="both"/>
        <w:rPr>
          <w:lang w:val="fr-FR"/>
        </w:rPr>
      </w:pPr>
      <w:r w:rsidRPr="000A626D">
        <w:rPr>
          <w:lang w:val="fr-FR"/>
        </w:rPr>
        <w:t>Tous les litiges relatifs à l’exécution de ce marché sont exclusivement tranchés par les tribunaux compétents de l’arrondissement judiciaire de Bruxelles. La langue véhiculaire est le français ou le néerlandais.</w:t>
      </w:r>
    </w:p>
    <w:p w14:paraId="389F2077" w14:textId="77777777" w:rsidR="003F63CC" w:rsidRPr="000A626D" w:rsidRDefault="003F63CC" w:rsidP="003F63CC">
      <w:pPr>
        <w:jc w:val="both"/>
        <w:rPr>
          <w:lang w:val="fr-FR"/>
        </w:rPr>
      </w:pPr>
      <w:r w:rsidRPr="000A626D">
        <w:rPr>
          <w:lang w:val="fr-FR"/>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4BAD4195" w14:textId="33193D01" w:rsidR="003F63CC" w:rsidRPr="000A626D" w:rsidRDefault="003F63CC" w:rsidP="003F63CC">
      <w:pPr>
        <w:jc w:val="both"/>
        <w:rPr>
          <w:lang w:val="fr-FR"/>
        </w:rPr>
      </w:pPr>
      <w:r w:rsidRPr="000A626D">
        <w:rPr>
          <w:lang w:val="fr-FR"/>
        </w:rPr>
        <w:t xml:space="preserve">En cas de </w:t>
      </w:r>
      <w:r w:rsidR="007F5562" w:rsidRPr="000A626D">
        <w:rPr>
          <w:lang w:val="fr-FR"/>
        </w:rPr>
        <w:t>« </w:t>
      </w:r>
      <w:r w:rsidRPr="000A626D">
        <w:rPr>
          <w:lang w:val="fr-FR"/>
        </w:rPr>
        <w:t>litige</w:t>
      </w:r>
      <w:r w:rsidR="007F5562" w:rsidRPr="000A626D">
        <w:rPr>
          <w:lang w:val="fr-FR"/>
        </w:rPr>
        <w:t> »</w:t>
      </w:r>
      <w:r w:rsidRPr="000A626D">
        <w:rPr>
          <w:lang w:val="fr-FR"/>
        </w:rPr>
        <w:t>, c’est-à-dire d’action en justice, la correspondance devra (également) être envoyée à l’adresse suivante</w:t>
      </w:r>
      <w:r w:rsidR="007F5562" w:rsidRPr="000A626D">
        <w:rPr>
          <w:lang w:val="fr-FR"/>
        </w:rPr>
        <w:t> :</w:t>
      </w:r>
    </w:p>
    <w:p w14:paraId="50B9CE7D" w14:textId="32B40693" w:rsidR="003F63CC" w:rsidRPr="000A626D" w:rsidRDefault="003F63CC" w:rsidP="007F5562">
      <w:pPr>
        <w:spacing w:after="0"/>
        <w:jc w:val="center"/>
        <w:rPr>
          <w:lang w:val="fr-FR"/>
        </w:rPr>
      </w:pPr>
      <w:r w:rsidRPr="000A626D">
        <w:rPr>
          <w:lang w:val="fr-FR"/>
        </w:rPr>
        <w:t xml:space="preserve">Agence belge de </w:t>
      </w:r>
      <w:r w:rsidR="00DD4D54" w:rsidRPr="00DD4D54">
        <w:rPr>
          <w:lang w:val="fr-FR"/>
        </w:rPr>
        <w:t xml:space="preserve">coopération internationale </w:t>
      </w:r>
      <w:r w:rsidRPr="000A626D">
        <w:rPr>
          <w:lang w:val="fr-FR"/>
        </w:rPr>
        <w:t>- Enabel</w:t>
      </w:r>
    </w:p>
    <w:p w14:paraId="033377B1" w14:textId="77777777" w:rsidR="003F63CC" w:rsidRPr="000A626D" w:rsidRDefault="003F63CC" w:rsidP="007F5562">
      <w:pPr>
        <w:spacing w:after="0"/>
        <w:jc w:val="center"/>
        <w:rPr>
          <w:lang w:val="fr-FR"/>
        </w:rPr>
      </w:pPr>
      <w:r w:rsidRPr="000A626D">
        <w:rPr>
          <w:lang w:val="fr-FR"/>
        </w:rPr>
        <w:t>Cellule juridique du service Logistique et Achats (L&amp;A)</w:t>
      </w:r>
    </w:p>
    <w:p w14:paraId="68837274" w14:textId="77777777" w:rsidR="003F63CC" w:rsidRPr="000A626D" w:rsidRDefault="003F63CC" w:rsidP="007F5562">
      <w:pPr>
        <w:spacing w:after="0"/>
        <w:jc w:val="center"/>
        <w:rPr>
          <w:lang w:val="fr-FR"/>
        </w:rPr>
      </w:pPr>
      <w:r w:rsidRPr="000A626D">
        <w:rPr>
          <w:lang w:val="fr-FR"/>
        </w:rPr>
        <w:t>À l’attention de Mme Inge Janssens</w:t>
      </w:r>
    </w:p>
    <w:p w14:paraId="343F8E2E" w14:textId="1A1065C3" w:rsidR="003F63CC" w:rsidRPr="000A626D" w:rsidRDefault="007F5562" w:rsidP="007F5562">
      <w:pPr>
        <w:jc w:val="center"/>
        <w:rPr>
          <w:lang w:val="fr-FR"/>
        </w:rPr>
      </w:pPr>
      <w:r w:rsidRPr="000A626D">
        <w:rPr>
          <w:lang w:val="fr-FR"/>
        </w:rPr>
        <w:t>R</w:t>
      </w:r>
      <w:r w:rsidR="003F63CC" w:rsidRPr="000A626D">
        <w:rPr>
          <w:lang w:val="fr-FR"/>
        </w:rPr>
        <w:t>ue Haute 147</w:t>
      </w:r>
      <w:r w:rsidRPr="000A626D">
        <w:rPr>
          <w:lang w:val="fr-FR"/>
        </w:rPr>
        <w:t xml:space="preserve">, </w:t>
      </w:r>
      <w:r w:rsidR="003F63CC" w:rsidRPr="000A626D">
        <w:rPr>
          <w:lang w:val="fr-FR"/>
        </w:rPr>
        <w:t>1000 Bruxelles</w:t>
      </w:r>
      <w:r w:rsidRPr="000A626D">
        <w:rPr>
          <w:lang w:val="fr-FR"/>
        </w:rPr>
        <w:t xml:space="preserve">, </w:t>
      </w:r>
      <w:r w:rsidR="003F63CC" w:rsidRPr="000A626D">
        <w:rPr>
          <w:lang w:val="fr-FR"/>
        </w:rPr>
        <w:t>Belgique</w:t>
      </w:r>
    </w:p>
    <w:p w14:paraId="02736980" w14:textId="5E241DC1" w:rsidR="00C50750" w:rsidRPr="000A626D" w:rsidRDefault="00F76740" w:rsidP="00C355D8">
      <w:pPr>
        <w:pStyle w:val="Titre1"/>
        <w:pageBreakBefore/>
        <w:ind w:left="431" w:hanging="431"/>
        <w:rPr>
          <w:lang w:val="fr-FR"/>
        </w:rPr>
      </w:pPr>
      <w:bookmarkStart w:id="93" w:name="_Ref209455507"/>
      <w:bookmarkStart w:id="94" w:name="_Toc209600915"/>
      <w:r w:rsidRPr="000A626D">
        <w:rPr>
          <w:lang w:val="fr-FR"/>
        </w:rPr>
        <w:lastRenderedPageBreak/>
        <w:t>Spécifications techniques</w:t>
      </w:r>
      <w:bookmarkEnd w:id="93"/>
      <w:bookmarkEnd w:id="94"/>
    </w:p>
    <w:p w14:paraId="4E138FC8" w14:textId="1A1561BF" w:rsidR="009B2E0A" w:rsidRPr="009D122E" w:rsidRDefault="009D122E" w:rsidP="009D122E">
      <w:pPr>
        <w:pStyle w:val="Titre2"/>
        <w:rPr>
          <w:lang w:val="fr-FR"/>
        </w:rPr>
      </w:pPr>
      <w:bookmarkStart w:id="95" w:name="_Toc209600916"/>
      <w:r w:rsidRPr="009D122E">
        <w:rPr>
          <w:lang w:val="fr-FR"/>
        </w:rPr>
        <w:t>Contexte et justification</w:t>
      </w:r>
      <w:bookmarkEnd w:id="95"/>
    </w:p>
    <w:p w14:paraId="5F7FDC7F" w14:textId="05A966FD" w:rsidR="009B2E0A" w:rsidRPr="009D122E" w:rsidRDefault="009B2E0A" w:rsidP="009D122E">
      <w:pPr>
        <w:jc w:val="both"/>
        <w:rPr>
          <w:lang w:val="fr-FR"/>
        </w:rPr>
      </w:pPr>
      <w:r w:rsidRPr="009D122E">
        <w:rPr>
          <w:lang w:val="fr-FR"/>
        </w:rPr>
        <w:t>Dans le cadre du nouveau portefeuille de coopération bilatérale 2024-29 qui a commencé le 15 juillet 2024 pour une période de 5 ans. L’ambition de ce programme est d’améliorer les perspectives socioéconomiques durables et inclusives des jeunes, femmes et hommes, pour le développement humain au Sénégal. L’intervention 2 de ce portefeuille a pour objectif spécifique le renforcement de l’Etat pourvoyeur des services de base pour sa population par un appui au système de santé en faveur des femmes, des jeunes et des enfants.  L’intervention 2 inclut 4 résultats qui couvrent le renforcement de l’offre des soins, la couverture de protection sociale en santé, l’accès aux produits de santé et le renforcement des compétences.  Pour la mise en œuvre du Programme il est prévu la construction du Siège Mutuelle de santé départementale de Nioro et la construction d’un centre conseil Adolescent à Kaffrine.</w:t>
      </w:r>
    </w:p>
    <w:p w14:paraId="473AE31B" w14:textId="0B79AEC4" w:rsidR="009B2E0A" w:rsidRPr="009D122E" w:rsidRDefault="009D122E" w:rsidP="009D122E">
      <w:pPr>
        <w:pStyle w:val="Titre2"/>
        <w:rPr>
          <w:lang w:val="fr-FR"/>
        </w:rPr>
      </w:pPr>
      <w:bookmarkStart w:id="96" w:name="_Toc209600917"/>
      <w:r w:rsidRPr="009D122E">
        <w:rPr>
          <w:lang w:val="fr-FR"/>
        </w:rPr>
        <w:t>Objectifs de la prestation</w:t>
      </w:r>
      <w:bookmarkEnd w:id="96"/>
    </w:p>
    <w:p w14:paraId="36287D55" w14:textId="77777777" w:rsidR="009B2E0A" w:rsidRPr="009D122E" w:rsidRDefault="009B2E0A" w:rsidP="009D122E">
      <w:pPr>
        <w:pStyle w:val="Titre3"/>
        <w:rPr>
          <w:lang w:val="fr-FR"/>
        </w:rPr>
      </w:pPr>
      <w:r w:rsidRPr="009D122E">
        <w:rPr>
          <w:lang w:val="fr-FR"/>
        </w:rPr>
        <w:t>Objectif général</w:t>
      </w:r>
    </w:p>
    <w:p w14:paraId="4A5CEAAA" w14:textId="77777777" w:rsidR="009B2E0A" w:rsidRPr="009D122E" w:rsidRDefault="009B2E0A" w:rsidP="009D122E">
      <w:pPr>
        <w:jc w:val="both"/>
        <w:rPr>
          <w:lang w:val="fr-FR"/>
        </w:rPr>
      </w:pPr>
      <w:r w:rsidRPr="009D122E">
        <w:rPr>
          <w:lang w:val="fr-FR"/>
        </w:rPr>
        <w:t>L’objectif général de la prestation est la construction du Siège Mutuelle de santé départementale de Nioro et la construction d’un centre conseil Adolescent à Kaffrine en deux lots :</w:t>
      </w:r>
    </w:p>
    <w:p w14:paraId="69A34BDB" w14:textId="3CBE5BFA" w:rsidR="009B2E0A" w:rsidRPr="000A4551" w:rsidRDefault="009B2E0A" w:rsidP="000A4551">
      <w:pPr>
        <w:pStyle w:val="Paragraphedeliste"/>
        <w:numPr>
          <w:ilvl w:val="0"/>
          <w:numId w:val="3"/>
        </w:numPr>
        <w:ind w:left="284" w:hanging="284"/>
        <w:contextualSpacing w:val="0"/>
        <w:jc w:val="both"/>
        <w:rPr>
          <w:lang w:val="fr-FR"/>
        </w:rPr>
      </w:pPr>
      <w:r w:rsidRPr="000A4551">
        <w:rPr>
          <w:lang w:val="fr-FR"/>
        </w:rPr>
        <w:t xml:space="preserve">Lot 1 : </w:t>
      </w:r>
      <w:r w:rsidR="00AA2003">
        <w:rPr>
          <w:lang w:val="fr-FR"/>
        </w:rPr>
        <w:t>C</w:t>
      </w:r>
      <w:r w:rsidRPr="000A4551">
        <w:rPr>
          <w:lang w:val="fr-FR"/>
        </w:rPr>
        <w:t>onstruction du Siège Mutuelle de santé départementale de Nioro</w:t>
      </w:r>
      <w:r w:rsidR="000A4551">
        <w:rPr>
          <w:lang w:val="fr-FR"/>
        </w:rPr>
        <w:t> ;</w:t>
      </w:r>
    </w:p>
    <w:p w14:paraId="38A1F111" w14:textId="13E068D8" w:rsidR="009B2E0A" w:rsidRPr="000A4551" w:rsidRDefault="009B2E0A" w:rsidP="000A4551">
      <w:pPr>
        <w:pStyle w:val="Paragraphedeliste"/>
        <w:numPr>
          <w:ilvl w:val="0"/>
          <w:numId w:val="3"/>
        </w:numPr>
        <w:ind w:left="284" w:hanging="284"/>
        <w:contextualSpacing w:val="0"/>
        <w:jc w:val="both"/>
        <w:rPr>
          <w:lang w:val="fr-FR"/>
        </w:rPr>
      </w:pPr>
      <w:r w:rsidRPr="000A4551">
        <w:rPr>
          <w:lang w:val="fr-FR"/>
        </w:rPr>
        <w:t xml:space="preserve">Lot 2 : </w:t>
      </w:r>
      <w:r w:rsidR="00AA2003">
        <w:rPr>
          <w:lang w:val="fr-FR"/>
        </w:rPr>
        <w:t>C</w:t>
      </w:r>
      <w:r w:rsidRPr="000A4551">
        <w:rPr>
          <w:lang w:val="fr-FR"/>
        </w:rPr>
        <w:t>onstruction d’un centre conseil Adolescent à Kaffrine.</w:t>
      </w:r>
    </w:p>
    <w:p w14:paraId="0D97B53B" w14:textId="05783994" w:rsidR="009B2E0A" w:rsidRPr="009D122E" w:rsidRDefault="009B2E0A" w:rsidP="009D122E">
      <w:pPr>
        <w:pStyle w:val="Titre3"/>
        <w:rPr>
          <w:lang w:val="fr-FR"/>
        </w:rPr>
      </w:pPr>
      <w:r w:rsidRPr="009D122E">
        <w:rPr>
          <w:lang w:val="fr-FR"/>
        </w:rPr>
        <w:t>Objectifs spécifiques</w:t>
      </w:r>
    </w:p>
    <w:p w14:paraId="101061A4" w14:textId="7BAD0944" w:rsidR="009B2E0A" w:rsidRPr="009D122E" w:rsidRDefault="009B2E0A" w:rsidP="009D122E">
      <w:pPr>
        <w:jc w:val="both"/>
        <w:rPr>
          <w:lang w:val="fr-FR"/>
        </w:rPr>
      </w:pPr>
      <w:r w:rsidRPr="009D122E">
        <w:rPr>
          <w:lang w:val="fr-FR"/>
        </w:rPr>
        <w:t xml:space="preserve">Sous la Maitrise d’ouvrage du pouvoir adjudicateur qui est Enabel, la prestation vise à la construction </w:t>
      </w:r>
      <w:r w:rsidR="009B18DF" w:rsidRPr="009D122E">
        <w:rPr>
          <w:lang w:val="fr-FR"/>
        </w:rPr>
        <w:t xml:space="preserve">du Siège Mutuelle de santé départementale de Nioro et la construction d’un centre conseil Adolescent à Kaffrine </w:t>
      </w:r>
      <w:r w:rsidRPr="009D122E">
        <w:rPr>
          <w:lang w:val="fr-FR"/>
        </w:rPr>
        <w:t>selon les prescriptions techniques et les plans définis dans la limite des délais retenus.</w:t>
      </w:r>
    </w:p>
    <w:p w14:paraId="5F7E95CF" w14:textId="7F8C39F7" w:rsidR="009B2E0A" w:rsidRPr="00A71B26" w:rsidRDefault="00A71B26" w:rsidP="00A71B26">
      <w:pPr>
        <w:pStyle w:val="Titre2"/>
        <w:rPr>
          <w:lang w:val="fr-FR"/>
        </w:rPr>
      </w:pPr>
      <w:bookmarkStart w:id="97" w:name="_Toc209600918"/>
      <w:r w:rsidRPr="00A71B26">
        <w:rPr>
          <w:lang w:val="fr-FR"/>
        </w:rPr>
        <w:t>Méthodologie</w:t>
      </w:r>
      <w:bookmarkEnd w:id="97"/>
    </w:p>
    <w:p w14:paraId="1646201C" w14:textId="77777777" w:rsidR="009B2E0A" w:rsidRDefault="009B2E0A" w:rsidP="009D122E">
      <w:pPr>
        <w:jc w:val="both"/>
        <w:rPr>
          <w:lang w:val="fr-FR"/>
        </w:rPr>
      </w:pPr>
      <w:r w:rsidRPr="009D122E">
        <w:rPr>
          <w:lang w:val="fr-FR"/>
        </w:rPr>
        <w:t>Le cahier des prescriptions techniques particulières et les plans en annexe 2 et 3 définissent les spécifications pour chaque corps d’état à respecter.</w:t>
      </w:r>
    </w:p>
    <w:p w14:paraId="01AF548C" w14:textId="5A65EB4A" w:rsidR="00DC77B4" w:rsidRPr="009D122E" w:rsidRDefault="00DC77B4" w:rsidP="009D122E">
      <w:pPr>
        <w:jc w:val="both"/>
        <w:rPr>
          <w:lang w:val="fr-FR"/>
        </w:rPr>
      </w:pPr>
      <w:r w:rsidRPr="000A4551">
        <w:rPr>
          <w:lang w:val="fr-FR"/>
        </w:rPr>
        <w:t xml:space="preserve">Le soumissionnaire </w:t>
      </w:r>
      <w:r>
        <w:rPr>
          <w:lang w:val="fr-FR"/>
        </w:rPr>
        <w:t xml:space="preserve">doit joindre </w:t>
      </w:r>
      <w:r w:rsidRPr="000A626D">
        <w:rPr>
          <w:lang w:val="fr-FR"/>
        </w:rPr>
        <w:t xml:space="preserve">un dossier de sélection en ce qui concerne sa capacité économique et financière (cf. point </w:t>
      </w:r>
      <w:r w:rsidRPr="000A626D">
        <w:rPr>
          <w:lang w:val="fr-FR"/>
        </w:rPr>
        <w:fldChar w:fldCharType="begin"/>
      </w:r>
      <w:r w:rsidRPr="000A626D">
        <w:rPr>
          <w:lang w:val="fr-FR"/>
        </w:rPr>
        <w:instrText xml:space="preserve"> REF _Ref149120929 \r \h </w:instrText>
      </w:r>
      <w:r w:rsidRPr="000A626D">
        <w:rPr>
          <w:lang w:val="fr-FR"/>
        </w:rPr>
      </w:r>
      <w:r w:rsidRPr="000A626D">
        <w:rPr>
          <w:lang w:val="fr-FR"/>
        </w:rPr>
        <w:fldChar w:fldCharType="separate"/>
      </w:r>
      <w:r>
        <w:rPr>
          <w:lang w:val="fr-FR"/>
        </w:rPr>
        <w:t>6.10</w:t>
      </w:r>
      <w:r w:rsidRPr="000A626D">
        <w:rPr>
          <w:lang w:val="fr-FR"/>
        </w:rPr>
        <w:fldChar w:fldCharType="end"/>
      </w:r>
      <w:r w:rsidRPr="000A626D">
        <w:rPr>
          <w:lang w:val="fr-FR"/>
        </w:rPr>
        <w:t xml:space="preserve"> « </w:t>
      </w:r>
      <w:r w:rsidRPr="000A626D">
        <w:rPr>
          <w:lang w:val="fr-FR"/>
        </w:rPr>
        <w:fldChar w:fldCharType="begin"/>
      </w:r>
      <w:r w:rsidRPr="000A626D">
        <w:rPr>
          <w:lang w:val="fr-FR"/>
        </w:rPr>
        <w:instrText xml:space="preserve"> REF _Ref149120912 \h </w:instrText>
      </w:r>
      <w:r w:rsidRPr="000A626D">
        <w:rPr>
          <w:lang w:val="fr-FR"/>
        </w:rPr>
      </w:r>
      <w:r w:rsidRPr="000A626D">
        <w:rPr>
          <w:lang w:val="fr-FR"/>
        </w:rPr>
        <w:fldChar w:fldCharType="separate"/>
      </w:r>
      <w:r w:rsidRPr="000A626D">
        <w:rPr>
          <w:lang w:val="fr-FR"/>
        </w:rPr>
        <w:t>Etats financiers</w:t>
      </w:r>
      <w:r w:rsidRPr="000A626D">
        <w:rPr>
          <w:lang w:val="fr-FR"/>
        </w:rPr>
        <w:fldChar w:fldCharType="end"/>
      </w:r>
      <w:r w:rsidRPr="000A626D">
        <w:rPr>
          <w:lang w:val="fr-FR"/>
        </w:rPr>
        <w:t xml:space="preserve"> ») ainsi que sa capacité technique (cf. point </w:t>
      </w:r>
      <w:r w:rsidRPr="000A626D">
        <w:rPr>
          <w:lang w:val="fr-FR"/>
        </w:rPr>
        <w:fldChar w:fldCharType="begin"/>
      </w:r>
      <w:r w:rsidRPr="000A626D">
        <w:rPr>
          <w:lang w:val="fr-FR"/>
        </w:rPr>
        <w:instrText xml:space="preserve"> REF _Ref149120947 \r \h </w:instrText>
      </w:r>
      <w:r w:rsidRPr="000A626D">
        <w:rPr>
          <w:lang w:val="fr-FR"/>
        </w:rPr>
      </w:r>
      <w:r w:rsidRPr="000A626D">
        <w:rPr>
          <w:lang w:val="fr-FR"/>
        </w:rPr>
        <w:fldChar w:fldCharType="separate"/>
      </w:r>
      <w:r>
        <w:rPr>
          <w:lang w:val="fr-FR"/>
        </w:rPr>
        <w:t>6.11</w:t>
      </w:r>
      <w:r w:rsidRPr="000A626D">
        <w:rPr>
          <w:lang w:val="fr-FR"/>
        </w:rPr>
        <w:fldChar w:fldCharType="end"/>
      </w:r>
      <w:r w:rsidRPr="000A626D">
        <w:rPr>
          <w:lang w:val="fr-FR"/>
        </w:rPr>
        <w:t xml:space="preserve"> « </w:t>
      </w:r>
      <w:r w:rsidRPr="000A626D">
        <w:rPr>
          <w:lang w:val="fr-FR"/>
        </w:rPr>
        <w:fldChar w:fldCharType="begin"/>
      </w:r>
      <w:r w:rsidRPr="000A626D">
        <w:rPr>
          <w:lang w:val="fr-FR"/>
        </w:rPr>
        <w:instrText xml:space="preserve"> REF _Ref149120949 \h </w:instrText>
      </w:r>
      <w:r w:rsidRPr="000A626D">
        <w:rPr>
          <w:lang w:val="fr-FR"/>
        </w:rPr>
      </w:r>
      <w:r w:rsidRPr="000A626D">
        <w:rPr>
          <w:lang w:val="fr-FR"/>
        </w:rPr>
        <w:fldChar w:fldCharType="separate"/>
      </w:r>
      <w:r w:rsidRPr="000A626D">
        <w:rPr>
          <w:lang w:val="fr-FR"/>
        </w:rPr>
        <w:t>Liste des travaux similaires</w:t>
      </w:r>
      <w:r w:rsidRPr="000A626D">
        <w:rPr>
          <w:lang w:val="fr-FR"/>
        </w:rPr>
        <w:fldChar w:fldCharType="end"/>
      </w:r>
      <w:r w:rsidRPr="000A626D">
        <w:rPr>
          <w:lang w:val="fr-FR"/>
        </w:rPr>
        <w:t xml:space="preserve"> », point </w:t>
      </w:r>
      <w:r w:rsidRPr="000A626D">
        <w:rPr>
          <w:lang w:val="fr-FR"/>
        </w:rPr>
        <w:fldChar w:fldCharType="begin"/>
      </w:r>
      <w:r w:rsidRPr="000A626D">
        <w:rPr>
          <w:lang w:val="fr-FR"/>
        </w:rPr>
        <w:instrText xml:space="preserve"> REF _Ref149120952 \r \h </w:instrText>
      </w:r>
      <w:r w:rsidRPr="000A626D">
        <w:rPr>
          <w:lang w:val="fr-FR"/>
        </w:rPr>
      </w:r>
      <w:r w:rsidRPr="000A626D">
        <w:rPr>
          <w:lang w:val="fr-FR"/>
        </w:rPr>
        <w:fldChar w:fldCharType="separate"/>
      </w:r>
      <w:r>
        <w:rPr>
          <w:lang w:val="fr-FR"/>
        </w:rPr>
        <w:t>6.12</w:t>
      </w:r>
      <w:r w:rsidRPr="000A626D">
        <w:rPr>
          <w:lang w:val="fr-FR"/>
        </w:rPr>
        <w:fldChar w:fldCharType="end"/>
      </w:r>
      <w:r w:rsidRPr="000A626D">
        <w:rPr>
          <w:lang w:val="fr-FR"/>
        </w:rPr>
        <w:t xml:space="preserve"> « </w:t>
      </w:r>
      <w:r w:rsidRPr="000A626D">
        <w:rPr>
          <w:lang w:val="fr-FR"/>
        </w:rPr>
        <w:fldChar w:fldCharType="begin"/>
      </w:r>
      <w:r w:rsidRPr="000A626D">
        <w:rPr>
          <w:lang w:val="fr-FR"/>
        </w:rPr>
        <w:instrText xml:space="preserve"> REF _Ref149120954 \h </w:instrText>
      </w:r>
      <w:r w:rsidRPr="000A626D">
        <w:rPr>
          <w:lang w:val="fr-FR"/>
        </w:rPr>
      </w:r>
      <w:r w:rsidRPr="000A626D">
        <w:rPr>
          <w:lang w:val="fr-FR"/>
        </w:rPr>
        <w:fldChar w:fldCharType="separate"/>
      </w:r>
      <w:r w:rsidRPr="000A626D">
        <w:rPr>
          <w:lang w:val="fr-FR"/>
        </w:rPr>
        <w:t>Certificats de bonne exécution</w:t>
      </w:r>
      <w:r w:rsidRPr="000A626D">
        <w:rPr>
          <w:lang w:val="fr-FR"/>
        </w:rPr>
        <w:fldChar w:fldCharType="end"/>
      </w:r>
      <w:r w:rsidRPr="000A626D">
        <w:rPr>
          <w:lang w:val="fr-FR"/>
        </w:rPr>
        <w:t> » et point</w:t>
      </w:r>
      <w:r>
        <w:rPr>
          <w:lang w:val="fr-FR"/>
        </w:rPr>
        <w:t xml:space="preserve"> </w:t>
      </w:r>
      <w:r>
        <w:rPr>
          <w:lang w:val="fr-FR"/>
        </w:rPr>
        <w:fldChar w:fldCharType="begin"/>
      </w:r>
      <w:r>
        <w:rPr>
          <w:lang w:val="fr-FR"/>
        </w:rPr>
        <w:instrText xml:space="preserve"> REF _Ref209451006 \r \h </w:instrText>
      </w:r>
      <w:r>
        <w:rPr>
          <w:lang w:val="fr-FR"/>
        </w:rPr>
      </w:r>
      <w:r>
        <w:rPr>
          <w:lang w:val="fr-FR"/>
        </w:rPr>
        <w:fldChar w:fldCharType="separate"/>
      </w:r>
      <w:r>
        <w:rPr>
          <w:lang w:val="fr-FR"/>
        </w:rPr>
        <w:t>6.13</w:t>
      </w:r>
      <w:r>
        <w:rPr>
          <w:lang w:val="fr-FR"/>
        </w:rPr>
        <w:fldChar w:fldCharType="end"/>
      </w:r>
      <w:r>
        <w:rPr>
          <w:lang w:val="fr-FR"/>
        </w:rPr>
        <w:t xml:space="preserve"> « </w:t>
      </w:r>
      <w:r>
        <w:rPr>
          <w:lang w:val="fr-FR"/>
        </w:rPr>
        <w:fldChar w:fldCharType="begin"/>
      </w:r>
      <w:r>
        <w:rPr>
          <w:lang w:val="fr-FR"/>
        </w:rPr>
        <w:instrText xml:space="preserve"> REF _Ref209451007 \h </w:instrText>
      </w:r>
      <w:r>
        <w:rPr>
          <w:lang w:val="fr-FR"/>
        </w:rPr>
      </w:r>
      <w:r>
        <w:rPr>
          <w:lang w:val="fr-FR"/>
        </w:rPr>
        <w:fldChar w:fldCharType="separate"/>
      </w:r>
      <w:r w:rsidRPr="000A626D">
        <w:rPr>
          <w:lang w:val="fr-FR"/>
        </w:rPr>
        <w:t>Liste des équipements</w:t>
      </w:r>
      <w:r>
        <w:rPr>
          <w:lang w:val="fr-FR"/>
        </w:rPr>
        <w:fldChar w:fldCharType="end"/>
      </w:r>
      <w:r>
        <w:rPr>
          <w:lang w:val="fr-FR"/>
        </w:rPr>
        <w:t> »</w:t>
      </w:r>
      <w:r w:rsidRPr="000A626D">
        <w:rPr>
          <w:lang w:val="fr-FR"/>
        </w:rPr>
        <w:t>).</w:t>
      </w:r>
    </w:p>
    <w:p w14:paraId="1800FFEF" w14:textId="738CF5DD" w:rsidR="009B2E0A" w:rsidRPr="000A4551" w:rsidRDefault="00737BB0" w:rsidP="000A4551">
      <w:pPr>
        <w:jc w:val="both"/>
        <w:rPr>
          <w:lang w:val="fr-FR"/>
        </w:rPr>
      </w:pPr>
      <w:r w:rsidRPr="000A4551">
        <w:rPr>
          <w:lang w:val="fr-FR"/>
        </w:rPr>
        <w:t xml:space="preserve">Le soumissionnaire </w:t>
      </w:r>
      <w:r>
        <w:rPr>
          <w:lang w:val="fr-FR"/>
        </w:rPr>
        <w:t xml:space="preserve">doit joindre une </w:t>
      </w:r>
      <w:r w:rsidR="009B2E0A" w:rsidRPr="000A4551">
        <w:rPr>
          <w:lang w:val="fr-FR"/>
        </w:rPr>
        <w:t>offre technique compren</w:t>
      </w:r>
      <w:r w:rsidR="00C65E2E">
        <w:rPr>
          <w:lang w:val="fr-FR"/>
        </w:rPr>
        <w:t>ant</w:t>
      </w:r>
      <w:r w:rsidR="000A4551">
        <w:rPr>
          <w:lang w:val="fr-FR"/>
        </w:rPr>
        <w:t> :</w:t>
      </w:r>
    </w:p>
    <w:p w14:paraId="0E303873" w14:textId="1A3AFF2E" w:rsidR="0048654C" w:rsidRPr="00205443" w:rsidRDefault="0048654C" w:rsidP="0048654C">
      <w:pPr>
        <w:pStyle w:val="Paragraphedeliste"/>
        <w:numPr>
          <w:ilvl w:val="0"/>
          <w:numId w:val="3"/>
        </w:numPr>
        <w:ind w:left="284" w:hanging="284"/>
        <w:contextualSpacing w:val="0"/>
        <w:jc w:val="both"/>
        <w:rPr>
          <w:lang w:val="fr-FR"/>
        </w:rPr>
      </w:pPr>
      <w:r w:rsidRPr="00205443">
        <w:rPr>
          <w:lang w:val="fr-FR"/>
        </w:rPr>
        <w:t>La liste</w:t>
      </w:r>
      <w:r>
        <w:rPr>
          <w:lang w:val="fr-FR"/>
        </w:rPr>
        <w:t>, les CV et diplôme</w:t>
      </w:r>
      <w:r w:rsidRPr="00205443">
        <w:rPr>
          <w:lang w:val="fr-FR"/>
        </w:rPr>
        <w:t xml:space="preserve"> du personnel </w:t>
      </w:r>
      <w:r>
        <w:rPr>
          <w:lang w:val="fr-FR"/>
        </w:rPr>
        <w:t>clé (cf. point</w:t>
      </w:r>
      <w:r w:rsidR="002006E9">
        <w:rPr>
          <w:lang w:val="fr-FR"/>
        </w:rPr>
        <w:t>s</w:t>
      </w:r>
      <w:r>
        <w:rPr>
          <w:lang w:val="fr-FR"/>
        </w:rPr>
        <w:t xml:space="preserve"> </w:t>
      </w:r>
      <w:r>
        <w:rPr>
          <w:lang w:val="fr-FR"/>
        </w:rPr>
        <w:fldChar w:fldCharType="begin"/>
      </w:r>
      <w:r>
        <w:rPr>
          <w:lang w:val="fr-FR"/>
        </w:rPr>
        <w:instrText xml:space="preserve"> REF _Ref171952008 \r \h </w:instrText>
      </w:r>
      <w:r>
        <w:rPr>
          <w:lang w:val="fr-FR"/>
        </w:rPr>
      </w:r>
      <w:r>
        <w:rPr>
          <w:lang w:val="fr-FR"/>
        </w:rPr>
        <w:fldChar w:fldCharType="separate"/>
      </w:r>
      <w:r>
        <w:rPr>
          <w:lang w:val="fr-FR"/>
        </w:rPr>
        <w:t>6.14</w:t>
      </w:r>
      <w:r>
        <w:rPr>
          <w:lang w:val="fr-FR"/>
        </w:rPr>
        <w:fldChar w:fldCharType="end"/>
      </w:r>
      <w:r>
        <w:rPr>
          <w:lang w:val="fr-FR"/>
        </w:rPr>
        <w:t xml:space="preserve"> « </w:t>
      </w:r>
      <w:r>
        <w:rPr>
          <w:lang w:val="fr-FR"/>
        </w:rPr>
        <w:fldChar w:fldCharType="begin"/>
      </w:r>
      <w:r>
        <w:rPr>
          <w:lang w:val="fr-FR"/>
        </w:rPr>
        <w:instrText xml:space="preserve"> REF _Ref171952008 \h </w:instrText>
      </w:r>
      <w:r>
        <w:rPr>
          <w:lang w:val="fr-FR"/>
        </w:rPr>
      </w:r>
      <w:r>
        <w:rPr>
          <w:lang w:val="fr-FR"/>
        </w:rPr>
        <w:fldChar w:fldCharType="separate"/>
      </w:r>
      <w:r w:rsidRPr="000A626D">
        <w:rPr>
          <w:lang w:val="fr-FR"/>
        </w:rPr>
        <w:t>Qualifications et expérience du personnel clé</w:t>
      </w:r>
      <w:r>
        <w:rPr>
          <w:lang w:val="fr-FR"/>
        </w:rPr>
        <w:fldChar w:fldCharType="end"/>
      </w:r>
      <w:r>
        <w:rPr>
          <w:lang w:val="fr-FR"/>
        </w:rPr>
        <w:t xml:space="preserve"> » </w:t>
      </w:r>
      <w:r w:rsidR="002006E9">
        <w:rPr>
          <w:lang w:val="fr-FR"/>
        </w:rPr>
        <w:t xml:space="preserve">et </w:t>
      </w:r>
      <w:r w:rsidR="002006E9">
        <w:rPr>
          <w:lang w:val="fr-FR"/>
        </w:rPr>
        <w:fldChar w:fldCharType="begin"/>
      </w:r>
      <w:r w:rsidR="002006E9">
        <w:rPr>
          <w:lang w:val="fr-FR"/>
        </w:rPr>
        <w:instrText xml:space="preserve"> REF _Ref209452882 \r \h </w:instrText>
      </w:r>
      <w:r w:rsidR="002006E9">
        <w:rPr>
          <w:lang w:val="fr-FR"/>
        </w:rPr>
      </w:r>
      <w:r w:rsidR="002006E9">
        <w:rPr>
          <w:lang w:val="fr-FR"/>
        </w:rPr>
        <w:fldChar w:fldCharType="separate"/>
      </w:r>
      <w:r w:rsidR="002006E9">
        <w:rPr>
          <w:lang w:val="fr-FR"/>
        </w:rPr>
        <w:t>6.15</w:t>
      </w:r>
      <w:r w:rsidR="002006E9">
        <w:rPr>
          <w:lang w:val="fr-FR"/>
        </w:rPr>
        <w:fldChar w:fldCharType="end"/>
      </w:r>
      <w:r w:rsidR="002006E9">
        <w:rPr>
          <w:lang w:val="fr-FR"/>
        </w:rPr>
        <w:t xml:space="preserve"> « </w:t>
      </w:r>
      <w:r w:rsidR="002006E9">
        <w:rPr>
          <w:lang w:val="fr-FR"/>
        </w:rPr>
        <w:fldChar w:fldCharType="begin"/>
      </w:r>
      <w:r w:rsidR="002006E9">
        <w:rPr>
          <w:lang w:val="fr-FR"/>
        </w:rPr>
        <w:instrText xml:space="preserve"> REF _Ref209452885 \h </w:instrText>
      </w:r>
      <w:r w:rsidR="002006E9">
        <w:rPr>
          <w:lang w:val="fr-FR"/>
        </w:rPr>
      </w:r>
      <w:r w:rsidR="002006E9">
        <w:rPr>
          <w:lang w:val="fr-FR"/>
        </w:rPr>
        <w:fldChar w:fldCharType="separate"/>
      </w:r>
      <w:r w:rsidR="002006E9" w:rsidRPr="000A626D">
        <w:rPr>
          <w:lang w:val="fr-FR"/>
        </w:rPr>
        <w:t>Déclaration d'exclusivité et de disponibilité</w:t>
      </w:r>
      <w:r w:rsidR="002006E9">
        <w:rPr>
          <w:lang w:val="fr-FR"/>
        </w:rPr>
        <w:fldChar w:fldCharType="end"/>
      </w:r>
      <w:r w:rsidR="002006E9">
        <w:rPr>
          <w:lang w:val="fr-FR"/>
        </w:rPr>
        <w:t> ») ;</w:t>
      </w:r>
    </w:p>
    <w:p w14:paraId="04A66ECC" w14:textId="7EBB1930" w:rsidR="009B2E0A" w:rsidRDefault="009B2E0A" w:rsidP="00205443">
      <w:pPr>
        <w:pStyle w:val="Paragraphedeliste"/>
        <w:numPr>
          <w:ilvl w:val="0"/>
          <w:numId w:val="3"/>
        </w:numPr>
        <w:ind w:left="284" w:hanging="284"/>
        <w:contextualSpacing w:val="0"/>
        <w:jc w:val="both"/>
        <w:rPr>
          <w:lang w:val="fr-FR"/>
        </w:rPr>
      </w:pPr>
      <w:r w:rsidRPr="00205443">
        <w:rPr>
          <w:lang w:val="fr-FR"/>
        </w:rPr>
        <w:t xml:space="preserve">Une méthodologie </w:t>
      </w:r>
      <w:r w:rsidR="00D770D0">
        <w:rPr>
          <w:lang w:val="fr-FR"/>
        </w:rPr>
        <w:t xml:space="preserve">comprenant notamment un </w:t>
      </w:r>
      <w:r w:rsidR="00D770D0" w:rsidRPr="00205443">
        <w:rPr>
          <w:lang w:val="fr-FR"/>
        </w:rPr>
        <w:t>planning d’exécution détaillé à respecter rigoureusement en cours d’exécution</w:t>
      </w:r>
      <w:r w:rsidR="00D770D0">
        <w:rPr>
          <w:lang w:val="fr-FR"/>
        </w:rPr>
        <w:t>, c</w:t>
      </w:r>
      <w:r w:rsidR="00D770D0" w:rsidRPr="00205443">
        <w:rPr>
          <w:lang w:val="fr-FR"/>
        </w:rPr>
        <w:t xml:space="preserve">e planning </w:t>
      </w:r>
      <w:r w:rsidR="00D770D0">
        <w:rPr>
          <w:lang w:val="fr-FR"/>
        </w:rPr>
        <w:t>étant</w:t>
      </w:r>
      <w:r w:rsidR="00D770D0" w:rsidRPr="00205443">
        <w:rPr>
          <w:lang w:val="fr-FR"/>
        </w:rPr>
        <w:t xml:space="preserve"> contractuel</w:t>
      </w:r>
      <w:r w:rsidR="00D770D0">
        <w:rPr>
          <w:lang w:val="fr-FR"/>
        </w:rPr>
        <w:t xml:space="preserve"> (cf. point </w:t>
      </w:r>
      <w:r w:rsidR="00D770D0">
        <w:rPr>
          <w:lang w:val="fr-FR"/>
        </w:rPr>
        <w:fldChar w:fldCharType="begin"/>
      </w:r>
      <w:r w:rsidR="00D770D0">
        <w:rPr>
          <w:lang w:val="fr-FR"/>
        </w:rPr>
        <w:instrText xml:space="preserve"> REF _Ref18477665 \r \h </w:instrText>
      </w:r>
      <w:r w:rsidR="00D770D0">
        <w:rPr>
          <w:lang w:val="fr-FR"/>
        </w:rPr>
      </w:r>
      <w:r w:rsidR="00D770D0">
        <w:rPr>
          <w:lang w:val="fr-FR"/>
        </w:rPr>
        <w:fldChar w:fldCharType="separate"/>
      </w:r>
      <w:r w:rsidR="00D770D0">
        <w:rPr>
          <w:lang w:val="fr-FR"/>
        </w:rPr>
        <w:t>6.16</w:t>
      </w:r>
      <w:r w:rsidR="00D770D0">
        <w:rPr>
          <w:lang w:val="fr-FR"/>
        </w:rPr>
        <w:fldChar w:fldCharType="end"/>
      </w:r>
      <w:r w:rsidR="00D770D0">
        <w:rPr>
          <w:lang w:val="fr-FR"/>
        </w:rPr>
        <w:t xml:space="preserve"> « </w:t>
      </w:r>
      <w:r w:rsidR="00D770D0">
        <w:rPr>
          <w:lang w:val="fr-FR"/>
        </w:rPr>
        <w:fldChar w:fldCharType="begin"/>
      </w:r>
      <w:r w:rsidR="00D770D0">
        <w:rPr>
          <w:lang w:val="fr-FR"/>
        </w:rPr>
        <w:instrText xml:space="preserve"> REF _Ref18477665 \h </w:instrText>
      </w:r>
      <w:r w:rsidR="00D770D0">
        <w:rPr>
          <w:lang w:val="fr-FR"/>
        </w:rPr>
      </w:r>
      <w:r w:rsidR="00D770D0">
        <w:rPr>
          <w:lang w:val="fr-FR"/>
        </w:rPr>
        <w:fldChar w:fldCharType="separate"/>
      </w:r>
      <w:r w:rsidR="00D770D0" w:rsidRPr="000A626D">
        <w:rPr>
          <w:lang w:val="fr-FR"/>
        </w:rPr>
        <w:t>Méthodologie</w:t>
      </w:r>
      <w:r w:rsidR="00D770D0">
        <w:rPr>
          <w:lang w:val="fr-FR"/>
        </w:rPr>
        <w:fldChar w:fldCharType="end"/>
      </w:r>
      <w:r w:rsidR="00D770D0">
        <w:rPr>
          <w:lang w:val="fr-FR"/>
        </w:rPr>
        <w:t> »)</w:t>
      </w:r>
      <w:r w:rsidR="00E069BF">
        <w:rPr>
          <w:lang w:val="fr-FR"/>
        </w:rPr>
        <w:t>.</w:t>
      </w:r>
    </w:p>
    <w:p w14:paraId="25D70BD8" w14:textId="42BA706F" w:rsidR="00736E5F" w:rsidRPr="00736E5F" w:rsidRDefault="00E069BF" w:rsidP="00E069BF">
      <w:pPr>
        <w:jc w:val="both"/>
        <w:rPr>
          <w:lang w:val="fr-FR"/>
        </w:rPr>
      </w:pPr>
      <w:r w:rsidRPr="000A4551">
        <w:rPr>
          <w:lang w:val="fr-FR"/>
        </w:rPr>
        <w:t xml:space="preserve">Le soumissionnaire </w:t>
      </w:r>
      <w:r>
        <w:rPr>
          <w:lang w:val="fr-FR"/>
        </w:rPr>
        <w:t>doit joindre l</w:t>
      </w:r>
      <w:r w:rsidR="00736E5F" w:rsidRPr="00736E5F">
        <w:rPr>
          <w:lang w:val="fr-FR"/>
        </w:rPr>
        <w:t>e formulaire d’offre et l’offre financière (</w:t>
      </w:r>
      <w:r w:rsidR="00736E5F">
        <w:rPr>
          <w:lang w:val="fr-FR"/>
        </w:rPr>
        <w:t>cf. point</w:t>
      </w:r>
      <w:r>
        <w:rPr>
          <w:lang w:val="fr-FR"/>
        </w:rPr>
        <w:t xml:space="preserve">s </w:t>
      </w:r>
      <w:r w:rsidRPr="00736E5F">
        <w:rPr>
          <w:lang w:val="fr-FR"/>
        </w:rPr>
        <w:fldChar w:fldCharType="begin"/>
      </w:r>
      <w:r w:rsidRPr="00736E5F">
        <w:rPr>
          <w:lang w:val="fr-FR"/>
        </w:rPr>
        <w:instrText xml:space="preserve"> REF _Ref18320006 \r \h </w:instrText>
      </w:r>
      <w:r w:rsidRPr="00736E5F">
        <w:rPr>
          <w:lang w:val="fr-FR"/>
        </w:rPr>
      </w:r>
      <w:r w:rsidRPr="00736E5F">
        <w:rPr>
          <w:lang w:val="fr-FR"/>
        </w:rPr>
        <w:fldChar w:fldCharType="separate"/>
      </w:r>
      <w:r w:rsidRPr="00736E5F">
        <w:rPr>
          <w:lang w:val="fr-FR"/>
        </w:rPr>
        <w:t>6.17</w:t>
      </w:r>
      <w:r w:rsidRPr="00736E5F">
        <w:rPr>
          <w:lang w:val="fr-FR"/>
        </w:rPr>
        <w:fldChar w:fldCharType="end"/>
      </w:r>
      <w:r w:rsidRPr="00736E5F">
        <w:rPr>
          <w:lang w:val="fr-FR"/>
        </w:rPr>
        <w:t xml:space="preserve"> « </w:t>
      </w:r>
      <w:r w:rsidRPr="00736E5F">
        <w:rPr>
          <w:lang w:val="fr-FR"/>
        </w:rPr>
        <w:fldChar w:fldCharType="begin"/>
      </w:r>
      <w:r w:rsidRPr="00736E5F">
        <w:rPr>
          <w:lang w:val="fr-FR"/>
        </w:rPr>
        <w:instrText xml:space="preserve"> REF _Ref18320006 \h </w:instrText>
      </w:r>
      <w:r w:rsidRPr="00736E5F">
        <w:rPr>
          <w:lang w:val="fr-FR"/>
        </w:rPr>
      </w:r>
      <w:r w:rsidRPr="00736E5F">
        <w:rPr>
          <w:lang w:val="fr-FR"/>
        </w:rPr>
        <w:fldChar w:fldCharType="separate"/>
      </w:r>
      <w:r w:rsidRPr="00736E5F">
        <w:rPr>
          <w:lang w:val="fr-FR"/>
        </w:rPr>
        <w:t>Formulaire d’offre</w:t>
      </w:r>
      <w:r w:rsidRPr="00736E5F">
        <w:rPr>
          <w:lang w:val="fr-FR"/>
        </w:rPr>
        <w:fldChar w:fldCharType="end"/>
      </w:r>
      <w:r w:rsidRPr="00736E5F">
        <w:rPr>
          <w:lang w:val="fr-FR"/>
        </w:rPr>
        <w:t xml:space="preserve"> » </w:t>
      </w:r>
      <w:r>
        <w:rPr>
          <w:lang w:val="fr-FR"/>
        </w:rPr>
        <w:t>et</w:t>
      </w:r>
      <w:r w:rsidR="00736E5F">
        <w:rPr>
          <w:lang w:val="fr-FR"/>
        </w:rPr>
        <w:t xml:space="preserve"> </w:t>
      </w:r>
      <w:r w:rsidR="00736E5F" w:rsidRPr="00736E5F">
        <w:rPr>
          <w:lang w:val="fr-FR"/>
        </w:rPr>
        <w:fldChar w:fldCharType="begin"/>
      </w:r>
      <w:r w:rsidR="00736E5F" w:rsidRPr="00736E5F">
        <w:rPr>
          <w:lang w:val="fr-FR"/>
        </w:rPr>
        <w:instrText xml:space="preserve"> REF _Ref24460127 \r \h </w:instrText>
      </w:r>
      <w:r w:rsidR="00736E5F" w:rsidRPr="00736E5F">
        <w:rPr>
          <w:lang w:val="fr-FR"/>
        </w:rPr>
      </w:r>
      <w:r w:rsidR="00736E5F" w:rsidRPr="00736E5F">
        <w:rPr>
          <w:lang w:val="fr-FR"/>
        </w:rPr>
        <w:fldChar w:fldCharType="separate"/>
      </w:r>
      <w:r w:rsidR="00736E5F" w:rsidRPr="00736E5F">
        <w:rPr>
          <w:lang w:val="fr-FR"/>
        </w:rPr>
        <w:t>6.18</w:t>
      </w:r>
      <w:r w:rsidR="00736E5F" w:rsidRPr="00736E5F">
        <w:rPr>
          <w:lang w:val="fr-FR"/>
        </w:rPr>
        <w:fldChar w:fldCharType="end"/>
      </w:r>
      <w:r w:rsidR="00736E5F" w:rsidRPr="00736E5F">
        <w:rPr>
          <w:lang w:val="fr-FR"/>
        </w:rPr>
        <w:t xml:space="preserve"> « </w:t>
      </w:r>
      <w:r w:rsidR="00736E5F" w:rsidRPr="00736E5F">
        <w:rPr>
          <w:lang w:val="fr-FR"/>
        </w:rPr>
        <w:fldChar w:fldCharType="begin"/>
      </w:r>
      <w:r w:rsidR="00736E5F" w:rsidRPr="00736E5F">
        <w:rPr>
          <w:lang w:val="fr-FR"/>
        </w:rPr>
        <w:instrText xml:space="preserve"> REF _Ref24460127 \h </w:instrText>
      </w:r>
      <w:r w:rsidR="00736E5F" w:rsidRPr="00736E5F">
        <w:rPr>
          <w:lang w:val="fr-FR"/>
        </w:rPr>
      </w:r>
      <w:r w:rsidR="00736E5F" w:rsidRPr="00736E5F">
        <w:rPr>
          <w:lang w:val="fr-FR"/>
        </w:rPr>
        <w:fldChar w:fldCharType="separate"/>
      </w:r>
      <w:r w:rsidR="00736E5F" w:rsidRPr="00736E5F">
        <w:rPr>
          <w:lang w:val="fr-FR"/>
        </w:rPr>
        <w:t>Devis quantitatif estimatif</w:t>
      </w:r>
      <w:r w:rsidR="00736E5F" w:rsidRPr="00736E5F">
        <w:rPr>
          <w:lang w:val="fr-FR"/>
        </w:rPr>
        <w:fldChar w:fldCharType="end"/>
      </w:r>
      <w:r w:rsidR="00736E5F" w:rsidRPr="00736E5F">
        <w:rPr>
          <w:lang w:val="fr-FR"/>
        </w:rPr>
        <w:t> »</w:t>
      </w:r>
      <w:r w:rsidR="00736E5F">
        <w:rPr>
          <w:lang w:val="fr-FR"/>
        </w:rPr>
        <w:t>)</w:t>
      </w:r>
      <w:r w:rsidR="00736E5F" w:rsidRPr="00736E5F">
        <w:rPr>
          <w:lang w:val="fr-FR"/>
        </w:rPr>
        <w:t>.</w:t>
      </w:r>
    </w:p>
    <w:p w14:paraId="78357C33" w14:textId="77777777" w:rsidR="009B2E0A" w:rsidRPr="00000B0A" w:rsidRDefault="009B2E0A" w:rsidP="00000B0A">
      <w:pPr>
        <w:jc w:val="both"/>
        <w:rPr>
          <w:lang w:val="fr-FR"/>
        </w:rPr>
      </w:pPr>
      <w:r w:rsidRPr="00000B0A">
        <w:rPr>
          <w:lang w:val="fr-FR"/>
        </w:rPr>
        <w:lastRenderedPageBreak/>
        <w:t>Après attribution du marché, l’entrepreneur est tenu de travailler en étroite collaboration avec le superviseur pour le contrôle en plus du personnel d’Enabel. Il sera convoqué lors de la première semaine qui suit l’attribution en réunion de démarrage afin de cadrer les prestations attendues et recevoir l’ordre de service de démarrage à partir duquel les délais prennent effet.</w:t>
      </w:r>
    </w:p>
    <w:p w14:paraId="36EAB00E" w14:textId="77777777" w:rsidR="009B2E0A" w:rsidRPr="00000B0A" w:rsidRDefault="009B2E0A" w:rsidP="00000B0A">
      <w:pPr>
        <w:jc w:val="both"/>
        <w:rPr>
          <w:lang w:val="fr-FR"/>
        </w:rPr>
      </w:pPr>
      <w:r w:rsidRPr="00000B0A">
        <w:rPr>
          <w:lang w:val="fr-FR"/>
        </w:rPr>
        <w:t>Une attention particulière sera donnée au respect des règles de QHSE (Qualité- Sécurité-Hygiène-Environnement) tout au long des travaux par tous intervenants sur site notamment avec le port des EPI, la balise du terrain, définir les zones de stockage et le sens de circulation dans la journée.</w:t>
      </w:r>
    </w:p>
    <w:p w14:paraId="6470E8EB" w14:textId="77777777" w:rsidR="009B2E0A" w:rsidRPr="00000B0A" w:rsidRDefault="009B2E0A" w:rsidP="00000B0A">
      <w:pPr>
        <w:jc w:val="both"/>
        <w:rPr>
          <w:lang w:val="fr-FR"/>
        </w:rPr>
      </w:pPr>
      <w:r w:rsidRPr="00000B0A">
        <w:rPr>
          <w:lang w:val="fr-FR"/>
        </w:rPr>
        <w:t>Il sera demandé aux entreprises de fournir des gilets portant l’inscription (Nom et logo) du Programme au personnel de chantier.</w:t>
      </w:r>
    </w:p>
    <w:p w14:paraId="5AA4656C" w14:textId="238A06BB" w:rsidR="009B2E0A" w:rsidRPr="00A71B26" w:rsidRDefault="00A71B26" w:rsidP="00A71B26">
      <w:pPr>
        <w:pStyle w:val="Titre2"/>
        <w:rPr>
          <w:lang w:val="fr-FR"/>
        </w:rPr>
      </w:pPr>
      <w:bookmarkStart w:id="98" w:name="_Toc209600919"/>
      <w:r w:rsidRPr="00A71B26">
        <w:rPr>
          <w:lang w:val="fr-FR"/>
        </w:rPr>
        <w:t>Durée et lieu de la prestation</w:t>
      </w:r>
      <w:bookmarkEnd w:id="98"/>
    </w:p>
    <w:p w14:paraId="6FD3C935" w14:textId="0DD643F1" w:rsidR="009B2E0A" w:rsidRPr="00000B0A" w:rsidRDefault="009B2E0A" w:rsidP="00000B0A">
      <w:pPr>
        <w:jc w:val="both"/>
        <w:rPr>
          <w:lang w:val="fr-FR"/>
        </w:rPr>
      </w:pPr>
      <w:r w:rsidRPr="00000B0A">
        <w:rPr>
          <w:lang w:val="fr-FR"/>
        </w:rPr>
        <w:t>Le délai maximum pour la durée de cette mission de l’attribution du marché à la réception des plans de recollement est réparti comme suit</w:t>
      </w:r>
      <w:r w:rsidR="00000B0A">
        <w:rPr>
          <w:lang w:val="fr-FR"/>
        </w:rPr>
        <w:t> :</w:t>
      </w:r>
    </w:p>
    <w:p w14:paraId="2ADAE274" w14:textId="102F7BC3" w:rsidR="009B2E0A" w:rsidRPr="00000B0A" w:rsidRDefault="009B2E0A" w:rsidP="00000B0A">
      <w:pPr>
        <w:pStyle w:val="Paragraphedeliste"/>
        <w:numPr>
          <w:ilvl w:val="0"/>
          <w:numId w:val="3"/>
        </w:numPr>
        <w:ind w:left="284" w:hanging="284"/>
        <w:contextualSpacing w:val="0"/>
        <w:jc w:val="both"/>
        <w:rPr>
          <w:lang w:val="fr-FR"/>
        </w:rPr>
      </w:pPr>
      <w:r w:rsidRPr="00000B0A">
        <w:rPr>
          <w:lang w:val="fr-FR"/>
        </w:rPr>
        <w:t>Une première phase de 15 jours dès la notification d’attribution du marché et la réception de l’ordre de service de démarrage pour préparer l’implantation et la mobilisation du personnel, des matériaux et du matériel</w:t>
      </w:r>
      <w:r w:rsidR="00000B0A">
        <w:rPr>
          <w:lang w:val="fr-FR"/>
        </w:rPr>
        <w:t> ;</w:t>
      </w:r>
    </w:p>
    <w:p w14:paraId="2A2E3AB5" w14:textId="182E52BD" w:rsidR="009B2E0A" w:rsidRPr="00000B0A" w:rsidRDefault="009B2E0A" w:rsidP="00000B0A">
      <w:pPr>
        <w:pStyle w:val="Paragraphedeliste"/>
        <w:numPr>
          <w:ilvl w:val="0"/>
          <w:numId w:val="3"/>
        </w:numPr>
        <w:ind w:left="284" w:hanging="284"/>
        <w:contextualSpacing w:val="0"/>
        <w:jc w:val="both"/>
        <w:rPr>
          <w:lang w:val="fr-FR"/>
        </w:rPr>
      </w:pPr>
      <w:r w:rsidRPr="00000B0A">
        <w:rPr>
          <w:lang w:val="fr-FR"/>
        </w:rPr>
        <w:t>Une seconde phase d’exécution des travaux de 10 mois pour chaque lot</w:t>
      </w:r>
      <w:r w:rsidR="007A075C">
        <w:rPr>
          <w:lang w:val="fr-FR"/>
        </w:rPr>
        <w:t xml:space="preserve">, </w:t>
      </w:r>
      <w:r w:rsidRPr="00000B0A">
        <w:rPr>
          <w:lang w:val="fr-FR"/>
        </w:rPr>
        <w:t>qui marque le début des travaux et qui dure jusqu’à la réception provisoire des travaux</w:t>
      </w:r>
      <w:r w:rsidR="00000B0A">
        <w:rPr>
          <w:lang w:val="fr-FR"/>
        </w:rPr>
        <w:t> ;</w:t>
      </w:r>
    </w:p>
    <w:p w14:paraId="4A8EFEEE" w14:textId="77777777" w:rsidR="009B2E0A" w:rsidRPr="00000B0A" w:rsidRDefault="009B2E0A" w:rsidP="00000B0A">
      <w:pPr>
        <w:pStyle w:val="Paragraphedeliste"/>
        <w:numPr>
          <w:ilvl w:val="0"/>
          <w:numId w:val="3"/>
        </w:numPr>
        <w:ind w:left="284" w:hanging="284"/>
        <w:contextualSpacing w:val="0"/>
        <w:jc w:val="both"/>
        <w:rPr>
          <w:lang w:val="fr-FR"/>
        </w:rPr>
      </w:pPr>
      <w:r w:rsidRPr="00000B0A">
        <w:rPr>
          <w:lang w:val="fr-FR"/>
        </w:rPr>
        <w:t>Une dernière phase de 15 jours pour la mise à disposition des plans de recollement et toutes documentations requises après la réception provisoire du chantier.</w:t>
      </w:r>
    </w:p>
    <w:p w14:paraId="6AD6CDBF" w14:textId="10F2975D" w:rsidR="009B2E0A" w:rsidRPr="002366B3" w:rsidRDefault="009B2E0A" w:rsidP="002366B3">
      <w:pPr>
        <w:jc w:val="both"/>
        <w:rPr>
          <w:lang w:val="fr-FR"/>
        </w:rPr>
      </w:pPr>
      <w:r w:rsidRPr="002366B3">
        <w:rPr>
          <w:lang w:val="fr-FR"/>
        </w:rPr>
        <w:t>Le soumissionnaire joindra à son offre un planning d’exécution détaillé de chaque corps d’état</w:t>
      </w:r>
      <w:r w:rsidR="009D3744">
        <w:rPr>
          <w:lang w:val="fr-FR"/>
        </w:rPr>
        <w:t>,</w:t>
      </w:r>
      <w:r w:rsidRPr="002366B3">
        <w:rPr>
          <w:lang w:val="fr-FR"/>
        </w:rPr>
        <w:t xml:space="preserve"> de l’attribution à la réception</w:t>
      </w:r>
      <w:r w:rsidR="009D3744">
        <w:rPr>
          <w:lang w:val="fr-FR"/>
        </w:rPr>
        <w:t xml:space="preserve"> définitive</w:t>
      </w:r>
      <w:r w:rsidRPr="002366B3">
        <w:rPr>
          <w:lang w:val="fr-FR"/>
        </w:rPr>
        <w:t>. Ce planning sera contractuel et ne pourra pas être modifié après attribution du marché.</w:t>
      </w:r>
    </w:p>
    <w:p w14:paraId="0CEE434E" w14:textId="50182CD9" w:rsidR="009B2E0A" w:rsidRPr="00A71B26" w:rsidRDefault="00A71B26" w:rsidP="00A71B26">
      <w:pPr>
        <w:pStyle w:val="Titre2"/>
        <w:rPr>
          <w:lang w:val="fr-FR"/>
        </w:rPr>
      </w:pPr>
      <w:bookmarkStart w:id="99" w:name="_Toc209600920"/>
      <w:r w:rsidRPr="00A71B26">
        <w:rPr>
          <w:lang w:val="fr-FR"/>
        </w:rPr>
        <w:t>Etendue des travaux</w:t>
      </w:r>
      <w:bookmarkEnd w:id="99"/>
    </w:p>
    <w:p w14:paraId="6A069FF6" w14:textId="77777777" w:rsidR="00053C9F" w:rsidRPr="000A626D" w:rsidRDefault="00053C9F" w:rsidP="00053C9F">
      <w:pPr>
        <w:pStyle w:val="Paragraphedeliste"/>
        <w:numPr>
          <w:ilvl w:val="0"/>
          <w:numId w:val="3"/>
        </w:numPr>
        <w:ind w:left="284" w:hanging="284"/>
        <w:contextualSpacing w:val="0"/>
        <w:jc w:val="both"/>
        <w:rPr>
          <w:lang w:val="fr-FR"/>
        </w:rPr>
      </w:pPr>
      <w:r w:rsidRPr="000A626D">
        <w:rPr>
          <w:lang w:val="fr-FR"/>
        </w:rPr>
        <w:t>Annexe 1 :</w:t>
      </w:r>
      <w:r>
        <w:rPr>
          <w:lang w:val="fr-FR"/>
        </w:rPr>
        <w:t xml:space="preserve"> D</w:t>
      </w:r>
      <w:r w:rsidRPr="00AE7F0D">
        <w:rPr>
          <w:lang w:val="fr-FR"/>
        </w:rPr>
        <w:t xml:space="preserve">evis </w:t>
      </w:r>
      <w:r>
        <w:rPr>
          <w:lang w:val="fr-FR"/>
        </w:rPr>
        <w:t>Quantitatif Estimatif ;</w:t>
      </w:r>
    </w:p>
    <w:p w14:paraId="1B339602" w14:textId="77777777" w:rsidR="00053C9F" w:rsidRPr="000A626D" w:rsidRDefault="00053C9F" w:rsidP="00053C9F">
      <w:pPr>
        <w:pStyle w:val="Paragraphedeliste"/>
        <w:numPr>
          <w:ilvl w:val="0"/>
          <w:numId w:val="3"/>
        </w:numPr>
        <w:ind w:left="284" w:hanging="284"/>
        <w:contextualSpacing w:val="0"/>
        <w:jc w:val="both"/>
        <w:rPr>
          <w:lang w:val="fr-FR"/>
        </w:rPr>
      </w:pPr>
      <w:r w:rsidRPr="000A626D">
        <w:rPr>
          <w:lang w:val="fr-FR"/>
        </w:rPr>
        <w:t>Annexe 2 :</w:t>
      </w:r>
      <w:r w:rsidRPr="00AE7F0D">
        <w:rPr>
          <w:lang w:val="fr-FR"/>
        </w:rPr>
        <w:t xml:space="preserve"> </w:t>
      </w:r>
      <w:r w:rsidRPr="00C25B7C">
        <w:rPr>
          <w:lang w:val="fr-FR"/>
        </w:rPr>
        <w:t xml:space="preserve">Cahier </w:t>
      </w:r>
      <w:r>
        <w:rPr>
          <w:lang w:val="fr-FR"/>
        </w:rPr>
        <w:t>d</w:t>
      </w:r>
      <w:r w:rsidRPr="00C25B7C">
        <w:rPr>
          <w:lang w:val="fr-FR"/>
        </w:rPr>
        <w:t>es Clauses Techniques Particulières (CCTP)</w:t>
      </w:r>
      <w:r w:rsidRPr="000A626D">
        <w:rPr>
          <w:lang w:val="fr-FR"/>
        </w:rPr>
        <w:t> ;</w:t>
      </w:r>
    </w:p>
    <w:p w14:paraId="250E84F3" w14:textId="77777777" w:rsidR="00053C9F" w:rsidRPr="000A626D" w:rsidRDefault="00053C9F" w:rsidP="00053C9F">
      <w:pPr>
        <w:pStyle w:val="Paragraphedeliste"/>
        <w:numPr>
          <w:ilvl w:val="0"/>
          <w:numId w:val="3"/>
        </w:numPr>
        <w:ind w:left="284" w:hanging="284"/>
        <w:contextualSpacing w:val="0"/>
        <w:jc w:val="both"/>
        <w:rPr>
          <w:lang w:val="fr-FR"/>
        </w:rPr>
      </w:pPr>
      <w:r w:rsidRPr="000A626D">
        <w:rPr>
          <w:lang w:val="fr-FR"/>
        </w:rPr>
        <w:t>Annexe 3 : Plans et schémas.</w:t>
      </w:r>
    </w:p>
    <w:p w14:paraId="127BCFFD" w14:textId="265B6FF7" w:rsidR="009B2E0A" w:rsidRPr="00A71B26" w:rsidRDefault="009B2E0A" w:rsidP="00A71B26">
      <w:pPr>
        <w:pStyle w:val="Titre2"/>
        <w:rPr>
          <w:lang w:val="fr-FR"/>
        </w:rPr>
      </w:pPr>
      <w:bookmarkStart w:id="100" w:name="_Toc209600921"/>
      <w:r w:rsidRPr="00A71B26">
        <w:rPr>
          <w:lang w:val="fr-FR"/>
        </w:rPr>
        <w:t>S</w:t>
      </w:r>
      <w:r w:rsidR="00A71B26" w:rsidRPr="00A71B26">
        <w:rPr>
          <w:lang w:val="fr-FR"/>
        </w:rPr>
        <w:t>uivi et supervision</w:t>
      </w:r>
      <w:bookmarkEnd w:id="100"/>
    </w:p>
    <w:p w14:paraId="5E4D9B2F" w14:textId="791C85C5" w:rsidR="009B2E0A" w:rsidRPr="00053C9F" w:rsidRDefault="009B2E0A" w:rsidP="00053C9F">
      <w:pPr>
        <w:jc w:val="both"/>
        <w:rPr>
          <w:lang w:val="fr-FR"/>
        </w:rPr>
      </w:pPr>
      <w:r w:rsidRPr="00053C9F">
        <w:rPr>
          <w:lang w:val="fr-FR"/>
        </w:rPr>
        <w:t>Le suivi administratif et financier du marché relatif à la présente étude est assuré par Enabel dans le cadre du nouveau Portefeuille.</w:t>
      </w:r>
      <w:r w:rsidR="00053C9F">
        <w:rPr>
          <w:lang w:val="fr-FR"/>
        </w:rPr>
        <w:t xml:space="preserve"> </w:t>
      </w:r>
      <w:r w:rsidRPr="00053C9F">
        <w:rPr>
          <w:lang w:val="fr-FR"/>
        </w:rPr>
        <w:t>Il sera représenté sur le terrain par l’Expert en infrastructure à chaque phase de réception</w:t>
      </w:r>
      <w:r w:rsidR="00F2527B">
        <w:rPr>
          <w:lang w:val="fr-FR"/>
        </w:rPr>
        <w:t xml:space="preserve"> (voir également point </w:t>
      </w:r>
      <w:r w:rsidR="00F2527B">
        <w:rPr>
          <w:lang w:val="fr-FR"/>
        </w:rPr>
        <w:fldChar w:fldCharType="begin"/>
      </w:r>
      <w:r w:rsidR="00F2527B">
        <w:rPr>
          <w:lang w:val="fr-FR"/>
        </w:rPr>
        <w:instrText xml:space="preserve"> REF _Ref18068451 \r \h </w:instrText>
      </w:r>
      <w:r w:rsidR="00F2527B">
        <w:rPr>
          <w:lang w:val="fr-FR"/>
        </w:rPr>
      </w:r>
      <w:r w:rsidR="00F2527B">
        <w:rPr>
          <w:lang w:val="fr-FR"/>
        </w:rPr>
        <w:fldChar w:fldCharType="separate"/>
      </w:r>
      <w:r w:rsidR="00F2527B">
        <w:rPr>
          <w:lang w:val="fr-FR"/>
        </w:rPr>
        <w:t>4.3</w:t>
      </w:r>
      <w:r w:rsidR="00F2527B">
        <w:rPr>
          <w:lang w:val="fr-FR"/>
        </w:rPr>
        <w:fldChar w:fldCharType="end"/>
      </w:r>
      <w:r w:rsidR="00F2527B">
        <w:rPr>
          <w:lang w:val="fr-FR"/>
        </w:rPr>
        <w:t xml:space="preserve"> « </w:t>
      </w:r>
      <w:r w:rsidR="00F2527B">
        <w:rPr>
          <w:lang w:val="fr-FR"/>
        </w:rPr>
        <w:fldChar w:fldCharType="begin"/>
      </w:r>
      <w:r w:rsidR="00F2527B">
        <w:rPr>
          <w:lang w:val="fr-FR"/>
        </w:rPr>
        <w:instrText xml:space="preserve"> REF _Ref18068451 \h </w:instrText>
      </w:r>
      <w:r w:rsidR="00F2527B">
        <w:rPr>
          <w:lang w:val="fr-FR"/>
        </w:rPr>
      </w:r>
      <w:r w:rsidR="00F2527B">
        <w:rPr>
          <w:lang w:val="fr-FR"/>
        </w:rPr>
        <w:fldChar w:fldCharType="separate"/>
      </w:r>
      <w:r w:rsidR="00F2527B" w:rsidRPr="000A626D">
        <w:rPr>
          <w:lang w:val="fr-FR"/>
        </w:rPr>
        <w:t>Fonctionnaire dirigeant (Art. 11)</w:t>
      </w:r>
      <w:r w:rsidR="00F2527B">
        <w:rPr>
          <w:lang w:val="fr-FR"/>
        </w:rPr>
        <w:fldChar w:fldCharType="end"/>
      </w:r>
      <w:r w:rsidR="00F2527B">
        <w:rPr>
          <w:lang w:val="fr-FR"/>
        </w:rPr>
        <w:t> »)</w:t>
      </w:r>
      <w:r w:rsidRPr="00053C9F">
        <w:rPr>
          <w:lang w:val="fr-FR"/>
        </w:rPr>
        <w:t>.</w:t>
      </w:r>
    </w:p>
    <w:p w14:paraId="13C36511" w14:textId="647B2292" w:rsidR="00D0492F" w:rsidRPr="000A626D" w:rsidRDefault="00D0492F" w:rsidP="00D0492F">
      <w:pPr>
        <w:pStyle w:val="Titre1"/>
        <w:pageBreakBefore/>
        <w:ind w:left="431" w:hanging="431"/>
        <w:rPr>
          <w:lang w:val="fr-FR"/>
        </w:rPr>
      </w:pPr>
      <w:bookmarkStart w:id="101" w:name="_Toc209600922"/>
      <w:r w:rsidRPr="000A626D">
        <w:rPr>
          <w:lang w:val="fr-FR"/>
        </w:rPr>
        <w:lastRenderedPageBreak/>
        <w:t>Form</w:t>
      </w:r>
      <w:r w:rsidR="00D13276" w:rsidRPr="000A626D">
        <w:rPr>
          <w:lang w:val="fr-FR"/>
        </w:rPr>
        <w:t>ulaire</w:t>
      </w:r>
      <w:r w:rsidRPr="000A626D">
        <w:rPr>
          <w:lang w:val="fr-FR"/>
        </w:rPr>
        <w:t>s</w:t>
      </w:r>
      <w:bookmarkEnd w:id="101"/>
    </w:p>
    <w:p w14:paraId="4A08F4B3" w14:textId="4A465605" w:rsidR="00D0492F" w:rsidRPr="000A626D" w:rsidRDefault="00D13276" w:rsidP="00D0492F">
      <w:pPr>
        <w:pStyle w:val="Titre2"/>
        <w:rPr>
          <w:lang w:val="fr-FR"/>
        </w:rPr>
      </w:pPr>
      <w:bookmarkStart w:id="102" w:name="_Toc209600923"/>
      <w:r w:rsidRPr="000A626D">
        <w:rPr>
          <w:lang w:val="fr-FR"/>
        </w:rPr>
        <w:t>Formulaire d’identification</w:t>
      </w:r>
      <w:bookmarkEnd w:id="102"/>
    </w:p>
    <w:p w14:paraId="54A0415B" w14:textId="77777777" w:rsidR="00D0492F" w:rsidRPr="000A626D" w:rsidRDefault="00D0492F" w:rsidP="0077631D">
      <w:pPr>
        <w:spacing w:after="0"/>
        <w:rPr>
          <w:lang w:val="fr-FR"/>
        </w:rPr>
      </w:pPr>
    </w:p>
    <w:tbl>
      <w:tblPr>
        <w:tblStyle w:val="Grilledutableau"/>
        <w:tblW w:w="0" w:type="auto"/>
        <w:tblInd w:w="0" w:type="dxa"/>
        <w:tblLook w:val="04A0" w:firstRow="1" w:lastRow="0" w:firstColumn="1" w:lastColumn="0" w:noHBand="0" w:noVBand="1"/>
      </w:tblPr>
      <w:tblGrid>
        <w:gridCol w:w="4247"/>
        <w:gridCol w:w="4247"/>
      </w:tblGrid>
      <w:tr w:rsidR="00D0492F" w:rsidRPr="009F4E58" w14:paraId="20C165F7" w14:textId="77777777" w:rsidTr="0077631D">
        <w:trPr>
          <w:trHeight w:val="851"/>
        </w:trPr>
        <w:tc>
          <w:tcPr>
            <w:tcW w:w="4247" w:type="dxa"/>
            <w:vAlign w:val="center"/>
          </w:tcPr>
          <w:p w14:paraId="22F82118" w14:textId="7F763499" w:rsidR="00D0492F" w:rsidRPr="000A626D" w:rsidRDefault="00D13276" w:rsidP="00D0492F">
            <w:pPr>
              <w:spacing w:before="60" w:after="60"/>
              <w:rPr>
                <w:lang w:val="fr-FR"/>
              </w:rPr>
            </w:pPr>
            <w:r w:rsidRPr="000A626D">
              <w:rPr>
                <w:lang w:val="fr-FR"/>
              </w:rPr>
              <w:t>Nom et prénom du soumissionnaire ou dénomination de la société et forme juridique</w:t>
            </w:r>
          </w:p>
        </w:tc>
        <w:tc>
          <w:tcPr>
            <w:tcW w:w="4247" w:type="dxa"/>
            <w:vAlign w:val="center"/>
          </w:tcPr>
          <w:p w14:paraId="241A51D0" w14:textId="77777777" w:rsidR="00D0492F" w:rsidRPr="000A626D" w:rsidRDefault="00D0492F" w:rsidP="00D0492F">
            <w:pPr>
              <w:spacing w:before="60" w:after="60"/>
              <w:rPr>
                <w:lang w:val="fr-FR"/>
              </w:rPr>
            </w:pPr>
          </w:p>
        </w:tc>
      </w:tr>
      <w:tr w:rsidR="00D0492F" w:rsidRPr="009F4E58" w14:paraId="16BDEDF5" w14:textId="77777777" w:rsidTr="0077631D">
        <w:trPr>
          <w:trHeight w:val="851"/>
        </w:trPr>
        <w:tc>
          <w:tcPr>
            <w:tcW w:w="4247" w:type="dxa"/>
            <w:vAlign w:val="center"/>
          </w:tcPr>
          <w:p w14:paraId="3671808F" w14:textId="1D6EE2C9" w:rsidR="00D0492F" w:rsidRPr="000A626D" w:rsidRDefault="00D13276" w:rsidP="00D0492F">
            <w:pPr>
              <w:spacing w:before="60" w:after="60"/>
              <w:rPr>
                <w:lang w:val="fr-FR"/>
              </w:rPr>
            </w:pPr>
            <w:r w:rsidRPr="000A626D">
              <w:rPr>
                <w:lang w:val="fr-FR"/>
              </w:rPr>
              <w:t>Nationalité du soumissionnaire et du personnel (en cas de différence)</w:t>
            </w:r>
          </w:p>
        </w:tc>
        <w:tc>
          <w:tcPr>
            <w:tcW w:w="4247" w:type="dxa"/>
            <w:vAlign w:val="center"/>
          </w:tcPr>
          <w:p w14:paraId="3B5DC0E5" w14:textId="77777777" w:rsidR="00D0492F" w:rsidRPr="000A626D" w:rsidRDefault="00D0492F" w:rsidP="00D0492F">
            <w:pPr>
              <w:spacing w:before="60" w:after="60"/>
              <w:rPr>
                <w:lang w:val="fr-FR"/>
              </w:rPr>
            </w:pPr>
          </w:p>
        </w:tc>
      </w:tr>
      <w:tr w:rsidR="00D0492F" w:rsidRPr="000A626D" w14:paraId="3FB94AAA" w14:textId="77777777" w:rsidTr="0077631D">
        <w:trPr>
          <w:trHeight w:val="851"/>
        </w:trPr>
        <w:tc>
          <w:tcPr>
            <w:tcW w:w="4247" w:type="dxa"/>
            <w:vAlign w:val="center"/>
          </w:tcPr>
          <w:p w14:paraId="0F5E7E8A" w14:textId="0CF562F0" w:rsidR="00D0492F" w:rsidRPr="000A626D" w:rsidRDefault="00D13276" w:rsidP="00D0492F">
            <w:pPr>
              <w:spacing w:before="60" w:after="60"/>
              <w:rPr>
                <w:lang w:val="fr-FR"/>
              </w:rPr>
            </w:pPr>
            <w:r w:rsidRPr="000A626D">
              <w:rPr>
                <w:lang w:val="fr-FR"/>
              </w:rPr>
              <w:t>Domicile / Siège social</w:t>
            </w:r>
          </w:p>
        </w:tc>
        <w:tc>
          <w:tcPr>
            <w:tcW w:w="4247" w:type="dxa"/>
            <w:vAlign w:val="center"/>
          </w:tcPr>
          <w:p w14:paraId="37291FE4" w14:textId="77777777" w:rsidR="00D0492F" w:rsidRPr="000A626D" w:rsidRDefault="00D0492F" w:rsidP="00D0492F">
            <w:pPr>
              <w:spacing w:before="60" w:after="60"/>
              <w:rPr>
                <w:lang w:val="fr-FR"/>
              </w:rPr>
            </w:pPr>
          </w:p>
        </w:tc>
      </w:tr>
      <w:tr w:rsidR="00D0492F" w:rsidRPr="000A626D" w14:paraId="6EA6C20C" w14:textId="77777777" w:rsidTr="0077631D">
        <w:trPr>
          <w:trHeight w:val="851"/>
        </w:trPr>
        <w:tc>
          <w:tcPr>
            <w:tcW w:w="4247" w:type="dxa"/>
            <w:vAlign w:val="center"/>
          </w:tcPr>
          <w:p w14:paraId="4272379F" w14:textId="3912D465" w:rsidR="00D0492F" w:rsidRPr="000A626D" w:rsidRDefault="00D13276" w:rsidP="00D0492F">
            <w:pPr>
              <w:spacing w:before="60" w:after="60"/>
              <w:rPr>
                <w:lang w:val="fr-FR"/>
              </w:rPr>
            </w:pPr>
            <w:r w:rsidRPr="000A626D">
              <w:rPr>
                <w:rFonts w:eastAsia="Calibri"/>
                <w:szCs w:val="22"/>
                <w:lang w:val="fr-FR"/>
              </w:rPr>
              <w:t>Numéro de téléphone</w:t>
            </w:r>
          </w:p>
        </w:tc>
        <w:tc>
          <w:tcPr>
            <w:tcW w:w="4247" w:type="dxa"/>
            <w:vAlign w:val="center"/>
          </w:tcPr>
          <w:p w14:paraId="32CC9CC3" w14:textId="77777777" w:rsidR="00D0492F" w:rsidRPr="000A626D" w:rsidRDefault="00D0492F" w:rsidP="00D0492F">
            <w:pPr>
              <w:spacing w:before="60" w:after="60"/>
              <w:rPr>
                <w:lang w:val="fr-FR"/>
              </w:rPr>
            </w:pPr>
          </w:p>
        </w:tc>
      </w:tr>
      <w:tr w:rsidR="00D0492F" w:rsidRPr="009F4E58" w14:paraId="2A3DDDFF" w14:textId="77777777" w:rsidTr="0077631D">
        <w:trPr>
          <w:trHeight w:val="851"/>
        </w:trPr>
        <w:tc>
          <w:tcPr>
            <w:tcW w:w="4247" w:type="dxa"/>
            <w:vAlign w:val="center"/>
          </w:tcPr>
          <w:p w14:paraId="0E6F4511" w14:textId="71917752" w:rsidR="00D0492F" w:rsidRPr="000A626D" w:rsidRDefault="00D13276" w:rsidP="00D0492F">
            <w:pPr>
              <w:spacing w:before="60" w:after="60"/>
              <w:rPr>
                <w:lang w:val="fr-FR"/>
              </w:rPr>
            </w:pPr>
            <w:r w:rsidRPr="000A626D">
              <w:rPr>
                <w:lang w:val="fr-FR"/>
              </w:rPr>
              <w:t>Numéro d’inscription Office National de Sécurité Sociale ou équivalent</w:t>
            </w:r>
          </w:p>
        </w:tc>
        <w:tc>
          <w:tcPr>
            <w:tcW w:w="4247" w:type="dxa"/>
            <w:vAlign w:val="center"/>
          </w:tcPr>
          <w:p w14:paraId="5DB956A5" w14:textId="77777777" w:rsidR="00D0492F" w:rsidRPr="000A626D" w:rsidRDefault="00D0492F" w:rsidP="00D0492F">
            <w:pPr>
              <w:spacing w:before="60" w:after="60"/>
              <w:rPr>
                <w:lang w:val="fr-FR"/>
              </w:rPr>
            </w:pPr>
          </w:p>
        </w:tc>
      </w:tr>
      <w:tr w:rsidR="00D0492F" w:rsidRPr="009F4E58" w14:paraId="56B5A58E" w14:textId="77777777" w:rsidTr="0077631D">
        <w:trPr>
          <w:trHeight w:val="851"/>
        </w:trPr>
        <w:tc>
          <w:tcPr>
            <w:tcW w:w="4247" w:type="dxa"/>
            <w:vAlign w:val="center"/>
          </w:tcPr>
          <w:p w14:paraId="227A4240" w14:textId="64CCBCA6" w:rsidR="00D0492F" w:rsidRPr="000A626D" w:rsidRDefault="005B6B98" w:rsidP="00D0492F">
            <w:pPr>
              <w:spacing w:before="60" w:after="60"/>
              <w:rPr>
                <w:lang w:val="fr-FR"/>
              </w:rPr>
            </w:pPr>
            <w:r w:rsidRPr="000A626D">
              <w:rPr>
                <w:rFonts w:eastAsia="Calibri"/>
                <w:szCs w:val="22"/>
                <w:lang w:val="fr-FR"/>
              </w:rPr>
              <w:t>Numéro d’enregistrement au registre national (des entreprises)</w:t>
            </w:r>
            <w:r w:rsidR="007A62F1" w:rsidRPr="000A626D">
              <w:rPr>
                <w:rFonts w:eastAsia="Calibri"/>
                <w:szCs w:val="22"/>
                <w:lang w:val="fr-FR"/>
              </w:rPr>
              <w:t xml:space="preserve"> / NINEA</w:t>
            </w:r>
          </w:p>
        </w:tc>
        <w:tc>
          <w:tcPr>
            <w:tcW w:w="4247" w:type="dxa"/>
            <w:vAlign w:val="center"/>
          </w:tcPr>
          <w:p w14:paraId="474C5715" w14:textId="77777777" w:rsidR="00D0492F" w:rsidRPr="000A626D" w:rsidRDefault="00D0492F" w:rsidP="00D0492F">
            <w:pPr>
              <w:spacing w:before="60" w:after="60"/>
              <w:rPr>
                <w:lang w:val="fr-FR"/>
              </w:rPr>
            </w:pPr>
          </w:p>
        </w:tc>
      </w:tr>
      <w:tr w:rsidR="00D0492F" w:rsidRPr="000A626D" w14:paraId="1BBA3548" w14:textId="77777777" w:rsidTr="0077631D">
        <w:trPr>
          <w:trHeight w:val="851"/>
        </w:trPr>
        <w:tc>
          <w:tcPr>
            <w:tcW w:w="4247" w:type="dxa"/>
            <w:vAlign w:val="center"/>
          </w:tcPr>
          <w:p w14:paraId="35490DD7" w14:textId="77777777" w:rsidR="00127846" w:rsidRPr="000A626D" w:rsidRDefault="00127846" w:rsidP="00127846">
            <w:pPr>
              <w:spacing w:before="60" w:after="60"/>
              <w:rPr>
                <w:lang w:val="fr-FR"/>
              </w:rPr>
            </w:pPr>
            <w:r w:rsidRPr="000A626D">
              <w:rPr>
                <w:lang w:val="fr-FR"/>
              </w:rPr>
              <w:t>Représenté(e) par le(s) soussigné(s)</w:t>
            </w:r>
          </w:p>
          <w:p w14:paraId="55B2A4E9" w14:textId="77B77D7B" w:rsidR="00D0492F" w:rsidRPr="000A626D" w:rsidRDefault="00127846" w:rsidP="00D0492F">
            <w:pPr>
              <w:spacing w:before="60" w:after="60"/>
              <w:rPr>
                <w:lang w:val="fr-FR"/>
              </w:rPr>
            </w:pPr>
            <w:r w:rsidRPr="000A626D">
              <w:rPr>
                <w:lang w:val="fr-FR"/>
              </w:rPr>
              <w:t>(nom, prénom et qualité)</w:t>
            </w:r>
          </w:p>
        </w:tc>
        <w:tc>
          <w:tcPr>
            <w:tcW w:w="4247" w:type="dxa"/>
            <w:vAlign w:val="center"/>
          </w:tcPr>
          <w:p w14:paraId="416D5DF4" w14:textId="77777777" w:rsidR="00D0492F" w:rsidRPr="000A626D" w:rsidRDefault="00D0492F" w:rsidP="00D0492F">
            <w:pPr>
              <w:spacing w:before="60" w:after="60"/>
              <w:rPr>
                <w:lang w:val="fr-FR"/>
              </w:rPr>
            </w:pPr>
          </w:p>
        </w:tc>
      </w:tr>
      <w:tr w:rsidR="00D0492F" w:rsidRPr="009F4E58" w14:paraId="5A90D9DE" w14:textId="77777777" w:rsidTr="0077631D">
        <w:trPr>
          <w:trHeight w:val="851"/>
        </w:trPr>
        <w:tc>
          <w:tcPr>
            <w:tcW w:w="4247" w:type="dxa"/>
            <w:vAlign w:val="center"/>
          </w:tcPr>
          <w:p w14:paraId="519AC440" w14:textId="6EC251ED" w:rsidR="00D0492F" w:rsidRPr="000A626D" w:rsidRDefault="00127846" w:rsidP="0077631D">
            <w:pPr>
              <w:spacing w:before="60" w:after="60"/>
              <w:rPr>
                <w:rFonts w:eastAsia="Calibri"/>
                <w:szCs w:val="22"/>
                <w:lang w:val="fr-FR"/>
              </w:rPr>
            </w:pPr>
            <w:r w:rsidRPr="000A626D">
              <w:rPr>
                <w:rFonts w:eastAsia="Calibri"/>
                <w:szCs w:val="22"/>
                <w:lang w:val="fr-FR"/>
              </w:rPr>
              <w:t>Personne de contact (numéro de téléphone, e-mail)</w:t>
            </w:r>
          </w:p>
        </w:tc>
        <w:tc>
          <w:tcPr>
            <w:tcW w:w="4247" w:type="dxa"/>
            <w:vAlign w:val="center"/>
          </w:tcPr>
          <w:p w14:paraId="3967B4D3" w14:textId="77777777" w:rsidR="00D0492F" w:rsidRPr="000A626D" w:rsidRDefault="00D0492F" w:rsidP="00D0492F">
            <w:pPr>
              <w:spacing w:before="60" w:after="60"/>
              <w:rPr>
                <w:lang w:val="fr-FR"/>
              </w:rPr>
            </w:pPr>
          </w:p>
        </w:tc>
      </w:tr>
      <w:tr w:rsidR="00D0492F" w:rsidRPr="009F4E58" w14:paraId="77AF02F7" w14:textId="77777777" w:rsidTr="0077631D">
        <w:trPr>
          <w:trHeight w:val="851"/>
        </w:trPr>
        <w:tc>
          <w:tcPr>
            <w:tcW w:w="4247" w:type="dxa"/>
            <w:vAlign w:val="center"/>
          </w:tcPr>
          <w:p w14:paraId="020303FA" w14:textId="16A5B9B4" w:rsidR="00D0492F" w:rsidRPr="000A626D" w:rsidRDefault="00127846" w:rsidP="0077631D">
            <w:pPr>
              <w:spacing w:before="60" w:after="60"/>
              <w:rPr>
                <w:rFonts w:eastAsia="Calibri"/>
                <w:szCs w:val="22"/>
                <w:lang w:val="fr-FR"/>
              </w:rPr>
            </w:pPr>
            <w:r w:rsidRPr="000A626D">
              <w:rPr>
                <w:rFonts w:eastAsia="Calibri"/>
                <w:szCs w:val="22"/>
                <w:lang w:val="fr-FR"/>
              </w:rPr>
              <w:t>En cas de différence : chef du projet (numéro de téléphone, e-mail)</w:t>
            </w:r>
          </w:p>
        </w:tc>
        <w:tc>
          <w:tcPr>
            <w:tcW w:w="4247" w:type="dxa"/>
            <w:vAlign w:val="center"/>
          </w:tcPr>
          <w:p w14:paraId="48BC37A1" w14:textId="77777777" w:rsidR="00D0492F" w:rsidRPr="000A626D" w:rsidRDefault="00D0492F" w:rsidP="00D0492F">
            <w:pPr>
              <w:spacing w:before="60" w:after="60"/>
              <w:rPr>
                <w:lang w:val="fr-FR"/>
              </w:rPr>
            </w:pPr>
          </w:p>
        </w:tc>
      </w:tr>
    </w:tbl>
    <w:p w14:paraId="41E4ED35" w14:textId="77777777" w:rsidR="00D0492F" w:rsidRPr="000A626D" w:rsidRDefault="00D0492F" w:rsidP="00C50750">
      <w:pPr>
        <w:rPr>
          <w:lang w:val="fr-FR"/>
        </w:rPr>
      </w:pPr>
    </w:p>
    <w:p w14:paraId="3E8C9E13" w14:textId="2ABE182B" w:rsidR="0077631D" w:rsidRPr="000A626D" w:rsidRDefault="0077631D" w:rsidP="008E5FE6">
      <w:pPr>
        <w:spacing w:before="360"/>
        <w:rPr>
          <w:lang w:val="fr-FR"/>
        </w:rPr>
      </w:pPr>
      <w:r w:rsidRPr="000A626D">
        <w:rPr>
          <w:lang w:val="fr-FR"/>
        </w:rPr>
        <w:t>N</w:t>
      </w:r>
      <w:r w:rsidR="00127846" w:rsidRPr="000A626D">
        <w:rPr>
          <w:lang w:val="fr-FR"/>
        </w:rPr>
        <w:t>o</w:t>
      </w:r>
      <w:r w:rsidRPr="000A626D">
        <w:rPr>
          <w:lang w:val="fr-FR"/>
        </w:rPr>
        <w:t>m</w:t>
      </w:r>
      <w:r w:rsidR="00127846" w:rsidRPr="000A626D">
        <w:rPr>
          <w:lang w:val="fr-FR"/>
        </w:rPr>
        <w:t> </w:t>
      </w:r>
      <w:r w:rsidRPr="000A626D">
        <w:rPr>
          <w:lang w:val="fr-FR"/>
        </w:rPr>
        <w:t>:</w:t>
      </w:r>
    </w:p>
    <w:p w14:paraId="55B55F1B" w14:textId="2A0E66DA" w:rsidR="008E5FE6" w:rsidRPr="000A626D" w:rsidRDefault="008E5FE6" w:rsidP="008E5FE6">
      <w:pPr>
        <w:spacing w:before="360"/>
        <w:rPr>
          <w:lang w:val="fr-FR"/>
        </w:rPr>
      </w:pPr>
      <w:r w:rsidRPr="000A626D">
        <w:rPr>
          <w:lang w:val="fr-FR"/>
        </w:rPr>
        <w:t>Signature :</w:t>
      </w:r>
    </w:p>
    <w:p w14:paraId="5E0E37CF" w14:textId="627FF649" w:rsidR="003C47C0" w:rsidRPr="000A626D" w:rsidRDefault="003C47C0">
      <w:pPr>
        <w:spacing w:line="259" w:lineRule="auto"/>
        <w:rPr>
          <w:lang w:val="fr-FR"/>
        </w:rPr>
      </w:pPr>
      <w:r w:rsidRPr="000A626D">
        <w:rPr>
          <w:lang w:val="fr-FR"/>
        </w:rPr>
        <w:br w:type="page"/>
      </w:r>
    </w:p>
    <w:p w14:paraId="55581181" w14:textId="77777777" w:rsidR="003C47C0" w:rsidRPr="000A626D" w:rsidRDefault="003C47C0" w:rsidP="003C47C0">
      <w:pPr>
        <w:pStyle w:val="Titre2"/>
        <w:rPr>
          <w:lang w:val="fr-FR"/>
        </w:rPr>
      </w:pPr>
      <w:bookmarkStart w:id="103" w:name="_Toc147917763"/>
      <w:bookmarkStart w:id="104" w:name="_Toc148426498"/>
      <w:bookmarkStart w:id="105" w:name="_Toc209600924"/>
      <w:r w:rsidRPr="000A626D">
        <w:rPr>
          <w:lang w:val="fr-FR"/>
        </w:rPr>
        <w:lastRenderedPageBreak/>
        <w:t>Signalétique financier</w:t>
      </w:r>
      <w:bookmarkEnd w:id="103"/>
      <w:bookmarkEnd w:id="104"/>
      <w:bookmarkEnd w:id="105"/>
    </w:p>
    <w:p w14:paraId="2EA46A3D" w14:textId="77777777" w:rsidR="003C47C0" w:rsidRPr="000A626D" w:rsidRDefault="003C47C0" w:rsidP="003C47C0">
      <w:pPr>
        <w:rPr>
          <w:lang w:val="fr-FR"/>
        </w:rPr>
      </w:pPr>
    </w:p>
    <w:tbl>
      <w:tblPr>
        <w:tblW w:w="8623" w:type="dxa"/>
        <w:tblInd w:w="-152" w:type="dxa"/>
        <w:tblLook w:val="04A0" w:firstRow="1" w:lastRow="0" w:firstColumn="1" w:lastColumn="0" w:noHBand="0" w:noVBand="1"/>
      </w:tblPr>
      <w:tblGrid>
        <w:gridCol w:w="2955"/>
        <w:gridCol w:w="2175"/>
        <w:gridCol w:w="15"/>
        <w:gridCol w:w="252"/>
        <w:gridCol w:w="14"/>
        <w:gridCol w:w="1251"/>
        <w:gridCol w:w="15"/>
        <w:gridCol w:w="1561"/>
        <w:gridCol w:w="385"/>
      </w:tblGrid>
      <w:tr w:rsidR="003C47C0" w:rsidRPr="000A626D" w14:paraId="7C3A219F" w14:textId="77777777" w:rsidTr="00E75D7D">
        <w:trPr>
          <w:trHeight w:val="144"/>
        </w:trPr>
        <w:tc>
          <w:tcPr>
            <w:tcW w:w="2955" w:type="dxa"/>
            <w:tcBorders>
              <w:top w:val="single" w:sz="8" w:space="0" w:color="auto"/>
              <w:left w:val="single" w:sz="8" w:space="0" w:color="auto"/>
              <w:bottom w:val="nil"/>
              <w:right w:val="nil"/>
            </w:tcBorders>
            <w:noWrap/>
            <w:vAlign w:val="center"/>
            <w:hideMark/>
          </w:tcPr>
          <w:p w14:paraId="748C80F8" w14:textId="77777777" w:rsidR="003C47C0" w:rsidRPr="000A626D" w:rsidRDefault="003C47C0" w:rsidP="00E75D7D">
            <w:pPr>
              <w:spacing w:after="0" w:line="240" w:lineRule="auto"/>
              <w:jc w:val="right"/>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2175" w:type="dxa"/>
            <w:tcBorders>
              <w:top w:val="single" w:sz="8" w:space="0" w:color="auto"/>
              <w:left w:val="nil"/>
              <w:bottom w:val="nil"/>
              <w:right w:val="nil"/>
            </w:tcBorders>
            <w:noWrap/>
            <w:vAlign w:val="center"/>
            <w:hideMark/>
          </w:tcPr>
          <w:p w14:paraId="4D3CAFFD" w14:textId="77777777" w:rsidR="003C47C0" w:rsidRPr="000A626D" w:rsidRDefault="003C47C0" w:rsidP="00E75D7D">
            <w:pPr>
              <w:spacing w:after="0" w:line="240" w:lineRule="auto"/>
              <w:rPr>
                <w:rFonts w:eastAsia="Times New Roman" w:cs="Times New Roman"/>
                <w:b/>
                <w:bCs/>
                <w:sz w:val="20"/>
                <w:szCs w:val="20"/>
                <w:lang w:val="fr-FR" w:eastAsia="en-GB"/>
              </w:rPr>
            </w:pPr>
            <w:r w:rsidRPr="000A626D">
              <w:rPr>
                <w:rFonts w:eastAsia="Times New Roman" w:cs="Times New Roman"/>
                <w:b/>
                <w:bCs/>
                <w:sz w:val="20"/>
                <w:szCs w:val="20"/>
                <w:lang w:val="fr-FR" w:eastAsia="en-GB"/>
              </w:rPr>
              <w:t> </w:t>
            </w:r>
          </w:p>
        </w:tc>
        <w:tc>
          <w:tcPr>
            <w:tcW w:w="267" w:type="dxa"/>
            <w:gridSpan w:val="2"/>
            <w:tcBorders>
              <w:top w:val="single" w:sz="8" w:space="0" w:color="auto"/>
              <w:left w:val="nil"/>
              <w:bottom w:val="nil"/>
              <w:right w:val="nil"/>
            </w:tcBorders>
            <w:noWrap/>
            <w:vAlign w:val="center"/>
            <w:hideMark/>
          </w:tcPr>
          <w:p w14:paraId="2C386D87" w14:textId="77777777" w:rsidR="003C47C0" w:rsidRPr="000A626D" w:rsidRDefault="003C47C0" w:rsidP="00E75D7D">
            <w:pPr>
              <w:spacing w:after="0" w:line="240" w:lineRule="auto"/>
              <w:rPr>
                <w:rFonts w:eastAsia="Times New Roman" w:cs="Times New Roman"/>
                <w:b/>
                <w:bCs/>
                <w:sz w:val="20"/>
                <w:szCs w:val="20"/>
                <w:lang w:val="fr-FR" w:eastAsia="en-GB"/>
              </w:rPr>
            </w:pPr>
            <w:r w:rsidRPr="000A626D">
              <w:rPr>
                <w:rFonts w:eastAsia="Times New Roman" w:cs="Times New Roman"/>
                <w:b/>
                <w:bCs/>
                <w:sz w:val="20"/>
                <w:szCs w:val="20"/>
                <w:lang w:val="fr-FR" w:eastAsia="en-GB"/>
              </w:rPr>
              <w:t> </w:t>
            </w:r>
          </w:p>
        </w:tc>
        <w:tc>
          <w:tcPr>
            <w:tcW w:w="1265" w:type="dxa"/>
            <w:gridSpan w:val="2"/>
            <w:tcBorders>
              <w:top w:val="single" w:sz="8" w:space="0" w:color="auto"/>
              <w:left w:val="nil"/>
              <w:bottom w:val="nil"/>
              <w:right w:val="nil"/>
            </w:tcBorders>
            <w:noWrap/>
            <w:vAlign w:val="center"/>
            <w:hideMark/>
          </w:tcPr>
          <w:p w14:paraId="0BCEAE1C"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1576" w:type="dxa"/>
            <w:gridSpan w:val="2"/>
            <w:tcBorders>
              <w:top w:val="single" w:sz="8" w:space="0" w:color="auto"/>
              <w:left w:val="nil"/>
              <w:bottom w:val="nil"/>
              <w:right w:val="nil"/>
            </w:tcBorders>
            <w:noWrap/>
            <w:vAlign w:val="center"/>
            <w:hideMark/>
          </w:tcPr>
          <w:p w14:paraId="12FA2863"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single" w:sz="8" w:space="0" w:color="auto"/>
              <w:left w:val="nil"/>
              <w:bottom w:val="nil"/>
              <w:right w:val="single" w:sz="8" w:space="0" w:color="auto"/>
            </w:tcBorders>
            <w:noWrap/>
            <w:vAlign w:val="center"/>
            <w:hideMark/>
          </w:tcPr>
          <w:p w14:paraId="21EC2AFE"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7A4909A4" w14:textId="77777777" w:rsidTr="00E75D7D">
        <w:trPr>
          <w:trHeight w:val="376"/>
        </w:trPr>
        <w:tc>
          <w:tcPr>
            <w:tcW w:w="2955" w:type="dxa"/>
            <w:tcBorders>
              <w:top w:val="nil"/>
              <w:left w:val="single" w:sz="8" w:space="0" w:color="auto"/>
              <w:bottom w:val="nil"/>
              <w:right w:val="nil"/>
            </w:tcBorders>
            <w:vAlign w:val="center"/>
            <w:hideMark/>
          </w:tcPr>
          <w:p w14:paraId="5D28B850"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 xml:space="preserve">TITULAIRE DU COMPTE </w:t>
            </w:r>
            <w:r w:rsidRPr="000A626D">
              <w:rPr>
                <w:rFonts w:eastAsia="Times New Roman" w:cs="Arial"/>
                <w:b/>
                <w:bCs/>
                <w:color w:val="C00000"/>
                <w:sz w:val="20"/>
                <w:szCs w:val="20"/>
                <w:lang w:val="fr-FR" w:eastAsia="en-GB"/>
              </w:rPr>
              <w:t>(1)</w:t>
            </w:r>
          </w:p>
        </w:tc>
        <w:tc>
          <w:tcPr>
            <w:tcW w:w="5283" w:type="dxa"/>
            <w:gridSpan w:val="7"/>
            <w:tcBorders>
              <w:top w:val="single" w:sz="4" w:space="0" w:color="auto"/>
              <w:left w:val="single" w:sz="4" w:space="0" w:color="auto"/>
              <w:bottom w:val="single" w:sz="4" w:space="0" w:color="auto"/>
              <w:right w:val="single" w:sz="4" w:space="0" w:color="000000"/>
            </w:tcBorders>
            <w:vAlign w:val="center"/>
            <w:hideMark/>
          </w:tcPr>
          <w:p w14:paraId="7E33B019"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nil"/>
              <w:right w:val="single" w:sz="8" w:space="0" w:color="auto"/>
            </w:tcBorders>
            <w:noWrap/>
            <w:vAlign w:val="center"/>
            <w:hideMark/>
          </w:tcPr>
          <w:p w14:paraId="1FF7A386"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6206C457" w14:textId="77777777" w:rsidTr="00E75D7D">
        <w:trPr>
          <w:trHeight w:val="376"/>
        </w:trPr>
        <w:tc>
          <w:tcPr>
            <w:tcW w:w="2955" w:type="dxa"/>
            <w:tcBorders>
              <w:top w:val="nil"/>
              <w:left w:val="single" w:sz="8" w:space="0" w:color="auto"/>
              <w:bottom w:val="nil"/>
              <w:right w:val="nil"/>
            </w:tcBorders>
            <w:vAlign w:val="center"/>
            <w:hideMark/>
          </w:tcPr>
          <w:p w14:paraId="5F03E119"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ADRESSE</w:t>
            </w:r>
          </w:p>
        </w:tc>
        <w:tc>
          <w:tcPr>
            <w:tcW w:w="5283" w:type="dxa"/>
            <w:gridSpan w:val="7"/>
            <w:tcBorders>
              <w:top w:val="single" w:sz="4" w:space="0" w:color="auto"/>
              <w:left w:val="single" w:sz="4" w:space="0" w:color="auto"/>
              <w:bottom w:val="single" w:sz="4" w:space="0" w:color="auto"/>
              <w:right w:val="single" w:sz="4" w:space="0" w:color="auto"/>
            </w:tcBorders>
            <w:vAlign w:val="center"/>
            <w:hideMark/>
          </w:tcPr>
          <w:p w14:paraId="32DF5420" w14:textId="77777777" w:rsidR="003C47C0" w:rsidRPr="000A626D" w:rsidRDefault="003C47C0" w:rsidP="00E75D7D">
            <w:pPr>
              <w:spacing w:after="0" w:line="240" w:lineRule="auto"/>
              <w:rPr>
                <w:rFonts w:eastAsia="Times New Roman" w:cs="Times New Roman"/>
                <w:sz w:val="20"/>
                <w:szCs w:val="20"/>
                <w:lang w:val="fr-FR" w:eastAsia="en-GB"/>
              </w:rPr>
            </w:pPr>
          </w:p>
          <w:p w14:paraId="3CAB1383" w14:textId="77777777" w:rsidR="003C47C0" w:rsidRPr="000A626D" w:rsidRDefault="003C47C0" w:rsidP="00E75D7D">
            <w:pPr>
              <w:spacing w:after="0" w:line="240" w:lineRule="auto"/>
              <w:rPr>
                <w:rFonts w:eastAsia="Times New Roman" w:cs="Times New Roman"/>
                <w:sz w:val="20"/>
                <w:szCs w:val="20"/>
                <w:lang w:val="fr-FR" w:eastAsia="en-GB"/>
              </w:rPr>
            </w:pPr>
          </w:p>
        </w:tc>
        <w:tc>
          <w:tcPr>
            <w:tcW w:w="385" w:type="dxa"/>
            <w:tcBorders>
              <w:top w:val="nil"/>
              <w:left w:val="single" w:sz="4" w:space="0" w:color="auto"/>
              <w:bottom w:val="nil"/>
              <w:right w:val="single" w:sz="8" w:space="0" w:color="auto"/>
            </w:tcBorders>
            <w:noWrap/>
            <w:vAlign w:val="center"/>
            <w:hideMark/>
          </w:tcPr>
          <w:p w14:paraId="0A1851CC"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028D30EC" w14:textId="77777777" w:rsidTr="00E75D7D">
        <w:trPr>
          <w:trHeight w:val="376"/>
        </w:trPr>
        <w:tc>
          <w:tcPr>
            <w:tcW w:w="2955" w:type="dxa"/>
            <w:tcBorders>
              <w:top w:val="nil"/>
              <w:left w:val="single" w:sz="8" w:space="0" w:color="auto"/>
              <w:bottom w:val="nil"/>
              <w:right w:val="nil"/>
            </w:tcBorders>
            <w:vAlign w:val="center"/>
            <w:hideMark/>
          </w:tcPr>
          <w:p w14:paraId="38A73784"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VILLE</w:t>
            </w:r>
          </w:p>
        </w:tc>
        <w:tc>
          <w:tcPr>
            <w:tcW w:w="2175" w:type="dxa"/>
            <w:tcBorders>
              <w:top w:val="single" w:sz="4" w:space="0" w:color="auto"/>
              <w:left w:val="single" w:sz="4" w:space="0" w:color="auto"/>
              <w:bottom w:val="single" w:sz="4" w:space="0" w:color="auto"/>
              <w:right w:val="single" w:sz="4" w:space="0" w:color="auto"/>
            </w:tcBorders>
            <w:noWrap/>
            <w:vAlign w:val="center"/>
            <w:hideMark/>
          </w:tcPr>
          <w:p w14:paraId="02098ABD"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267" w:type="dxa"/>
            <w:gridSpan w:val="2"/>
            <w:tcBorders>
              <w:top w:val="single" w:sz="4" w:space="0" w:color="auto"/>
              <w:left w:val="nil"/>
              <w:bottom w:val="single" w:sz="4" w:space="0" w:color="auto"/>
              <w:right w:val="nil"/>
            </w:tcBorders>
            <w:noWrap/>
            <w:vAlign w:val="center"/>
            <w:hideMark/>
          </w:tcPr>
          <w:p w14:paraId="431C2896" w14:textId="77777777" w:rsidR="003C47C0" w:rsidRPr="000A626D" w:rsidRDefault="003C47C0" w:rsidP="00E75D7D">
            <w:pPr>
              <w:spacing w:after="0" w:line="240" w:lineRule="auto"/>
              <w:rPr>
                <w:rFonts w:eastAsia="Times New Roman" w:cs="Times New Roman"/>
                <w:sz w:val="20"/>
                <w:szCs w:val="20"/>
                <w:lang w:val="fr-FR" w:eastAsia="en-GB"/>
              </w:rPr>
            </w:pPr>
          </w:p>
        </w:tc>
        <w:tc>
          <w:tcPr>
            <w:tcW w:w="1265" w:type="dxa"/>
            <w:gridSpan w:val="2"/>
            <w:tcBorders>
              <w:top w:val="single" w:sz="4" w:space="0" w:color="auto"/>
              <w:left w:val="nil"/>
              <w:bottom w:val="single" w:sz="4" w:space="0" w:color="auto"/>
              <w:right w:val="nil"/>
            </w:tcBorders>
            <w:noWrap/>
            <w:vAlign w:val="center"/>
            <w:hideMark/>
          </w:tcPr>
          <w:p w14:paraId="2A4DD79D" w14:textId="77777777" w:rsidR="003C47C0" w:rsidRPr="000A626D" w:rsidRDefault="003C47C0" w:rsidP="00E75D7D">
            <w:pPr>
              <w:spacing w:after="0" w:line="240" w:lineRule="auto"/>
              <w:rPr>
                <w:rFonts w:eastAsia="Times New Roman" w:cs="Arial"/>
                <w:b/>
                <w:bCs/>
                <w:sz w:val="20"/>
                <w:szCs w:val="20"/>
                <w:lang w:val="fr-FR" w:eastAsia="en-GB"/>
              </w:rPr>
            </w:pPr>
            <w:r w:rsidRPr="000A626D">
              <w:rPr>
                <w:rFonts w:eastAsia="Times New Roman" w:cs="Arial"/>
                <w:b/>
                <w:bCs/>
                <w:sz w:val="20"/>
                <w:szCs w:val="20"/>
                <w:lang w:val="fr-FR"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vAlign w:val="center"/>
            <w:hideMark/>
          </w:tcPr>
          <w:p w14:paraId="075579B4" w14:textId="77777777" w:rsidR="003C47C0" w:rsidRPr="000A626D" w:rsidRDefault="003C47C0"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noWrap/>
            <w:vAlign w:val="center"/>
            <w:hideMark/>
          </w:tcPr>
          <w:p w14:paraId="752AB5CB"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454DB4CF" w14:textId="77777777" w:rsidTr="00E75D7D">
        <w:trPr>
          <w:trHeight w:val="376"/>
        </w:trPr>
        <w:tc>
          <w:tcPr>
            <w:tcW w:w="2955" w:type="dxa"/>
            <w:tcBorders>
              <w:top w:val="nil"/>
              <w:left w:val="single" w:sz="8" w:space="0" w:color="auto"/>
              <w:bottom w:val="nil"/>
              <w:right w:val="nil"/>
            </w:tcBorders>
            <w:vAlign w:val="center"/>
            <w:hideMark/>
          </w:tcPr>
          <w:p w14:paraId="7D9A9117"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PAYS</w:t>
            </w:r>
          </w:p>
        </w:tc>
        <w:tc>
          <w:tcPr>
            <w:tcW w:w="5283" w:type="dxa"/>
            <w:gridSpan w:val="7"/>
            <w:tcBorders>
              <w:top w:val="nil"/>
              <w:left w:val="single" w:sz="4" w:space="0" w:color="auto"/>
              <w:bottom w:val="nil"/>
              <w:right w:val="single" w:sz="4" w:space="0" w:color="auto"/>
            </w:tcBorders>
            <w:vAlign w:val="center"/>
            <w:hideMark/>
          </w:tcPr>
          <w:p w14:paraId="2DBD2AE0"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nil"/>
              <w:right w:val="single" w:sz="8" w:space="0" w:color="auto"/>
            </w:tcBorders>
            <w:noWrap/>
            <w:vAlign w:val="center"/>
            <w:hideMark/>
          </w:tcPr>
          <w:p w14:paraId="4D22A62C"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5A8023B7" w14:textId="77777777" w:rsidTr="00E75D7D">
        <w:trPr>
          <w:trHeight w:val="376"/>
        </w:trPr>
        <w:tc>
          <w:tcPr>
            <w:tcW w:w="2955" w:type="dxa"/>
            <w:tcBorders>
              <w:top w:val="nil"/>
              <w:left w:val="single" w:sz="8" w:space="0" w:color="auto"/>
              <w:bottom w:val="nil"/>
              <w:right w:val="nil"/>
            </w:tcBorders>
            <w:vAlign w:val="center"/>
            <w:hideMark/>
          </w:tcPr>
          <w:p w14:paraId="511E4656"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CONTACT</w:t>
            </w:r>
          </w:p>
        </w:tc>
        <w:tc>
          <w:tcPr>
            <w:tcW w:w="5283" w:type="dxa"/>
            <w:gridSpan w:val="7"/>
            <w:tcBorders>
              <w:top w:val="single" w:sz="4" w:space="0" w:color="auto"/>
              <w:left w:val="single" w:sz="4" w:space="0" w:color="auto"/>
              <w:bottom w:val="single" w:sz="4" w:space="0" w:color="auto"/>
              <w:right w:val="single" w:sz="4" w:space="0" w:color="000000"/>
            </w:tcBorders>
            <w:vAlign w:val="center"/>
            <w:hideMark/>
          </w:tcPr>
          <w:p w14:paraId="117D229E"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nil"/>
              <w:right w:val="single" w:sz="8" w:space="0" w:color="auto"/>
            </w:tcBorders>
            <w:noWrap/>
            <w:vAlign w:val="center"/>
            <w:hideMark/>
          </w:tcPr>
          <w:p w14:paraId="08A5C4EB"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050E833C" w14:textId="77777777" w:rsidTr="00E75D7D">
        <w:trPr>
          <w:trHeight w:val="376"/>
        </w:trPr>
        <w:tc>
          <w:tcPr>
            <w:tcW w:w="2955" w:type="dxa"/>
            <w:tcBorders>
              <w:top w:val="nil"/>
              <w:left w:val="single" w:sz="8" w:space="0" w:color="auto"/>
              <w:bottom w:val="nil"/>
              <w:right w:val="nil"/>
            </w:tcBorders>
            <w:vAlign w:val="center"/>
            <w:hideMark/>
          </w:tcPr>
          <w:p w14:paraId="00E7141A"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TELEPHONE FIXE</w:t>
            </w:r>
          </w:p>
        </w:tc>
        <w:tc>
          <w:tcPr>
            <w:tcW w:w="2175" w:type="dxa"/>
            <w:tcBorders>
              <w:top w:val="nil"/>
              <w:left w:val="single" w:sz="4" w:space="0" w:color="auto"/>
              <w:bottom w:val="nil"/>
              <w:right w:val="single" w:sz="4" w:space="0" w:color="auto"/>
            </w:tcBorders>
            <w:noWrap/>
            <w:vAlign w:val="center"/>
            <w:hideMark/>
          </w:tcPr>
          <w:p w14:paraId="3BFADD25"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267" w:type="dxa"/>
            <w:gridSpan w:val="2"/>
            <w:tcBorders>
              <w:top w:val="nil"/>
              <w:left w:val="nil"/>
              <w:bottom w:val="nil"/>
              <w:right w:val="nil"/>
            </w:tcBorders>
            <w:noWrap/>
            <w:vAlign w:val="center"/>
            <w:hideMark/>
          </w:tcPr>
          <w:p w14:paraId="2202BB06" w14:textId="77777777" w:rsidR="003C47C0" w:rsidRPr="000A626D" w:rsidRDefault="003C47C0" w:rsidP="00E75D7D">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vAlign w:val="center"/>
            <w:hideMark/>
          </w:tcPr>
          <w:p w14:paraId="5DCD874E" w14:textId="77777777" w:rsidR="003C47C0" w:rsidRPr="000A626D" w:rsidRDefault="003C47C0" w:rsidP="00E75D7D">
            <w:pPr>
              <w:spacing w:after="0" w:line="240" w:lineRule="auto"/>
              <w:rPr>
                <w:rFonts w:eastAsia="Times New Roman" w:cs="Arial"/>
                <w:b/>
                <w:bCs/>
                <w:sz w:val="20"/>
                <w:szCs w:val="20"/>
                <w:lang w:val="fr-FR" w:eastAsia="en-GB"/>
              </w:rPr>
            </w:pPr>
            <w:r w:rsidRPr="000A626D">
              <w:rPr>
                <w:rFonts w:eastAsia="Times New Roman" w:cs="Arial"/>
                <w:b/>
                <w:bCs/>
                <w:sz w:val="20"/>
                <w:szCs w:val="20"/>
                <w:lang w:val="fr-FR" w:eastAsia="en-GB"/>
              </w:rPr>
              <w:t>MOBILE</w:t>
            </w:r>
          </w:p>
        </w:tc>
        <w:tc>
          <w:tcPr>
            <w:tcW w:w="1576" w:type="dxa"/>
            <w:gridSpan w:val="2"/>
            <w:tcBorders>
              <w:top w:val="nil"/>
              <w:left w:val="single" w:sz="4" w:space="0" w:color="auto"/>
              <w:bottom w:val="nil"/>
              <w:right w:val="single" w:sz="4" w:space="0" w:color="auto"/>
            </w:tcBorders>
            <w:vAlign w:val="center"/>
            <w:hideMark/>
          </w:tcPr>
          <w:p w14:paraId="30CCA908"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nil"/>
              <w:right w:val="single" w:sz="8" w:space="0" w:color="auto"/>
            </w:tcBorders>
            <w:noWrap/>
            <w:vAlign w:val="center"/>
            <w:hideMark/>
          </w:tcPr>
          <w:p w14:paraId="367D6EC0"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6DDE1292" w14:textId="77777777" w:rsidTr="00E75D7D">
        <w:trPr>
          <w:trHeight w:val="260"/>
        </w:trPr>
        <w:tc>
          <w:tcPr>
            <w:tcW w:w="2955" w:type="dxa"/>
            <w:tcBorders>
              <w:top w:val="nil"/>
              <w:left w:val="single" w:sz="8" w:space="0" w:color="auto"/>
              <w:bottom w:val="nil"/>
              <w:right w:val="nil"/>
            </w:tcBorders>
            <w:vAlign w:val="center"/>
            <w:hideMark/>
          </w:tcPr>
          <w:p w14:paraId="18CD5337"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E - MAIL</w:t>
            </w:r>
          </w:p>
        </w:tc>
        <w:tc>
          <w:tcPr>
            <w:tcW w:w="5283" w:type="dxa"/>
            <w:gridSpan w:val="7"/>
            <w:tcBorders>
              <w:top w:val="single" w:sz="4" w:space="0" w:color="auto"/>
              <w:left w:val="single" w:sz="4" w:space="0" w:color="auto"/>
              <w:bottom w:val="single" w:sz="4" w:space="0" w:color="auto"/>
              <w:right w:val="single" w:sz="4" w:space="0" w:color="000000"/>
            </w:tcBorders>
            <w:vAlign w:val="center"/>
            <w:hideMark/>
          </w:tcPr>
          <w:p w14:paraId="17FE2439"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nil"/>
              <w:right w:val="single" w:sz="8" w:space="0" w:color="auto"/>
            </w:tcBorders>
            <w:noWrap/>
            <w:vAlign w:val="center"/>
            <w:hideMark/>
          </w:tcPr>
          <w:p w14:paraId="0BC05DE0"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02503EB9" w14:textId="77777777" w:rsidTr="00E75D7D">
        <w:trPr>
          <w:trHeight w:val="130"/>
        </w:trPr>
        <w:tc>
          <w:tcPr>
            <w:tcW w:w="2955" w:type="dxa"/>
            <w:tcBorders>
              <w:top w:val="nil"/>
              <w:left w:val="single" w:sz="8" w:space="0" w:color="auto"/>
              <w:bottom w:val="single" w:sz="8" w:space="0" w:color="auto"/>
              <w:right w:val="nil"/>
            </w:tcBorders>
            <w:vAlign w:val="center"/>
            <w:hideMark/>
          </w:tcPr>
          <w:p w14:paraId="7B7B4DB7"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 </w:t>
            </w:r>
          </w:p>
        </w:tc>
        <w:tc>
          <w:tcPr>
            <w:tcW w:w="2175" w:type="dxa"/>
            <w:tcBorders>
              <w:top w:val="nil"/>
              <w:left w:val="nil"/>
              <w:bottom w:val="single" w:sz="8" w:space="0" w:color="auto"/>
              <w:right w:val="nil"/>
            </w:tcBorders>
            <w:vAlign w:val="center"/>
            <w:hideMark/>
          </w:tcPr>
          <w:p w14:paraId="44616E3A"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267" w:type="dxa"/>
            <w:gridSpan w:val="2"/>
            <w:tcBorders>
              <w:top w:val="nil"/>
              <w:left w:val="nil"/>
              <w:bottom w:val="single" w:sz="8" w:space="0" w:color="auto"/>
              <w:right w:val="nil"/>
            </w:tcBorders>
            <w:vAlign w:val="center"/>
            <w:hideMark/>
          </w:tcPr>
          <w:p w14:paraId="68CE6D93"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1265" w:type="dxa"/>
            <w:gridSpan w:val="2"/>
            <w:tcBorders>
              <w:top w:val="nil"/>
              <w:left w:val="nil"/>
              <w:bottom w:val="single" w:sz="8" w:space="0" w:color="auto"/>
              <w:right w:val="nil"/>
            </w:tcBorders>
            <w:vAlign w:val="center"/>
            <w:hideMark/>
          </w:tcPr>
          <w:p w14:paraId="524E9DAF"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1576" w:type="dxa"/>
            <w:gridSpan w:val="2"/>
            <w:tcBorders>
              <w:top w:val="nil"/>
              <w:left w:val="nil"/>
              <w:bottom w:val="single" w:sz="8" w:space="0" w:color="auto"/>
              <w:right w:val="nil"/>
            </w:tcBorders>
            <w:vAlign w:val="center"/>
            <w:hideMark/>
          </w:tcPr>
          <w:p w14:paraId="2D041107"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single" w:sz="8" w:space="0" w:color="auto"/>
              <w:right w:val="single" w:sz="8" w:space="0" w:color="auto"/>
            </w:tcBorders>
            <w:noWrap/>
            <w:vAlign w:val="center"/>
            <w:hideMark/>
          </w:tcPr>
          <w:p w14:paraId="100DF3D7"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646E0273" w14:textId="77777777" w:rsidTr="00E75D7D">
        <w:trPr>
          <w:trHeight w:val="304"/>
        </w:trPr>
        <w:tc>
          <w:tcPr>
            <w:tcW w:w="5145" w:type="dxa"/>
            <w:gridSpan w:val="3"/>
            <w:tcBorders>
              <w:top w:val="nil"/>
              <w:left w:val="nil"/>
              <w:bottom w:val="nil"/>
              <w:right w:val="nil"/>
            </w:tcBorders>
            <w:vAlign w:val="center"/>
            <w:hideMark/>
          </w:tcPr>
          <w:p w14:paraId="5B82FAD9" w14:textId="77777777" w:rsidR="003C47C0" w:rsidRPr="000A626D" w:rsidRDefault="003C47C0" w:rsidP="00E75D7D">
            <w:pPr>
              <w:spacing w:after="0" w:line="240" w:lineRule="auto"/>
              <w:rPr>
                <w:rFonts w:eastAsia="Times New Roman" w:cs="Times New Roman"/>
                <w:b/>
                <w:bCs/>
                <w:color w:val="4472C4"/>
                <w:sz w:val="20"/>
                <w:szCs w:val="20"/>
                <w:lang w:val="fr-FR" w:eastAsia="en-GB"/>
              </w:rPr>
            </w:pPr>
          </w:p>
          <w:p w14:paraId="4ADE4727" w14:textId="77777777" w:rsidR="003C47C0" w:rsidRPr="000A626D" w:rsidRDefault="003C47C0" w:rsidP="00E75D7D">
            <w:pPr>
              <w:spacing w:after="0" w:line="240" w:lineRule="auto"/>
              <w:rPr>
                <w:rFonts w:eastAsia="Times New Roman" w:cs="Times New Roman"/>
                <w:b/>
                <w:bCs/>
                <w:sz w:val="20"/>
                <w:szCs w:val="20"/>
                <w:lang w:val="fr-FR" w:eastAsia="en-GB"/>
              </w:rPr>
            </w:pPr>
            <w:r w:rsidRPr="000A626D">
              <w:rPr>
                <w:rFonts w:eastAsia="Times New Roman" w:cs="Times New Roman"/>
                <w:b/>
                <w:bCs/>
                <w:color w:val="4472C4"/>
                <w:sz w:val="20"/>
                <w:szCs w:val="20"/>
                <w:lang w:val="fr-FR" w:eastAsia="en-GB"/>
              </w:rPr>
              <w:t>COORDONNEES BANCAIRES</w:t>
            </w:r>
          </w:p>
        </w:tc>
        <w:tc>
          <w:tcPr>
            <w:tcW w:w="266" w:type="dxa"/>
            <w:gridSpan w:val="2"/>
            <w:tcBorders>
              <w:top w:val="nil"/>
              <w:left w:val="nil"/>
              <w:bottom w:val="nil"/>
              <w:right w:val="nil"/>
            </w:tcBorders>
            <w:vAlign w:val="center"/>
            <w:hideMark/>
          </w:tcPr>
          <w:p w14:paraId="4C5C785C" w14:textId="77777777" w:rsidR="003C47C0" w:rsidRPr="000A626D" w:rsidRDefault="003C47C0" w:rsidP="00E75D7D">
            <w:pPr>
              <w:spacing w:after="0" w:line="240" w:lineRule="auto"/>
              <w:rPr>
                <w:rFonts w:eastAsia="Times New Roman" w:cs="Times New Roman"/>
                <w:sz w:val="20"/>
                <w:szCs w:val="20"/>
                <w:lang w:val="fr-FR" w:eastAsia="en-GB"/>
              </w:rPr>
            </w:pPr>
          </w:p>
        </w:tc>
        <w:tc>
          <w:tcPr>
            <w:tcW w:w="1266" w:type="dxa"/>
            <w:gridSpan w:val="2"/>
            <w:tcBorders>
              <w:top w:val="nil"/>
              <w:left w:val="nil"/>
              <w:bottom w:val="nil"/>
              <w:right w:val="nil"/>
            </w:tcBorders>
            <w:vAlign w:val="center"/>
            <w:hideMark/>
          </w:tcPr>
          <w:p w14:paraId="12824F6B" w14:textId="77777777" w:rsidR="003C47C0" w:rsidRPr="000A626D" w:rsidRDefault="003C47C0" w:rsidP="00E75D7D">
            <w:pPr>
              <w:spacing w:after="0" w:line="240" w:lineRule="auto"/>
              <w:rPr>
                <w:rFonts w:eastAsia="Times New Roman" w:cs="Times New Roman"/>
                <w:sz w:val="20"/>
                <w:szCs w:val="20"/>
                <w:lang w:val="fr-FR" w:eastAsia="en-GB"/>
              </w:rPr>
            </w:pPr>
          </w:p>
        </w:tc>
        <w:tc>
          <w:tcPr>
            <w:tcW w:w="1561" w:type="dxa"/>
            <w:tcBorders>
              <w:top w:val="nil"/>
              <w:left w:val="nil"/>
              <w:bottom w:val="nil"/>
              <w:right w:val="nil"/>
            </w:tcBorders>
            <w:vAlign w:val="center"/>
            <w:hideMark/>
          </w:tcPr>
          <w:p w14:paraId="2C2D8839" w14:textId="77777777" w:rsidR="003C47C0" w:rsidRPr="000A626D" w:rsidRDefault="003C47C0"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noWrap/>
            <w:vAlign w:val="center"/>
            <w:hideMark/>
          </w:tcPr>
          <w:p w14:paraId="69CFD011" w14:textId="77777777" w:rsidR="003C47C0" w:rsidRPr="000A626D" w:rsidRDefault="003C47C0" w:rsidP="00E75D7D">
            <w:pPr>
              <w:spacing w:after="0" w:line="240" w:lineRule="auto"/>
              <w:rPr>
                <w:rFonts w:eastAsia="Times New Roman" w:cs="Times New Roman"/>
                <w:sz w:val="20"/>
                <w:szCs w:val="20"/>
                <w:lang w:val="fr-FR" w:eastAsia="en-GB"/>
              </w:rPr>
            </w:pPr>
          </w:p>
        </w:tc>
      </w:tr>
      <w:tr w:rsidR="003C47C0" w:rsidRPr="000A626D" w14:paraId="46C0D99C" w14:textId="77777777" w:rsidTr="00E75D7D">
        <w:trPr>
          <w:trHeight w:val="304"/>
        </w:trPr>
        <w:tc>
          <w:tcPr>
            <w:tcW w:w="2955" w:type="dxa"/>
            <w:tcBorders>
              <w:top w:val="single" w:sz="8" w:space="0" w:color="auto"/>
              <w:left w:val="single" w:sz="8" w:space="0" w:color="auto"/>
              <w:bottom w:val="nil"/>
              <w:right w:val="nil"/>
            </w:tcBorders>
            <w:vAlign w:val="center"/>
          </w:tcPr>
          <w:p w14:paraId="6B60F3A8" w14:textId="77777777" w:rsidR="003C47C0" w:rsidRPr="000A626D" w:rsidRDefault="003C47C0" w:rsidP="00E75D7D">
            <w:pPr>
              <w:spacing w:after="0" w:line="240" w:lineRule="auto"/>
              <w:jc w:val="right"/>
              <w:rPr>
                <w:rFonts w:eastAsia="Times New Roman" w:cs="Times New Roman"/>
                <w:sz w:val="20"/>
                <w:szCs w:val="20"/>
                <w:lang w:val="fr-FR" w:eastAsia="en-GB"/>
              </w:rPr>
            </w:pPr>
          </w:p>
        </w:tc>
        <w:tc>
          <w:tcPr>
            <w:tcW w:w="2175" w:type="dxa"/>
            <w:tcBorders>
              <w:top w:val="single" w:sz="8" w:space="0" w:color="auto"/>
              <w:left w:val="nil"/>
              <w:bottom w:val="nil"/>
              <w:right w:val="nil"/>
            </w:tcBorders>
            <w:vAlign w:val="center"/>
          </w:tcPr>
          <w:p w14:paraId="017053DE" w14:textId="77777777" w:rsidR="003C47C0" w:rsidRPr="000A626D" w:rsidRDefault="003C47C0" w:rsidP="00E75D7D">
            <w:pPr>
              <w:spacing w:after="0" w:line="240" w:lineRule="auto"/>
              <w:rPr>
                <w:rFonts w:eastAsia="Times New Roman" w:cs="Arial"/>
                <w:b/>
                <w:bCs/>
                <w:sz w:val="20"/>
                <w:szCs w:val="20"/>
                <w:u w:val="single"/>
                <w:lang w:val="fr-FR" w:eastAsia="en-GB"/>
              </w:rPr>
            </w:pPr>
          </w:p>
        </w:tc>
        <w:tc>
          <w:tcPr>
            <w:tcW w:w="267" w:type="dxa"/>
            <w:gridSpan w:val="2"/>
            <w:tcBorders>
              <w:top w:val="single" w:sz="8" w:space="0" w:color="auto"/>
              <w:left w:val="nil"/>
              <w:bottom w:val="nil"/>
              <w:right w:val="nil"/>
            </w:tcBorders>
            <w:vAlign w:val="center"/>
          </w:tcPr>
          <w:p w14:paraId="4D4E2B69" w14:textId="77777777" w:rsidR="003C47C0" w:rsidRPr="000A626D" w:rsidRDefault="003C47C0" w:rsidP="00E75D7D">
            <w:pPr>
              <w:spacing w:after="0" w:line="240" w:lineRule="auto"/>
              <w:rPr>
                <w:rFonts w:eastAsia="Times New Roman" w:cs="Arial"/>
                <w:b/>
                <w:bCs/>
                <w:sz w:val="20"/>
                <w:szCs w:val="20"/>
                <w:u w:val="single"/>
                <w:lang w:val="fr-FR" w:eastAsia="en-GB"/>
              </w:rPr>
            </w:pPr>
          </w:p>
        </w:tc>
        <w:tc>
          <w:tcPr>
            <w:tcW w:w="1265" w:type="dxa"/>
            <w:gridSpan w:val="2"/>
            <w:tcBorders>
              <w:top w:val="single" w:sz="8" w:space="0" w:color="auto"/>
              <w:left w:val="nil"/>
              <w:bottom w:val="nil"/>
              <w:right w:val="nil"/>
            </w:tcBorders>
            <w:vAlign w:val="center"/>
          </w:tcPr>
          <w:p w14:paraId="4AE44B17" w14:textId="77777777" w:rsidR="003C47C0" w:rsidRPr="000A626D" w:rsidRDefault="003C47C0" w:rsidP="00E75D7D">
            <w:pPr>
              <w:spacing w:after="0" w:line="240" w:lineRule="auto"/>
              <w:rPr>
                <w:rFonts w:eastAsia="Times New Roman" w:cs="Arial"/>
                <w:b/>
                <w:bCs/>
                <w:sz w:val="20"/>
                <w:szCs w:val="20"/>
                <w:u w:val="single"/>
                <w:lang w:val="fr-FR" w:eastAsia="en-GB"/>
              </w:rPr>
            </w:pPr>
          </w:p>
        </w:tc>
        <w:tc>
          <w:tcPr>
            <w:tcW w:w="1576" w:type="dxa"/>
            <w:gridSpan w:val="2"/>
            <w:tcBorders>
              <w:top w:val="single" w:sz="8" w:space="0" w:color="auto"/>
              <w:left w:val="nil"/>
              <w:bottom w:val="nil"/>
              <w:right w:val="nil"/>
            </w:tcBorders>
            <w:vAlign w:val="center"/>
            <w:hideMark/>
          </w:tcPr>
          <w:p w14:paraId="33217E88"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single" w:sz="8" w:space="0" w:color="auto"/>
              <w:left w:val="nil"/>
              <w:bottom w:val="nil"/>
              <w:right w:val="single" w:sz="8" w:space="0" w:color="auto"/>
            </w:tcBorders>
            <w:noWrap/>
            <w:vAlign w:val="center"/>
            <w:hideMark/>
          </w:tcPr>
          <w:p w14:paraId="270004B2"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537F25C4" w14:textId="77777777" w:rsidTr="00E75D7D">
        <w:trPr>
          <w:trHeight w:val="405"/>
        </w:trPr>
        <w:tc>
          <w:tcPr>
            <w:tcW w:w="2955" w:type="dxa"/>
            <w:tcBorders>
              <w:top w:val="nil"/>
              <w:left w:val="single" w:sz="8" w:space="0" w:color="auto"/>
              <w:bottom w:val="nil"/>
              <w:right w:val="nil"/>
            </w:tcBorders>
            <w:vAlign w:val="center"/>
            <w:hideMark/>
          </w:tcPr>
          <w:p w14:paraId="6F69114E"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INTITULE DU COMPTE</w:t>
            </w:r>
          </w:p>
        </w:tc>
        <w:tc>
          <w:tcPr>
            <w:tcW w:w="5283" w:type="dxa"/>
            <w:gridSpan w:val="7"/>
            <w:tcBorders>
              <w:top w:val="single" w:sz="4" w:space="0" w:color="auto"/>
              <w:left w:val="single" w:sz="4" w:space="0" w:color="auto"/>
              <w:bottom w:val="single" w:sz="4" w:space="0" w:color="auto"/>
              <w:right w:val="single" w:sz="4" w:space="0" w:color="000000"/>
            </w:tcBorders>
            <w:vAlign w:val="center"/>
            <w:hideMark/>
          </w:tcPr>
          <w:p w14:paraId="2CC9E329"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nil"/>
              <w:right w:val="single" w:sz="8" w:space="0" w:color="auto"/>
            </w:tcBorders>
            <w:noWrap/>
            <w:vAlign w:val="center"/>
            <w:hideMark/>
          </w:tcPr>
          <w:p w14:paraId="581C5F41"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401C9C1F" w14:textId="77777777" w:rsidTr="00E75D7D">
        <w:trPr>
          <w:trHeight w:val="405"/>
        </w:trPr>
        <w:tc>
          <w:tcPr>
            <w:tcW w:w="2955" w:type="dxa"/>
            <w:tcBorders>
              <w:top w:val="nil"/>
              <w:left w:val="single" w:sz="8" w:space="0" w:color="auto"/>
              <w:bottom w:val="nil"/>
              <w:right w:val="nil"/>
            </w:tcBorders>
            <w:vAlign w:val="center"/>
          </w:tcPr>
          <w:p w14:paraId="4FD8B249"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NOM DE LA BANQUE</w:t>
            </w:r>
          </w:p>
        </w:tc>
        <w:tc>
          <w:tcPr>
            <w:tcW w:w="5283" w:type="dxa"/>
            <w:gridSpan w:val="7"/>
            <w:tcBorders>
              <w:top w:val="single" w:sz="4" w:space="0" w:color="auto"/>
              <w:left w:val="single" w:sz="4" w:space="0" w:color="auto"/>
              <w:bottom w:val="single" w:sz="4" w:space="0" w:color="auto"/>
              <w:right w:val="single" w:sz="4" w:space="0" w:color="000000"/>
            </w:tcBorders>
            <w:vAlign w:val="center"/>
          </w:tcPr>
          <w:p w14:paraId="473C6B71" w14:textId="77777777" w:rsidR="003C47C0" w:rsidRPr="000A626D" w:rsidRDefault="003C47C0"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noWrap/>
            <w:vAlign w:val="center"/>
          </w:tcPr>
          <w:p w14:paraId="73F2AE7B" w14:textId="77777777" w:rsidR="003C47C0" w:rsidRPr="000A626D" w:rsidRDefault="003C47C0" w:rsidP="00E75D7D">
            <w:pPr>
              <w:spacing w:after="0" w:line="240" w:lineRule="auto"/>
              <w:rPr>
                <w:rFonts w:eastAsia="Times New Roman" w:cs="Times New Roman"/>
                <w:sz w:val="20"/>
                <w:szCs w:val="20"/>
                <w:lang w:val="fr-FR" w:eastAsia="en-GB"/>
              </w:rPr>
            </w:pPr>
          </w:p>
        </w:tc>
      </w:tr>
      <w:tr w:rsidR="003C47C0" w:rsidRPr="000A626D" w14:paraId="12D74628" w14:textId="77777777" w:rsidTr="00E75D7D">
        <w:trPr>
          <w:trHeight w:val="429"/>
        </w:trPr>
        <w:tc>
          <w:tcPr>
            <w:tcW w:w="2955" w:type="dxa"/>
            <w:tcBorders>
              <w:top w:val="nil"/>
              <w:left w:val="single" w:sz="8" w:space="0" w:color="auto"/>
              <w:bottom w:val="nil"/>
              <w:right w:val="nil"/>
            </w:tcBorders>
            <w:vAlign w:val="center"/>
            <w:hideMark/>
          </w:tcPr>
          <w:p w14:paraId="249E196B"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ADRESSE (DE L'AGENCE)</w:t>
            </w:r>
          </w:p>
        </w:tc>
        <w:tc>
          <w:tcPr>
            <w:tcW w:w="5283" w:type="dxa"/>
            <w:gridSpan w:val="7"/>
            <w:tcBorders>
              <w:top w:val="single" w:sz="4" w:space="0" w:color="auto"/>
              <w:left w:val="single" w:sz="4" w:space="0" w:color="auto"/>
              <w:bottom w:val="single" w:sz="4" w:space="0" w:color="auto"/>
              <w:right w:val="single" w:sz="4" w:space="0" w:color="auto"/>
            </w:tcBorders>
            <w:vAlign w:val="center"/>
            <w:hideMark/>
          </w:tcPr>
          <w:p w14:paraId="6041F4A3" w14:textId="77777777" w:rsidR="003C47C0" w:rsidRPr="000A626D" w:rsidRDefault="003C47C0" w:rsidP="00E75D7D">
            <w:pPr>
              <w:spacing w:after="0" w:line="240" w:lineRule="auto"/>
              <w:rPr>
                <w:rFonts w:eastAsia="Times New Roman" w:cs="Arial"/>
                <w:b/>
                <w:bCs/>
                <w:sz w:val="20"/>
                <w:szCs w:val="20"/>
                <w:lang w:val="fr-FR" w:eastAsia="en-GB"/>
              </w:rPr>
            </w:pPr>
          </w:p>
          <w:p w14:paraId="5D52F817" w14:textId="77777777" w:rsidR="003C47C0" w:rsidRPr="000A626D" w:rsidRDefault="003C47C0" w:rsidP="00E75D7D">
            <w:pPr>
              <w:spacing w:after="0" w:line="240" w:lineRule="auto"/>
              <w:rPr>
                <w:rFonts w:eastAsia="Times New Roman" w:cs="Arial"/>
                <w:b/>
                <w:bCs/>
                <w:sz w:val="20"/>
                <w:szCs w:val="20"/>
                <w:lang w:val="fr-FR" w:eastAsia="en-GB"/>
              </w:rPr>
            </w:pPr>
          </w:p>
          <w:p w14:paraId="53047341" w14:textId="77777777" w:rsidR="003C47C0" w:rsidRPr="000A626D" w:rsidRDefault="003C47C0" w:rsidP="00E75D7D">
            <w:pPr>
              <w:spacing w:after="0" w:line="240" w:lineRule="auto"/>
              <w:rPr>
                <w:rFonts w:eastAsia="Times New Roman" w:cs="Arial"/>
                <w:b/>
                <w:bCs/>
                <w:sz w:val="20"/>
                <w:szCs w:val="20"/>
                <w:lang w:val="fr-FR" w:eastAsia="en-GB"/>
              </w:rPr>
            </w:pPr>
            <w:r w:rsidRPr="000A626D">
              <w:rPr>
                <w:rFonts w:eastAsia="Times New Roman" w:cs="Arial"/>
                <w:b/>
                <w:bCs/>
                <w:sz w:val="20"/>
                <w:szCs w:val="20"/>
                <w:lang w:val="fr-FR" w:eastAsia="en-GB"/>
              </w:rPr>
              <w:t> </w:t>
            </w:r>
          </w:p>
        </w:tc>
        <w:tc>
          <w:tcPr>
            <w:tcW w:w="385" w:type="dxa"/>
            <w:tcBorders>
              <w:top w:val="nil"/>
              <w:left w:val="single" w:sz="4" w:space="0" w:color="auto"/>
              <w:bottom w:val="nil"/>
              <w:right w:val="single" w:sz="8" w:space="0" w:color="auto"/>
            </w:tcBorders>
            <w:noWrap/>
            <w:vAlign w:val="center"/>
            <w:hideMark/>
          </w:tcPr>
          <w:p w14:paraId="6CC669D7"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 </w:t>
            </w:r>
          </w:p>
        </w:tc>
      </w:tr>
      <w:tr w:rsidR="003C47C0" w:rsidRPr="000A626D" w14:paraId="0623FCF6" w14:textId="77777777" w:rsidTr="00E75D7D">
        <w:trPr>
          <w:trHeight w:val="405"/>
        </w:trPr>
        <w:tc>
          <w:tcPr>
            <w:tcW w:w="2955" w:type="dxa"/>
            <w:tcBorders>
              <w:top w:val="nil"/>
              <w:left w:val="single" w:sz="8" w:space="0" w:color="auto"/>
              <w:bottom w:val="nil"/>
              <w:right w:val="nil"/>
            </w:tcBorders>
            <w:vAlign w:val="center"/>
            <w:hideMark/>
          </w:tcPr>
          <w:p w14:paraId="67AB397B"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VILLE</w:t>
            </w:r>
          </w:p>
        </w:tc>
        <w:tc>
          <w:tcPr>
            <w:tcW w:w="2175" w:type="dxa"/>
            <w:tcBorders>
              <w:top w:val="single" w:sz="4" w:space="0" w:color="auto"/>
              <w:left w:val="single" w:sz="4" w:space="0" w:color="auto"/>
              <w:bottom w:val="single" w:sz="4" w:space="0" w:color="auto"/>
              <w:right w:val="single" w:sz="4" w:space="0" w:color="auto"/>
            </w:tcBorders>
            <w:noWrap/>
            <w:vAlign w:val="center"/>
            <w:hideMark/>
          </w:tcPr>
          <w:p w14:paraId="2EC9126E"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267" w:type="dxa"/>
            <w:gridSpan w:val="2"/>
            <w:tcBorders>
              <w:top w:val="single" w:sz="4" w:space="0" w:color="auto"/>
              <w:left w:val="nil"/>
              <w:bottom w:val="single" w:sz="4" w:space="0" w:color="auto"/>
              <w:right w:val="nil"/>
            </w:tcBorders>
            <w:noWrap/>
            <w:vAlign w:val="center"/>
            <w:hideMark/>
          </w:tcPr>
          <w:p w14:paraId="72D4CB44" w14:textId="77777777" w:rsidR="003C47C0" w:rsidRPr="000A626D" w:rsidRDefault="003C47C0" w:rsidP="00E75D7D">
            <w:pPr>
              <w:spacing w:after="0" w:line="240" w:lineRule="auto"/>
              <w:rPr>
                <w:rFonts w:eastAsia="Times New Roman" w:cs="Times New Roman"/>
                <w:sz w:val="20"/>
                <w:szCs w:val="20"/>
                <w:lang w:val="fr-FR" w:eastAsia="en-GB"/>
              </w:rPr>
            </w:pPr>
          </w:p>
        </w:tc>
        <w:tc>
          <w:tcPr>
            <w:tcW w:w="1265" w:type="dxa"/>
            <w:gridSpan w:val="2"/>
            <w:tcBorders>
              <w:top w:val="single" w:sz="4" w:space="0" w:color="auto"/>
              <w:left w:val="nil"/>
              <w:bottom w:val="single" w:sz="4" w:space="0" w:color="auto"/>
              <w:right w:val="nil"/>
            </w:tcBorders>
            <w:vAlign w:val="center"/>
            <w:hideMark/>
          </w:tcPr>
          <w:p w14:paraId="6886F094" w14:textId="77777777" w:rsidR="003C47C0" w:rsidRPr="000A626D" w:rsidRDefault="003C47C0" w:rsidP="00E75D7D">
            <w:pPr>
              <w:spacing w:after="0" w:line="240" w:lineRule="auto"/>
              <w:rPr>
                <w:rFonts w:eastAsia="Times New Roman" w:cs="Arial"/>
                <w:b/>
                <w:bCs/>
                <w:sz w:val="20"/>
                <w:szCs w:val="20"/>
                <w:lang w:val="fr-FR" w:eastAsia="en-GB"/>
              </w:rPr>
            </w:pPr>
            <w:r w:rsidRPr="000A626D">
              <w:rPr>
                <w:rFonts w:eastAsia="Times New Roman" w:cs="Arial"/>
                <w:b/>
                <w:bCs/>
                <w:sz w:val="20"/>
                <w:szCs w:val="20"/>
                <w:lang w:val="fr-FR"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vAlign w:val="center"/>
            <w:hideMark/>
          </w:tcPr>
          <w:p w14:paraId="1BC847CB"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nil"/>
              <w:right w:val="single" w:sz="8" w:space="0" w:color="auto"/>
            </w:tcBorders>
            <w:noWrap/>
            <w:vAlign w:val="center"/>
            <w:hideMark/>
          </w:tcPr>
          <w:p w14:paraId="6D76EB0B"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53E3D7F2" w14:textId="77777777" w:rsidTr="00E75D7D">
        <w:trPr>
          <w:trHeight w:val="405"/>
        </w:trPr>
        <w:tc>
          <w:tcPr>
            <w:tcW w:w="2955" w:type="dxa"/>
            <w:tcBorders>
              <w:top w:val="nil"/>
              <w:left w:val="single" w:sz="8" w:space="0" w:color="auto"/>
              <w:bottom w:val="nil"/>
              <w:right w:val="nil"/>
            </w:tcBorders>
            <w:noWrap/>
            <w:vAlign w:val="center"/>
            <w:hideMark/>
          </w:tcPr>
          <w:p w14:paraId="2DAC1580"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PAYS</w:t>
            </w:r>
          </w:p>
        </w:tc>
        <w:tc>
          <w:tcPr>
            <w:tcW w:w="5283" w:type="dxa"/>
            <w:gridSpan w:val="7"/>
            <w:tcBorders>
              <w:top w:val="nil"/>
              <w:left w:val="single" w:sz="4" w:space="0" w:color="auto"/>
              <w:bottom w:val="single" w:sz="4" w:space="0" w:color="auto"/>
              <w:right w:val="single" w:sz="4" w:space="0" w:color="auto"/>
            </w:tcBorders>
            <w:noWrap/>
            <w:vAlign w:val="center"/>
            <w:hideMark/>
          </w:tcPr>
          <w:p w14:paraId="3DC1A8D1"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nil"/>
              <w:right w:val="single" w:sz="8" w:space="0" w:color="auto"/>
            </w:tcBorders>
            <w:noWrap/>
            <w:vAlign w:val="center"/>
            <w:hideMark/>
          </w:tcPr>
          <w:p w14:paraId="4976212F"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7DF500A8" w14:textId="77777777" w:rsidTr="00E75D7D">
        <w:trPr>
          <w:trHeight w:val="405"/>
        </w:trPr>
        <w:tc>
          <w:tcPr>
            <w:tcW w:w="2955" w:type="dxa"/>
            <w:tcBorders>
              <w:top w:val="nil"/>
              <w:left w:val="single" w:sz="8" w:space="0" w:color="auto"/>
              <w:bottom w:val="nil"/>
              <w:right w:val="nil"/>
            </w:tcBorders>
            <w:noWrap/>
            <w:vAlign w:val="center"/>
            <w:hideMark/>
          </w:tcPr>
          <w:p w14:paraId="66E050E1"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 xml:space="preserve">NUMERO DE COMPTE </w:t>
            </w:r>
            <w:r w:rsidRPr="000A626D">
              <w:rPr>
                <w:rFonts w:eastAsia="Times New Roman" w:cs="Arial"/>
                <w:b/>
                <w:bCs/>
                <w:color w:val="C00000"/>
                <w:w w:val="99"/>
                <w:sz w:val="20"/>
                <w:szCs w:val="20"/>
                <w:lang w:val="fr-FR" w:eastAsia="en-GB"/>
              </w:rPr>
              <w:t>(2)</w:t>
            </w:r>
          </w:p>
        </w:tc>
        <w:tc>
          <w:tcPr>
            <w:tcW w:w="5283" w:type="dxa"/>
            <w:gridSpan w:val="7"/>
            <w:tcBorders>
              <w:top w:val="single" w:sz="4" w:space="0" w:color="auto"/>
              <w:left w:val="single" w:sz="4" w:space="0" w:color="auto"/>
              <w:bottom w:val="single" w:sz="4" w:space="0" w:color="auto"/>
              <w:right w:val="single" w:sz="4" w:space="0" w:color="000000"/>
            </w:tcBorders>
            <w:noWrap/>
            <w:vAlign w:val="center"/>
            <w:hideMark/>
          </w:tcPr>
          <w:p w14:paraId="468BAC24"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nil"/>
              <w:right w:val="single" w:sz="8" w:space="0" w:color="auto"/>
            </w:tcBorders>
            <w:noWrap/>
            <w:vAlign w:val="center"/>
            <w:hideMark/>
          </w:tcPr>
          <w:p w14:paraId="7757CA33"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23EEEFC6" w14:textId="77777777" w:rsidTr="00E75D7D">
        <w:trPr>
          <w:trHeight w:val="405"/>
        </w:trPr>
        <w:tc>
          <w:tcPr>
            <w:tcW w:w="2955" w:type="dxa"/>
            <w:tcBorders>
              <w:top w:val="nil"/>
              <w:left w:val="single" w:sz="8" w:space="0" w:color="auto"/>
              <w:bottom w:val="nil"/>
              <w:right w:val="nil"/>
            </w:tcBorders>
            <w:noWrap/>
            <w:vAlign w:val="center"/>
            <w:hideMark/>
          </w:tcPr>
          <w:p w14:paraId="3B27303B"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IBAN</w:t>
            </w:r>
          </w:p>
        </w:tc>
        <w:tc>
          <w:tcPr>
            <w:tcW w:w="5283" w:type="dxa"/>
            <w:gridSpan w:val="7"/>
            <w:tcBorders>
              <w:top w:val="single" w:sz="4" w:space="0" w:color="auto"/>
              <w:left w:val="single" w:sz="4" w:space="0" w:color="auto"/>
              <w:bottom w:val="single" w:sz="4" w:space="0" w:color="auto"/>
              <w:right w:val="single" w:sz="4" w:space="0" w:color="000000"/>
            </w:tcBorders>
            <w:noWrap/>
            <w:vAlign w:val="center"/>
            <w:hideMark/>
          </w:tcPr>
          <w:p w14:paraId="6972235E"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nil"/>
              <w:right w:val="single" w:sz="8" w:space="0" w:color="auto"/>
            </w:tcBorders>
            <w:noWrap/>
            <w:vAlign w:val="center"/>
            <w:hideMark/>
          </w:tcPr>
          <w:p w14:paraId="5AC3C87B"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3AA42C68" w14:textId="77777777" w:rsidTr="00E75D7D">
        <w:trPr>
          <w:trHeight w:val="405"/>
        </w:trPr>
        <w:tc>
          <w:tcPr>
            <w:tcW w:w="2955" w:type="dxa"/>
            <w:tcBorders>
              <w:top w:val="nil"/>
              <w:left w:val="single" w:sz="8" w:space="0" w:color="auto"/>
              <w:bottom w:val="nil"/>
              <w:right w:val="nil"/>
            </w:tcBorders>
            <w:noWrap/>
            <w:vAlign w:val="center"/>
          </w:tcPr>
          <w:p w14:paraId="207157A6"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CODE BIC/SWIFT</w:t>
            </w:r>
          </w:p>
        </w:tc>
        <w:tc>
          <w:tcPr>
            <w:tcW w:w="5283" w:type="dxa"/>
            <w:gridSpan w:val="7"/>
            <w:tcBorders>
              <w:top w:val="single" w:sz="4" w:space="0" w:color="auto"/>
              <w:left w:val="single" w:sz="4" w:space="0" w:color="auto"/>
              <w:bottom w:val="single" w:sz="4" w:space="0" w:color="auto"/>
              <w:right w:val="single" w:sz="4" w:space="0" w:color="000000"/>
            </w:tcBorders>
            <w:noWrap/>
            <w:vAlign w:val="center"/>
          </w:tcPr>
          <w:p w14:paraId="373C312E" w14:textId="77777777" w:rsidR="003C47C0" w:rsidRPr="000A626D" w:rsidRDefault="003C47C0"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noWrap/>
            <w:vAlign w:val="center"/>
          </w:tcPr>
          <w:p w14:paraId="1B377C31" w14:textId="77777777" w:rsidR="003C47C0" w:rsidRPr="000A626D" w:rsidRDefault="003C47C0" w:rsidP="00E75D7D">
            <w:pPr>
              <w:spacing w:after="0" w:line="240" w:lineRule="auto"/>
              <w:rPr>
                <w:rFonts w:eastAsia="Times New Roman" w:cs="Times New Roman"/>
                <w:sz w:val="20"/>
                <w:szCs w:val="20"/>
                <w:lang w:val="fr-FR" w:eastAsia="en-GB"/>
              </w:rPr>
            </w:pPr>
          </w:p>
        </w:tc>
      </w:tr>
      <w:tr w:rsidR="003C47C0" w:rsidRPr="000A626D" w14:paraId="7E597B8B" w14:textId="77777777" w:rsidTr="00E75D7D">
        <w:trPr>
          <w:trHeight w:val="115"/>
        </w:trPr>
        <w:tc>
          <w:tcPr>
            <w:tcW w:w="2955" w:type="dxa"/>
            <w:tcBorders>
              <w:top w:val="nil"/>
              <w:left w:val="single" w:sz="8" w:space="0" w:color="auto"/>
              <w:bottom w:val="single" w:sz="8" w:space="0" w:color="auto"/>
              <w:right w:val="nil"/>
            </w:tcBorders>
            <w:noWrap/>
            <w:vAlign w:val="center"/>
            <w:hideMark/>
          </w:tcPr>
          <w:p w14:paraId="47486BFF" w14:textId="77777777" w:rsidR="003C47C0" w:rsidRPr="000A626D" w:rsidRDefault="003C47C0" w:rsidP="00E75D7D">
            <w:pPr>
              <w:spacing w:after="0" w:line="240" w:lineRule="auto"/>
              <w:jc w:val="right"/>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2175" w:type="dxa"/>
            <w:tcBorders>
              <w:top w:val="nil"/>
              <w:left w:val="nil"/>
              <w:bottom w:val="single" w:sz="8" w:space="0" w:color="auto"/>
              <w:right w:val="nil"/>
            </w:tcBorders>
            <w:noWrap/>
            <w:vAlign w:val="center"/>
            <w:hideMark/>
          </w:tcPr>
          <w:p w14:paraId="4063E3CA"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267" w:type="dxa"/>
            <w:gridSpan w:val="2"/>
            <w:tcBorders>
              <w:top w:val="nil"/>
              <w:left w:val="nil"/>
              <w:bottom w:val="single" w:sz="8" w:space="0" w:color="auto"/>
              <w:right w:val="nil"/>
            </w:tcBorders>
            <w:noWrap/>
            <w:vAlign w:val="center"/>
            <w:hideMark/>
          </w:tcPr>
          <w:p w14:paraId="5326812B"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1265" w:type="dxa"/>
            <w:gridSpan w:val="2"/>
            <w:tcBorders>
              <w:top w:val="nil"/>
              <w:left w:val="nil"/>
              <w:bottom w:val="single" w:sz="8" w:space="0" w:color="auto"/>
              <w:right w:val="nil"/>
            </w:tcBorders>
            <w:noWrap/>
            <w:vAlign w:val="center"/>
            <w:hideMark/>
          </w:tcPr>
          <w:p w14:paraId="07361EB9"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1576" w:type="dxa"/>
            <w:gridSpan w:val="2"/>
            <w:tcBorders>
              <w:top w:val="nil"/>
              <w:left w:val="nil"/>
              <w:bottom w:val="single" w:sz="8" w:space="0" w:color="auto"/>
              <w:right w:val="nil"/>
            </w:tcBorders>
            <w:noWrap/>
            <w:vAlign w:val="center"/>
            <w:hideMark/>
          </w:tcPr>
          <w:p w14:paraId="4245595A"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single" w:sz="8" w:space="0" w:color="auto"/>
              <w:right w:val="single" w:sz="8" w:space="0" w:color="auto"/>
            </w:tcBorders>
            <w:noWrap/>
            <w:vAlign w:val="center"/>
            <w:hideMark/>
          </w:tcPr>
          <w:p w14:paraId="7981A9BC"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2F3F7216" w14:textId="77777777" w:rsidTr="00E75D7D">
        <w:trPr>
          <w:trHeight w:val="289"/>
        </w:trPr>
        <w:tc>
          <w:tcPr>
            <w:tcW w:w="2955" w:type="dxa"/>
            <w:tcBorders>
              <w:top w:val="nil"/>
              <w:left w:val="nil"/>
              <w:bottom w:val="nil"/>
              <w:right w:val="nil"/>
            </w:tcBorders>
            <w:noWrap/>
            <w:vAlign w:val="center"/>
          </w:tcPr>
          <w:p w14:paraId="49E57337" w14:textId="77777777" w:rsidR="003C47C0" w:rsidRPr="000A626D" w:rsidRDefault="003C47C0" w:rsidP="00E75D7D">
            <w:pPr>
              <w:spacing w:after="0" w:line="240" w:lineRule="auto"/>
              <w:rPr>
                <w:rFonts w:eastAsia="Times New Roman" w:cs="Times New Roman"/>
                <w:sz w:val="20"/>
                <w:szCs w:val="20"/>
                <w:lang w:val="fr-FR" w:eastAsia="en-GB"/>
              </w:rPr>
            </w:pPr>
          </w:p>
        </w:tc>
        <w:tc>
          <w:tcPr>
            <w:tcW w:w="2175" w:type="dxa"/>
            <w:tcBorders>
              <w:top w:val="nil"/>
              <w:left w:val="nil"/>
              <w:bottom w:val="nil"/>
              <w:right w:val="nil"/>
            </w:tcBorders>
            <w:noWrap/>
            <w:vAlign w:val="center"/>
          </w:tcPr>
          <w:p w14:paraId="0281D83B" w14:textId="77777777" w:rsidR="003C47C0" w:rsidRPr="000A626D" w:rsidRDefault="003C47C0" w:rsidP="00E75D7D">
            <w:pPr>
              <w:spacing w:after="0" w:line="240" w:lineRule="auto"/>
              <w:rPr>
                <w:rFonts w:eastAsia="Times New Roman" w:cs="Times New Roman"/>
                <w:sz w:val="20"/>
                <w:szCs w:val="20"/>
                <w:lang w:val="fr-FR" w:eastAsia="en-GB"/>
              </w:rPr>
            </w:pPr>
          </w:p>
        </w:tc>
        <w:tc>
          <w:tcPr>
            <w:tcW w:w="267" w:type="dxa"/>
            <w:gridSpan w:val="2"/>
            <w:tcBorders>
              <w:top w:val="nil"/>
              <w:left w:val="nil"/>
              <w:bottom w:val="nil"/>
              <w:right w:val="nil"/>
            </w:tcBorders>
            <w:noWrap/>
            <w:vAlign w:val="center"/>
          </w:tcPr>
          <w:p w14:paraId="4A50FB57" w14:textId="77777777" w:rsidR="003C47C0" w:rsidRPr="000A626D" w:rsidRDefault="003C47C0" w:rsidP="00E75D7D">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noWrap/>
            <w:vAlign w:val="center"/>
          </w:tcPr>
          <w:p w14:paraId="1FC72362" w14:textId="77777777" w:rsidR="003C47C0" w:rsidRPr="000A626D" w:rsidRDefault="003C47C0" w:rsidP="00E75D7D">
            <w:pPr>
              <w:spacing w:after="0" w:line="240" w:lineRule="auto"/>
              <w:rPr>
                <w:rFonts w:eastAsia="Times New Roman" w:cs="Times New Roman"/>
                <w:sz w:val="20"/>
                <w:szCs w:val="20"/>
                <w:lang w:val="fr-FR" w:eastAsia="en-GB"/>
              </w:rPr>
            </w:pPr>
          </w:p>
        </w:tc>
        <w:tc>
          <w:tcPr>
            <w:tcW w:w="1576" w:type="dxa"/>
            <w:gridSpan w:val="2"/>
            <w:tcBorders>
              <w:top w:val="nil"/>
              <w:left w:val="nil"/>
              <w:bottom w:val="nil"/>
              <w:right w:val="nil"/>
            </w:tcBorders>
            <w:noWrap/>
            <w:vAlign w:val="center"/>
          </w:tcPr>
          <w:p w14:paraId="35A52ADD" w14:textId="77777777" w:rsidR="003C47C0" w:rsidRPr="000A626D" w:rsidRDefault="003C47C0"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noWrap/>
            <w:vAlign w:val="center"/>
          </w:tcPr>
          <w:p w14:paraId="1C6A25F9" w14:textId="77777777" w:rsidR="003C47C0" w:rsidRPr="000A626D" w:rsidRDefault="003C47C0" w:rsidP="00E75D7D">
            <w:pPr>
              <w:spacing w:after="0" w:line="240" w:lineRule="auto"/>
              <w:rPr>
                <w:rFonts w:eastAsia="Times New Roman" w:cs="Times New Roman"/>
                <w:sz w:val="20"/>
                <w:szCs w:val="20"/>
                <w:lang w:val="fr-FR" w:eastAsia="en-GB"/>
              </w:rPr>
            </w:pPr>
          </w:p>
        </w:tc>
      </w:tr>
      <w:tr w:rsidR="003C47C0" w:rsidRPr="009F4E58" w14:paraId="3CAEF6CC" w14:textId="77777777" w:rsidTr="00E75D7D">
        <w:trPr>
          <w:trHeight w:val="289"/>
        </w:trPr>
        <w:tc>
          <w:tcPr>
            <w:tcW w:w="8238" w:type="dxa"/>
            <w:gridSpan w:val="8"/>
            <w:tcBorders>
              <w:top w:val="nil"/>
              <w:left w:val="nil"/>
              <w:bottom w:val="nil"/>
              <w:right w:val="nil"/>
            </w:tcBorders>
            <w:hideMark/>
          </w:tcPr>
          <w:p w14:paraId="30088B69" w14:textId="508F7964" w:rsidR="003C47C0" w:rsidRPr="000A626D" w:rsidRDefault="003C47C0" w:rsidP="00D04D9A">
            <w:pPr>
              <w:pStyle w:val="Paragraphedeliste"/>
              <w:numPr>
                <w:ilvl w:val="0"/>
                <w:numId w:val="17"/>
              </w:numPr>
              <w:spacing w:after="0" w:line="240" w:lineRule="auto"/>
              <w:rPr>
                <w:rFonts w:eastAsia="Times New Roman" w:cs="Arial"/>
                <w:i/>
                <w:iCs/>
                <w:color w:val="C00000"/>
                <w:sz w:val="20"/>
                <w:szCs w:val="20"/>
                <w:lang w:val="fr-FR" w:eastAsia="en-GB"/>
              </w:rPr>
            </w:pPr>
            <w:r w:rsidRPr="000A626D">
              <w:rPr>
                <w:rFonts w:eastAsia="Times New Roman" w:cs="Arial"/>
                <w:i/>
                <w:iCs/>
                <w:color w:val="C00000"/>
                <w:sz w:val="20"/>
                <w:szCs w:val="20"/>
                <w:lang w:val="fr-FR" w:eastAsia="en-GB"/>
              </w:rPr>
              <w:t>Le nom ou le titre sous lequel le compte a été ouvert et non le nom du mandataire.</w:t>
            </w:r>
          </w:p>
          <w:p w14:paraId="6A22B53B" w14:textId="715836A2" w:rsidR="00D04D9A" w:rsidRPr="000A626D" w:rsidRDefault="00521B8E" w:rsidP="0009045D">
            <w:pPr>
              <w:pStyle w:val="Paragraphedeliste"/>
              <w:numPr>
                <w:ilvl w:val="0"/>
                <w:numId w:val="17"/>
              </w:numPr>
              <w:spacing w:after="0" w:line="240" w:lineRule="auto"/>
              <w:jc w:val="both"/>
              <w:rPr>
                <w:rFonts w:eastAsia="Times New Roman" w:cs="Arial"/>
                <w:i/>
                <w:iCs/>
                <w:color w:val="C00000"/>
                <w:sz w:val="20"/>
                <w:szCs w:val="20"/>
                <w:lang w:val="fr-FR" w:eastAsia="en-GB"/>
              </w:rPr>
            </w:pPr>
            <w:r w:rsidRPr="000A626D">
              <w:rPr>
                <w:rFonts w:eastAsia="Times New Roman" w:cs="Arial"/>
                <w:i/>
                <w:iCs/>
                <w:color w:val="C00000"/>
                <w:sz w:val="20"/>
                <w:szCs w:val="20"/>
                <w:lang w:val="fr-FR" w:eastAsia="en-GB"/>
              </w:rPr>
              <w:t>U</w:t>
            </w:r>
            <w:r w:rsidR="0005010B" w:rsidRPr="000A626D">
              <w:rPr>
                <w:rFonts w:eastAsia="Times New Roman" w:cs="Arial"/>
                <w:i/>
                <w:iCs/>
                <w:color w:val="C00000"/>
                <w:sz w:val="20"/>
                <w:szCs w:val="20"/>
                <w:lang w:val="fr-FR" w:eastAsia="en-GB"/>
              </w:rPr>
              <w:t>ne copie d</w:t>
            </w:r>
            <w:r w:rsidRPr="000A626D">
              <w:rPr>
                <w:rFonts w:eastAsia="Times New Roman" w:cs="Arial"/>
                <w:i/>
                <w:iCs/>
                <w:color w:val="C00000"/>
                <w:sz w:val="20"/>
                <w:szCs w:val="20"/>
                <w:lang w:val="fr-FR" w:eastAsia="en-GB"/>
              </w:rPr>
              <w:t>u</w:t>
            </w:r>
            <w:r w:rsidR="0005010B" w:rsidRPr="000A626D">
              <w:rPr>
                <w:rFonts w:eastAsia="Times New Roman" w:cs="Arial"/>
                <w:i/>
                <w:iCs/>
                <w:color w:val="C00000"/>
                <w:sz w:val="20"/>
                <w:szCs w:val="20"/>
                <w:lang w:val="fr-FR" w:eastAsia="en-GB"/>
              </w:rPr>
              <w:t xml:space="preserve"> </w:t>
            </w:r>
            <w:r w:rsidRPr="000A626D">
              <w:rPr>
                <w:rFonts w:eastAsia="Times New Roman" w:cs="Arial"/>
                <w:i/>
                <w:iCs/>
                <w:color w:val="C00000"/>
                <w:sz w:val="20"/>
                <w:szCs w:val="20"/>
                <w:lang w:val="fr-FR" w:eastAsia="en-GB"/>
              </w:rPr>
              <w:t>R</w:t>
            </w:r>
            <w:r w:rsidR="0005010B" w:rsidRPr="000A626D">
              <w:rPr>
                <w:rFonts w:eastAsia="Times New Roman" w:cs="Arial"/>
                <w:i/>
                <w:iCs/>
                <w:color w:val="C00000"/>
                <w:sz w:val="20"/>
                <w:szCs w:val="20"/>
                <w:lang w:val="fr-FR" w:eastAsia="en-GB"/>
              </w:rPr>
              <w:t xml:space="preserve">elevé </w:t>
            </w:r>
            <w:r w:rsidRPr="000A626D">
              <w:rPr>
                <w:rFonts w:eastAsia="Times New Roman" w:cs="Arial"/>
                <w:i/>
                <w:iCs/>
                <w:color w:val="C00000"/>
                <w:sz w:val="20"/>
                <w:szCs w:val="20"/>
                <w:lang w:val="fr-FR" w:eastAsia="en-GB"/>
              </w:rPr>
              <w:t>d’Identité B</w:t>
            </w:r>
            <w:r w:rsidR="0005010B" w:rsidRPr="000A626D">
              <w:rPr>
                <w:rFonts w:eastAsia="Times New Roman" w:cs="Arial"/>
                <w:i/>
                <w:iCs/>
                <w:color w:val="C00000"/>
                <w:sz w:val="20"/>
                <w:szCs w:val="20"/>
                <w:lang w:val="fr-FR" w:eastAsia="en-GB"/>
              </w:rPr>
              <w:t xml:space="preserve">ancaire </w:t>
            </w:r>
            <w:r w:rsidRPr="000A626D">
              <w:rPr>
                <w:rFonts w:eastAsia="Times New Roman" w:cs="Arial"/>
                <w:i/>
                <w:iCs/>
                <w:color w:val="C00000"/>
                <w:sz w:val="20"/>
                <w:szCs w:val="20"/>
                <w:lang w:val="fr-FR" w:eastAsia="en-GB"/>
              </w:rPr>
              <w:t>(RIB)</w:t>
            </w:r>
            <w:r w:rsidR="000527DE" w:rsidRPr="000A626D">
              <w:rPr>
                <w:rFonts w:eastAsia="Times New Roman" w:cs="Arial"/>
                <w:i/>
                <w:iCs/>
                <w:color w:val="C00000"/>
                <w:sz w:val="20"/>
                <w:szCs w:val="20"/>
                <w:lang w:val="fr-FR" w:eastAsia="en-GB"/>
              </w:rPr>
              <w:t xml:space="preserve"> doit être jointe à l’offre.</w:t>
            </w:r>
          </w:p>
          <w:p w14:paraId="56E62095" w14:textId="77777777" w:rsidR="007C0539" w:rsidRPr="000A626D" w:rsidRDefault="007C0539" w:rsidP="008C266A">
            <w:pPr>
              <w:spacing w:after="0" w:line="240" w:lineRule="auto"/>
              <w:ind w:left="360"/>
              <w:jc w:val="both"/>
              <w:rPr>
                <w:rFonts w:eastAsia="Times New Roman" w:cs="Arial"/>
                <w:i/>
                <w:iCs/>
                <w:color w:val="C00000"/>
                <w:sz w:val="20"/>
                <w:szCs w:val="20"/>
                <w:lang w:val="fr-FR" w:eastAsia="en-GB"/>
              </w:rPr>
            </w:pPr>
          </w:p>
          <w:p w14:paraId="6021538A" w14:textId="6BD7F530" w:rsidR="008C266A" w:rsidRPr="000A626D" w:rsidRDefault="008C266A" w:rsidP="008C266A">
            <w:pPr>
              <w:spacing w:after="0" w:line="240" w:lineRule="auto"/>
              <w:ind w:left="360"/>
              <w:jc w:val="both"/>
              <w:rPr>
                <w:rFonts w:eastAsia="Times New Roman" w:cs="Arial"/>
                <w:i/>
                <w:iCs/>
                <w:color w:val="C00000"/>
                <w:sz w:val="20"/>
                <w:szCs w:val="20"/>
                <w:lang w:val="fr-FR" w:eastAsia="en-GB"/>
              </w:rPr>
            </w:pPr>
            <w:r w:rsidRPr="000A626D">
              <w:rPr>
                <w:rFonts w:eastAsia="Times New Roman" w:cs="Arial"/>
                <w:i/>
                <w:iCs/>
                <w:color w:val="C00000"/>
                <w:sz w:val="20"/>
                <w:szCs w:val="20"/>
                <w:lang w:val="fr-FR" w:eastAsia="en-GB"/>
              </w:rPr>
              <w:t>Tous les paiements seront effectués sur le numéro de compte mentionné</w:t>
            </w:r>
            <w:r w:rsidR="009E797E" w:rsidRPr="000A626D">
              <w:rPr>
                <w:rFonts w:eastAsia="Times New Roman" w:cs="Arial"/>
                <w:i/>
                <w:iCs/>
                <w:color w:val="C00000"/>
                <w:sz w:val="20"/>
                <w:szCs w:val="20"/>
                <w:lang w:val="fr-FR" w:eastAsia="en-GB"/>
              </w:rPr>
              <w:t>. Aucune modification ne sera autorisée sans accord préalable du pouvoir adjudicateur avec la signature d’un avenant.</w:t>
            </w:r>
          </w:p>
          <w:p w14:paraId="52D917AE" w14:textId="77777777" w:rsidR="003C47C0" w:rsidRPr="000A626D" w:rsidRDefault="003C47C0" w:rsidP="00E75D7D">
            <w:pPr>
              <w:spacing w:after="0" w:line="240" w:lineRule="auto"/>
              <w:rPr>
                <w:rFonts w:eastAsia="Times New Roman" w:cs="Arial"/>
                <w:i/>
                <w:iCs/>
                <w:color w:val="C00000"/>
                <w:sz w:val="20"/>
                <w:szCs w:val="20"/>
                <w:lang w:val="fr-FR" w:eastAsia="en-GB"/>
              </w:rPr>
            </w:pPr>
          </w:p>
        </w:tc>
        <w:tc>
          <w:tcPr>
            <w:tcW w:w="385" w:type="dxa"/>
            <w:tcBorders>
              <w:top w:val="nil"/>
              <w:left w:val="nil"/>
              <w:bottom w:val="nil"/>
              <w:right w:val="nil"/>
            </w:tcBorders>
            <w:noWrap/>
            <w:vAlign w:val="center"/>
            <w:hideMark/>
          </w:tcPr>
          <w:p w14:paraId="6D6E548F" w14:textId="77777777" w:rsidR="003C47C0" w:rsidRPr="000A626D" w:rsidRDefault="003C47C0" w:rsidP="00E75D7D">
            <w:pPr>
              <w:spacing w:after="0" w:line="240" w:lineRule="auto"/>
              <w:rPr>
                <w:rFonts w:eastAsia="Times New Roman" w:cs="Times New Roman"/>
                <w:sz w:val="20"/>
                <w:szCs w:val="20"/>
                <w:lang w:val="fr-FR" w:eastAsia="en-GB"/>
              </w:rPr>
            </w:pPr>
          </w:p>
        </w:tc>
      </w:tr>
    </w:tbl>
    <w:p w14:paraId="1217FD24" w14:textId="77777777" w:rsidR="0077631D" w:rsidRPr="000A626D" w:rsidRDefault="0077631D">
      <w:pPr>
        <w:spacing w:line="259" w:lineRule="auto"/>
        <w:rPr>
          <w:lang w:val="fr-FR"/>
        </w:rPr>
      </w:pPr>
      <w:r w:rsidRPr="000A626D">
        <w:rPr>
          <w:lang w:val="fr-FR"/>
        </w:rPr>
        <w:br w:type="page"/>
      </w:r>
    </w:p>
    <w:p w14:paraId="3D56F710" w14:textId="53874FE6" w:rsidR="0077631D" w:rsidRPr="000A626D" w:rsidRDefault="00127846" w:rsidP="0077631D">
      <w:pPr>
        <w:pStyle w:val="Titre2"/>
        <w:rPr>
          <w:lang w:val="fr-FR"/>
        </w:rPr>
      </w:pPr>
      <w:bookmarkStart w:id="106" w:name="_Toc364253089"/>
      <w:bookmarkStart w:id="107" w:name="_Toc505697413"/>
      <w:bookmarkStart w:id="108" w:name="_Toc209600925"/>
      <w:r w:rsidRPr="000A626D">
        <w:rPr>
          <w:lang w:val="fr-FR"/>
        </w:rPr>
        <w:lastRenderedPageBreak/>
        <w:t>Déclaration d’intégrité pour les soumissionnaires</w:t>
      </w:r>
      <w:bookmarkEnd w:id="106"/>
      <w:bookmarkEnd w:id="107"/>
      <w:bookmarkEnd w:id="108"/>
    </w:p>
    <w:p w14:paraId="3427A9C4" w14:textId="16E2F9CE" w:rsidR="00127846" w:rsidRPr="000A626D" w:rsidRDefault="00127846" w:rsidP="00127846">
      <w:pPr>
        <w:spacing w:after="40" w:line="252" w:lineRule="auto"/>
        <w:jc w:val="both"/>
        <w:rPr>
          <w:lang w:val="fr-FR"/>
        </w:rPr>
      </w:pPr>
      <w:r w:rsidRPr="000A626D">
        <w:rPr>
          <w:lang w:val="fr-FR"/>
        </w:rPr>
        <w:t xml:space="preserve">Par la présente, </w:t>
      </w:r>
      <w:r w:rsidR="005A5811" w:rsidRPr="000A626D">
        <w:rPr>
          <w:lang w:val="fr-FR"/>
        </w:rPr>
        <w:t>le soumissionnaire</w:t>
      </w:r>
      <w:r w:rsidRPr="000A626D">
        <w:rPr>
          <w:lang w:val="fr-FR"/>
        </w:rPr>
        <w:t xml:space="preserve"> déclare ce qui suit :</w:t>
      </w:r>
    </w:p>
    <w:p w14:paraId="61C789D4" w14:textId="6AD7915C" w:rsidR="00127846" w:rsidRPr="000A626D" w:rsidRDefault="00127846" w:rsidP="00127846">
      <w:pPr>
        <w:pStyle w:val="Paragraphedeliste"/>
        <w:numPr>
          <w:ilvl w:val="0"/>
          <w:numId w:val="3"/>
        </w:numPr>
        <w:spacing w:after="40" w:line="252" w:lineRule="auto"/>
        <w:ind w:left="284" w:hanging="284"/>
        <w:contextualSpacing w:val="0"/>
        <w:jc w:val="both"/>
        <w:rPr>
          <w:lang w:val="fr-FR"/>
        </w:rPr>
      </w:pPr>
      <w:r w:rsidRPr="000A626D">
        <w:rPr>
          <w:lang w:val="fr-FR"/>
        </w:rPr>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3EFF7696" w14:textId="07567743" w:rsidR="00127846" w:rsidRPr="000A626D" w:rsidRDefault="00127846" w:rsidP="00127846">
      <w:pPr>
        <w:pStyle w:val="Paragraphedeliste"/>
        <w:numPr>
          <w:ilvl w:val="0"/>
          <w:numId w:val="3"/>
        </w:numPr>
        <w:spacing w:after="40" w:line="252" w:lineRule="auto"/>
        <w:ind w:left="284" w:hanging="284"/>
        <w:contextualSpacing w:val="0"/>
        <w:jc w:val="both"/>
        <w:rPr>
          <w:lang w:val="fr-FR"/>
        </w:rPr>
      </w:pPr>
      <w:r w:rsidRPr="000A626D">
        <w:rPr>
          <w:lang w:val="fr-FR"/>
        </w:rPr>
        <w:t>Les administrateurs, collaborateurs ou leurs partenaires n'ont pas d'intérêts financiers ou autres dans les entreprises, organisations, etc. ayant un lien direct ou indirect avec Enabel (ce qui pourrait, par exemple, entraîner un conflit d'intérêts).</w:t>
      </w:r>
    </w:p>
    <w:p w14:paraId="3E939FE8" w14:textId="71FE7514" w:rsidR="00127846" w:rsidRPr="000A626D" w:rsidRDefault="005A5811" w:rsidP="00127846">
      <w:pPr>
        <w:pStyle w:val="Paragraphedeliste"/>
        <w:numPr>
          <w:ilvl w:val="0"/>
          <w:numId w:val="3"/>
        </w:numPr>
        <w:spacing w:after="40" w:line="252" w:lineRule="auto"/>
        <w:ind w:left="284" w:hanging="284"/>
        <w:contextualSpacing w:val="0"/>
        <w:jc w:val="both"/>
        <w:rPr>
          <w:lang w:val="fr-FR"/>
        </w:rPr>
      </w:pPr>
      <w:r w:rsidRPr="000A626D">
        <w:rPr>
          <w:lang w:val="fr-FR"/>
        </w:rPr>
        <w:t>N</w:t>
      </w:r>
      <w:r w:rsidR="00127846" w:rsidRPr="000A626D">
        <w:rPr>
          <w:lang w:val="fr-FR"/>
        </w:rPr>
        <w:t xml:space="preserve">ous avons pris connaissance des articles relatifs à la déontologie et à la lutte contre la corruption repris dans le </w:t>
      </w:r>
      <w:r w:rsidRPr="000A626D">
        <w:rPr>
          <w:lang w:val="fr-FR"/>
        </w:rPr>
        <w:t>c</w:t>
      </w:r>
      <w:r w:rsidR="00127846" w:rsidRPr="000A626D">
        <w:rPr>
          <w:lang w:val="fr-FR"/>
        </w:rPr>
        <w:t>ahier spécial des charges et nous déclarons souscrire et respecter entièrement ces articles.</w:t>
      </w:r>
    </w:p>
    <w:p w14:paraId="4D885389" w14:textId="31899CF0" w:rsidR="00127846" w:rsidRPr="000A626D" w:rsidRDefault="005A5811" w:rsidP="00127846">
      <w:pPr>
        <w:spacing w:after="40" w:line="252" w:lineRule="auto"/>
        <w:jc w:val="both"/>
        <w:rPr>
          <w:lang w:val="fr-FR"/>
        </w:rPr>
      </w:pPr>
      <w:r w:rsidRPr="000A626D">
        <w:rPr>
          <w:lang w:val="fr-FR"/>
        </w:rPr>
        <w:t>N</w:t>
      </w:r>
      <w:r w:rsidR="00127846" w:rsidRPr="000A626D">
        <w:rPr>
          <w:lang w:val="fr-FR"/>
        </w:rPr>
        <w:t>ous sommes de même conscients du fait que les membres du personnel de Enabel sont liés aux dispositions d’un code éthique qui précise ce qui suit : « Afin d’assurer l’impartialité des membres du personnel, il leur est interdit de solliciter, d’exiger ou d’accepter des dons, gratifications ou avantages quelconques destinés à eux-mêmes ou des tiers, que ce soit ou non dans l’exercice de leur fonction, lorsque les dons, gratifications ou avantages précités sont liés à cet exercice. Notons que ce qui importe le plus dans cette problématique est moins l’enrichissement résultant de l’acceptation de dons, gratifications ou avantages de toute nature, que la perte de l’impartialité requise du membre du personnel dans l’exercice de sa fonction. À titre personnel, les membres du personnel n’acceptent aucune gratification, aucun don ni avantage financier ou autre, pour les services rendus ».</w:t>
      </w:r>
    </w:p>
    <w:p w14:paraId="4377ACD6" w14:textId="77FB772A" w:rsidR="00127846" w:rsidRPr="000A626D" w:rsidRDefault="00127846" w:rsidP="00127846">
      <w:pPr>
        <w:spacing w:after="40" w:line="252" w:lineRule="auto"/>
        <w:jc w:val="both"/>
        <w:rPr>
          <w:lang w:val="fr-FR"/>
        </w:rPr>
      </w:pPr>
      <w:r w:rsidRPr="000A626D">
        <w:rPr>
          <w:lang w:val="fr-FR"/>
        </w:rPr>
        <w:t>Si le marché précité devait être attribué au soumissionnaire, nous déclarons, par ailleurs, marquer notre accord avec les dispositions suivantes :</w:t>
      </w:r>
    </w:p>
    <w:p w14:paraId="612E6868" w14:textId="6535FB50" w:rsidR="00127846" w:rsidRPr="000A626D" w:rsidRDefault="00127846" w:rsidP="00127846">
      <w:pPr>
        <w:pStyle w:val="Paragraphedeliste"/>
        <w:numPr>
          <w:ilvl w:val="0"/>
          <w:numId w:val="3"/>
        </w:numPr>
        <w:spacing w:after="40" w:line="252" w:lineRule="auto"/>
        <w:ind w:left="284" w:hanging="284"/>
        <w:contextualSpacing w:val="0"/>
        <w:jc w:val="both"/>
        <w:rPr>
          <w:lang w:val="fr-FR"/>
        </w:rPr>
      </w:pPr>
      <w:r w:rsidRPr="000A626D">
        <w:rPr>
          <w:lang w:val="fr-FR"/>
        </w:rPr>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4C683AD7" w14:textId="3E058E69" w:rsidR="00127846" w:rsidRPr="000A626D" w:rsidRDefault="00127846" w:rsidP="00127846">
      <w:pPr>
        <w:pStyle w:val="Paragraphedeliste"/>
        <w:numPr>
          <w:ilvl w:val="0"/>
          <w:numId w:val="3"/>
        </w:numPr>
        <w:spacing w:after="40" w:line="252" w:lineRule="auto"/>
        <w:ind w:left="284" w:hanging="284"/>
        <w:contextualSpacing w:val="0"/>
        <w:jc w:val="both"/>
        <w:rPr>
          <w:lang w:val="fr-FR"/>
        </w:rPr>
      </w:pPr>
      <w:r w:rsidRPr="000A626D">
        <w:rPr>
          <w:lang w:val="fr-FR"/>
        </w:rPr>
        <w:t>Tout contrat (marché public) sera résilié, dès lors qu’il s’avérerait que l’attribution du contrat ou son exécution aurait donné lieu à l’obtention ou l’offre des avantages appréciables en argent précités.</w:t>
      </w:r>
    </w:p>
    <w:p w14:paraId="55A63ADF" w14:textId="0AE46D82" w:rsidR="00127846" w:rsidRPr="000A626D" w:rsidRDefault="00127846" w:rsidP="00127846">
      <w:pPr>
        <w:pStyle w:val="Paragraphedeliste"/>
        <w:numPr>
          <w:ilvl w:val="0"/>
          <w:numId w:val="3"/>
        </w:numPr>
        <w:spacing w:after="40" w:line="252" w:lineRule="auto"/>
        <w:ind w:left="284" w:hanging="284"/>
        <w:contextualSpacing w:val="0"/>
        <w:jc w:val="both"/>
        <w:rPr>
          <w:lang w:val="fr-FR"/>
        </w:rPr>
      </w:pPr>
      <w:r w:rsidRPr="000A626D">
        <w:rPr>
          <w:lang w:val="fr-FR"/>
        </w:rPr>
        <w:t xml:space="preserve">Tout manquement à se conformer à une ou plusieurs des clauses déontologiques peut </w:t>
      </w:r>
      <w:r w:rsidR="005A5811" w:rsidRPr="000A626D">
        <w:rPr>
          <w:lang w:val="fr-FR"/>
        </w:rPr>
        <w:t>abo</w:t>
      </w:r>
      <w:r w:rsidRPr="000A626D">
        <w:rPr>
          <w:lang w:val="fr-FR"/>
        </w:rPr>
        <w:t>utir à l’exclusion du contractant du présent marché et d’autres marchés publics pour Enabel.</w:t>
      </w:r>
    </w:p>
    <w:p w14:paraId="652D6503" w14:textId="3B37679B" w:rsidR="00127846" w:rsidRPr="000A626D" w:rsidRDefault="00127846" w:rsidP="00127846">
      <w:pPr>
        <w:pStyle w:val="Paragraphedeliste"/>
        <w:numPr>
          <w:ilvl w:val="0"/>
          <w:numId w:val="3"/>
        </w:numPr>
        <w:spacing w:after="40" w:line="252" w:lineRule="auto"/>
        <w:ind w:left="284" w:hanging="284"/>
        <w:contextualSpacing w:val="0"/>
        <w:jc w:val="both"/>
        <w:rPr>
          <w:lang w:val="fr-FR"/>
        </w:rPr>
      </w:pPr>
      <w:r w:rsidRPr="000A626D">
        <w:rPr>
          <w:lang w:val="fr-FR"/>
        </w:rPr>
        <w:t>Le contractant du marché (adjudicataire)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w:t>
      </w:r>
    </w:p>
    <w:p w14:paraId="10A41691" w14:textId="382EDD60" w:rsidR="0077631D" w:rsidRPr="000A626D" w:rsidRDefault="00127846" w:rsidP="00127846">
      <w:pPr>
        <w:spacing w:after="40" w:line="252" w:lineRule="auto"/>
        <w:jc w:val="both"/>
        <w:rPr>
          <w:lang w:val="fr-FR"/>
        </w:rPr>
      </w:pPr>
      <w:r w:rsidRPr="000A626D">
        <w:rPr>
          <w:lang w:val="fr-FR"/>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29624C54" w14:textId="77777777" w:rsidR="005A5811" w:rsidRPr="000A626D" w:rsidRDefault="005A5811" w:rsidP="005A5811">
      <w:pPr>
        <w:spacing w:before="240" w:after="120" w:line="252" w:lineRule="auto"/>
        <w:jc w:val="both"/>
        <w:rPr>
          <w:lang w:val="fr-FR"/>
        </w:rPr>
      </w:pPr>
      <w:r w:rsidRPr="000A626D">
        <w:rPr>
          <w:lang w:val="fr-FR"/>
        </w:rPr>
        <w:t>Nom et prénom :</w:t>
      </w:r>
    </w:p>
    <w:p w14:paraId="23B27778" w14:textId="77777777" w:rsidR="005A5811" w:rsidRPr="000A626D" w:rsidRDefault="005A5811" w:rsidP="005A5811">
      <w:pPr>
        <w:spacing w:after="120" w:line="252" w:lineRule="auto"/>
        <w:jc w:val="both"/>
        <w:rPr>
          <w:lang w:val="fr-FR"/>
        </w:rPr>
      </w:pPr>
      <w:r w:rsidRPr="000A626D">
        <w:rPr>
          <w:lang w:val="fr-FR"/>
        </w:rPr>
        <w:t>Date :</w:t>
      </w:r>
    </w:p>
    <w:p w14:paraId="5CEA32BB" w14:textId="109DFBAE" w:rsidR="005A5811" w:rsidRPr="000A626D" w:rsidRDefault="005A5811" w:rsidP="005A5811">
      <w:pPr>
        <w:spacing w:after="120" w:line="252" w:lineRule="auto"/>
        <w:jc w:val="both"/>
        <w:rPr>
          <w:lang w:val="fr-FR"/>
        </w:rPr>
      </w:pPr>
      <w:r w:rsidRPr="000A626D">
        <w:rPr>
          <w:lang w:val="fr-FR"/>
        </w:rPr>
        <w:t>Signature autorisée :</w:t>
      </w:r>
      <w:r w:rsidRPr="000A626D">
        <w:rPr>
          <w:lang w:val="fr-FR"/>
        </w:rPr>
        <w:br w:type="page"/>
      </w:r>
    </w:p>
    <w:p w14:paraId="1633103A" w14:textId="234A0550" w:rsidR="0077631D" w:rsidRPr="000A626D" w:rsidRDefault="0077631D" w:rsidP="0077631D">
      <w:pPr>
        <w:pStyle w:val="Titre2"/>
        <w:rPr>
          <w:lang w:val="fr-FR"/>
        </w:rPr>
      </w:pPr>
      <w:bookmarkStart w:id="109" w:name="_Ref19006783"/>
      <w:bookmarkStart w:id="110" w:name="_Ref19006785"/>
      <w:bookmarkStart w:id="111" w:name="_Toc209600926"/>
      <w:r w:rsidRPr="000A626D">
        <w:rPr>
          <w:lang w:val="fr-FR"/>
        </w:rPr>
        <w:lastRenderedPageBreak/>
        <w:t>D</w:t>
      </w:r>
      <w:r w:rsidR="00127846" w:rsidRPr="000A626D">
        <w:rPr>
          <w:lang w:val="fr-FR"/>
        </w:rPr>
        <w:t>é</w:t>
      </w:r>
      <w:r w:rsidRPr="000A626D">
        <w:rPr>
          <w:lang w:val="fr-FR"/>
        </w:rPr>
        <w:t xml:space="preserve">claration </w:t>
      </w:r>
      <w:r w:rsidR="005A6AD4" w:rsidRPr="000A626D">
        <w:rPr>
          <w:lang w:val="fr-FR"/>
        </w:rPr>
        <w:t>‘</w:t>
      </w:r>
      <w:r w:rsidR="00127846" w:rsidRPr="000A626D">
        <w:rPr>
          <w:lang w:val="fr-FR"/>
        </w:rPr>
        <w:t>droits d’accès</w:t>
      </w:r>
      <w:r w:rsidR="005A6AD4" w:rsidRPr="000A626D">
        <w:rPr>
          <w:lang w:val="fr-FR"/>
        </w:rPr>
        <w:t>’</w:t>
      </w:r>
      <w:bookmarkEnd w:id="109"/>
      <w:bookmarkEnd w:id="110"/>
      <w:bookmarkEnd w:id="111"/>
    </w:p>
    <w:p w14:paraId="65417BD5" w14:textId="77777777" w:rsidR="00EF7B9E" w:rsidRPr="000A626D" w:rsidRDefault="00EF7B9E" w:rsidP="00EF7B9E">
      <w:pPr>
        <w:spacing w:after="60" w:line="264" w:lineRule="auto"/>
        <w:jc w:val="both"/>
        <w:rPr>
          <w:lang w:val="fr-FR"/>
        </w:rPr>
      </w:pPr>
      <w:r w:rsidRPr="000A626D">
        <w:rPr>
          <w:lang w:val="fr-FR"/>
        </w:rPr>
        <w:t>Par la présente, je/nous, agissant en ma/notre qualité de représentant(s) légal/ légaux du soumissionnaire précité, déclare/</w:t>
      </w:r>
      <w:proofErr w:type="spellStart"/>
      <w:r w:rsidRPr="000A626D">
        <w:rPr>
          <w:lang w:val="fr-FR"/>
        </w:rPr>
        <w:t>rons</w:t>
      </w:r>
      <w:proofErr w:type="spellEnd"/>
      <w:r w:rsidRPr="000A626D">
        <w:rPr>
          <w:lang w:val="fr-FR"/>
        </w:rPr>
        <w:t xml:space="preserve"> que le soumissionnaire ne se trouve pas dans un des cas d’exclusion suivants</w:t>
      </w:r>
      <w:r w:rsidRPr="000A626D">
        <w:rPr>
          <w:rFonts w:ascii="Times New Roman" w:hAnsi="Times New Roman" w:cs="Times New Roman"/>
          <w:lang w:val="fr-FR"/>
        </w:rPr>
        <w:t> </w:t>
      </w:r>
      <w:r w:rsidRPr="000A626D">
        <w:rPr>
          <w:lang w:val="fr-FR"/>
        </w:rPr>
        <w:t>:</w:t>
      </w:r>
    </w:p>
    <w:p w14:paraId="1C389364" w14:textId="77777777" w:rsidR="00EF7B9E" w:rsidRPr="000A626D" w:rsidRDefault="00EF7B9E" w:rsidP="00EF7B9E">
      <w:pPr>
        <w:pStyle w:val="Paragraphedeliste"/>
        <w:numPr>
          <w:ilvl w:val="0"/>
          <w:numId w:val="15"/>
        </w:numPr>
        <w:spacing w:after="60" w:line="264" w:lineRule="auto"/>
        <w:ind w:left="284" w:hanging="284"/>
        <w:jc w:val="both"/>
        <w:rPr>
          <w:lang w:val="fr-FR"/>
        </w:rPr>
      </w:pPr>
      <w:r w:rsidRPr="000A626D">
        <w:rPr>
          <w:lang w:val="fr-FR"/>
        </w:rPr>
        <w:t>Le soumissionnaire ni un de ses dirigeants a fait l’objet d’une condamnation prononcée par une décision judiciaire ayant force de chose jugée pour l’une des infractions suivantes :</w:t>
      </w:r>
    </w:p>
    <w:p w14:paraId="417B2437" w14:textId="77777777" w:rsidR="00EF7B9E" w:rsidRPr="000A626D" w:rsidRDefault="00EF7B9E" w:rsidP="00EF7B9E">
      <w:pPr>
        <w:spacing w:after="60" w:line="264" w:lineRule="auto"/>
        <w:ind w:left="284"/>
        <w:jc w:val="both"/>
        <w:rPr>
          <w:lang w:val="fr-FR"/>
        </w:rPr>
      </w:pPr>
      <w:r w:rsidRPr="000A626D">
        <w:rPr>
          <w:lang w:val="fr-FR"/>
        </w:rPr>
        <w:t>1° participation à une organisation criminelle ;</w:t>
      </w:r>
    </w:p>
    <w:p w14:paraId="2C29375C" w14:textId="77777777" w:rsidR="00EF7B9E" w:rsidRPr="000A626D" w:rsidRDefault="00EF7B9E" w:rsidP="00EF7B9E">
      <w:pPr>
        <w:spacing w:after="60" w:line="264" w:lineRule="auto"/>
        <w:ind w:left="284"/>
        <w:jc w:val="both"/>
        <w:rPr>
          <w:lang w:val="fr-FR"/>
        </w:rPr>
      </w:pPr>
      <w:r w:rsidRPr="000A626D">
        <w:rPr>
          <w:lang w:val="fr-FR"/>
        </w:rPr>
        <w:t>2° corruption ;</w:t>
      </w:r>
    </w:p>
    <w:p w14:paraId="443D950B" w14:textId="77777777" w:rsidR="00EF7B9E" w:rsidRPr="000A626D" w:rsidRDefault="00EF7B9E" w:rsidP="00EF7B9E">
      <w:pPr>
        <w:spacing w:after="60" w:line="264" w:lineRule="auto"/>
        <w:ind w:left="284"/>
        <w:jc w:val="both"/>
        <w:rPr>
          <w:lang w:val="fr-FR"/>
        </w:rPr>
      </w:pPr>
      <w:r w:rsidRPr="000A626D">
        <w:rPr>
          <w:lang w:val="fr-FR"/>
        </w:rPr>
        <w:t>3° fraude ;</w:t>
      </w:r>
    </w:p>
    <w:p w14:paraId="098BB1EC" w14:textId="77777777" w:rsidR="00EF7B9E" w:rsidRPr="000A626D" w:rsidRDefault="00EF7B9E" w:rsidP="00EF7B9E">
      <w:pPr>
        <w:spacing w:after="60" w:line="264" w:lineRule="auto"/>
        <w:ind w:left="284"/>
        <w:jc w:val="both"/>
        <w:rPr>
          <w:lang w:val="fr-FR"/>
        </w:rPr>
      </w:pPr>
      <w:r w:rsidRPr="000A626D">
        <w:rPr>
          <w:lang w:val="fr-FR"/>
        </w:rPr>
        <w:t>4° infractions terroristes, infractions liées aux activités terroristes ou incitation à commettre une telle infraction, complicité ou tentative d’une telle infraction ;</w:t>
      </w:r>
    </w:p>
    <w:p w14:paraId="4F3565ED" w14:textId="77777777" w:rsidR="00EF7B9E" w:rsidRPr="000A626D" w:rsidRDefault="00EF7B9E" w:rsidP="00EF7B9E">
      <w:pPr>
        <w:spacing w:after="60" w:line="264" w:lineRule="auto"/>
        <w:ind w:left="284"/>
        <w:jc w:val="both"/>
        <w:rPr>
          <w:lang w:val="fr-FR"/>
        </w:rPr>
      </w:pPr>
      <w:r w:rsidRPr="000A626D">
        <w:rPr>
          <w:lang w:val="fr-FR"/>
        </w:rPr>
        <w:t>5° blanchiment de capitaux ou financement du terrorisme ;</w:t>
      </w:r>
    </w:p>
    <w:p w14:paraId="4E9421F8" w14:textId="77777777" w:rsidR="00EF7B9E" w:rsidRPr="000A626D" w:rsidRDefault="00EF7B9E" w:rsidP="00EF7B9E">
      <w:pPr>
        <w:spacing w:after="60" w:line="264" w:lineRule="auto"/>
        <w:ind w:left="284"/>
        <w:jc w:val="both"/>
        <w:rPr>
          <w:lang w:val="fr-FR"/>
        </w:rPr>
      </w:pPr>
      <w:r w:rsidRPr="000A626D">
        <w:rPr>
          <w:lang w:val="fr-FR"/>
        </w:rPr>
        <w:t>6° travail des enfants et autres formes de traite des êtres humains ;</w:t>
      </w:r>
    </w:p>
    <w:p w14:paraId="23E7FE03" w14:textId="77777777" w:rsidR="00EF7B9E" w:rsidRPr="000A626D" w:rsidRDefault="00EF7B9E" w:rsidP="00EF7B9E">
      <w:pPr>
        <w:spacing w:after="60" w:line="264" w:lineRule="auto"/>
        <w:ind w:left="284"/>
        <w:jc w:val="both"/>
        <w:rPr>
          <w:lang w:val="fr-FR"/>
        </w:rPr>
      </w:pPr>
      <w:r w:rsidRPr="000A626D">
        <w:rPr>
          <w:lang w:val="fr-FR"/>
        </w:rPr>
        <w:t>7° occupation de ressortissants de pays tiers en séjour illégal ;</w:t>
      </w:r>
    </w:p>
    <w:p w14:paraId="1608878B" w14:textId="77777777" w:rsidR="00EF7B9E" w:rsidRPr="000A626D" w:rsidRDefault="00EF7B9E" w:rsidP="00EF7B9E">
      <w:pPr>
        <w:spacing w:after="60" w:line="264" w:lineRule="auto"/>
        <w:ind w:left="284"/>
        <w:jc w:val="both"/>
        <w:rPr>
          <w:lang w:val="fr-FR"/>
        </w:rPr>
      </w:pPr>
      <w:r w:rsidRPr="000A626D">
        <w:rPr>
          <w:lang w:val="fr-FR"/>
        </w:rPr>
        <w:t>8° la création de sociétés offshore.</w:t>
      </w:r>
    </w:p>
    <w:p w14:paraId="604499CA" w14:textId="77777777" w:rsidR="00EF7B9E" w:rsidRPr="000A626D" w:rsidRDefault="00EF7B9E" w:rsidP="00EF7B9E">
      <w:pPr>
        <w:spacing w:after="60" w:line="264" w:lineRule="auto"/>
        <w:ind w:left="284"/>
        <w:jc w:val="both"/>
        <w:rPr>
          <w:lang w:val="fr-FR"/>
        </w:rPr>
      </w:pPr>
      <w:r w:rsidRPr="000A626D">
        <w:rPr>
          <w:lang w:val="fr-FR"/>
        </w:rPr>
        <w:t>L’exclusion sur base de ce critère vaut pour une durée de 5 ans à compter de la date du jugement.</w:t>
      </w:r>
    </w:p>
    <w:p w14:paraId="42CCC05C" w14:textId="77777777" w:rsidR="00EF7B9E" w:rsidRPr="000A626D" w:rsidRDefault="00EF7B9E" w:rsidP="00EF7B9E">
      <w:pPr>
        <w:pStyle w:val="Paragraphedeliste"/>
        <w:numPr>
          <w:ilvl w:val="0"/>
          <w:numId w:val="15"/>
        </w:numPr>
        <w:spacing w:after="60" w:line="264" w:lineRule="auto"/>
        <w:ind w:left="284" w:hanging="284"/>
        <w:jc w:val="both"/>
        <w:rPr>
          <w:lang w:val="fr-FR"/>
        </w:rPr>
      </w:pPr>
      <w:r w:rsidRPr="000A626D">
        <w:rPr>
          <w:lang w:val="fr-FR"/>
        </w:rPr>
        <w:t>Le soumissionnaire ne satisfait pas à ses obligations relatives au paiement d’impôts et taxes ou de cotisations de sécurité sociale pour un montant de plus de 5.000 €, 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0A626D">
        <w:rPr>
          <w:rFonts w:ascii="Times New Roman" w:hAnsi="Times New Roman" w:cs="Times New Roman"/>
          <w:lang w:val="fr-FR"/>
        </w:rPr>
        <w:t> </w:t>
      </w:r>
      <w:r w:rsidRPr="000A626D">
        <w:rPr>
          <w:lang w:val="fr-FR"/>
        </w:rPr>
        <w:t>;</w:t>
      </w:r>
    </w:p>
    <w:p w14:paraId="43FC6B6E" w14:textId="77777777" w:rsidR="00EF7B9E" w:rsidRPr="000A626D" w:rsidRDefault="00EF7B9E" w:rsidP="00EF7B9E">
      <w:pPr>
        <w:pStyle w:val="Paragraphedeliste"/>
        <w:numPr>
          <w:ilvl w:val="0"/>
          <w:numId w:val="15"/>
        </w:numPr>
        <w:spacing w:after="60" w:line="264" w:lineRule="auto"/>
        <w:ind w:left="284" w:hanging="284"/>
        <w:jc w:val="both"/>
        <w:rPr>
          <w:lang w:val="fr-FR"/>
        </w:rPr>
      </w:pPr>
      <w:r w:rsidRPr="000A626D">
        <w:rPr>
          <w:lang w:val="fr-FR"/>
        </w:rPr>
        <w:t>le soumissionnaire est en état de faillite, de liquidation, de cessation d’activités, de réorganisation judiciaire, ou a fait l’aveu de sa faillite, ou fait l’objet d’une procédure de liquidation ou de réorganisation judiciaire, ou est dans toute situation analogue résultant d’une procédure de même nature existant dans d’autres réglementations nationales ;</w:t>
      </w:r>
    </w:p>
    <w:p w14:paraId="45B224EA" w14:textId="77777777" w:rsidR="00EF7B9E" w:rsidRPr="000A626D" w:rsidRDefault="00EF7B9E" w:rsidP="00EF7B9E">
      <w:pPr>
        <w:pStyle w:val="Paragraphedeliste"/>
        <w:numPr>
          <w:ilvl w:val="0"/>
          <w:numId w:val="15"/>
        </w:numPr>
        <w:spacing w:after="60" w:line="264" w:lineRule="auto"/>
        <w:ind w:left="284" w:hanging="284"/>
        <w:jc w:val="both"/>
        <w:rPr>
          <w:lang w:val="fr-FR"/>
        </w:rPr>
      </w:pPr>
      <w:r w:rsidRPr="000A626D">
        <w:rPr>
          <w:lang w:val="fr-FR"/>
        </w:rPr>
        <w:t>le soumissionnaire ou un de ses dirigeants a commis une faute professionnelle grave qui remet en cause son intégrité.</w:t>
      </w:r>
    </w:p>
    <w:p w14:paraId="5E3F098F" w14:textId="77777777" w:rsidR="00EF7B9E" w:rsidRPr="000A626D" w:rsidRDefault="00EF7B9E" w:rsidP="00EF7B9E">
      <w:pPr>
        <w:spacing w:after="60" w:line="264" w:lineRule="auto"/>
        <w:ind w:left="284"/>
        <w:jc w:val="both"/>
        <w:rPr>
          <w:lang w:val="fr-FR"/>
        </w:rPr>
      </w:pPr>
      <w:r w:rsidRPr="000A626D">
        <w:rPr>
          <w:lang w:val="fr-FR"/>
        </w:rPr>
        <w:t>Sont entre autres considérées comme telle faute professionnelle grave</w:t>
      </w:r>
      <w:r w:rsidRPr="000A626D">
        <w:rPr>
          <w:rFonts w:ascii="Times New Roman" w:hAnsi="Times New Roman" w:cs="Times New Roman"/>
          <w:lang w:val="fr-FR"/>
        </w:rPr>
        <w:t> </w:t>
      </w:r>
      <w:r w:rsidRPr="000A626D">
        <w:rPr>
          <w:lang w:val="fr-FR"/>
        </w:rPr>
        <w:t>:</w:t>
      </w:r>
    </w:p>
    <w:p w14:paraId="335EAA03" w14:textId="77777777" w:rsidR="00EF7B9E" w:rsidRPr="000A626D" w:rsidRDefault="00EF7B9E" w:rsidP="00EF7B9E">
      <w:pPr>
        <w:pStyle w:val="Paragraphedeliste"/>
        <w:numPr>
          <w:ilvl w:val="0"/>
          <w:numId w:val="16"/>
        </w:numPr>
        <w:spacing w:after="60" w:line="264" w:lineRule="auto"/>
        <w:ind w:left="709" w:hanging="425"/>
        <w:jc w:val="both"/>
        <w:rPr>
          <w:lang w:val="fr-FR"/>
        </w:rPr>
      </w:pPr>
      <w:r w:rsidRPr="000A626D">
        <w:rPr>
          <w:lang w:val="fr-FR"/>
        </w:rPr>
        <w:t>une infraction à la Politique de Enabel concernant l’exploitation et les abus sexuels – juin 2019 ;</w:t>
      </w:r>
    </w:p>
    <w:p w14:paraId="51AD009E" w14:textId="77777777" w:rsidR="00EF7B9E" w:rsidRPr="000A626D" w:rsidRDefault="00EF7B9E" w:rsidP="00EF7B9E">
      <w:pPr>
        <w:pStyle w:val="Paragraphedeliste"/>
        <w:numPr>
          <w:ilvl w:val="0"/>
          <w:numId w:val="16"/>
        </w:numPr>
        <w:spacing w:after="60" w:line="264" w:lineRule="auto"/>
        <w:ind w:left="709" w:hanging="425"/>
        <w:jc w:val="both"/>
        <w:rPr>
          <w:lang w:val="fr-FR"/>
        </w:rPr>
      </w:pPr>
      <w:r w:rsidRPr="000A626D">
        <w:rPr>
          <w:lang w:val="fr-FR"/>
        </w:rPr>
        <w:t>une infraction à la Politique de Enabel concernant la maîtrise des risques de fraude et de corruption – juin 2019 ;</w:t>
      </w:r>
    </w:p>
    <w:p w14:paraId="74FD8AD5" w14:textId="77777777" w:rsidR="00EF7B9E" w:rsidRPr="000A626D" w:rsidRDefault="00EF7B9E" w:rsidP="00EF7B9E">
      <w:pPr>
        <w:pStyle w:val="Paragraphedeliste"/>
        <w:numPr>
          <w:ilvl w:val="0"/>
          <w:numId w:val="16"/>
        </w:numPr>
        <w:spacing w:after="60" w:line="264" w:lineRule="auto"/>
        <w:ind w:left="709" w:hanging="425"/>
        <w:jc w:val="both"/>
        <w:rPr>
          <w:lang w:val="fr-FR"/>
        </w:rPr>
      </w:pPr>
      <w:r w:rsidRPr="000A626D">
        <w:rPr>
          <w:lang w:val="fr-FR"/>
        </w:rPr>
        <w:t>une infraction relative à une disposition d’ordre réglementaire de la législation locale applicable relative au harcèlement sexuel au travail </w:t>
      </w:r>
      <w:r w:rsidRPr="000A626D">
        <w:rPr>
          <w:rFonts w:ascii="Times New Roman" w:hAnsi="Times New Roman" w:cs="Times New Roman"/>
          <w:lang w:val="fr-FR"/>
        </w:rPr>
        <w:t>;</w:t>
      </w:r>
    </w:p>
    <w:p w14:paraId="3DC3FAA0" w14:textId="77777777" w:rsidR="00EF7B9E" w:rsidRPr="000A626D" w:rsidRDefault="00EF7B9E" w:rsidP="00EF7B9E">
      <w:pPr>
        <w:pStyle w:val="Paragraphedeliste"/>
        <w:numPr>
          <w:ilvl w:val="0"/>
          <w:numId w:val="16"/>
        </w:numPr>
        <w:spacing w:after="60" w:line="264" w:lineRule="auto"/>
        <w:ind w:left="709" w:hanging="425"/>
        <w:jc w:val="both"/>
        <w:rPr>
          <w:lang w:val="fr-FR"/>
        </w:rPr>
      </w:pPr>
      <w:r w:rsidRPr="000A626D">
        <w:rPr>
          <w:lang w:val="fr-FR"/>
        </w:rPr>
        <w:t>le soumissionnaire s’est rendu gravement coupable de fausse déclaration ou faux documents en fournissant les renseignements exigés pour la vérification de l’absence de motifs d’exclusion ou la satisfaction des critères de sélection, ou a caché des informations </w:t>
      </w:r>
      <w:r w:rsidRPr="000A626D">
        <w:rPr>
          <w:rFonts w:ascii="Times New Roman" w:hAnsi="Times New Roman" w:cs="Times New Roman"/>
          <w:lang w:val="fr-FR"/>
        </w:rPr>
        <w:t>;</w:t>
      </w:r>
    </w:p>
    <w:p w14:paraId="22729FAC" w14:textId="77777777" w:rsidR="00EF7B9E" w:rsidRPr="000A626D" w:rsidRDefault="00EF7B9E" w:rsidP="00EF7B9E">
      <w:pPr>
        <w:pStyle w:val="Paragraphedeliste"/>
        <w:numPr>
          <w:ilvl w:val="0"/>
          <w:numId w:val="16"/>
        </w:numPr>
        <w:spacing w:after="60" w:line="264" w:lineRule="auto"/>
        <w:ind w:left="709" w:hanging="425"/>
        <w:jc w:val="both"/>
        <w:rPr>
          <w:lang w:val="fr-FR"/>
        </w:rPr>
      </w:pPr>
      <w:r w:rsidRPr="000A626D">
        <w:rPr>
          <w:lang w:val="fr-FR"/>
        </w:rPr>
        <w:t>lorsque Enabel dispose d’éléments suffisamment plausibles pour conclure que le soumissionnaire a commis des actes, conclu des conventions ou procédé à des ententes en vue de fausser la concurrence.</w:t>
      </w:r>
    </w:p>
    <w:p w14:paraId="22645145" w14:textId="77777777" w:rsidR="00EF7B9E" w:rsidRPr="000A626D" w:rsidRDefault="00EF7B9E" w:rsidP="00EF7B9E">
      <w:pPr>
        <w:spacing w:after="60" w:line="264" w:lineRule="auto"/>
        <w:ind w:left="284"/>
        <w:jc w:val="both"/>
        <w:rPr>
          <w:lang w:val="fr-FR"/>
        </w:rPr>
      </w:pPr>
      <w:r w:rsidRPr="000A626D">
        <w:rPr>
          <w:lang w:val="fr-FR"/>
        </w:rPr>
        <w:t>La présence du soumissionnaire sur une des listes d’exclusion Enabel en raison d’un tel acte/convention/entente est considérée comme élément suffisamment plausible.</w:t>
      </w:r>
    </w:p>
    <w:p w14:paraId="7D8E77FD" w14:textId="77777777" w:rsidR="00EF7B9E" w:rsidRPr="000A626D" w:rsidRDefault="00EF7B9E" w:rsidP="00EF7B9E">
      <w:pPr>
        <w:pStyle w:val="Paragraphedeliste"/>
        <w:numPr>
          <w:ilvl w:val="0"/>
          <w:numId w:val="15"/>
        </w:numPr>
        <w:spacing w:after="60" w:line="264" w:lineRule="auto"/>
        <w:ind w:left="284" w:hanging="284"/>
        <w:jc w:val="both"/>
        <w:rPr>
          <w:lang w:val="fr-FR"/>
        </w:rPr>
      </w:pPr>
      <w:r w:rsidRPr="000A626D">
        <w:rPr>
          <w:lang w:val="fr-FR"/>
        </w:rPr>
        <w:t>lorsqu’il ne peut être remédié à un conflit d’intérêts par d’autres mesures moins intrusives ;</w:t>
      </w:r>
    </w:p>
    <w:p w14:paraId="5D9E2064" w14:textId="77777777" w:rsidR="00EF7B9E" w:rsidRPr="000A626D" w:rsidRDefault="00EF7B9E" w:rsidP="00EF7B9E">
      <w:pPr>
        <w:pStyle w:val="Paragraphedeliste"/>
        <w:numPr>
          <w:ilvl w:val="0"/>
          <w:numId w:val="15"/>
        </w:numPr>
        <w:spacing w:after="60" w:line="264" w:lineRule="auto"/>
        <w:ind w:left="284" w:hanging="284"/>
        <w:jc w:val="both"/>
        <w:rPr>
          <w:lang w:val="fr-FR"/>
        </w:rPr>
      </w:pPr>
      <w:r w:rsidRPr="000A626D">
        <w:rPr>
          <w:lang w:val="fr-FR"/>
        </w:rPr>
        <w:t xml:space="preserve">des défaillances importantes ou persistantes du soumissionnaire ont été constatées lors de l’exécution d’une obligation essentielle qui lui incombait dans le cadre d’un contrat </w:t>
      </w:r>
      <w:r w:rsidRPr="000A626D">
        <w:rPr>
          <w:lang w:val="fr-FR"/>
        </w:rPr>
        <w:lastRenderedPageBreak/>
        <w:t>antérieur passé avec un autre pouvoir public, lorsque ces défaillances ont donné lieu à des mesures d’office, des dommages et intérêts ou à une autre sanction comparable.</w:t>
      </w:r>
    </w:p>
    <w:p w14:paraId="164D835B" w14:textId="77777777" w:rsidR="00EF7B9E" w:rsidRPr="000A626D" w:rsidRDefault="00EF7B9E" w:rsidP="00EF7B9E">
      <w:pPr>
        <w:spacing w:after="60" w:line="264" w:lineRule="auto"/>
        <w:ind w:left="284"/>
        <w:jc w:val="both"/>
        <w:rPr>
          <w:lang w:val="fr-FR"/>
        </w:rPr>
      </w:pPr>
      <w:r w:rsidRPr="000A626D">
        <w:rPr>
          <w:lang w:val="fr-FR"/>
        </w:rPr>
        <w:t>Sont considérées comme ‘défaillances importantes’ le respect des obligations applicables dans les domaines du droit environnemental, social et du travail établies par le droit de l’Union européenne, le droit national, les conventions collectives ou par les dispositions internationales en matière de droit environnemental, social et du travail.</w:t>
      </w:r>
    </w:p>
    <w:p w14:paraId="36B50A88" w14:textId="77777777" w:rsidR="00EF7B9E" w:rsidRPr="000A626D" w:rsidRDefault="00EF7B9E" w:rsidP="00EF7B9E">
      <w:pPr>
        <w:spacing w:after="60" w:line="264" w:lineRule="auto"/>
        <w:ind w:left="284"/>
        <w:jc w:val="both"/>
        <w:rPr>
          <w:lang w:val="fr-FR"/>
        </w:rPr>
      </w:pPr>
      <w:r w:rsidRPr="000A626D">
        <w:rPr>
          <w:lang w:val="fr-FR"/>
        </w:rPr>
        <w:t>La présence du soumissionnaire sur la liste d’exclusion Enabel en raison d’une telle défaillance sert d’un tel constat.</w:t>
      </w:r>
    </w:p>
    <w:p w14:paraId="5A61E064" w14:textId="77777777" w:rsidR="00EF7B9E" w:rsidRPr="000A626D" w:rsidRDefault="00EF7B9E" w:rsidP="00EF7B9E">
      <w:pPr>
        <w:pStyle w:val="Paragraphedeliste"/>
        <w:numPr>
          <w:ilvl w:val="0"/>
          <w:numId w:val="15"/>
        </w:numPr>
        <w:spacing w:after="60" w:line="264" w:lineRule="auto"/>
        <w:ind w:left="284" w:hanging="284"/>
        <w:jc w:val="both"/>
        <w:rPr>
          <w:lang w:val="fr-FR"/>
        </w:rPr>
      </w:pPr>
      <w:r w:rsidRPr="000A626D">
        <w:rPr>
          <w:lang w:val="fr-FR"/>
        </w:rPr>
        <w:t>des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p>
    <w:p w14:paraId="77EA4620" w14:textId="77777777" w:rsidR="00EF7B9E" w:rsidRPr="000A626D" w:rsidRDefault="00EF7B9E" w:rsidP="00EF7B9E">
      <w:pPr>
        <w:pStyle w:val="Paragraphedeliste"/>
        <w:numPr>
          <w:ilvl w:val="0"/>
          <w:numId w:val="15"/>
        </w:numPr>
        <w:spacing w:after="60" w:line="264" w:lineRule="auto"/>
        <w:ind w:left="284" w:hanging="284"/>
        <w:jc w:val="both"/>
        <w:rPr>
          <w:lang w:val="fr-FR"/>
        </w:rPr>
      </w:pPr>
      <w:r w:rsidRPr="000A626D">
        <w:rPr>
          <w:lang w:val="fr-FR"/>
        </w:rPr>
        <w:t>Le soumissionnaire ni un de des dirigeants se trouvent sur les listes de personnes, de groupes ou d’entités soumises par les Nations-Unies, l’Union européenne et la Belgique à des sanctions financières</w:t>
      </w:r>
      <w:r w:rsidRPr="000A626D">
        <w:rPr>
          <w:rFonts w:ascii="Times New Roman" w:hAnsi="Times New Roman" w:cs="Times New Roman"/>
          <w:lang w:val="fr-FR"/>
        </w:rPr>
        <w:t> </w:t>
      </w:r>
      <w:r w:rsidRPr="000A626D">
        <w:rPr>
          <w:lang w:val="fr-FR"/>
        </w:rPr>
        <w:t>:</w:t>
      </w:r>
    </w:p>
    <w:p w14:paraId="719125BE" w14:textId="77777777" w:rsidR="00EF7B9E" w:rsidRPr="000A626D" w:rsidRDefault="00EF7B9E" w:rsidP="00EF7B9E">
      <w:pPr>
        <w:spacing w:after="60" w:line="264" w:lineRule="auto"/>
        <w:ind w:left="284"/>
        <w:jc w:val="both"/>
        <w:rPr>
          <w:lang w:val="fr-FR"/>
        </w:rPr>
      </w:pPr>
      <w:r w:rsidRPr="000A626D">
        <w:rPr>
          <w:lang w:val="fr-FR"/>
        </w:rPr>
        <w:t>Pour les Nations Unies, les listes peuvent être consultées à l’adresse suivante :</w:t>
      </w:r>
    </w:p>
    <w:p w14:paraId="6861EE6B" w14:textId="77777777" w:rsidR="00EF7B9E" w:rsidRPr="000A626D" w:rsidRDefault="00EF7B9E" w:rsidP="00EF7B9E">
      <w:pPr>
        <w:spacing w:after="60" w:line="264" w:lineRule="auto"/>
        <w:ind w:left="284"/>
        <w:jc w:val="both"/>
        <w:rPr>
          <w:lang w:val="fr-FR"/>
        </w:rPr>
      </w:pPr>
      <w:r w:rsidRPr="000A626D">
        <w:rPr>
          <w:lang w:val="fr-FR"/>
        </w:rPr>
        <w:t>https://finances.belgium.be/fr/tresorerie/sanctions-financieres/sanctions-internationales-nations-unies</w:t>
      </w:r>
    </w:p>
    <w:p w14:paraId="10047D94" w14:textId="77777777" w:rsidR="00EF7B9E" w:rsidRPr="000A626D" w:rsidRDefault="00EF7B9E" w:rsidP="00EF7B9E">
      <w:pPr>
        <w:spacing w:after="60" w:line="264" w:lineRule="auto"/>
        <w:ind w:left="284"/>
        <w:jc w:val="both"/>
        <w:rPr>
          <w:lang w:val="fr-FR"/>
        </w:rPr>
      </w:pPr>
      <w:r w:rsidRPr="000A626D">
        <w:rPr>
          <w:lang w:val="fr-FR"/>
        </w:rPr>
        <w:t>Pour l’Union européenne, les listes peuvent être consultées à l’adresse suivante :</w:t>
      </w:r>
    </w:p>
    <w:p w14:paraId="1752502A" w14:textId="77777777" w:rsidR="00EF7B9E" w:rsidRPr="000A626D" w:rsidRDefault="00EF7B9E" w:rsidP="00EF7B9E">
      <w:pPr>
        <w:spacing w:after="60" w:line="264" w:lineRule="auto"/>
        <w:ind w:left="284"/>
        <w:jc w:val="both"/>
        <w:rPr>
          <w:lang w:val="fr-FR"/>
        </w:rPr>
      </w:pPr>
      <w:r w:rsidRPr="000A626D">
        <w:rPr>
          <w:lang w:val="fr-FR"/>
        </w:rPr>
        <w:t>https://finances.belgium.be/fr/tresorerie/sanctions-financieres/sanctions-europ%C3%A9ennes-ue</w:t>
      </w:r>
    </w:p>
    <w:p w14:paraId="4BDA13FA" w14:textId="77777777" w:rsidR="00EF7B9E" w:rsidRPr="000A626D" w:rsidRDefault="00EF7B9E" w:rsidP="00EF7B9E">
      <w:pPr>
        <w:spacing w:after="60" w:line="264" w:lineRule="auto"/>
        <w:ind w:left="284"/>
        <w:jc w:val="both"/>
        <w:rPr>
          <w:lang w:val="fr-FR"/>
        </w:rPr>
      </w:pPr>
      <w:r w:rsidRPr="000A626D">
        <w:rPr>
          <w:lang w:val="fr-FR"/>
        </w:rPr>
        <w:t>https://eeas.europa.eu/headquarters/headquarters-homepage/8442/consolidated-list-sanctions</w:t>
      </w:r>
    </w:p>
    <w:p w14:paraId="083D4AEB" w14:textId="77777777" w:rsidR="00EF7B9E" w:rsidRPr="000A626D" w:rsidRDefault="00EF7B9E" w:rsidP="00EF7B9E">
      <w:pPr>
        <w:spacing w:after="60" w:line="264" w:lineRule="auto"/>
        <w:ind w:left="284"/>
        <w:jc w:val="both"/>
        <w:rPr>
          <w:lang w:val="fr-FR"/>
        </w:rPr>
      </w:pPr>
      <w:r w:rsidRPr="000A626D">
        <w:rPr>
          <w:lang w:val="fr-FR"/>
        </w:rPr>
        <w:t>https://eeas.europa.eu/sites/eeas/files/restrictive_measures-2017-01-17-clean.pdf</w:t>
      </w:r>
    </w:p>
    <w:p w14:paraId="326FDED5" w14:textId="77777777" w:rsidR="00EF7B9E" w:rsidRPr="000A626D" w:rsidRDefault="00EF7B9E" w:rsidP="00EF7B9E">
      <w:pPr>
        <w:spacing w:after="60" w:line="264" w:lineRule="auto"/>
        <w:ind w:left="284"/>
        <w:jc w:val="both"/>
        <w:rPr>
          <w:lang w:val="fr-FR"/>
        </w:rPr>
      </w:pPr>
      <w:r w:rsidRPr="000A626D">
        <w:rPr>
          <w:lang w:val="fr-FR"/>
        </w:rPr>
        <w:t>Pour la Belgique :</w:t>
      </w:r>
    </w:p>
    <w:p w14:paraId="08C45378" w14:textId="77777777" w:rsidR="00EF7B9E" w:rsidRPr="000A626D" w:rsidRDefault="00EF7B9E" w:rsidP="00EF7B9E">
      <w:pPr>
        <w:spacing w:after="60" w:line="264" w:lineRule="auto"/>
        <w:ind w:left="284"/>
        <w:jc w:val="both"/>
        <w:rPr>
          <w:lang w:val="fr-FR"/>
        </w:rPr>
      </w:pPr>
      <w:r w:rsidRPr="000A626D">
        <w:rPr>
          <w:lang w:val="fr-FR"/>
        </w:rPr>
        <w:t>https://finances.belgium.be/fr/sur_le_spf/structure_et_services/administrations_generales/tr%C3%A9sorerie/contr%C3%B4le-des-instruments-1-2</w:t>
      </w:r>
    </w:p>
    <w:p w14:paraId="6EC2DE02" w14:textId="77777777" w:rsidR="00EF7B9E" w:rsidRPr="000A626D" w:rsidRDefault="00EF7B9E" w:rsidP="00EF7B9E">
      <w:pPr>
        <w:spacing w:after="60" w:line="264" w:lineRule="auto"/>
        <w:jc w:val="both"/>
        <w:rPr>
          <w:lang w:val="fr-FR"/>
        </w:rPr>
      </w:pPr>
      <w:r w:rsidRPr="000A626D">
        <w:rPr>
          <w:lang w:val="fr-FR"/>
        </w:rPr>
        <w:t>Le soumissionnaire consent formellement à ce que Enabel ait accès aux documents justificatifs étayant les informations fournies dans le présent document.</w:t>
      </w:r>
    </w:p>
    <w:p w14:paraId="44CBF481" w14:textId="77777777" w:rsidR="00EF7B9E" w:rsidRPr="000A626D" w:rsidRDefault="00EF7B9E" w:rsidP="00EF7B9E">
      <w:pPr>
        <w:spacing w:before="240" w:after="120"/>
        <w:jc w:val="both"/>
        <w:rPr>
          <w:lang w:val="fr-FR"/>
        </w:rPr>
      </w:pPr>
      <w:r w:rsidRPr="000A626D">
        <w:rPr>
          <w:lang w:val="fr-FR"/>
        </w:rPr>
        <w:t>Nom et prénom :</w:t>
      </w:r>
    </w:p>
    <w:p w14:paraId="5F6FC36A" w14:textId="77777777" w:rsidR="00EF7B9E" w:rsidRPr="000A626D" w:rsidRDefault="00EF7B9E" w:rsidP="00EF7B9E">
      <w:pPr>
        <w:spacing w:after="120"/>
        <w:jc w:val="both"/>
        <w:rPr>
          <w:lang w:val="fr-FR"/>
        </w:rPr>
      </w:pPr>
      <w:r w:rsidRPr="000A626D">
        <w:rPr>
          <w:lang w:val="fr-FR"/>
        </w:rPr>
        <w:t>Date :</w:t>
      </w:r>
    </w:p>
    <w:p w14:paraId="5DA8AF72" w14:textId="77777777" w:rsidR="00EF7B9E" w:rsidRPr="000A626D" w:rsidRDefault="00EF7B9E" w:rsidP="00EF7B9E">
      <w:pPr>
        <w:spacing w:after="120"/>
        <w:jc w:val="both"/>
        <w:rPr>
          <w:lang w:val="fr-FR"/>
        </w:rPr>
      </w:pPr>
      <w:r w:rsidRPr="000A626D">
        <w:rPr>
          <w:lang w:val="fr-FR"/>
        </w:rPr>
        <w:t>Signature autorisée :</w:t>
      </w:r>
    </w:p>
    <w:p w14:paraId="7996B0D4" w14:textId="4B78682E" w:rsidR="00892076" w:rsidRPr="000A626D" w:rsidRDefault="00892076" w:rsidP="005A5811">
      <w:pPr>
        <w:spacing w:after="120"/>
        <w:jc w:val="both"/>
        <w:rPr>
          <w:lang w:val="fr-FR"/>
        </w:rPr>
      </w:pPr>
      <w:r w:rsidRPr="000A626D">
        <w:rPr>
          <w:lang w:val="fr-FR"/>
        </w:rPr>
        <w:br w:type="page"/>
      </w:r>
    </w:p>
    <w:p w14:paraId="250AB751" w14:textId="75FA520B" w:rsidR="00892076" w:rsidRPr="000A626D" w:rsidRDefault="00BE5580" w:rsidP="00892076">
      <w:pPr>
        <w:pStyle w:val="Titre2"/>
        <w:rPr>
          <w:lang w:val="fr-FR"/>
        </w:rPr>
      </w:pPr>
      <w:bookmarkStart w:id="112" w:name="_Toc209600927"/>
      <w:r w:rsidRPr="000A626D">
        <w:rPr>
          <w:lang w:val="fr-FR"/>
        </w:rPr>
        <w:lastRenderedPageBreak/>
        <w:t>Procuration</w:t>
      </w:r>
      <w:bookmarkEnd w:id="112"/>
    </w:p>
    <w:p w14:paraId="4434A9D1" w14:textId="37CDB991" w:rsidR="00BE5580" w:rsidRPr="000A626D" w:rsidRDefault="00BE5580" w:rsidP="003424B3">
      <w:pPr>
        <w:jc w:val="both"/>
        <w:rPr>
          <w:lang w:val="fr-FR"/>
        </w:rPr>
      </w:pPr>
      <w:r w:rsidRPr="000A626D">
        <w:rPr>
          <w:lang w:val="fr-FR"/>
        </w:rPr>
        <w:t xml:space="preserve">Le soumissionnaire doit joindre à son offre la </w:t>
      </w:r>
      <w:r w:rsidRPr="000A626D">
        <w:rPr>
          <w:b/>
          <w:bCs/>
          <w:lang w:val="fr-FR"/>
        </w:rPr>
        <w:t>procuration</w:t>
      </w:r>
      <w:r w:rsidRPr="000A626D">
        <w:rPr>
          <w:lang w:val="fr-FR"/>
        </w:rPr>
        <w:t xml:space="preserve"> autorisant la personne à signer l’offre et toute la documentation correspondante ou tout document attestant que la personne qui signe est bien habilitée à le faire (statuts, mandats, acte notarié…).</w:t>
      </w:r>
    </w:p>
    <w:p w14:paraId="394D52DF" w14:textId="7F114CF3" w:rsidR="00BE5580" w:rsidRDefault="00BE5580" w:rsidP="003424B3">
      <w:pPr>
        <w:jc w:val="both"/>
        <w:rPr>
          <w:lang w:val="fr-FR"/>
        </w:rPr>
      </w:pPr>
      <w:r w:rsidRPr="000A626D">
        <w:rPr>
          <w:lang w:val="fr-FR"/>
        </w:rPr>
        <w:t>En cas d’</w:t>
      </w:r>
      <w:r w:rsidRPr="000A626D">
        <w:rPr>
          <w:b/>
          <w:bCs/>
          <w:lang w:val="fr-FR"/>
        </w:rPr>
        <w:t>association momentanée</w:t>
      </w:r>
      <w:r w:rsidRPr="000A626D">
        <w:rPr>
          <w:lang w:val="fr-FR"/>
        </w:rPr>
        <w:t>, l'offre conjointe doit préciser le rôle de chaque membre de l’association. Un chef de file doit être désigné et la procuration doit être complétée en conséquence.</w:t>
      </w:r>
    </w:p>
    <w:p w14:paraId="2DECAECB" w14:textId="77777777" w:rsidR="00C22013" w:rsidRPr="000A626D" w:rsidRDefault="00C22013" w:rsidP="003424B3">
      <w:pPr>
        <w:jc w:val="both"/>
        <w:rPr>
          <w:lang w:val="fr-FR"/>
        </w:rPr>
      </w:pPr>
    </w:p>
    <w:p w14:paraId="6CDFA7F3" w14:textId="0736AB2D" w:rsidR="00892076" w:rsidRPr="000A626D" w:rsidRDefault="00380E5E" w:rsidP="0004666F">
      <w:pPr>
        <w:pStyle w:val="Titre2"/>
        <w:rPr>
          <w:lang w:val="fr-FR"/>
        </w:rPr>
      </w:pPr>
      <w:bookmarkStart w:id="113" w:name="_Toc209600928"/>
      <w:r w:rsidRPr="000A626D">
        <w:rPr>
          <w:lang w:val="fr-FR"/>
        </w:rPr>
        <w:t>Enregistrement</w:t>
      </w:r>
      <w:r w:rsidR="00B627AE" w:rsidRPr="000A626D">
        <w:rPr>
          <w:lang w:val="fr-FR"/>
        </w:rPr>
        <w:t xml:space="preserve"> </w:t>
      </w:r>
      <w:r w:rsidRPr="000A626D">
        <w:rPr>
          <w:lang w:val="fr-FR"/>
        </w:rPr>
        <w:t>et statut juridique</w:t>
      </w:r>
      <w:bookmarkEnd w:id="113"/>
    </w:p>
    <w:p w14:paraId="15D940AB" w14:textId="20E5EB81" w:rsidR="00DF6170" w:rsidRPr="000A626D" w:rsidRDefault="00DF6170" w:rsidP="00DF6170">
      <w:pPr>
        <w:jc w:val="both"/>
        <w:rPr>
          <w:lang w:val="fr-FR"/>
        </w:rPr>
      </w:pPr>
      <w:bookmarkStart w:id="114" w:name="_Ref503362695"/>
      <w:r w:rsidRPr="000A626D">
        <w:rPr>
          <w:lang w:val="fr-FR"/>
        </w:rPr>
        <w:t>Le soumissionnaire doit joindre à son offre une copie des documents</w:t>
      </w:r>
      <w:r w:rsidR="00380E5E" w:rsidRPr="000A626D">
        <w:rPr>
          <w:rStyle w:val="Appelnotedebasdep"/>
          <w:lang w:val="fr-FR"/>
        </w:rPr>
        <w:footnoteReference w:id="11"/>
      </w:r>
      <w:r w:rsidRPr="000A626D">
        <w:rPr>
          <w:lang w:val="fr-FR"/>
        </w:rPr>
        <w:t xml:space="preserve"> originaux relatifs à son </w:t>
      </w:r>
      <w:r w:rsidRPr="000A626D">
        <w:rPr>
          <w:b/>
          <w:bCs/>
          <w:lang w:val="fr-FR"/>
        </w:rPr>
        <w:t>enregistrement</w:t>
      </w:r>
      <w:r w:rsidRPr="000A626D">
        <w:rPr>
          <w:lang w:val="fr-FR"/>
        </w:rPr>
        <w:t xml:space="preserve"> et/ou son </w:t>
      </w:r>
      <w:r w:rsidRPr="000A626D">
        <w:rPr>
          <w:b/>
          <w:bCs/>
          <w:lang w:val="fr-FR"/>
        </w:rPr>
        <w:t>statut juridique</w:t>
      </w:r>
      <w:r w:rsidRPr="000A626D">
        <w:rPr>
          <w:lang w:val="fr-FR"/>
        </w:rPr>
        <w:t xml:space="preserve">, qui établissent son lieu d’enregistrement et/ou son siège statutaire </w:t>
      </w:r>
      <w:r w:rsidR="007A62F1" w:rsidRPr="000A626D">
        <w:rPr>
          <w:lang w:val="fr-FR"/>
        </w:rPr>
        <w:t>(certificat de constitution ou d'enregistrement, avis d’immatriculation NINEA, etc.).</w:t>
      </w:r>
    </w:p>
    <w:p w14:paraId="2F7D8D25" w14:textId="181993D9" w:rsidR="00477B9D" w:rsidRDefault="00477B9D" w:rsidP="00DF6170">
      <w:pPr>
        <w:jc w:val="both"/>
        <w:rPr>
          <w:lang w:val="fr-FR"/>
        </w:rPr>
      </w:pPr>
      <w:r w:rsidRPr="000A626D">
        <w:rPr>
          <w:lang w:val="fr-FR"/>
        </w:rPr>
        <w:t>Le certificat de constitution ou d'enregistrement ou l’avis d’immatriculation NINEA ou l’agrément doit attester que le soumissionnaire (y compris les éventuels membres de l’association/société momentanée) sont habilités dans le domaine d’activités « bâtiments et travaux publics ».</w:t>
      </w:r>
    </w:p>
    <w:p w14:paraId="52AB541C" w14:textId="77777777" w:rsidR="00C22013" w:rsidRPr="000A626D" w:rsidRDefault="00C22013" w:rsidP="00DF6170">
      <w:pPr>
        <w:jc w:val="both"/>
        <w:rPr>
          <w:lang w:val="fr-FR"/>
        </w:rPr>
      </w:pPr>
    </w:p>
    <w:p w14:paraId="768BDCDE" w14:textId="43DF3644" w:rsidR="00892076" w:rsidRPr="000A626D" w:rsidRDefault="002B4EF6" w:rsidP="002B4EF6">
      <w:pPr>
        <w:pStyle w:val="Titre2"/>
        <w:rPr>
          <w:lang w:val="fr-FR"/>
        </w:rPr>
      </w:pPr>
      <w:bookmarkStart w:id="115" w:name="_Toc209600929"/>
      <w:bookmarkEnd w:id="114"/>
      <w:r w:rsidRPr="000A626D">
        <w:rPr>
          <w:lang w:val="fr-FR"/>
        </w:rPr>
        <w:t>Attestation de régularité relative au paiement des cotisations sociales</w:t>
      </w:r>
      <w:bookmarkEnd w:id="115"/>
    </w:p>
    <w:p w14:paraId="3096868D" w14:textId="6EC64A53" w:rsidR="002B4EF6" w:rsidRDefault="002B4EF6" w:rsidP="002B4EF6">
      <w:pPr>
        <w:jc w:val="both"/>
        <w:rPr>
          <w:lang w:val="fr-FR"/>
        </w:rPr>
      </w:pPr>
      <w:r w:rsidRPr="000A626D">
        <w:rPr>
          <w:lang w:val="fr-FR"/>
        </w:rPr>
        <w:t xml:space="preserve">Au plus tard avant l’attribution du marché, le soumissionnaire joindra à son offre une </w:t>
      </w:r>
      <w:r w:rsidRPr="000A626D">
        <w:rPr>
          <w:b/>
          <w:bCs/>
          <w:lang w:val="fr-FR"/>
        </w:rPr>
        <w:t>attestation</w:t>
      </w:r>
      <w:r w:rsidR="00BE5580" w:rsidRPr="000A626D">
        <w:rPr>
          <w:b/>
          <w:bCs/>
          <w:vertAlign w:val="superscript"/>
          <w:lang w:val="fr-FR"/>
        </w:rPr>
        <w:fldChar w:fldCharType="begin"/>
      </w:r>
      <w:r w:rsidR="00BE5580" w:rsidRPr="000A626D">
        <w:rPr>
          <w:b/>
          <w:bCs/>
          <w:vertAlign w:val="superscript"/>
          <w:lang w:val="fr-FR"/>
        </w:rPr>
        <w:instrText xml:space="preserve"> NOTEREF _Ref503362695 \h  \* MERGEFORMAT </w:instrText>
      </w:r>
      <w:r w:rsidR="00BE5580" w:rsidRPr="000A626D">
        <w:rPr>
          <w:b/>
          <w:bCs/>
          <w:vertAlign w:val="superscript"/>
          <w:lang w:val="fr-FR"/>
        </w:rPr>
      </w:r>
      <w:r w:rsidR="00BE5580" w:rsidRPr="000A626D">
        <w:rPr>
          <w:b/>
          <w:bCs/>
          <w:vertAlign w:val="superscript"/>
          <w:lang w:val="fr-FR"/>
        </w:rPr>
        <w:fldChar w:fldCharType="separate"/>
      </w:r>
      <w:r w:rsidR="00380E5E" w:rsidRPr="000A626D">
        <w:rPr>
          <w:b/>
          <w:bCs/>
          <w:vertAlign w:val="superscript"/>
          <w:lang w:val="fr-FR"/>
        </w:rPr>
        <w:t>9</w:t>
      </w:r>
      <w:r w:rsidR="00BE5580" w:rsidRPr="000A626D">
        <w:rPr>
          <w:b/>
          <w:bCs/>
          <w:vertAlign w:val="superscript"/>
          <w:lang w:val="fr-FR"/>
        </w:rPr>
        <w:fldChar w:fldCharType="end"/>
      </w:r>
      <w:r w:rsidRPr="000A626D">
        <w:rPr>
          <w:b/>
          <w:bCs/>
          <w:lang w:val="fr-FR"/>
        </w:rPr>
        <w:t xml:space="preserve"> récente de régularité</w:t>
      </w:r>
      <w:r w:rsidRPr="000A626D">
        <w:rPr>
          <w:lang w:val="fr-FR"/>
        </w:rPr>
        <w:t xml:space="preserve"> avec ses obligations relatives au </w:t>
      </w:r>
      <w:r w:rsidRPr="000A626D">
        <w:rPr>
          <w:b/>
          <w:bCs/>
          <w:lang w:val="fr-FR"/>
        </w:rPr>
        <w:t>paiement des cotisations sociales</w:t>
      </w:r>
      <w:r w:rsidRPr="000A626D">
        <w:rPr>
          <w:lang w:val="fr-FR"/>
        </w:rPr>
        <w:t xml:space="preserve"> selon les dispositions légales du pays où il est établi. Le soumissionnaire enregistré en Belgique joindra à son offre l’attestation portant sur le dernier trimestre civil écoulé avant la date limite de réception des demandes de des offres.</w:t>
      </w:r>
    </w:p>
    <w:p w14:paraId="7528E542" w14:textId="77777777" w:rsidR="00C22013" w:rsidRPr="000A626D" w:rsidRDefault="00C22013" w:rsidP="002B4EF6">
      <w:pPr>
        <w:jc w:val="both"/>
        <w:rPr>
          <w:lang w:val="fr-FR"/>
        </w:rPr>
      </w:pPr>
    </w:p>
    <w:p w14:paraId="50D89F31" w14:textId="1B55D001" w:rsidR="00892076" w:rsidRPr="000A626D" w:rsidRDefault="002B4EF6" w:rsidP="00892076">
      <w:pPr>
        <w:pStyle w:val="Titre2"/>
        <w:rPr>
          <w:lang w:val="fr-FR"/>
        </w:rPr>
      </w:pPr>
      <w:bookmarkStart w:id="116" w:name="_Toc209600930"/>
      <w:r w:rsidRPr="000A626D">
        <w:rPr>
          <w:lang w:val="fr-FR"/>
        </w:rPr>
        <w:t>Attestation de régularité relative au paiement des impôts et taxes</w:t>
      </w:r>
      <w:bookmarkEnd w:id="116"/>
    </w:p>
    <w:p w14:paraId="0CF20D58" w14:textId="215C0200" w:rsidR="00BE5580" w:rsidRDefault="00BE5580" w:rsidP="003424B3">
      <w:pPr>
        <w:jc w:val="both"/>
        <w:rPr>
          <w:lang w:val="fr-FR"/>
        </w:rPr>
      </w:pPr>
      <w:r w:rsidRPr="000A626D">
        <w:rPr>
          <w:lang w:val="fr-FR"/>
        </w:rPr>
        <w:t xml:space="preserve">Au plus tard avant l’attribution du marché, le soumissionnaire joindra à son offre une </w:t>
      </w:r>
      <w:r w:rsidRPr="000A626D">
        <w:rPr>
          <w:b/>
          <w:bCs/>
          <w:lang w:val="fr-FR"/>
        </w:rPr>
        <w:t>attestation</w:t>
      </w:r>
      <w:r w:rsidRPr="000A626D">
        <w:rPr>
          <w:vertAlign w:val="superscript"/>
          <w:lang w:val="fr-FR"/>
        </w:rPr>
        <w:fldChar w:fldCharType="begin"/>
      </w:r>
      <w:r w:rsidRPr="000A626D">
        <w:rPr>
          <w:vertAlign w:val="superscript"/>
          <w:lang w:val="fr-FR"/>
        </w:rPr>
        <w:instrText xml:space="preserve"> NOTEREF _Ref503362695 \h  \* MERGEFORMAT </w:instrText>
      </w:r>
      <w:r w:rsidRPr="000A626D">
        <w:rPr>
          <w:vertAlign w:val="superscript"/>
          <w:lang w:val="fr-FR"/>
        </w:rPr>
      </w:r>
      <w:r w:rsidRPr="000A626D">
        <w:rPr>
          <w:vertAlign w:val="superscript"/>
          <w:lang w:val="fr-FR"/>
        </w:rPr>
        <w:fldChar w:fldCharType="separate"/>
      </w:r>
      <w:r w:rsidR="00380E5E" w:rsidRPr="000A626D">
        <w:rPr>
          <w:vertAlign w:val="superscript"/>
          <w:lang w:val="fr-FR"/>
        </w:rPr>
        <w:t>9</w:t>
      </w:r>
      <w:r w:rsidRPr="000A626D">
        <w:rPr>
          <w:vertAlign w:val="superscript"/>
          <w:lang w:val="fr-FR"/>
        </w:rPr>
        <w:fldChar w:fldCharType="end"/>
      </w:r>
      <w:r w:rsidRPr="000A626D">
        <w:rPr>
          <w:b/>
          <w:bCs/>
          <w:lang w:val="fr-FR"/>
        </w:rPr>
        <w:t xml:space="preserve"> récente de régularité</w:t>
      </w:r>
      <w:r w:rsidRPr="000A626D">
        <w:rPr>
          <w:lang w:val="fr-FR"/>
        </w:rPr>
        <w:t xml:space="preserve"> avec ses obligations relatives au </w:t>
      </w:r>
      <w:r w:rsidRPr="000A626D">
        <w:rPr>
          <w:b/>
          <w:bCs/>
          <w:lang w:val="fr-FR"/>
        </w:rPr>
        <w:t>paiement des impôts et taxes</w:t>
      </w:r>
      <w:r w:rsidRPr="000A626D">
        <w:rPr>
          <w:lang w:val="fr-FR"/>
        </w:rPr>
        <w:t xml:space="preserve"> selon les dispositions légales du pays où il est établi.</w:t>
      </w:r>
    </w:p>
    <w:p w14:paraId="601906AA" w14:textId="77777777" w:rsidR="00C22013" w:rsidRPr="000A626D" w:rsidRDefault="00C22013" w:rsidP="003424B3">
      <w:pPr>
        <w:jc w:val="both"/>
        <w:rPr>
          <w:lang w:val="fr-FR"/>
        </w:rPr>
      </w:pPr>
    </w:p>
    <w:p w14:paraId="4AE21D22" w14:textId="51F3AEDC" w:rsidR="00291A08" w:rsidRPr="000A626D" w:rsidRDefault="00BE5580" w:rsidP="00291A08">
      <w:pPr>
        <w:pStyle w:val="Titre2"/>
        <w:rPr>
          <w:lang w:val="fr-FR"/>
        </w:rPr>
      </w:pPr>
      <w:bookmarkStart w:id="117" w:name="_Toc209600931"/>
      <w:r w:rsidRPr="000A626D">
        <w:rPr>
          <w:lang w:val="fr-FR"/>
        </w:rPr>
        <w:t>Extrait de casier judiciaire</w:t>
      </w:r>
      <w:bookmarkEnd w:id="117"/>
    </w:p>
    <w:p w14:paraId="2E375D31" w14:textId="37799C2F" w:rsidR="00BE5580" w:rsidRPr="000A626D" w:rsidRDefault="00BE5580" w:rsidP="00291A08">
      <w:pPr>
        <w:jc w:val="both"/>
        <w:rPr>
          <w:lang w:val="fr-FR"/>
        </w:rPr>
      </w:pPr>
      <w:r w:rsidRPr="000A626D">
        <w:rPr>
          <w:lang w:val="fr-FR"/>
        </w:rPr>
        <w:t>Au plus tard avant l’attribution du marché, le soumissionnaire joindra à son offre l’</w:t>
      </w:r>
      <w:r w:rsidRPr="000A626D">
        <w:rPr>
          <w:b/>
          <w:bCs/>
          <w:lang w:val="fr-FR"/>
        </w:rPr>
        <w:t>extrait de casier judiciaire</w:t>
      </w:r>
      <w:r w:rsidRPr="000A626D">
        <w:rPr>
          <w:vertAlign w:val="superscript"/>
          <w:lang w:val="fr-FR"/>
        </w:rPr>
        <w:fldChar w:fldCharType="begin"/>
      </w:r>
      <w:r w:rsidRPr="000A626D">
        <w:rPr>
          <w:vertAlign w:val="superscript"/>
          <w:lang w:val="fr-FR"/>
        </w:rPr>
        <w:instrText xml:space="preserve"> NOTEREF _Ref503362695 \h  \* MERGEFORMAT </w:instrText>
      </w:r>
      <w:r w:rsidRPr="000A626D">
        <w:rPr>
          <w:vertAlign w:val="superscript"/>
          <w:lang w:val="fr-FR"/>
        </w:rPr>
      </w:r>
      <w:r w:rsidRPr="000A626D">
        <w:rPr>
          <w:vertAlign w:val="superscript"/>
          <w:lang w:val="fr-FR"/>
        </w:rPr>
        <w:fldChar w:fldCharType="separate"/>
      </w:r>
      <w:r w:rsidR="00380E5E" w:rsidRPr="000A626D">
        <w:rPr>
          <w:vertAlign w:val="superscript"/>
          <w:lang w:val="fr-FR"/>
        </w:rPr>
        <w:t>9</w:t>
      </w:r>
      <w:r w:rsidRPr="000A626D">
        <w:rPr>
          <w:vertAlign w:val="superscript"/>
          <w:lang w:val="fr-FR"/>
        </w:rPr>
        <w:fldChar w:fldCharType="end"/>
      </w:r>
      <w:r w:rsidRPr="000A626D">
        <w:rPr>
          <w:lang w:val="fr-FR"/>
        </w:rPr>
        <w:t xml:space="preserve"> au nom du soumissionnaire (personne morale) ou de son représentant (personne physique) s'il n'existe pas de casier judiciaire pour les personnes morales (ex. Certificat de bonne conduite d'Interpol).</w:t>
      </w:r>
    </w:p>
    <w:p w14:paraId="0DC4CBBC" w14:textId="7B041968" w:rsidR="00892076" w:rsidRPr="000A626D" w:rsidRDefault="00892076" w:rsidP="007A62F1">
      <w:pPr>
        <w:jc w:val="both"/>
        <w:rPr>
          <w:lang w:val="fr-FR"/>
        </w:rPr>
      </w:pPr>
      <w:r w:rsidRPr="000A626D">
        <w:rPr>
          <w:lang w:val="fr-FR"/>
        </w:rPr>
        <w:br w:type="page"/>
      </w:r>
    </w:p>
    <w:p w14:paraId="51C8976E" w14:textId="117F176A" w:rsidR="00892076" w:rsidRPr="000A626D" w:rsidRDefault="003A111D" w:rsidP="00892076">
      <w:pPr>
        <w:pStyle w:val="Titre2"/>
        <w:rPr>
          <w:lang w:val="fr-FR"/>
        </w:rPr>
      </w:pPr>
      <w:bookmarkStart w:id="118" w:name="_Ref149120912"/>
      <w:bookmarkStart w:id="119" w:name="_Ref149120929"/>
      <w:bookmarkStart w:id="120" w:name="_Toc209600932"/>
      <w:r w:rsidRPr="000A626D">
        <w:rPr>
          <w:lang w:val="fr-FR"/>
        </w:rPr>
        <w:lastRenderedPageBreak/>
        <w:t>Etats financiers</w:t>
      </w:r>
      <w:bookmarkEnd w:id="118"/>
      <w:bookmarkEnd w:id="119"/>
      <w:bookmarkEnd w:id="120"/>
    </w:p>
    <w:p w14:paraId="7F2FE6D7" w14:textId="377C7647" w:rsidR="003A111D" w:rsidRPr="006240E1" w:rsidRDefault="003A111D" w:rsidP="003424B3">
      <w:pPr>
        <w:jc w:val="both"/>
        <w:rPr>
          <w:lang w:val="fr-FR"/>
        </w:rPr>
      </w:pPr>
      <w:r w:rsidRPr="000A626D">
        <w:rPr>
          <w:b/>
          <w:bCs/>
          <w:lang w:val="fr-FR"/>
        </w:rPr>
        <w:t>Pour chaque lot,</w:t>
      </w:r>
      <w:r w:rsidRPr="000A626D">
        <w:rPr>
          <w:lang w:val="fr-FR"/>
        </w:rPr>
        <w:t xml:space="preserve"> le soumissionnaire doit avoir réalisé au cours des </w:t>
      </w:r>
      <w:r w:rsidR="00C90648">
        <w:rPr>
          <w:lang w:val="fr-FR"/>
        </w:rPr>
        <w:t>05</w:t>
      </w:r>
      <w:r w:rsidRPr="000A626D">
        <w:rPr>
          <w:lang w:val="fr-FR"/>
        </w:rPr>
        <w:t xml:space="preserve"> derniers exercices un </w:t>
      </w:r>
      <w:r w:rsidRPr="000A626D">
        <w:rPr>
          <w:b/>
          <w:bCs/>
          <w:lang w:val="fr-FR"/>
        </w:rPr>
        <w:t xml:space="preserve">chiffre d’affaires </w:t>
      </w:r>
      <w:r w:rsidR="001E5397" w:rsidRPr="006240E1">
        <w:rPr>
          <w:b/>
          <w:bCs/>
          <w:lang w:val="fr-FR"/>
        </w:rPr>
        <w:t>global</w:t>
      </w:r>
      <w:r w:rsidR="001E5397" w:rsidRPr="006240E1">
        <w:rPr>
          <w:lang w:val="fr-FR"/>
        </w:rPr>
        <w:t xml:space="preserve"> </w:t>
      </w:r>
      <w:r w:rsidR="001E5397" w:rsidRPr="006240E1">
        <w:rPr>
          <w:b/>
          <w:bCs/>
          <w:lang w:val="fr-FR"/>
        </w:rPr>
        <w:t>moyen</w:t>
      </w:r>
      <w:r w:rsidR="001E5397" w:rsidRPr="006240E1">
        <w:rPr>
          <w:lang w:val="fr-FR"/>
        </w:rPr>
        <w:t xml:space="preserve"> </w:t>
      </w:r>
      <w:r w:rsidR="001E5397" w:rsidRPr="006240E1">
        <w:rPr>
          <w:b/>
          <w:bCs/>
          <w:lang w:val="fr-FR"/>
        </w:rPr>
        <w:t xml:space="preserve">au moins égal à </w:t>
      </w:r>
      <w:r w:rsidR="00453D3F" w:rsidRPr="006240E1">
        <w:rPr>
          <w:b/>
          <w:bCs/>
          <w:lang w:val="fr-FR"/>
        </w:rPr>
        <w:t>15</w:t>
      </w:r>
      <w:r w:rsidR="00F2527B" w:rsidRPr="006240E1">
        <w:rPr>
          <w:b/>
          <w:bCs/>
          <w:lang w:val="fr-FR"/>
        </w:rPr>
        <w:t>0</w:t>
      </w:r>
      <w:r w:rsidR="001E5397" w:rsidRPr="006240E1">
        <w:rPr>
          <w:b/>
          <w:bCs/>
          <w:lang w:val="fr-FR"/>
        </w:rPr>
        <w:t xml:space="preserve"> millions de Francs CFA</w:t>
      </w:r>
      <w:r w:rsidR="00453D3F" w:rsidRPr="006240E1">
        <w:rPr>
          <w:b/>
          <w:bCs/>
          <w:lang w:val="fr-FR"/>
        </w:rPr>
        <w:t xml:space="preserve"> pour le lot 1 et 100 millions de Francs CFA pour le lot 2.</w:t>
      </w:r>
    </w:p>
    <w:p w14:paraId="43AB2391" w14:textId="77777777" w:rsidR="003A111D" w:rsidRPr="006240E1" w:rsidRDefault="003A111D" w:rsidP="003A111D">
      <w:pPr>
        <w:jc w:val="both"/>
        <w:rPr>
          <w:lang w:val="fr-FR"/>
        </w:rPr>
      </w:pPr>
    </w:p>
    <w:p w14:paraId="6E47BF97" w14:textId="2FC3505C" w:rsidR="003A111D" w:rsidRPr="006240E1" w:rsidRDefault="003A111D" w:rsidP="003A111D">
      <w:pPr>
        <w:jc w:val="both"/>
        <w:rPr>
          <w:lang w:val="fr-FR"/>
        </w:rPr>
      </w:pPr>
      <w:r w:rsidRPr="006240E1">
        <w:rPr>
          <w:lang w:val="fr-FR"/>
        </w:rPr>
        <w:t xml:space="preserve">Le soumissionnaire doit compléter le </w:t>
      </w:r>
      <w:r w:rsidRPr="006240E1">
        <w:rPr>
          <w:b/>
          <w:bCs/>
          <w:lang w:val="fr-FR"/>
        </w:rPr>
        <w:t xml:space="preserve">tableau </w:t>
      </w:r>
      <w:r w:rsidR="004931C6" w:rsidRPr="006240E1">
        <w:rPr>
          <w:b/>
          <w:bCs/>
          <w:lang w:val="fr-FR"/>
        </w:rPr>
        <w:t>« D</w:t>
      </w:r>
      <w:r w:rsidRPr="006240E1">
        <w:rPr>
          <w:b/>
          <w:bCs/>
          <w:lang w:val="fr-FR"/>
        </w:rPr>
        <w:t>onnées financières</w:t>
      </w:r>
      <w:r w:rsidR="004931C6" w:rsidRPr="006240E1">
        <w:rPr>
          <w:b/>
          <w:bCs/>
          <w:lang w:val="fr-FR"/>
        </w:rPr>
        <w:t> »</w:t>
      </w:r>
      <w:r w:rsidRPr="006240E1">
        <w:rPr>
          <w:lang w:val="fr-FR"/>
        </w:rPr>
        <w:t xml:space="preserve"> ci-dessous </w:t>
      </w:r>
      <w:r w:rsidR="004931C6" w:rsidRPr="006240E1">
        <w:rPr>
          <w:lang w:val="fr-FR"/>
        </w:rPr>
        <w:t>à partir de</w:t>
      </w:r>
      <w:r w:rsidRPr="006240E1">
        <w:rPr>
          <w:lang w:val="fr-FR"/>
        </w:rPr>
        <w:t xml:space="preserve"> ses comptes annuels :</w:t>
      </w:r>
    </w:p>
    <w:tbl>
      <w:tblPr>
        <w:tblStyle w:val="Grilledutableau"/>
        <w:tblW w:w="0" w:type="auto"/>
        <w:tblInd w:w="0" w:type="dxa"/>
        <w:tblLook w:val="04A0" w:firstRow="1" w:lastRow="0" w:firstColumn="1" w:lastColumn="0" w:noHBand="0" w:noVBand="1"/>
      </w:tblPr>
      <w:tblGrid>
        <w:gridCol w:w="1838"/>
        <w:gridCol w:w="1664"/>
        <w:gridCol w:w="1664"/>
        <w:gridCol w:w="1664"/>
        <w:gridCol w:w="1664"/>
      </w:tblGrid>
      <w:tr w:rsidR="005D39A0" w:rsidRPr="006240E1" w14:paraId="6D19B4F8" w14:textId="77777777" w:rsidTr="004931C6">
        <w:tc>
          <w:tcPr>
            <w:tcW w:w="1838" w:type="dxa"/>
            <w:shd w:val="pct10" w:color="auto" w:fill="auto"/>
            <w:vAlign w:val="center"/>
          </w:tcPr>
          <w:p w14:paraId="5F2D262F" w14:textId="6293A885" w:rsidR="005D39A0" w:rsidRPr="006240E1" w:rsidRDefault="005D39A0" w:rsidP="005D39A0">
            <w:pPr>
              <w:spacing w:before="60" w:after="60"/>
              <w:jc w:val="center"/>
              <w:rPr>
                <w:b/>
                <w:sz w:val="20"/>
                <w:lang w:val="fr-FR"/>
              </w:rPr>
            </w:pPr>
            <w:r w:rsidRPr="006240E1">
              <w:rPr>
                <w:b/>
                <w:sz w:val="20"/>
                <w:lang w:val="fr-FR"/>
              </w:rPr>
              <w:t>Données financières</w:t>
            </w:r>
          </w:p>
        </w:tc>
        <w:tc>
          <w:tcPr>
            <w:tcW w:w="1664" w:type="dxa"/>
            <w:shd w:val="pct10" w:color="auto" w:fill="auto"/>
            <w:vAlign w:val="center"/>
          </w:tcPr>
          <w:p w14:paraId="5057DA72" w14:textId="7F463470" w:rsidR="005D39A0" w:rsidRPr="006240E1" w:rsidRDefault="005D39A0" w:rsidP="005D39A0">
            <w:pPr>
              <w:spacing w:before="60"/>
              <w:jc w:val="center"/>
              <w:rPr>
                <w:b/>
                <w:sz w:val="20"/>
                <w:lang w:val="fr-FR"/>
              </w:rPr>
            </w:pPr>
            <w:r w:rsidRPr="006240E1">
              <w:rPr>
                <w:b/>
                <w:sz w:val="20"/>
                <w:lang w:val="fr-FR"/>
              </w:rPr>
              <w:t>Année- 2</w:t>
            </w:r>
          </w:p>
        </w:tc>
        <w:tc>
          <w:tcPr>
            <w:tcW w:w="1664" w:type="dxa"/>
            <w:shd w:val="pct10" w:color="auto" w:fill="auto"/>
            <w:vAlign w:val="center"/>
          </w:tcPr>
          <w:p w14:paraId="7C73B6C2" w14:textId="6BEC1E56" w:rsidR="005D39A0" w:rsidRPr="006240E1" w:rsidRDefault="005D39A0" w:rsidP="005D39A0">
            <w:pPr>
              <w:spacing w:before="60"/>
              <w:jc w:val="center"/>
              <w:rPr>
                <w:b/>
                <w:sz w:val="20"/>
                <w:lang w:val="fr-FR"/>
              </w:rPr>
            </w:pPr>
            <w:r w:rsidRPr="006240E1">
              <w:rPr>
                <w:b/>
                <w:sz w:val="20"/>
                <w:lang w:val="fr-FR"/>
              </w:rPr>
              <w:t>Année- 1</w:t>
            </w:r>
          </w:p>
        </w:tc>
        <w:tc>
          <w:tcPr>
            <w:tcW w:w="1664" w:type="dxa"/>
            <w:shd w:val="pct10" w:color="auto" w:fill="auto"/>
            <w:vAlign w:val="center"/>
          </w:tcPr>
          <w:p w14:paraId="248A4973" w14:textId="3917AAE3" w:rsidR="005D39A0" w:rsidRPr="006240E1" w:rsidRDefault="005D39A0" w:rsidP="005D39A0">
            <w:pPr>
              <w:spacing w:before="60"/>
              <w:jc w:val="center"/>
              <w:rPr>
                <w:b/>
                <w:sz w:val="20"/>
                <w:lang w:val="fr-FR"/>
              </w:rPr>
            </w:pPr>
            <w:r w:rsidRPr="006240E1">
              <w:rPr>
                <w:b/>
                <w:sz w:val="20"/>
                <w:lang w:val="fr-FR"/>
              </w:rPr>
              <w:t>Dernier exercice</w:t>
            </w:r>
          </w:p>
        </w:tc>
        <w:tc>
          <w:tcPr>
            <w:tcW w:w="1664" w:type="dxa"/>
            <w:shd w:val="pct10" w:color="auto" w:fill="auto"/>
            <w:vAlign w:val="center"/>
          </w:tcPr>
          <w:p w14:paraId="26502EA2" w14:textId="1112CE8E" w:rsidR="005D39A0" w:rsidRPr="006240E1" w:rsidRDefault="005D39A0" w:rsidP="005D39A0">
            <w:pPr>
              <w:spacing w:before="60"/>
              <w:jc w:val="center"/>
              <w:rPr>
                <w:b/>
                <w:sz w:val="20"/>
                <w:lang w:val="fr-FR"/>
              </w:rPr>
            </w:pPr>
            <w:r w:rsidRPr="006240E1">
              <w:rPr>
                <w:b/>
                <w:sz w:val="20"/>
                <w:lang w:val="fr-FR"/>
              </w:rPr>
              <w:t>Moyenne</w:t>
            </w:r>
          </w:p>
        </w:tc>
      </w:tr>
      <w:tr w:rsidR="00A564F6" w:rsidRPr="006240E1" w14:paraId="0D440A07" w14:textId="77777777" w:rsidTr="004931C6">
        <w:tc>
          <w:tcPr>
            <w:tcW w:w="1838" w:type="dxa"/>
            <w:vAlign w:val="center"/>
          </w:tcPr>
          <w:p w14:paraId="0E40902C" w14:textId="222DF5C1" w:rsidR="00A564F6" w:rsidRPr="006240E1" w:rsidRDefault="004931C6" w:rsidP="00A564F6">
            <w:pPr>
              <w:spacing w:before="60" w:after="60"/>
              <w:rPr>
                <w:sz w:val="20"/>
                <w:lang w:val="fr-FR"/>
              </w:rPr>
            </w:pPr>
            <w:r w:rsidRPr="006240E1">
              <w:rPr>
                <w:sz w:val="20"/>
                <w:lang w:val="fr-FR"/>
              </w:rPr>
              <w:t>Chiffre d’affaires annuel</w:t>
            </w:r>
            <w:r w:rsidR="001F60F2" w:rsidRPr="006240E1">
              <w:rPr>
                <w:rStyle w:val="Appelnotedebasdep"/>
                <w:sz w:val="20"/>
                <w:lang w:val="fr-FR"/>
              </w:rPr>
              <w:footnoteReference w:id="12"/>
            </w:r>
          </w:p>
        </w:tc>
        <w:tc>
          <w:tcPr>
            <w:tcW w:w="1664" w:type="dxa"/>
            <w:vAlign w:val="center"/>
          </w:tcPr>
          <w:p w14:paraId="5DE7A80C" w14:textId="77777777" w:rsidR="00A564F6" w:rsidRPr="006240E1" w:rsidRDefault="00A564F6" w:rsidP="00A564F6">
            <w:pPr>
              <w:spacing w:before="60" w:after="60"/>
              <w:jc w:val="center"/>
              <w:rPr>
                <w:sz w:val="20"/>
                <w:lang w:val="fr-FR"/>
              </w:rPr>
            </w:pPr>
          </w:p>
        </w:tc>
        <w:tc>
          <w:tcPr>
            <w:tcW w:w="1664" w:type="dxa"/>
            <w:vAlign w:val="center"/>
          </w:tcPr>
          <w:p w14:paraId="1B26B9D1" w14:textId="77777777" w:rsidR="00A564F6" w:rsidRPr="006240E1" w:rsidRDefault="00A564F6" w:rsidP="00A564F6">
            <w:pPr>
              <w:spacing w:before="60" w:after="60"/>
              <w:jc w:val="center"/>
              <w:rPr>
                <w:sz w:val="20"/>
                <w:lang w:val="fr-FR"/>
              </w:rPr>
            </w:pPr>
          </w:p>
        </w:tc>
        <w:tc>
          <w:tcPr>
            <w:tcW w:w="1664" w:type="dxa"/>
            <w:vAlign w:val="center"/>
          </w:tcPr>
          <w:p w14:paraId="37B33828" w14:textId="77777777" w:rsidR="00A564F6" w:rsidRPr="006240E1" w:rsidRDefault="00A564F6" w:rsidP="00A564F6">
            <w:pPr>
              <w:spacing w:before="60" w:after="60"/>
              <w:jc w:val="center"/>
              <w:rPr>
                <w:sz w:val="20"/>
                <w:lang w:val="fr-FR"/>
              </w:rPr>
            </w:pPr>
          </w:p>
        </w:tc>
        <w:tc>
          <w:tcPr>
            <w:tcW w:w="1664" w:type="dxa"/>
            <w:vAlign w:val="center"/>
          </w:tcPr>
          <w:p w14:paraId="717E16F8" w14:textId="77777777" w:rsidR="00A564F6" w:rsidRPr="006240E1" w:rsidRDefault="00A564F6" w:rsidP="00A564F6">
            <w:pPr>
              <w:spacing w:before="60" w:after="60"/>
              <w:jc w:val="center"/>
              <w:rPr>
                <w:sz w:val="20"/>
                <w:lang w:val="fr-FR"/>
              </w:rPr>
            </w:pPr>
          </w:p>
        </w:tc>
      </w:tr>
      <w:tr w:rsidR="00A564F6" w:rsidRPr="006240E1" w14:paraId="635BBC2C" w14:textId="77777777" w:rsidTr="004931C6">
        <w:tc>
          <w:tcPr>
            <w:tcW w:w="1838" w:type="dxa"/>
            <w:vAlign w:val="center"/>
          </w:tcPr>
          <w:p w14:paraId="0641719C" w14:textId="798DE3FD" w:rsidR="00A564F6" w:rsidRPr="006240E1" w:rsidRDefault="004931C6" w:rsidP="00A564F6">
            <w:pPr>
              <w:spacing w:before="60" w:after="60"/>
              <w:rPr>
                <w:sz w:val="20"/>
                <w:lang w:val="fr-FR"/>
              </w:rPr>
            </w:pPr>
            <w:r w:rsidRPr="006240E1">
              <w:rPr>
                <w:sz w:val="20"/>
                <w:lang w:val="fr-FR"/>
              </w:rPr>
              <w:t>Actifs à court terme</w:t>
            </w:r>
            <w:r w:rsidR="001F60F2" w:rsidRPr="006240E1">
              <w:rPr>
                <w:rStyle w:val="Appelnotedebasdep"/>
                <w:sz w:val="20"/>
                <w:lang w:val="fr-FR"/>
              </w:rPr>
              <w:footnoteReference w:id="13"/>
            </w:r>
          </w:p>
        </w:tc>
        <w:tc>
          <w:tcPr>
            <w:tcW w:w="1664" w:type="dxa"/>
            <w:vAlign w:val="center"/>
          </w:tcPr>
          <w:p w14:paraId="17B01097" w14:textId="77777777" w:rsidR="00A564F6" w:rsidRPr="006240E1" w:rsidRDefault="00A564F6" w:rsidP="00A564F6">
            <w:pPr>
              <w:spacing w:before="60" w:after="60"/>
              <w:jc w:val="center"/>
              <w:rPr>
                <w:sz w:val="20"/>
                <w:lang w:val="fr-FR"/>
              </w:rPr>
            </w:pPr>
          </w:p>
        </w:tc>
        <w:tc>
          <w:tcPr>
            <w:tcW w:w="1664" w:type="dxa"/>
            <w:vAlign w:val="center"/>
          </w:tcPr>
          <w:p w14:paraId="58793D0E" w14:textId="77777777" w:rsidR="00A564F6" w:rsidRPr="006240E1" w:rsidRDefault="00A564F6" w:rsidP="00A564F6">
            <w:pPr>
              <w:spacing w:before="60" w:after="60"/>
              <w:jc w:val="center"/>
              <w:rPr>
                <w:sz w:val="20"/>
                <w:lang w:val="fr-FR"/>
              </w:rPr>
            </w:pPr>
          </w:p>
        </w:tc>
        <w:tc>
          <w:tcPr>
            <w:tcW w:w="1664" w:type="dxa"/>
            <w:vAlign w:val="center"/>
          </w:tcPr>
          <w:p w14:paraId="3E2837E0" w14:textId="77777777" w:rsidR="00A564F6" w:rsidRPr="006240E1" w:rsidRDefault="00A564F6" w:rsidP="00A564F6">
            <w:pPr>
              <w:spacing w:before="60" w:after="60"/>
              <w:jc w:val="center"/>
              <w:rPr>
                <w:sz w:val="20"/>
                <w:lang w:val="fr-FR"/>
              </w:rPr>
            </w:pPr>
          </w:p>
        </w:tc>
        <w:tc>
          <w:tcPr>
            <w:tcW w:w="1664" w:type="dxa"/>
            <w:vAlign w:val="center"/>
          </w:tcPr>
          <w:p w14:paraId="27F45488" w14:textId="77777777" w:rsidR="00A564F6" w:rsidRPr="006240E1" w:rsidRDefault="00A564F6" w:rsidP="00A564F6">
            <w:pPr>
              <w:spacing w:before="60" w:after="60"/>
              <w:jc w:val="center"/>
              <w:rPr>
                <w:sz w:val="20"/>
                <w:lang w:val="fr-FR"/>
              </w:rPr>
            </w:pPr>
          </w:p>
        </w:tc>
      </w:tr>
      <w:tr w:rsidR="00A564F6" w:rsidRPr="006240E1" w14:paraId="4494360F" w14:textId="77777777" w:rsidTr="004931C6">
        <w:tc>
          <w:tcPr>
            <w:tcW w:w="1838" w:type="dxa"/>
            <w:vAlign w:val="center"/>
          </w:tcPr>
          <w:p w14:paraId="514ECADC" w14:textId="3C2D92BA" w:rsidR="00A564F6" w:rsidRPr="006240E1" w:rsidRDefault="004931C6" w:rsidP="00A564F6">
            <w:pPr>
              <w:spacing w:before="60" w:after="60"/>
              <w:rPr>
                <w:sz w:val="20"/>
                <w:lang w:val="fr-FR"/>
              </w:rPr>
            </w:pPr>
            <w:r w:rsidRPr="006240E1">
              <w:rPr>
                <w:sz w:val="20"/>
                <w:lang w:val="fr-FR"/>
              </w:rPr>
              <w:t>Passifs à court terme</w:t>
            </w:r>
            <w:r w:rsidR="001F60F2" w:rsidRPr="006240E1">
              <w:rPr>
                <w:rStyle w:val="Appelnotedebasdep"/>
                <w:sz w:val="20"/>
                <w:lang w:val="fr-FR"/>
              </w:rPr>
              <w:footnoteReference w:id="14"/>
            </w:r>
          </w:p>
        </w:tc>
        <w:tc>
          <w:tcPr>
            <w:tcW w:w="1664" w:type="dxa"/>
            <w:vAlign w:val="center"/>
          </w:tcPr>
          <w:p w14:paraId="56C942D2" w14:textId="77777777" w:rsidR="00A564F6" w:rsidRPr="006240E1" w:rsidRDefault="00A564F6" w:rsidP="00A564F6">
            <w:pPr>
              <w:spacing w:before="60" w:after="60"/>
              <w:jc w:val="center"/>
              <w:rPr>
                <w:sz w:val="20"/>
                <w:lang w:val="fr-FR"/>
              </w:rPr>
            </w:pPr>
          </w:p>
        </w:tc>
        <w:tc>
          <w:tcPr>
            <w:tcW w:w="1664" w:type="dxa"/>
            <w:vAlign w:val="center"/>
          </w:tcPr>
          <w:p w14:paraId="02155785" w14:textId="77777777" w:rsidR="00A564F6" w:rsidRPr="006240E1" w:rsidRDefault="00A564F6" w:rsidP="00A564F6">
            <w:pPr>
              <w:spacing w:before="60" w:after="60"/>
              <w:jc w:val="center"/>
              <w:rPr>
                <w:sz w:val="20"/>
                <w:lang w:val="fr-FR"/>
              </w:rPr>
            </w:pPr>
          </w:p>
        </w:tc>
        <w:tc>
          <w:tcPr>
            <w:tcW w:w="1664" w:type="dxa"/>
            <w:vAlign w:val="center"/>
          </w:tcPr>
          <w:p w14:paraId="07CB4C02" w14:textId="77777777" w:rsidR="00A564F6" w:rsidRPr="006240E1" w:rsidRDefault="00A564F6" w:rsidP="00A564F6">
            <w:pPr>
              <w:spacing w:before="60" w:after="60"/>
              <w:jc w:val="center"/>
              <w:rPr>
                <w:sz w:val="20"/>
                <w:lang w:val="fr-FR"/>
              </w:rPr>
            </w:pPr>
          </w:p>
        </w:tc>
        <w:tc>
          <w:tcPr>
            <w:tcW w:w="1664" w:type="dxa"/>
            <w:vAlign w:val="center"/>
          </w:tcPr>
          <w:p w14:paraId="1D2F8F2B" w14:textId="77777777" w:rsidR="00A564F6" w:rsidRPr="006240E1" w:rsidRDefault="00A564F6" w:rsidP="00A564F6">
            <w:pPr>
              <w:spacing w:before="60" w:after="60"/>
              <w:jc w:val="center"/>
              <w:rPr>
                <w:sz w:val="20"/>
                <w:lang w:val="fr-FR"/>
              </w:rPr>
            </w:pPr>
          </w:p>
        </w:tc>
      </w:tr>
    </w:tbl>
    <w:p w14:paraId="2D62AD34" w14:textId="4252A3CB" w:rsidR="00AB49E6" w:rsidRPr="000A626D" w:rsidRDefault="00AB49E6" w:rsidP="003424B3">
      <w:pPr>
        <w:spacing w:before="160"/>
        <w:jc w:val="both"/>
        <w:rPr>
          <w:lang w:val="fr-FR"/>
        </w:rPr>
      </w:pPr>
      <w:r w:rsidRPr="006240E1">
        <w:rPr>
          <w:lang w:val="fr-FR"/>
        </w:rPr>
        <w:t>Le soumissionnaire joindr</w:t>
      </w:r>
      <w:r w:rsidR="008350B8" w:rsidRPr="006240E1">
        <w:rPr>
          <w:lang w:val="fr-FR"/>
        </w:rPr>
        <w:t xml:space="preserve">a </w:t>
      </w:r>
      <w:r w:rsidR="00C90648" w:rsidRPr="006240E1">
        <w:rPr>
          <w:lang w:val="fr-FR"/>
        </w:rPr>
        <w:t>à son offre</w:t>
      </w:r>
      <w:r w:rsidR="00C90648">
        <w:rPr>
          <w:lang w:val="fr-FR"/>
        </w:rPr>
        <w:t>,</w:t>
      </w:r>
      <w:r w:rsidR="00C90648" w:rsidRPr="006240E1">
        <w:rPr>
          <w:lang w:val="fr-FR"/>
        </w:rPr>
        <w:t xml:space="preserve"> </w:t>
      </w:r>
      <w:r w:rsidR="008350B8" w:rsidRPr="006240E1">
        <w:rPr>
          <w:b/>
          <w:bCs/>
          <w:lang w:val="fr-FR"/>
        </w:rPr>
        <w:t>à la demande du pouvoir adjudicateur uniquement</w:t>
      </w:r>
      <w:r w:rsidR="00C90648">
        <w:rPr>
          <w:lang w:val="fr-FR"/>
        </w:rPr>
        <w:t>,</w:t>
      </w:r>
      <w:r w:rsidR="008350B8" w:rsidRPr="006240E1">
        <w:rPr>
          <w:lang w:val="fr-FR"/>
        </w:rPr>
        <w:t xml:space="preserve"> </w:t>
      </w:r>
      <w:r w:rsidR="00E8181E" w:rsidRPr="006240E1">
        <w:rPr>
          <w:lang w:val="fr-FR"/>
        </w:rPr>
        <w:t>une copie d</w:t>
      </w:r>
      <w:r w:rsidRPr="006240E1">
        <w:rPr>
          <w:lang w:val="fr-FR"/>
        </w:rPr>
        <w:t xml:space="preserve">es </w:t>
      </w:r>
      <w:r w:rsidRPr="006240E1">
        <w:rPr>
          <w:b/>
          <w:bCs/>
          <w:lang w:val="fr-FR"/>
        </w:rPr>
        <w:t xml:space="preserve">états financiers </w:t>
      </w:r>
      <w:r w:rsidR="001F60F2" w:rsidRPr="006240E1">
        <w:rPr>
          <w:b/>
          <w:bCs/>
          <w:lang w:val="fr-FR"/>
        </w:rPr>
        <w:t>des tro</w:t>
      </w:r>
      <w:r w:rsidR="001F60F2" w:rsidRPr="000A626D">
        <w:rPr>
          <w:b/>
          <w:bCs/>
          <w:lang w:val="fr-FR"/>
        </w:rPr>
        <w:t xml:space="preserve">is dernières années comptables </w:t>
      </w:r>
      <w:r w:rsidR="00E8181E" w:rsidRPr="000A626D">
        <w:rPr>
          <w:b/>
          <w:bCs/>
          <w:lang w:val="fr-FR"/>
        </w:rPr>
        <w:t xml:space="preserve">certifiés et </w:t>
      </w:r>
      <w:r w:rsidRPr="000A626D">
        <w:rPr>
          <w:b/>
          <w:bCs/>
          <w:lang w:val="fr-FR"/>
        </w:rPr>
        <w:t>approuvés</w:t>
      </w:r>
      <w:r w:rsidRPr="000A626D">
        <w:rPr>
          <w:lang w:val="fr-FR"/>
        </w:rPr>
        <w:t xml:space="preserve"> </w:t>
      </w:r>
      <w:r w:rsidR="00E8181E" w:rsidRPr="000A626D">
        <w:rPr>
          <w:lang w:val="fr-FR"/>
        </w:rPr>
        <w:t>par un organisme agréé</w:t>
      </w:r>
      <w:r w:rsidR="001F60F2" w:rsidRPr="000A626D">
        <w:rPr>
          <w:lang w:val="fr-FR"/>
        </w:rPr>
        <w:t>, reprenant tous les actifs et tous les passifs de l’entreprise. Au cas où l’entreprise n’a pas encore publié de compte annuel, un bilan intermédiaire certifié conforme par le comptable ou par le réviseur d’entreprise ou par la personne ou l’organisme qui exerce ce type de fonction dans le pays concerné suffit.</w:t>
      </w:r>
    </w:p>
    <w:p w14:paraId="749A5B32" w14:textId="77777777" w:rsidR="00A70BEA" w:rsidRDefault="00A70BEA" w:rsidP="003424B3">
      <w:pPr>
        <w:spacing w:before="160"/>
        <w:jc w:val="both"/>
        <w:rPr>
          <w:lang w:val="fr-FR"/>
        </w:rPr>
      </w:pPr>
    </w:p>
    <w:p w14:paraId="25576380" w14:textId="091B3A5B" w:rsidR="001F60F2" w:rsidRPr="000A626D" w:rsidRDefault="001F60F2" w:rsidP="003424B3">
      <w:pPr>
        <w:spacing w:before="160"/>
        <w:jc w:val="both"/>
        <w:rPr>
          <w:lang w:val="fr-FR"/>
        </w:rPr>
      </w:pPr>
      <w:r w:rsidRPr="000A626D">
        <w:rPr>
          <w:lang w:val="fr-FR"/>
        </w:rPr>
        <w:t>En cas d’association momentanée, le soumissionnaire doit joindre à son offre le tableau « Données financières » et les états financiers ci-dessus pour tous les membres de l’association.</w:t>
      </w:r>
    </w:p>
    <w:p w14:paraId="4D1E4057" w14:textId="77777777" w:rsidR="00C14B35" w:rsidRPr="000A626D" w:rsidRDefault="00C14B35" w:rsidP="00A564F6">
      <w:pPr>
        <w:spacing w:before="160"/>
        <w:rPr>
          <w:lang w:val="fr-FR"/>
        </w:rPr>
      </w:pPr>
    </w:p>
    <w:p w14:paraId="1C9731C2" w14:textId="77777777" w:rsidR="00C14B35" w:rsidRPr="000A626D" w:rsidRDefault="00C14B35" w:rsidP="00A564F6">
      <w:pPr>
        <w:spacing w:before="160"/>
        <w:rPr>
          <w:lang w:val="fr-FR"/>
        </w:rPr>
        <w:sectPr w:rsidR="00C14B35" w:rsidRPr="000A626D" w:rsidSect="002868C7">
          <w:headerReference w:type="first" r:id="rId17"/>
          <w:footerReference w:type="first" r:id="rId18"/>
          <w:pgSz w:w="11906" w:h="16838"/>
          <w:pgMar w:top="1418" w:right="1531" w:bottom="1418" w:left="1871" w:header="709" w:footer="709" w:gutter="0"/>
          <w:pgNumType w:start="2"/>
          <w:cols w:space="708"/>
          <w:titlePg/>
          <w:docGrid w:linePitch="360"/>
        </w:sectPr>
      </w:pPr>
    </w:p>
    <w:p w14:paraId="6F5CA562" w14:textId="087C61D2" w:rsidR="00C14B35" w:rsidRPr="000A626D" w:rsidRDefault="00C14B35" w:rsidP="00063222">
      <w:pPr>
        <w:pStyle w:val="Titre2"/>
        <w:rPr>
          <w:lang w:val="fr-FR"/>
        </w:rPr>
      </w:pPr>
      <w:bookmarkStart w:id="121" w:name="_Ref149120947"/>
      <w:bookmarkStart w:id="122" w:name="_Ref149120949"/>
      <w:bookmarkStart w:id="123" w:name="_Toc209600933"/>
      <w:r w:rsidRPr="000A626D">
        <w:rPr>
          <w:lang w:val="fr-FR"/>
        </w:rPr>
        <w:lastRenderedPageBreak/>
        <w:t>List</w:t>
      </w:r>
      <w:r w:rsidR="00BB5C49" w:rsidRPr="000A626D">
        <w:rPr>
          <w:lang w:val="fr-FR"/>
        </w:rPr>
        <w:t xml:space="preserve">e des </w:t>
      </w:r>
      <w:r w:rsidR="0085310C" w:rsidRPr="000A626D">
        <w:rPr>
          <w:lang w:val="fr-FR"/>
        </w:rPr>
        <w:t>travaux</w:t>
      </w:r>
      <w:r w:rsidR="00BB5C49" w:rsidRPr="000A626D">
        <w:rPr>
          <w:lang w:val="fr-FR"/>
        </w:rPr>
        <w:t xml:space="preserve"> similaires</w:t>
      </w:r>
      <w:bookmarkEnd w:id="121"/>
      <w:bookmarkEnd w:id="122"/>
      <w:bookmarkEnd w:id="123"/>
    </w:p>
    <w:p w14:paraId="70973513" w14:textId="25EF25AE" w:rsidR="00733CEC" w:rsidRPr="00206993" w:rsidRDefault="00733CEC" w:rsidP="005548CC">
      <w:pPr>
        <w:spacing w:before="160"/>
        <w:jc w:val="both"/>
        <w:rPr>
          <w:lang w:val="fr-FR"/>
        </w:rPr>
      </w:pPr>
      <w:r>
        <w:rPr>
          <w:lang w:val="fr-FR"/>
        </w:rPr>
        <w:t>L</w:t>
      </w:r>
      <w:r w:rsidRPr="000A626D">
        <w:rPr>
          <w:lang w:val="fr-FR"/>
        </w:rPr>
        <w:t xml:space="preserve">e </w:t>
      </w:r>
      <w:r w:rsidRPr="00206993">
        <w:rPr>
          <w:lang w:val="fr-FR"/>
        </w:rPr>
        <w:t xml:space="preserve">soumissionnaire doit joindre à son offre la </w:t>
      </w:r>
      <w:r w:rsidRPr="00206993">
        <w:rPr>
          <w:b/>
          <w:bCs/>
          <w:lang w:val="fr-FR"/>
        </w:rPr>
        <w:t>liste des principaux travaux de nature et de complexité comparable (</w:t>
      </w:r>
      <w:r w:rsidRPr="009A42CC">
        <w:rPr>
          <w:b/>
          <w:bCs/>
          <w:lang w:val="fr-FR"/>
        </w:rPr>
        <w:t>min.</w:t>
      </w:r>
      <w:r w:rsidR="00B30F64" w:rsidRPr="009A42CC">
        <w:rPr>
          <w:b/>
          <w:bCs/>
          <w:lang w:val="fr-FR"/>
        </w:rPr>
        <w:t xml:space="preserve"> 02 constructions </w:t>
      </w:r>
      <w:r w:rsidR="007C120D">
        <w:rPr>
          <w:b/>
          <w:bCs/>
          <w:lang w:val="fr-FR"/>
        </w:rPr>
        <w:t>de bâtiments</w:t>
      </w:r>
      <w:r w:rsidR="00300178">
        <w:rPr>
          <w:b/>
          <w:bCs/>
          <w:lang w:val="fr-FR"/>
        </w:rPr>
        <w:t xml:space="preserve"> similaires</w:t>
      </w:r>
      <w:r w:rsidRPr="00206993">
        <w:rPr>
          <w:b/>
          <w:bCs/>
          <w:lang w:val="fr-FR"/>
        </w:rPr>
        <w:t>) qui ont été menés à bien au cours des 05 dernières années au Sénégal en tant qu’entreprise principale,</w:t>
      </w:r>
      <w:r w:rsidRPr="00206993">
        <w:rPr>
          <w:lang w:val="fr-FR"/>
        </w:rPr>
        <w:t xml:space="preserve"> en précisant le montant et les dates pertinentes, ainsi que les organismes publics ou privés pour le compte desquels elles ont été effectuées, démontrant que le soumissionnaire dispose de l'expérience suffisante pour mener à bien le marché.</w:t>
      </w:r>
    </w:p>
    <w:p w14:paraId="73DC04D2" w14:textId="34DAF0E3" w:rsidR="00733CEC" w:rsidRPr="0081288A" w:rsidRDefault="00733CEC" w:rsidP="00733CEC">
      <w:pPr>
        <w:spacing w:before="160"/>
        <w:jc w:val="both"/>
        <w:rPr>
          <w:lang w:val="fr-FR"/>
        </w:rPr>
      </w:pPr>
      <w:r w:rsidRPr="00206993">
        <w:rPr>
          <w:lang w:val="fr-FR"/>
        </w:rPr>
        <w:t xml:space="preserve">Le </w:t>
      </w:r>
      <w:r w:rsidRPr="00206993">
        <w:rPr>
          <w:b/>
          <w:bCs/>
          <w:lang w:val="fr-FR"/>
        </w:rPr>
        <w:t xml:space="preserve">montant total minimum </w:t>
      </w:r>
      <w:r w:rsidR="00E71AFD">
        <w:rPr>
          <w:b/>
          <w:bCs/>
          <w:lang w:val="fr-FR"/>
        </w:rPr>
        <w:t>cumulé</w:t>
      </w:r>
      <w:r w:rsidR="008B2FFB">
        <w:rPr>
          <w:b/>
          <w:bCs/>
          <w:lang w:val="fr-FR"/>
        </w:rPr>
        <w:t xml:space="preserve"> </w:t>
      </w:r>
      <w:r w:rsidRPr="00206993">
        <w:rPr>
          <w:b/>
          <w:bCs/>
          <w:lang w:val="fr-FR"/>
        </w:rPr>
        <w:t>des</w:t>
      </w:r>
      <w:r w:rsidRPr="00206993">
        <w:rPr>
          <w:lang w:val="fr-FR"/>
        </w:rPr>
        <w:t xml:space="preserve"> </w:t>
      </w:r>
      <w:r w:rsidRPr="00206993">
        <w:rPr>
          <w:b/>
          <w:bCs/>
          <w:lang w:val="fr-FR"/>
        </w:rPr>
        <w:t xml:space="preserve">travaux de nature et de complexité comparable </w:t>
      </w:r>
      <w:r w:rsidRPr="00206993">
        <w:rPr>
          <w:lang w:val="fr-FR"/>
        </w:rPr>
        <w:t xml:space="preserve">au cours des 05 dernières années doit être </w:t>
      </w:r>
      <w:r w:rsidRPr="00206993">
        <w:rPr>
          <w:b/>
          <w:bCs/>
          <w:lang w:val="fr-FR"/>
        </w:rPr>
        <w:t xml:space="preserve">au </w:t>
      </w:r>
      <w:r w:rsidRPr="0081288A">
        <w:rPr>
          <w:b/>
          <w:bCs/>
          <w:lang w:val="fr-FR"/>
        </w:rPr>
        <w:t xml:space="preserve">moins égal à </w:t>
      </w:r>
      <w:r w:rsidR="00B9587B" w:rsidRPr="0081288A">
        <w:rPr>
          <w:b/>
          <w:bCs/>
          <w:lang w:val="fr-FR"/>
        </w:rPr>
        <w:t>150</w:t>
      </w:r>
      <w:r w:rsidRPr="0081288A">
        <w:rPr>
          <w:b/>
          <w:bCs/>
          <w:lang w:val="fr-FR"/>
        </w:rPr>
        <w:t xml:space="preserve"> millions Francs CFA</w:t>
      </w:r>
      <w:r w:rsidR="00E71AFD" w:rsidRPr="0081288A">
        <w:rPr>
          <w:b/>
          <w:bCs/>
          <w:lang w:val="fr-FR"/>
        </w:rPr>
        <w:t xml:space="preserve"> pour le lot 1</w:t>
      </w:r>
      <w:r w:rsidRPr="0081288A">
        <w:rPr>
          <w:lang w:val="fr-FR"/>
        </w:rPr>
        <w:t>.</w:t>
      </w:r>
    </w:p>
    <w:p w14:paraId="2D801397" w14:textId="34CCA36C" w:rsidR="00E71AFD" w:rsidRDefault="00E71AFD" w:rsidP="00E71AFD">
      <w:pPr>
        <w:spacing w:before="160"/>
        <w:jc w:val="both"/>
        <w:rPr>
          <w:lang w:val="fr-FR"/>
        </w:rPr>
      </w:pPr>
      <w:r w:rsidRPr="0081288A">
        <w:rPr>
          <w:lang w:val="fr-FR"/>
        </w:rPr>
        <w:t xml:space="preserve">Le </w:t>
      </w:r>
      <w:r w:rsidRPr="0081288A">
        <w:rPr>
          <w:b/>
          <w:bCs/>
          <w:lang w:val="fr-FR"/>
        </w:rPr>
        <w:t>montant total minimum cumulé des</w:t>
      </w:r>
      <w:r w:rsidRPr="0081288A">
        <w:rPr>
          <w:lang w:val="fr-FR"/>
        </w:rPr>
        <w:t xml:space="preserve"> </w:t>
      </w:r>
      <w:r w:rsidRPr="0081288A">
        <w:rPr>
          <w:b/>
          <w:bCs/>
          <w:lang w:val="fr-FR"/>
        </w:rPr>
        <w:t xml:space="preserve">travaux de nature et de complexité comparable </w:t>
      </w:r>
      <w:r w:rsidRPr="0081288A">
        <w:rPr>
          <w:lang w:val="fr-FR"/>
        </w:rPr>
        <w:t xml:space="preserve">au cours des 05 dernières années doit être </w:t>
      </w:r>
      <w:r w:rsidRPr="0081288A">
        <w:rPr>
          <w:b/>
          <w:bCs/>
          <w:lang w:val="fr-FR"/>
        </w:rPr>
        <w:t>au moins égal à 100 millions</w:t>
      </w:r>
      <w:r w:rsidRPr="00206993">
        <w:rPr>
          <w:b/>
          <w:bCs/>
          <w:lang w:val="fr-FR"/>
        </w:rPr>
        <w:t xml:space="preserve"> Francs CFA</w:t>
      </w:r>
      <w:r w:rsidR="00011737">
        <w:rPr>
          <w:b/>
          <w:bCs/>
          <w:lang w:val="fr-FR"/>
        </w:rPr>
        <w:t xml:space="preserve"> pour le lot 2</w:t>
      </w:r>
      <w:r w:rsidRPr="00206993">
        <w:rPr>
          <w:lang w:val="fr-FR"/>
        </w:rPr>
        <w:t>.</w:t>
      </w:r>
    </w:p>
    <w:tbl>
      <w:tblPr>
        <w:tblStyle w:val="Grilledutableau"/>
        <w:tblW w:w="0" w:type="auto"/>
        <w:tblInd w:w="0" w:type="dxa"/>
        <w:tblLook w:val="04A0" w:firstRow="1" w:lastRow="0" w:firstColumn="1" w:lastColumn="0" w:noHBand="0" w:noVBand="1"/>
      </w:tblPr>
      <w:tblGrid>
        <w:gridCol w:w="5382"/>
        <w:gridCol w:w="1417"/>
        <w:gridCol w:w="2020"/>
        <w:gridCol w:w="2303"/>
        <w:gridCol w:w="2304"/>
      </w:tblGrid>
      <w:tr w:rsidR="001D79B4" w:rsidRPr="009F4E58" w14:paraId="2C9B90E2" w14:textId="77777777" w:rsidTr="00D86FB5">
        <w:tc>
          <w:tcPr>
            <w:tcW w:w="5382" w:type="dxa"/>
            <w:shd w:val="pct10" w:color="auto" w:fill="auto"/>
            <w:vAlign w:val="center"/>
          </w:tcPr>
          <w:p w14:paraId="103BCC40" w14:textId="58D5E9D0" w:rsidR="001D79B4" w:rsidRPr="000A626D" w:rsidRDefault="001D79B4" w:rsidP="001D79B4">
            <w:pPr>
              <w:spacing w:before="60" w:after="60"/>
              <w:jc w:val="center"/>
              <w:rPr>
                <w:b/>
                <w:sz w:val="20"/>
                <w:lang w:val="fr-FR"/>
              </w:rPr>
            </w:pPr>
            <w:r w:rsidRPr="00206993">
              <w:rPr>
                <w:b/>
                <w:sz w:val="20"/>
                <w:lang w:val="fr-FR"/>
              </w:rPr>
              <w:t xml:space="preserve">Description des principaux travaux de nature et de complexité comparable (min. </w:t>
            </w:r>
            <w:r w:rsidRPr="008B2FFB">
              <w:rPr>
                <w:b/>
                <w:sz w:val="20"/>
                <w:lang w:val="fr-FR"/>
              </w:rPr>
              <w:t xml:space="preserve">02 </w:t>
            </w:r>
            <w:r w:rsidR="00B30F64" w:rsidRPr="008B2FFB">
              <w:rPr>
                <w:b/>
                <w:sz w:val="20"/>
                <w:lang w:val="fr-FR"/>
              </w:rPr>
              <w:t xml:space="preserve">constructions </w:t>
            </w:r>
            <w:r w:rsidR="00300178" w:rsidRPr="00300178">
              <w:rPr>
                <w:b/>
                <w:sz w:val="20"/>
                <w:lang w:val="fr-FR"/>
              </w:rPr>
              <w:t>de bâtiments similaires</w:t>
            </w:r>
            <w:r w:rsidRPr="00206993">
              <w:rPr>
                <w:b/>
                <w:sz w:val="20"/>
                <w:lang w:val="fr-FR"/>
              </w:rPr>
              <w:t>)</w:t>
            </w:r>
          </w:p>
        </w:tc>
        <w:tc>
          <w:tcPr>
            <w:tcW w:w="1417" w:type="dxa"/>
            <w:shd w:val="pct10" w:color="auto" w:fill="auto"/>
            <w:vAlign w:val="center"/>
          </w:tcPr>
          <w:p w14:paraId="611768D2" w14:textId="7AF244F0" w:rsidR="001D79B4" w:rsidRPr="000A626D" w:rsidRDefault="001D79B4" w:rsidP="001D79B4">
            <w:pPr>
              <w:spacing w:before="60" w:after="60"/>
              <w:jc w:val="center"/>
              <w:rPr>
                <w:b/>
                <w:sz w:val="20"/>
                <w:lang w:val="fr-FR"/>
              </w:rPr>
            </w:pPr>
            <w:r w:rsidRPr="00206993">
              <w:rPr>
                <w:b/>
                <w:sz w:val="20"/>
                <w:lang w:val="fr-FR"/>
              </w:rPr>
              <w:t>Lieux d’exécution</w:t>
            </w:r>
          </w:p>
        </w:tc>
        <w:tc>
          <w:tcPr>
            <w:tcW w:w="2020" w:type="dxa"/>
            <w:shd w:val="pct10" w:color="auto" w:fill="auto"/>
            <w:vAlign w:val="center"/>
          </w:tcPr>
          <w:p w14:paraId="5A1D3B9F" w14:textId="60CCEF24" w:rsidR="001D79B4" w:rsidRPr="000A626D" w:rsidRDefault="001D79B4" w:rsidP="001D79B4">
            <w:pPr>
              <w:spacing w:before="60" w:after="60"/>
              <w:jc w:val="center"/>
              <w:rPr>
                <w:b/>
                <w:sz w:val="20"/>
                <w:lang w:val="fr-FR"/>
              </w:rPr>
            </w:pPr>
            <w:r w:rsidRPr="00206993">
              <w:rPr>
                <w:b/>
                <w:sz w:val="20"/>
                <w:lang w:val="fr-FR"/>
              </w:rPr>
              <w:t>Montants concernés</w:t>
            </w:r>
          </w:p>
        </w:tc>
        <w:tc>
          <w:tcPr>
            <w:tcW w:w="2303" w:type="dxa"/>
            <w:shd w:val="pct10" w:color="auto" w:fill="auto"/>
            <w:vAlign w:val="center"/>
          </w:tcPr>
          <w:p w14:paraId="2E851BDA" w14:textId="497B1B33" w:rsidR="001D79B4" w:rsidRPr="000A626D" w:rsidRDefault="001D79B4" w:rsidP="001D79B4">
            <w:pPr>
              <w:spacing w:before="60" w:after="60"/>
              <w:jc w:val="center"/>
              <w:rPr>
                <w:b/>
                <w:sz w:val="20"/>
                <w:lang w:val="fr-FR"/>
              </w:rPr>
            </w:pPr>
            <w:r w:rsidRPr="00206993">
              <w:rPr>
                <w:b/>
                <w:sz w:val="20"/>
                <w:lang w:val="fr-FR"/>
              </w:rPr>
              <w:t>Dates de réalisation au cours des 05 dernières années</w:t>
            </w:r>
          </w:p>
        </w:tc>
        <w:tc>
          <w:tcPr>
            <w:tcW w:w="2304" w:type="dxa"/>
            <w:shd w:val="pct10" w:color="auto" w:fill="auto"/>
            <w:vAlign w:val="center"/>
          </w:tcPr>
          <w:p w14:paraId="438A52E9" w14:textId="367BB973" w:rsidR="001D79B4" w:rsidRPr="000A626D" w:rsidRDefault="001D79B4" w:rsidP="001D79B4">
            <w:pPr>
              <w:spacing w:before="60" w:after="60"/>
              <w:jc w:val="center"/>
              <w:rPr>
                <w:b/>
                <w:sz w:val="20"/>
                <w:lang w:val="fr-FR"/>
              </w:rPr>
            </w:pPr>
            <w:r w:rsidRPr="00206993">
              <w:rPr>
                <w:b/>
                <w:sz w:val="20"/>
                <w:lang w:val="fr-FR"/>
              </w:rPr>
              <w:t>Nom des organismes publics ou privés</w:t>
            </w:r>
          </w:p>
        </w:tc>
      </w:tr>
      <w:tr w:rsidR="00063222" w:rsidRPr="009F4E58" w14:paraId="23CCB74D" w14:textId="77777777" w:rsidTr="00D86FB5">
        <w:trPr>
          <w:trHeight w:val="680"/>
        </w:trPr>
        <w:tc>
          <w:tcPr>
            <w:tcW w:w="5382" w:type="dxa"/>
            <w:vAlign w:val="center"/>
          </w:tcPr>
          <w:p w14:paraId="6711F894" w14:textId="77777777" w:rsidR="00063222" w:rsidRPr="000A626D" w:rsidRDefault="00063222" w:rsidP="00C14B35">
            <w:pPr>
              <w:spacing w:before="60" w:after="60"/>
              <w:rPr>
                <w:b/>
                <w:sz w:val="20"/>
                <w:lang w:val="fr-FR"/>
              </w:rPr>
            </w:pPr>
          </w:p>
        </w:tc>
        <w:tc>
          <w:tcPr>
            <w:tcW w:w="1417" w:type="dxa"/>
            <w:vAlign w:val="center"/>
          </w:tcPr>
          <w:p w14:paraId="377A34BC" w14:textId="77777777" w:rsidR="00063222" w:rsidRPr="000A626D" w:rsidRDefault="00063222" w:rsidP="00C14B35">
            <w:pPr>
              <w:spacing w:before="60" w:after="60"/>
              <w:rPr>
                <w:b/>
                <w:sz w:val="20"/>
                <w:lang w:val="fr-FR"/>
              </w:rPr>
            </w:pPr>
          </w:p>
        </w:tc>
        <w:tc>
          <w:tcPr>
            <w:tcW w:w="2020" w:type="dxa"/>
            <w:vAlign w:val="center"/>
          </w:tcPr>
          <w:p w14:paraId="6645EA82" w14:textId="77777777" w:rsidR="00063222" w:rsidRPr="000A626D" w:rsidRDefault="00063222" w:rsidP="00C14B35">
            <w:pPr>
              <w:spacing w:before="60" w:after="60"/>
              <w:rPr>
                <w:b/>
                <w:sz w:val="20"/>
                <w:lang w:val="fr-FR"/>
              </w:rPr>
            </w:pPr>
          </w:p>
        </w:tc>
        <w:tc>
          <w:tcPr>
            <w:tcW w:w="2303" w:type="dxa"/>
            <w:vAlign w:val="center"/>
          </w:tcPr>
          <w:p w14:paraId="234271BE" w14:textId="77777777" w:rsidR="00063222" w:rsidRPr="000A626D" w:rsidRDefault="00063222" w:rsidP="00C14B35">
            <w:pPr>
              <w:spacing w:before="60" w:after="60"/>
              <w:rPr>
                <w:b/>
                <w:sz w:val="20"/>
                <w:lang w:val="fr-FR"/>
              </w:rPr>
            </w:pPr>
          </w:p>
        </w:tc>
        <w:tc>
          <w:tcPr>
            <w:tcW w:w="2304" w:type="dxa"/>
            <w:vAlign w:val="center"/>
          </w:tcPr>
          <w:p w14:paraId="47124ACF" w14:textId="77777777" w:rsidR="00063222" w:rsidRPr="000A626D" w:rsidRDefault="00063222" w:rsidP="00C14B35">
            <w:pPr>
              <w:spacing w:before="60" w:after="60"/>
              <w:rPr>
                <w:b/>
                <w:sz w:val="20"/>
                <w:lang w:val="fr-FR"/>
              </w:rPr>
            </w:pPr>
          </w:p>
        </w:tc>
      </w:tr>
      <w:tr w:rsidR="00063222" w:rsidRPr="009F4E58" w14:paraId="4C9EBE6C" w14:textId="77777777" w:rsidTr="00D86FB5">
        <w:trPr>
          <w:trHeight w:val="680"/>
        </w:trPr>
        <w:tc>
          <w:tcPr>
            <w:tcW w:w="5382" w:type="dxa"/>
            <w:vAlign w:val="center"/>
          </w:tcPr>
          <w:p w14:paraId="7FA0BF1D" w14:textId="77777777" w:rsidR="00063222" w:rsidRPr="000A626D" w:rsidRDefault="00063222" w:rsidP="00C14B35">
            <w:pPr>
              <w:spacing w:before="60" w:after="60"/>
              <w:rPr>
                <w:b/>
                <w:sz w:val="20"/>
                <w:lang w:val="fr-FR"/>
              </w:rPr>
            </w:pPr>
          </w:p>
        </w:tc>
        <w:tc>
          <w:tcPr>
            <w:tcW w:w="1417" w:type="dxa"/>
            <w:vAlign w:val="center"/>
          </w:tcPr>
          <w:p w14:paraId="54D0B9F0" w14:textId="77777777" w:rsidR="00063222" w:rsidRPr="000A626D" w:rsidRDefault="00063222" w:rsidP="00C14B35">
            <w:pPr>
              <w:spacing w:before="60" w:after="60"/>
              <w:rPr>
                <w:b/>
                <w:sz w:val="20"/>
                <w:lang w:val="fr-FR"/>
              </w:rPr>
            </w:pPr>
          </w:p>
        </w:tc>
        <w:tc>
          <w:tcPr>
            <w:tcW w:w="2020" w:type="dxa"/>
            <w:vAlign w:val="center"/>
          </w:tcPr>
          <w:p w14:paraId="667A1682" w14:textId="77777777" w:rsidR="00063222" w:rsidRPr="000A626D" w:rsidRDefault="00063222" w:rsidP="00C14B35">
            <w:pPr>
              <w:spacing w:before="60" w:after="60"/>
              <w:rPr>
                <w:b/>
                <w:sz w:val="20"/>
                <w:lang w:val="fr-FR"/>
              </w:rPr>
            </w:pPr>
          </w:p>
        </w:tc>
        <w:tc>
          <w:tcPr>
            <w:tcW w:w="2303" w:type="dxa"/>
            <w:vAlign w:val="center"/>
          </w:tcPr>
          <w:p w14:paraId="74BE6FC3" w14:textId="77777777" w:rsidR="00063222" w:rsidRPr="000A626D" w:rsidRDefault="00063222" w:rsidP="00C14B35">
            <w:pPr>
              <w:spacing w:before="60" w:after="60"/>
              <w:rPr>
                <w:b/>
                <w:sz w:val="20"/>
                <w:lang w:val="fr-FR"/>
              </w:rPr>
            </w:pPr>
          </w:p>
        </w:tc>
        <w:tc>
          <w:tcPr>
            <w:tcW w:w="2304" w:type="dxa"/>
            <w:vAlign w:val="center"/>
          </w:tcPr>
          <w:p w14:paraId="48D27351" w14:textId="77777777" w:rsidR="00063222" w:rsidRPr="000A626D" w:rsidRDefault="00063222" w:rsidP="00C14B35">
            <w:pPr>
              <w:spacing w:before="60" w:after="60"/>
              <w:rPr>
                <w:b/>
                <w:sz w:val="20"/>
                <w:lang w:val="fr-FR"/>
              </w:rPr>
            </w:pPr>
          </w:p>
        </w:tc>
      </w:tr>
      <w:tr w:rsidR="00063222" w:rsidRPr="009F4E58" w14:paraId="35E2301C" w14:textId="77777777" w:rsidTr="00D86FB5">
        <w:trPr>
          <w:trHeight w:val="680"/>
        </w:trPr>
        <w:tc>
          <w:tcPr>
            <w:tcW w:w="5382" w:type="dxa"/>
            <w:vAlign w:val="center"/>
          </w:tcPr>
          <w:p w14:paraId="00FC0077" w14:textId="77777777" w:rsidR="00063222" w:rsidRPr="000A626D" w:rsidRDefault="00063222" w:rsidP="00C14B35">
            <w:pPr>
              <w:spacing w:before="60" w:after="60"/>
              <w:rPr>
                <w:b/>
                <w:sz w:val="20"/>
                <w:lang w:val="fr-FR"/>
              </w:rPr>
            </w:pPr>
          </w:p>
        </w:tc>
        <w:tc>
          <w:tcPr>
            <w:tcW w:w="1417" w:type="dxa"/>
            <w:vAlign w:val="center"/>
          </w:tcPr>
          <w:p w14:paraId="5EAA96CB" w14:textId="77777777" w:rsidR="00063222" w:rsidRPr="000A626D" w:rsidRDefault="00063222" w:rsidP="00C14B35">
            <w:pPr>
              <w:spacing w:before="60" w:after="60"/>
              <w:rPr>
                <w:b/>
                <w:sz w:val="20"/>
                <w:lang w:val="fr-FR"/>
              </w:rPr>
            </w:pPr>
          </w:p>
        </w:tc>
        <w:tc>
          <w:tcPr>
            <w:tcW w:w="2020" w:type="dxa"/>
            <w:vAlign w:val="center"/>
          </w:tcPr>
          <w:p w14:paraId="5167C11D" w14:textId="77777777" w:rsidR="00063222" w:rsidRPr="000A626D" w:rsidRDefault="00063222" w:rsidP="00C14B35">
            <w:pPr>
              <w:spacing w:before="60" w:after="60"/>
              <w:rPr>
                <w:b/>
                <w:sz w:val="20"/>
                <w:lang w:val="fr-FR"/>
              </w:rPr>
            </w:pPr>
          </w:p>
        </w:tc>
        <w:tc>
          <w:tcPr>
            <w:tcW w:w="2303" w:type="dxa"/>
            <w:vAlign w:val="center"/>
          </w:tcPr>
          <w:p w14:paraId="146852E6" w14:textId="77777777" w:rsidR="00063222" w:rsidRPr="000A626D" w:rsidRDefault="00063222" w:rsidP="00C14B35">
            <w:pPr>
              <w:spacing w:before="60" w:after="60"/>
              <w:rPr>
                <w:b/>
                <w:sz w:val="20"/>
                <w:lang w:val="fr-FR"/>
              </w:rPr>
            </w:pPr>
          </w:p>
        </w:tc>
        <w:tc>
          <w:tcPr>
            <w:tcW w:w="2304" w:type="dxa"/>
            <w:vAlign w:val="center"/>
          </w:tcPr>
          <w:p w14:paraId="01410179" w14:textId="77777777" w:rsidR="00063222" w:rsidRPr="000A626D" w:rsidRDefault="00063222" w:rsidP="00C14B35">
            <w:pPr>
              <w:spacing w:before="60" w:after="60"/>
              <w:rPr>
                <w:b/>
                <w:sz w:val="20"/>
                <w:lang w:val="fr-FR"/>
              </w:rPr>
            </w:pPr>
          </w:p>
        </w:tc>
      </w:tr>
      <w:tr w:rsidR="00063222" w:rsidRPr="009F4E58" w14:paraId="6E2F779F" w14:textId="77777777" w:rsidTr="00D86FB5">
        <w:trPr>
          <w:trHeight w:val="680"/>
        </w:trPr>
        <w:tc>
          <w:tcPr>
            <w:tcW w:w="5382" w:type="dxa"/>
            <w:vAlign w:val="center"/>
          </w:tcPr>
          <w:p w14:paraId="415C8202" w14:textId="77777777" w:rsidR="00063222" w:rsidRPr="000A626D" w:rsidRDefault="00063222" w:rsidP="00C14B35">
            <w:pPr>
              <w:spacing w:before="60" w:after="60"/>
              <w:rPr>
                <w:b/>
                <w:sz w:val="20"/>
                <w:lang w:val="fr-FR"/>
              </w:rPr>
            </w:pPr>
          </w:p>
        </w:tc>
        <w:tc>
          <w:tcPr>
            <w:tcW w:w="1417" w:type="dxa"/>
            <w:vAlign w:val="center"/>
          </w:tcPr>
          <w:p w14:paraId="14F451E2" w14:textId="77777777" w:rsidR="00063222" w:rsidRPr="000A626D" w:rsidRDefault="00063222" w:rsidP="00C14B35">
            <w:pPr>
              <w:spacing w:before="60" w:after="60"/>
              <w:rPr>
                <w:b/>
                <w:sz w:val="20"/>
                <w:lang w:val="fr-FR"/>
              </w:rPr>
            </w:pPr>
          </w:p>
        </w:tc>
        <w:tc>
          <w:tcPr>
            <w:tcW w:w="2020" w:type="dxa"/>
            <w:vAlign w:val="center"/>
          </w:tcPr>
          <w:p w14:paraId="7BF605B1" w14:textId="77777777" w:rsidR="00063222" w:rsidRPr="000A626D" w:rsidRDefault="00063222" w:rsidP="00C14B35">
            <w:pPr>
              <w:spacing w:before="60" w:after="60"/>
              <w:rPr>
                <w:b/>
                <w:sz w:val="20"/>
                <w:lang w:val="fr-FR"/>
              </w:rPr>
            </w:pPr>
          </w:p>
        </w:tc>
        <w:tc>
          <w:tcPr>
            <w:tcW w:w="2303" w:type="dxa"/>
            <w:vAlign w:val="center"/>
          </w:tcPr>
          <w:p w14:paraId="28455927" w14:textId="77777777" w:rsidR="00063222" w:rsidRPr="000A626D" w:rsidRDefault="00063222" w:rsidP="00C14B35">
            <w:pPr>
              <w:spacing w:before="60" w:after="60"/>
              <w:rPr>
                <w:b/>
                <w:sz w:val="20"/>
                <w:lang w:val="fr-FR"/>
              </w:rPr>
            </w:pPr>
          </w:p>
        </w:tc>
        <w:tc>
          <w:tcPr>
            <w:tcW w:w="2304" w:type="dxa"/>
            <w:vAlign w:val="center"/>
          </w:tcPr>
          <w:p w14:paraId="0779FEC5" w14:textId="77777777" w:rsidR="00063222" w:rsidRPr="000A626D" w:rsidRDefault="00063222" w:rsidP="00C14B35">
            <w:pPr>
              <w:spacing w:before="60" w:after="60"/>
              <w:rPr>
                <w:b/>
                <w:sz w:val="20"/>
                <w:lang w:val="fr-FR"/>
              </w:rPr>
            </w:pPr>
          </w:p>
        </w:tc>
      </w:tr>
      <w:tr w:rsidR="00063222" w:rsidRPr="009F4E58" w14:paraId="3800E866" w14:textId="77777777" w:rsidTr="00D86FB5">
        <w:trPr>
          <w:trHeight w:val="680"/>
        </w:trPr>
        <w:tc>
          <w:tcPr>
            <w:tcW w:w="5382" w:type="dxa"/>
            <w:vAlign w:val="center"/>
          </w:tcPr>
          <w:p w14:paraId="2E0D0779" w14:textId="77777777" w:rsidR="00063222" w:rsidRPr="000A626D" w:rsidRDefault="00063222" w:rsidP="00C14B35">
            <w:pPr>
              <w:spacing w:before="60" w:after="60"/>
              <w:rPr>
                <w:b/>
                <w:sz w:val="20"/>
                <w:lang w:val="fr-FR"/>
              </w:rPr>
            </w:pPr>
          </w:p>
        </w:tc>
        <w:tc>
          <w:tcPr>
            <w:tcW w:w="1417" w:type="dxa"/>
            <w:vAlign w:val="center"/>
          </w:tcPr>
          <w:p w14:paraId="44E47869" w14:textId="77777777" w:rsidR="00063222" w:rsidRPr="000A626D" w:rsidRDefault="00063222" w:rsidP="00C14B35">
            <w:pPr>
              <w:spacing w:before="60" w:after="60"/>
              <w:rPr>
                <w:b/>
                <w:sz w:val="20"/>
                <w:lang w:val="fr-FR"/>
              </w:rPr>
            </w:pPr>
          </w:p>
        </w:tc>
        <w:tc>
          <w:tcPr>
            <w:tcW w:w="2020" w:type="dxa"/>
            <w:vAlign w:val="center"/>
          </w:tcPr>
          <w:p w14:paraId="0BEC2A9E" w14:textId="77777777" w:rsidR="00063222" w:rsidRPr="000A626D" w:rsidRDefault="00063222" w:rsidP="00C14B35">
            <w:pPr>
              <w:spacing w:before="60" w:after="60"/>
              <w:rPr>
                <w:b/>
                <w:sz w:val="20"/>
                <w:lang w:val="fr-FR"/>
              </w:rPr>
            </w:pPr>
          </w:p>
        </w:tc>
        <w:tc>
          <w:tcPr>
            <w:tcW w:w="2303" w:type="dxa"/>
            <w:vAlign w:val="center"/>
          </w:tcPr>
          <w:p w14:paraId="7E2B9409" w14:textId="77777777" w:rsidR="00063222" w:rsidRPr="000A626D" w:rsidRDefault="00063222" w:rsidP="00C14B35">
            <w:pPr>
              <w:spacing w:before="60" w:after="60"/>
              <w:rPr>
                <w:b/>
                <w:sz w:val="20"/>
                <w:lang w:val="fr-FR"/>
              </w:rPr>
            </w:pPr>
          </w:p>
        </w:tc>
        <w:tc>
          <w:tcPr>
            <w:tcW w:w="2304" w:type="dxa"/>
            <w:vAlign w:val="center"/>
          </w:tcPr>
          <w:p w14:paraId="68DB16A7" w14:textId="77777777" w:rsidR="00063222" w:rsidRPr="000A626D" w:rsidRDefault="00063222" w:rsidP="00C14B35">
            <w:pPr>
              <w:spacing w:before="60" w:after="60"/>
              <w:rPr>
                <w:b/>
                <w:sz w:val="20"/>
                <w:lang w:val="fr-FR"/>
              </w:rPr>
            </w:pPr>
          </w:p>
        </w:tc>
      </w:tr>
    </w:tbl>
    <w:p w14:paraId="5C15D483" w14:textId="499D268E" w:rsidR="00C14B35" w:rsidRPr="000A626D" w:rsidRDefault="00C14B35" w:rsidP="00C14B35">
      <w:pPr>
        <w:pStyle w:val="Titre2"/>
        <w:rPr>
          <w:lang w:val="fr-FR"/>
        </w:rPr>
      </w:pPr>
      <w:bookmarkStart w:id="124" w:name="_Ref149120952"/>
      <w:bookmarkStart w:id="125" w:name="_Ref149120954"/>
      <w:bookmarkStart w:id="126" w:name="_Toc209600934"/>
      <w:r w:rsidRPr="000A626D">
        <w:rPr>
          <w:lang w:val="fr-FR"/>
        </w:rPr>
        <w:t>Certificat</w:t>
      </w:r>
      <w:r w:rsidR="00807AA6" w:rsidRPr="000A626D">
        <w:rPr>
          <w:lang w:val="fr-FR"/>
        </w:rPr>
        <w:t>s de bonne exécution</w:t>
      </w:r>
      <w:bookmarkEnd w:id="124"/>
      <w:bookmarkEnd w:id="125"/>
      <w:bookmarkEnd w:id="126"/>
    </w:p>
    <w:p w14:paraId="48E10764" w14:textId="5F93B821" w:rsidR="0085310C" w:rsidRPr="000A626D" w:rsidRDefault="00807AA6" w:rsidP="00D86FB5">
      <w:pPr>
        <w:spacing w:before="160"/>
        <w:jc w:val="both"/>
        <w:rPr>
          <w:lang w:val="fr-FR"/>
        </w:rPr>
      </w:pPr>
      <w:r w:rsidRPr="000A626D">
        <w:rPr>
          <w:lang w:val="fr-FR"/>
        </w:rPr>
        <w:t xml:space="preserve">Pour chacun des </w:t>
      </w:r>
      <w:r w:rsidR="0085310C" w:rsidRPr="000A626D">
        <w:rPr>
          <w:lang w:val="fr-FR"/>
        </w:rPr>
        <w:t>travaux</w:t>
      </w:r>
      <w:r w:rsidRPr="000A626D">
        <w:rPr>
          <w:lang w:val="fr-FR"/>
        </w:rPr>
        <w:t xml:space="preserve"> présentés dans le tableau ci-dessus, </w:t>
      </w:r>
      <w:bookmarkStart w:id="127" w:name="_Hlk24267433"/>
      <w:r w:rsidR="0085310C" w:rsidRPr="000A626D">
        <w:rPr>
          <w:lang w:val="fr-FR"/>
        </w:rPr>
        <w:t xml:space="preserve">le soumissionnaire doit joindre </w:t>
      </w:r>
      <w:bookmarkEnd w:id="127"/>
      <w:r w:rsidRPr="000A626D">
        <w:rPr>
          <w:lang w:val="fr-FR"/>
        </w:rPr>
        <w:t>les copies des certificats de bonne exécution (PV de réception) et tout document justificatif (contrats, factures, etc.) approuvé par l'entité qui a attribué le marché.</w:t>
      </w:r>
      <w:r w:rsidR="0085310C" w:rsidRPr="000A626D">
        <w:rPr>
          <w:lang w:val="fr-FR"/>
        </w:rPr>
        <w:br w:type="page"/>
      </w:r>
    </w:p>
    <w:p w14:paraId="51055960" w14:textId="7F71E1E5" w:rsidR="0085310C" w:rsidRPr="000A626D" w:rsidRDefault="0085310C" w:rsidP="0085310C">
      <w:pPr>
        <w:pStyle w:val="Titre2"/>
        <w:rPr>
          <w:lang w:val="fr-FR"/>
        </w:rPr>
      </w:pPr>
      <w:bookmarkStart w:id="128" w:name="_Ref209451006"/>
      <w:bookmarkStart w:id="129" w:name="_Ref209451007"/>
      <w:bookmarkStart w:id="130" w:name="_Toc209600935"/>
      <w:r w:rsidRPr="000A626D">
        <w:rPr>
          <w:lang w:val="fr-FR"/>
        </w:rPr>
        <w:lastRenderedPageBreak/>
        <w:t>Liste des équipements</w:t>
      </w:r>
      <w:bookmarkEnd w:id="128"/>
      <w:bookmarkEnd w:id="129"/>
      <w:bookmarkEnd w:id="130"/>
    </w:p>
    <w:p w14:paraId="2A5EFE56" w14:textId="78A6D1A1" w:rsidR="0085310C" w:rsidRPr="000A626D" w:rsidRDefault="0085310C" w:rsidP="0085310C">
      <w:pPr>
        <w:spacing w:before="160"/>
        <w:jc w:val="both"/>
        <w:rPr>
          <w:kern w:val="18"/>
          <w:szCs w:val="21"/>
          <w:lang w:val="fr-FR"/>
        </w:rPr>
      </w:pPr>
      <w:r w:rsidRPr="000A626D">
        <w:rPr>
          <w:b/>
          <w:lang w:val="fr-FR"/>
        </w:rPr>
        <w:t>Pour chaque lot</w:t>
      </w:r>
      <w:r w:rsidRPr="000A626D">
        <w:rPr>
          <w:lang w:val="fr-FR"/>
        </w:rPr>
        <w:t xml:space="preserve">, le soumissionnaire doit joindre </w:t>
      </w:r>
      <w:r w:rsidRPr="000A626D">
        <w:rPr>
          <w:kern w:val="18"/>
          <w:szCs w:val="21"/>
          <w:lang w:val="fr-FR"/>
        </w:rPr>
        <w:t xml:space="preserve">la liste de l’équipement destiné à l’exécution du contrat. Les descriptions doivent démontrer la capacité du soumissionnaire à réaliser les travaux. </w:t>
      </w:r>
      <w:r w:rsidR="00A05CEE">
        <w:rPr>
          <w:kern w:val="18"/>
          <w:szCs w:val="21"/>
          <w:lang w:val="fr-FR"/>
        </w:rPr>
        <w:t>L</w:t>
      </w:r>
      <w:r w:rsidR="00A05CEE" w:rsidRPr="000A626D">
        <w:rPr>
          <w:kern w:val="18"/>
          <w:szCs w:val="21"/>
          <w:lang w:val="fr-FR"/>
        </w:rPr>
        <w:t xml:space="preserve">es équipements devront être justifiés par des </w:t>
      </w:r>
      <w:r w:rsidR="00A05CEE" w:rsidRPr="003A4DD8">
        <w:rPr>
          <w:b/>
          <w:bCs/>
          <w:kern w:val="18"/>
          <w:szCs w:val="21"/>
          <w:lang w:val="fr-FR"/>
        </w:rPr>
        <w:t>copies certifiés des reçus d’achat ou liste notarié, photocopies de cartes grises légalisées ou contrat de location</w:t>
      </w:r>
      <w:r w:rsidR="00A05CEE">
        <w:rPr>
          <w:kern w:val="18"/>
          <w:szCs w:val="21"/>
          <w:lang w:val="fr-FR"/>
        </w:rPr>
        <w:t>.</w:t>
      </w:r>
    </w:p>
    <w:tbl>
      <w:tblPr>
        <w:tblStyle w:val="GridTable1Light-Accent1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5528"/>
        <w:gridCol w:w="2693"/>
      </w:tblGrid>
      <w:tr w:rsidR="00FB62F7" w:rsidRPr="000A626D" w14:paraId="61C23267" w14:textId="77777777" w:rsidTr="004D5D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bottom w:val="none" w:sz="0" w:space="0" w:color="auto"/>
            </w:tcBorders>
            <w:shd w:val="pct10" w:color="auto" w:fill="auto"/>
            <w:vAlign w:val="center"/>
          </w:tcPr>
          <w:p w14:paraId="744287A0" w14:textId="1747C2FF" w:rsidR="00FB62F7" w:rsidRPr="000A626D" w:rsidRDefault="00FB62F7" w:rsidP="004D5D85">
            <w:pPr>
              <w:pStyle w:val="text-3mezera"/>
              <w:spacing w:before="120" w:after="120" w:line="240" w:lineRule="auto"/>
              <w:jc w:val="center"/>
              <w:rPr>
                <w:rFonts w:ascii="Georgia" w:hAnsi="Georgia"/>
                <w:b w:val="0"/>
                <w:bCs w:val="0"/>
                <w:color w:val="585756"/>
                <w:sz w:val="20"/>
                <w:lang w:val="fr-FR"/>
              </w:rPr>
            </w:pPr>
            <w:r w:rsidRPr="000A626D">
              <w:rPr>
                <w:rFonts w:ascii="Georgia" w:hAnsi="Georgia"/>
                <w:color w:val="585756"/>
                <w:sz w:val="20"/>
                <w:lang w:val="fr-FR"/>
              </w:rPr>
              <w:t>N°</w:t>
            </w:r>
          </w:p>
        </w:tc>
        <w:tc>
          <w:tcPr>
            <w:tcW w:w="5528" w:type="dxa"/>
            <w:tcBorders>
              <w:bottom w:val="none" w:sz="0" w:space="0" w:color="auto"/>
            </w:tcBorders>
            <w:shd w:val="pct10" w:color="auto" w:fill="auto"/>
            <w:vAlign w:val="center"/>
          </w:tcPr>
          <w:p w14:paraId="3759EACE" w14:textId="6DBF45D2" w:rsidR="00FB62F7" w:rsidRPr="000A626D" w:rsidRDefault="00FB62F7" w:rsidP="004D5D85">
            <w:pPr>
              <w:pStyle w:val="text-3mezera"/>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Georgia" w:hAnsi="Georgia"/>
                <w:b w:val="0"/>
                <w:bCs w:val="0"/>
                <w:color w:val="585756"/>
                <w:sz w:val="20"/>
                <w:lang w:val="fr-FR"/>
              </w:rPr>
            </w:pPr>
            <w:r w:rsidRPr="000A626D">
              <w:rPr>
                <w:rFonts w:ascii="Georgia" w:hAnsi="Georgia"/>
                <w:color w:val="585756"/>
                <w:sz w:val="20"/>
                <w:lang w:val="fr-FR"/>
              </w:rPr>
              <w:t>Type d‘</w:t>
            </w:r>
            <w:r w:rsidR="00B51BC0" w:rsidRPr="000A626D">
              <w:rPr>
                <w:rFonts w:ascii="Georgia" w:hAnsi="Georgia"/>
                <w:color w:val="585756"/>
                <w:sz w:val="20"/>
                <w:lang w:val="fr-FR"/>
              </w:rPr>
              <w:t>équipement</w:t>
            </w:r>
            <w:r w:rsidRPr="000A626D">
              <w:rPr>
                <w:rFonts w:ascii="Georgia" w:hAnsi="Georgia"/>
                <w:color w:val="585756"/>
                <w:sz w:val="20"/>
                <w:lang w:val="fr-FR"/>
              </w:rPr>
              <w:t xml:space="preserve"> et caractéristiques</w:t>
            </w:r>
          </w:p>
        </w:tc>
        <w:tc>
          <w:tcPr>
            <w:tcW w:w="2693" w:type="dxa"/>
            <w:tcBorders>
              <w:bottom w:val="none" w:sz="0" w:space="0" w:color="auto"/>
            </w:tcBorders>
            <w:shd w:val="pct10" w:color="auto" w:fill="auto"/>
            <w:vAlign w:val="center"/>
          </w:tcPr>
          <w:p w14:paraId="0F91A70C" w14:textId="51D0736B" w:rsidR="00FB62F7" w:rsidRPr="000A626D" w:rsidRDefault="00FB62F7" w:rsidP="004D5D85">
            <w:pPr>
              <w:pStyle w:val="text-3mezera"/>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Georgia" w:hAnsi="Georgia"/>
                <w:b w:val="0"/>
                <w:bCs w:val="0"/>
                <w:color w:val="585756"/>
                <w:sz w:val="20"/>
                <w:lang w:val="fr-FR"/>
              </w:rPr>
            </w:pPr>
            <w:r w:rsidRPr="000A626D">
              <w:rPr>
                <w:rFonts w:ascii="Georgia" w:hAnsi="Georgia"/>
                <w:color w:val="585756"/>
                <w:sz w:val="20"/>
                <w:lang w:val="fr-FR"/>
              </w:rPr>
              <w:t>Quantité min. requise</w:t>
            </w:r>
          </w:p>
        </w:tc>
      </w:tr>
      <w:tr w:rsidR="00FB62F7" w:rsidRPr="000A626D" w14:paraId="0250196C" w14:textId="77777777" w:rsidTr="004D5D85">
        <w:tc>
          <w:tcPr>
            <w:cnfStyle w:val="001000000000" w:firstRow="0" w:lastRow="0" w:firstColumn="1" w:lastColumn="0" w:oddVBand="0" w:evenVBand="0" w:oddHBand="0" w:evenHBand="0" w:firstRowFirstColumn="0" w:firstRowLastColumn="0" w:lastRowFirstColumn="0" w:lastRowLastColumn="0"/>
            <w:tcW w:w="988" w:type="dxa"/>
            <w:vAlign w:val="center"/>
          </w:tcPr>
          <w:p w14:paraId="72147859" w14:textId="77777777" w:rsidR="00FB62F7" w:rsidRPr="000A626D" w:rsidRDefault="00FB62F7" w:rsidP="004D5D85">
            <w:pPr>
              <w:pStyle w:val="text-3mezera"/>
              <w:spacing w:before="120" w:after="120" w:line="240" w:lineRule="auto"/>
              <w:jc w:val="center"/>
              <w:rPr>
                <w:rFonts w:ascii="Georgia" w:hAnsi="Georgia"/>
                <w:b w:val="0"/>
                <w:bCs w:val="0"/>
                <w:color w:val="585756"/>
                <w:sz w:val="20"/>
                <w:lang w:val="fr-FR"/>
              </w:rPr>
            </w:pPr>
            <w:r w:rsidRPr="000A626D">
              <w:rPr>
                <w:rFonts w:ascii="Georgia" w:hAnsi="Georgia"/>
                <w:b w:val="0"/>
                <w:color w:val="585756"/>
                <w:sz w:val="20"/>
                <w:lang w:val="fr-FR"/>
              </w:rPr>
              <w:t>1.</w:t>
            </w:r>
          </w:p>
        </w:tc>
        <w:tc>
          <w:tcPr>
            <w:tcW w:w="5528" w:type="dxa"/>
            <w:vAlign w:val="center"/>
          </w:tcPr>
          <w:p w14:paraId="1659F3DB" w14:textId="1BF6BD9D" w:rsidR="00FB62F7" w:rsidRPr="000A626D" w:rsidRDefault="00B25781" w:rsidP="004D5D85">
            <w:pPr>
              <w:pStyle w:val="text-3mezera"/>
              <w:spacing w:before="120" w:after="120" w:line="240" w:lineRule="auto"/>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Pr>
                <w:rFonts w:ascii="Georgia" w:hAnsi="Georgia"/>
                <w:color w:val="585756"/>
                <w:sz w:val="20"/>
                <w:lang w:val="fr-FR"/>
              </w:rPr>
              <w:t>V</w:t>
            </w:r>
            <w:r w:rsidRPr="00B25781">
              <w:rPr>
                <w:rFonts w:ascii="Georgia" w:hAnsi="Georgia"/>
                <w:color w:val="585756"/>
                <w:sz w:val="20"/>
                <w:lang w:val="fr-FR"/>
              </w:rPr>
              <w:t>éhicule de liaison</w:t>
            </w:r>
          </w:p>
        </w:tc>
        <w:tc>
          <w:tcPr>
            <w:tcW w:w="2693" w:type="dxa"/>
            <w:vAlign w:val="center"/>
          </w:tcPr>
          <w:p w14:paraId="13ECE669" w14:textId="7D6A593E" w:rsidR="00FB62F7" w:rsidRPr="000A626D" w:rsidRDefault="00B25781" w:rsidP="004D5D85">
            <w:pPr>
              <w:pStyle w:val="text-3mezera"/>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Pr>
                <w:rFonts w:ascii="Georgia" w:hAnsi="Georgia"/>
                <w:color w:val="585756"/>
                <w:sz w:val="20"/>
                <w:lang w:val="fr-FR"/>
              </w:rPr>
              <w:t>01</w:t>
            </w:r>
          </w:p>
        </w:tc>
      </w:tr>
      <w:tr w:rsidR="00FB62F7" w:rsidRPr="000A626D" w14:paraId="3C97ECB4" w14:textId="77777777" w:rsidTr="004D5D85">
        <w:tc>
          <w:tcPr>
            <w:cnfStyle w:val="001000000000" w:firstRow="0" w:lastRow="0" w:firstColumn="1" w:lastColumn="0" w:oddVBand="0" w:evenVBand="0" w:oddHBand="0" w:evenHBand="0" w:firstRowFirstColumn="0" w:firstRowLastColumn="0" w:lastRowFirstColumn="0" w:lastRowLastColumn="0"/>
            <w:tcW w:w="988" w:type="dxa"/>
            <w:vAlign w:val="center"/>
          </w:tcPr>
          <w:p w14:paraId="55EBFE74" w14:textId="77777777" w:rsidR="00FB62F7" w:rsidRPr="000A626D" w:rsidRDefault="00FB62F7" w:rsidP="004D5D85">
            <w:pPr>
              <w:pStyle w:val="text-3mezera"/>
              <w:spacing w:before="120" w:after="120" w:line="240" w:lineRule="auto"/>
              <w:jc w:val="center"/>
              <w:rPr>
                <w:rFonts w:ascii="Georgia" w:hAnsi="Georgia"/>
                <w:b w:val="0"/>
                <w:bCs w:val="0"/>
                <w:color w:val="585756"/>
                <w:sz w:val="20"/>
                <w:lang w:val="fr-FR"/>
              </w:rPr>
            </w:pPr>
            <w:r w:rsidRPr="000A626D">
              <w:rPr>
                <w:rFonts w:ascii="Georgia" w:hAnsi="Georgia"/>
                <w:b w:val="0"/>
                <w:color w:val="585756"/>
                <w:sz w:val="20"/>
                <w:lang w:val="fr-FR"/>
              </w:rPr>
              <w:t>2.</w:t>
            </w:r>
          </w:p>
        </w:tc>
        <w:tc>
          <w:tcPr>
            <w:tcW w:w="5528" w:type="dxa"/>
            <w:vAlign w:val="center"/>
          </w:tcPr>
          <w:p w14:paraId="598D8727" w14:textId="5FDD5864" w:rsidR="00FB62F7" w:rsidRPr="000A626D" w:rsidRDefault="00B25781" w:rsidP="004D5D85">
            <w:pPr>
              <w:pStyle w:val="text-3mezera"/>
              <w:spacing w:before="120" w:after="120" w:line="240" w:lineRule="auto"/>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Pr>
                <w:rFonts w:ascii="Georgia" w:hAnsi="Georgia"/>
                <w:color w:val="585756"/>
                <w:sz w:val="20"/>
                <w:lang w:val="fr-FR"/>
              </w:rPr>
              <w:t>B</w:t>
            </w:r>
            <w:r w:rsidRPr="00B25781">
              <w:rPr>
                <w:rFonts w:ascii="Georgia" w:hAnsi="Georgia"/>
                <w:color w:val="585756"/>
                <w:sz w:val="20"/>
                <w:lang w:val="fr-FR"/>
              </w:rPr>
              <w:t>étonnière de 500</w:t>
            </w:r>
            <w:r>
              <w:rPr>
                <w:rFonts w:ascii="Georgia" w:hAnsi="Georgia"/>
                <w:color w:val="585756"/>
                <w:sz w:val="20"/>
                <w:lang w:val="fr-FR"/>
              </w:rPr>
              <w:t xml:space="preserve"> litres</w:t>
            </w:r>
          </w:p>
        </w:tc>
        <w:tc>
          <w:tcPr>
            <w:tcW w:w="2693" w:type="dxa"/>
            <w:vAlign w:val="center"/>
          </w:tcPr>
          <w:p w14:paraId="2586B9F0" w14:textId="59350773" w:rsidR="00FB62F7" w:rsidRPr="000A626D" w:rsidRDefault="00B25781" w:rsidP="004D5D85">
            <w:pPr>
              <w:pStyle w:val="text-3mezera"/>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Pr>
                <w:rFonts w:ascii="Georgia" w:hAnsi="Georgia"/>
                <w:color w:val="585756"/>
                <w:sz w:val="20"/>
                <w:lang w:val="fr-FR"/>
              </w:rPr>
              <w:t>01</w:t>
            </w:r>
          </w:p>
        </w:tc>
      </w:tr>
      <w:tr w:rsidR="00FB62F7" w:rsidRPr="000A626D" w14:paraId="6EE1B0B1" w14:textId="77777777" w:rsidTr="004D5D85">
        <w:tc>
          <w:tcPr>
            <w:cnfStyle w:val="001000000000" w:firstRow="0" w:lastRow="0" w:firstColumn="1" w:lastColumn="0" w:oddVBand="0" w:evenVBand="0" w:oddHBand="0" w:evenHBand="0" w:firstRowFirstColumn="0" w:firstRowLastColumn="0" w:lastRowFirstColumn="0" w:lastRowLastColumn="0"/>
            <w:tcW w:w="988" w:type="dxa"/>
            <w:vAlign w:val="center"/>
          </w:tcPr>
          <w:p w14:paraId="2B6077EE" w14:textId="77777777" w:rsidR="00FB62F7" w:rsidRPr="000A626D" w:rsidRDefault="00FB62F7" w:rsidP="004D5D85">
            <w:pPr>
              <w:pStyle w:val="text-3mezera"/>
              <w:spacing w:before="120" w:after="120" w:line="240" w:lineRule="auto"/>
              <w:jc w:val="center"/>
              <w:rPr>
                <w:rFonts w:ascii="Georgia" w:hAnsi="Georgia"/>
                <w:b w:val="0"/>
                <w:bCs w:val="0"/>
                <w:color w:val="585756"/>
                <w:sz w:val="20"/>
                <w:lang w:val="fr-FR"/>
              </w:rPr>
            </w:pPr>
            <w:r w:rsidRPr="000A626D">
              <w:rPr>
                <w:rFonts w:ascii="Georgia" w:hAnsi="Georgia"/>
                <w:b w:val="0"/>
                <w:color w:val="585756"/>
                <w:sz w:val="20"/>
                <w:lang w:val="fr-FR"/>
              </w:rPr>
              <w:t>3.</w:t>
            </w:r>
          </w:p>
        </w:tc>
        <w:tc>
          <w:tcPr>
            <w:tcW w:w="5528" w:type="dxa"/>
            <w:vAlign w:val="center"/>
          </w:tcPr>
          <w:p w14:paraId="2EE5A454" w14:textId="423ED9A8" w:rsidR="00FB62F7" w:rsidRPr="000A626D" w:rsidRDefault="00B25781" w:rsidP="004D5D85">
            <w:pPr>
              <w:pStyle w:val="text-3mezera"/>
              <w:spacing w:before="120" w:after="120" w:line="240" w:lineRule="auto"/>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Pr>
                <w:rFonts w:ascii="Georgia" w:hAnsi="Georgia"/>
                <w:color w:val="585756"/>
                <w:sz w:val="20"/>
                <w:lang w:val="fr-FR"/>
              </w:rPr>
              <w:t>C</w:t>
            </w:r>
            <w:r w:rsidRPr="00B25781">
              <w:rPr>
                <w:rFonts w:ascii="Georgia" w:hAnsi="Georgia"/>
                <w:color w:val="585756"/>
                <w:sz w:val="20"/>
                <w:lang w:val="fr-FR"/>
              </w:rPr>
              <w:t>amion de 16 m</w:t>
            </w:r>
            <w:r w:rsidRPr="00B25781">
              <w:rPr>
                <w:rFonts w:ascii="Georgia" w:hAnsi="Georgia"/>
                <w:color w:val="585756"/>
                <w:sz w:val="20"/>
                <w:vertAlign w:val="superscript"/>
                <w:lang w:val="fr-FR"/>
              </w:rPr>
              <w:t>3</w:t>
            </w:r>
          </w:p>
        </w:tc>
        <w:tc>
          <w:tcPr>
            <w:tcW w:w="2693" w:type="dxa"/>
            <w:vAlign w:val="center"/>
          </w:tcPr>
          <w:p w14:paraId="3ADDED34" w14:textId="26830662" w:rsidR="00FB62F7" w:rsidRPr="000A626D" w:rsidRDefault="00B25781" w:rsidP="004D5D85">
            <w:pPr>
              <w:pStyle w:val="text-3mezera"/>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Pr>
                <w:rFonts w:ascii="Georgia" w:hAnsi="Georgia"/>
                <w:color w:val="585756"/>
                <w:sz w:val="20"/>
                <w:lang w:val="fr-FR"/>
              </w:rPr>
              <w:t>01</w:t>
            </w:r>
          </w:p>
        </w:tc>
      </w:tr>
      <w:tr w:rsidR="00FB62F7" w:rsidRPr="000A626D" w14:paraId="15840F2A" w14:textId="77777777" w:rsidTr="004D5D85">
        <w:tc>
          <w:tcPr>
            <w:cnfStyle w:val="001000000000" w:firstRow="0" w:lastRow="0" w:firstColumn="1" w:lastColumn="0" w:oddVBand="0" w:evenVBand="0" w:oddHBand="0" w:evenHBand="0" w:firstRowFirstColumn="0" w:firstRowLastColumn="0" w:lastRowFirstColumn="0" w:lastRowLastColumn="0"/>
            <w:tcW w:w="988" w:type="dxa"/>
            <w:vAlign w:val="center"/>
          </w:tcPr>
          <w:p w14:paraId="6344571B" w14:textId="77777777" w:rsidR="00FB62F7" w:rsidRPr="000A626D" w:rsidRDefault="00FB62F7" w:rsidP="004D5D85">
            <w:pPr>
              <w:pStyle w:val="text-3mezera"/>
              <w:spacing w:before="120" w:after="120" w:line="240" w:lineRule="auto"/>
              <w:jc w:val="center"/>
              <w:rPr>
                <w:rFonts w:ascii="Georgia" w:hAnsi="Georgia"/>
                <w:b w:val="0"/>
                <w:bCs w:val="0"/>
                <w:color w:val="585756"/>
                <w:sz w:val="20"/>
                <w:lang w:val="fr-FR"/>
              </w:rPr>
            </w:pPr>
            <w:r w:rsidRPr="000A626D">
              <w:rPr>
                <w:rFonts w:ascii="Georgia" w:hAnsi="Georgia"/>
                <w:b w:val="0"/>
                <w:color w:val="585756"/>
                <w:sz w:val="20"/>
                <w:lang w:val="fr-FR"/>
              </w:rPr>
              <w:t>4.</w:t>
            </w:r>
          </w:p>
        </w:tc>
        <w:tc>
          <w:tcPr>
            <w:tcW w:w="5528" w:type="dxa"/>
            <w:vAlign w:val="center"/>
          </w:tcPr>
          <w:p w14:paraId="4FCE9AB9" w14:textId="7C853467" w:rsidR="00FB62F7" w:rsidRPr="000A626D" w:rsidRDefault="00B25781" w:rsidP="004D5D85">
            <w:pPr>
              <w:pStyle w:val="text-3mezera"/>
              <w:spacing w:before="120" w:after="120" w:line="240" w:lineRule="auto"/>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Pr>
                <w:rFonts w:ascii="Georgia" w:hAnsi="Georgia"/>
                <w:color w:val="585756"/>
                <w:sz w:val="20"/>
                <w:lang w:val="fr-FR"/>
              </w:rPr>
              <w:t>A</w:t>
            </w:r>
            <w:r w:rsidRPr="00B25781">
              <w:rPr>
                <w:rFonts w:ascii="Georgia" w:hAnsi="Georgia"/>
                <w:color w:val="585756"/>
                <w:sz w:val="20"/>
                <w:lang w:val="fr-FR"/>
              </w:rPr>
              <w:t>iguille  vibrante</w:t>
            </w:r>
          </w:p>
        </w:tc>
        <w:tc>
          <w:tcPr>
            <w:tcW w:w="2693" w:type="dxa"/>
            <w:vAlign w:val="center"/>
          </w:tcPr>
          <w:p w14:paraId="441284F9" w14:textId="1466222C" w:rsidR="00FB62F7" w:rsidRPr="000A626D" w:rsidRDefault="00B25781" w:rsidP="004D5D85">
            <w:pPr>
              <w:pStyle w:val="text-3mezera"/>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Pr>
                <w:rFonts w:ascii="Georgia" w:hAnsi="Georgia"/>
                <w:color w:val="585756"/>
                <w:sz w:val="20"/>
                <w:lang w:val="fr-FR"/>
              </w:rPr>
              <w:t>01</w:t>
            </w:r>
          </w:p>
        </w:tc>
      </w:tr>
      <w:tr w:rsidR="00FB62F7" w:rsidRPr="00B25781" w14:paraId="2DF7AE36" w14:textId="77777777" w:rsidTr="004D5D85">
        <w:tc>
          <w:tcPr>
            <w:cnfStyle w:val="001000000000" w:firstRow="0" w:lastRow="0" w:firstColumn="1" w:lastColumn="0" w:oddVBand="0" w:evenVBand="0" w:oddHBand="0" w:evenHBand="0" w:firstRowFirstColumn="0" w:firstRowLastColumn="0" w:lastRowFirstColumn="0" w:lastRowLastColumn="0"/>
            <w:tcW w:w="988" w:type="dxa"/>
            <w:vAlign w:val="center"/>
          </w:tcPr>
          <w:p w14:paraId="06467569" w14:textId="77777777" w:rsidR="00FB62F7" w:rsidRPr="000A626D" w:rsidRDefault="00FB62F7" w:rsidP="004D5D85">
            <w:pPr>
              <w:pStyle w:val="text-3mezera"/>
              <w:spacing w:before="120" w:after="120" w:line="240" w:lineRule="auto"/>
              <w:jc w:val="center"/>
              <w:rPr>
                <w:rFonts w:ascii="Georgia" w:hAnsi="Georgia"/>
                <w:b w:val="0"/>
                <w:bCs w:val="0"/>
                <w:color w:val="585756"/>
                <w:sz w:val="20"/>
                <w:lang w:val="fr-FR"/>
              </w:rPr>
            </w:pPr>
            <w:r w:rsidRPr="000A626D">
              <w:rPr>
                <w:rFonts w:ascii="Georgia" w:hAnsi="Georgia"/>
                <w:b w:val="0"/>
                <w:color w:val="585756"/>
                <w:sz w:val="20"/>
                <w:lang w:val="fr-FR"/>
              </w:rPr>
              <w:t>5.</w:t>
            </w:r>
          </w:p>
        </w:tc>
        <w:tc>
          <w:tcPr>
            <w:tcW w:w="5528" w:type="dxa"/>
            <w:vAlign w:val="center"/>
          </w:tcPr>
          <w:p w14:paraId="5812E4A1" w14:textId="4B5450D7" w:rsidR="00FB62F7" w:rsidRPr="000A626D" w:rsidRDefault="00B25781" w:rsidP="004D5D85">
            <w:pPr>
              <w:pStyle w:val="text-3mezera"/>
              <w:spacing w:before="120" w:after="120" w:line="240" w:lineRule="auto"/>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Pr>
                <w:rFonts w:ascii="Georgia" w:hAnsi="Georgia"/>
                <w:color w:val="585756"/>
                <w:sz w:val="20"/>
                <w:lang w:val="fr-FR"/>
              </w:rPr>
              <w:t>L</w:t>
            </w:r>
            <w:r w:rsidRPr="00B25781">
              <w:rPr>
                <w:rFonts w:ascii="Georgia" w:hAnsi="Georgia"/>
                <w:color w:val="585756"/>
                <w:sz w:val="20"/>
                <w:lang w:val="fr-FR"/>
              </w:rPr>
              <w:t>ot de matériel de coffrage , d’échafaudage , d’étaiement et d’autres utilitaires de chantiers en nombre suffisant (brouettes , pelles , serre joints ,etc.)</w:t>
            </w:r>
          </w:p>
        </w:tc>
        <w:tc>
          <w:tcPr>
            <w:tcW w:w="2693" w:type="dxa"/>
            <w:vAlign w:val="center"/>
          </w:tcPr>
          <w:p w14:paraId="67D9EA20" w14:textId="6554E626" w:rsidR="00FB62F7" w:rsidRPr="000A626D" w:rsidRDefault="00B25781" w:rsidP="004D5D85">
            <w:pPr>
              <w:pStyle w:val="text-3mezera"/>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Pr>
                <w:rFonts w:ascii="Georgia" w:hAnsi="Georgia"/>
                <w:color w:val="585756"/>
                <w:sz w:val="20"/>
                <w:lang w:val="fr-FR"/>
              </w:rPr>
              <w:t>01</w:t>
            </w:r>
          </w:p>
        </w:tc>
      </w:tr>
    </w:tbl>
    <w:p w14:paraId="4CCD1F9C" w14:textId="54E99701" w:rsidR="00FB62F7" w:rsidRPr="000A626D" w:rsidRDefault="00FB62F7" w:rsidP="0085310C">
      <w:pPr>
        <w:spacing w:before="160"/>
        <w:jc w:val="both"/>
        <w:rPr>
          <w:kern w:val="18"/>
          <w:szCs w:val="21"/>
          <w:lang w:val="fr-FR"/>
        </w:rPr>
      </w:pPr>
    </w:p>
    <w:p w14:paraId="2052E099" w14:textId="77777777" w:rsidR="00FB62F7" w:rsidRPr="000A626D" w:rsidRDefault="00FB62F7">
      <w:pPr>
        <w:spacing w:line="259" w:lineRule="auto"/>
        <w:rPr>
          <w:kern w:val="18"/>
          <w:szCs w:val="21"/>
          <w:lang w:val="fr-FR"/>
        </w:rPr>
      </w:pPr>
      <w:r w:rsidRPr="000A626D">
        <w:rPr>
          <w:kern w:val="18"/>
          <w:szCs w:val="21"/>
          <w:lang w:val="fr-FR"/>
        </w:rPr>
        <w:br w:type="page"/>
      </w:r>
    </w:p>
    <w:p w14:paraId="2C1FA42A" w14:textId="45268936" w:rsidR="00FB62F7" w:rsidRPr="000A626D" w:rsidRDefault="00FB62F7" w:rsidP="0085310C">
      <w:pPr>
        <w:spacing w:before="160"/>
        <w:jc w:val="both"/>
        <w:rPr>
          <w:kern w:val="18"/>
          <w:szCs w:val="21"/>
          <w:lang w:val="fr-FR"/>
        </w:rPr>
      </w:pPr>
      <w:r w:rsidRPr="000A626D">
        <w:rPr>
          <w:lang w:val="fr-FR"/>
        </w:rPr>
        <w:lastRenderedPageBreak/>
        <w:t xml:space="preserve">En déposant son offre, le soumissionnaire déclare explicitement </w:t>
      </w:r>
      <w:r w:rsidRPr="000A626D">
        <w:rPr>
          <w:kern w:val="18"/>
          <w:szCs w:val="21"/>
          <w:lang w:val="fr-FR"/>
        </w:rPr>
        <w:t>que les équipements énumérés ci-dessous seront disponibles pendant toute la période de mise en œuvre les tâches.</w:t>
      </w:r>
    </w:p>
    <w:tbl>
      <w:tblPr>
        <w:tblStyle w:val="Grilledutableau"/>
        <w:tblW w:w="0" w:type="auto"/>
        <w:tblInd w:w="0" w:type="dxa"/>
        <w:tblLook w:val="04A0" w:firstRow="1" w:lastRow="0" w:firstColumn="1" w:lastColumn="0" w:noHBand="0" w:noVBand="1"/>
      </w:tblPr>
      <w:tblGrid>
        <w:gridCol w:w="5263"/>
        <w:gridCol w:w="1360"/>
        <w:gridCol w:w="1361"/>
        <w:gridCol w:w="1225"/>
        <w:gridCol w:w="1418"/>
        <w:gridCol w:w="1438"/>
        <w:gridCol w:w="1361"/>
      </w:tblGrid>
      <w:tr w:rsidR="00FB62F7" w:rsidRPr="000A626D" w14:paraId="616F0826" w14:textId="77777777" w:rsidTr="007E73E5">
        <w:tc>
          <w:tcPr>
            <w:tcW w:w="5263" w:type="dxa"/>
            <w:tcBorders>
              <w:bottom w:val="single" w:sz="4" w:space="0" w:color="auto"/>
            </w:tcBorders>
            <w:shd w:val="pct10" w:color="auto" w:fill="auto"/>
            <w:vAlign w:val="center"/>
          </w:tcPr>
          <w:p w14:paraId="063C300E" w14:textId="51355E87" w:rsidR="00FB62F7" w:rsidRPr="000A626D" w:rsidRDefault="00FB62F7" w:rsidP="004D5D85">
            <w:pPr>
              <w:spacing w:before="60" w:after="60"/>
              <w:jc w:val="center"/>
              <w:rPr>
                <w:b/>
                <w:sz w:val="20"/>
                <w:szCs w:val="20"/>
                <w:lang w:val="fr-FR"/>
              </w:rPr>
            </w:pPr>
            <w:r w:rsidRPr="000A626D">
              <w:rPr>
                <w:b/>
                <w:sz w:val="20"/>
                <w:szCs w:val="20"/>
                <w:lang w:val="fr-FR"/>
              </w:rPr>
              <w:t>Description (type/marque/modèle)</w:t>
            </w:r>
          </w:p>
        </w:tc>
        <w:tc>
          <w:tcPr>
            <w:tcW w:w="1360" w:type="dxa"/>
            <w:tcBorders>
              <w:bottom w:val="single" w:sz="4" w:space="0" w:color="auto"/>
            </w:tcBorders>
            <w:shd w:val="pct10" w:color="auto" w:fill="auto"/>
            <w:vAlign w:val="center"/>
          </w:tcPr>
          <w:p w14:paraId="4E0C47AB" w14:textId="26C39AAB" w:rsidR="00FB62F7" w:rsidRPr="000A626D" w:rsidRDefault="00FB62F7" w:rsidP="004D5D85">
            <w:pPr>
              <w:spacing w:before="60" w:after="60"/>
              <w:jc w:val="center"/>
              <w:rPr>
                <w:b/>
                <w:sz w:val="20"/>
                <w:szCs w:val="20"/>
                <w:lang w:val="fr-FR"/>
              </w:rPr>
            </w:pPr>
            <w:r w:rsidRPr="000A626D">
              <w:rPr>
                <w:b/>
                <w:sz w:val="20"/>
                <w:szCs w:val="20"/>
                <w:lang w:val="fr-FR"/>
              </w:rPr>
              <w:t>Puissance / capacité</w:t>
            </w:r>
          </w:p>
        </w:tc>
        <w:tc>
          <w:tcPr>
            <w:tcW w:w="1361" w:type="dxa"/>
            <w:tcBorders>
              <w:bottom w:val="single" w:sz="4" w:space="0" w:color="auto"/>
            </w:tcBorders>
            <w:shd w:val="pct10" w:color="auto" w:fill="auto"/>
            <w:vAlign w:val="center"/>
          </w:tcPr>
          <w:p w14:paraId="6C177773" w14:textId="77777777" w:rsidR="00FB62F7" w:rsidRPr="000A626D" w:rsidRDefault="00FB62F7" w:rsidP="004D5D85">
            <w:pPr>
              <w:spacing w:before="60" w:after="60"/>
              <w:jc w:val="center"/>
              <w:rPr>
                <w:b/>
                <w:sz w:val="20"/>
                <w:szCs w:val="20"/>
                <w:lang w:val="fr-FR"/>
              </w:rPr>
            </w:pPr>
            <w:r w:rsidRPr="000A626D">
              <w:rPr>
                <w:b/>
                <w:sz w:val="20"/>
                <w:szCs w:val="20"/>
                <w:lang w:val="fr-FR"/>
              </w:rPr>
              <w:t>No. d’unités</w:t>
            </w:r>
          </w:p>
        </w:tc>
        <w:tc>
          <w:tcPr>
            <w:tcW w:w="1225" w:type="dxa"/>
            <w:tcBorders>
              <w:bottom w:val="single" w:sz="4" w:space="0" w:color="auto"/>
            </w:tcBorders>
            <w:shd w:val="pct10" w:color="auto" w:fill="auto"/>
            <w:vAlign w:val="center"/>
          </w:tcPr>
          <w:p w14:paraId="482656D0" w14:textId="0B220375" w:rsidR="00FB62F7" w:rsidRPr="000A626D" w:rsidRDefault="007E73E5" w:rsidP="004D5D85">
            <w:pPr>
              <w:spacing w:before="60" w:after="60"/>
              <w:jc w:val="center"/>
              <w:rPr>
                <w:b/>
                <w:sz w:val="20"/>
                <w:szCs w:val="20"/>
                <w:lang w:val="fr-FR"/>
              </w:rPr>
            </w:pPr>
            <w:r w:rsidRPr="000A626D">
              <w:rPr>
                <w:b/>
                <w:sz w:val="20"/>
                <w:szCs w:val="20"/>
                <w:lang w:val="fr-FR"/>
              </w:rPr>
              <w:t>Age</w:t>
            </w:r>
          </w:p>
        </w:tc>
        <w:tc>
          <w:tcPr>
            <w:tcW w:w="1418" w:type="dxa"/>
            <w:tcBorders>
              <w:bottom w:val="single" w:sz="4" w:space="0" w:color="auto"/>
            </w:tcBorders>
            <w:shd w:val="pct10" w:color="auto" w:fill="auto"/>
            <w:vAlign w:val="center"/>
          </w:tcPr>
          <w:p w14:paraId="01DD3C36" w14:textId="31A58216" w:rsidR="00FB62F7" w:rsidRPr="000A626D" w:rsidRDefault="00FB62F7" w:rsidP="004D5D85">
            <w:pPr>
              <w:spacing w:before="60" w:after="60"/>
              <w:jc w:val="center"/>
              <w:rPr>
                <w:b/>
                <w:sz w:val="20"/>
                <w:szCs w:val="20"/>
                <w:lang w:val="fr-FR"/>
              </w:rPr>
            </w:pPr>
            <w:r w:rsidRPr="000A626D">
              <w:rPr>
                <w:b/>
                <w:sz w:val="20"/>
                <w:szCs w:val="20"/>
                <w:lang w:val="fr-FR"/>
              </w:rPr>
              <w:t>Etat (neuf, bon, usagé)</w:t>
            </w:r>
          </w:p>
        </w:tc>
        <w:tc>
          <w:tcPr>
            <w:tcW w:w="1438" w:type="dxa"/>
            <w:tcBorders>
              <w:bottom w:val="single" w:sz="4" w:space="0" w:color="auto"/>
            </w:tcBorders>
            <w:shd w:val="pct10" w:color="auto" w:fill="auto"/>
            <w:vAlign w:val="center"/>
          </w:tcPr>
          <w:p w14:paraId="1F5BA482" w14:textId="6601E0F4" w:rsidR="00FB62F7" w:rsidRPr="000A626D" w:rsidRDefault="00FB62F7" w:rsidP="004D5D85">
            <w:pPr>
              <w:spacing w:before="60" w:after="60"/>
              <w:jc w:val="center"/>
              <w:rPr>
                <w:b/>
                <w:sz w:val="20"/>
                <w:szCs w:val="20"/>
                <w:lang w:val="fr-FR"/>
              </w:rPr>
            </w:pPr>
            <w:r w:rsidRPr="000A626D">
              <w:rPr>
                <w:b/>
                <w:sz w:val="20"/>
                <w:szCs w:val="20"/>
                <w:lang w:val="fr-FR"/>
              </w:rPr>
              <w:t>Possédé (P) ou loué (L)</w:t>
            </w:r>
          </w:p>
        </w:tc>
        <w:tc>
          <w:tcPr>
            <w:tcW w:w="1361" w:type="dxa"/>
            <w:tcBorders>
              <w:bottom w:val="single" w:sz="4" w:space="0" w:color="auto"/>
            </w:tcBorders>
            <w:shd w:val="pct10" w:color="auto" w:fill="auto"/>
            <w:vAlign w:val="center"/>
          </w:tcPr>
          <w:p w14:paraId="19C2CE3F" w14:textId="3CA902B9" w:rsidR="00FB62F7" w:rsidRPr="000A626D" w:rsidRDefault="00FB62F7" w:rsidP="004D5D85">
            <w:pPr>
              <w:spacing w:before="60" w:after="60"/>
              <w:jc w:val="center"/>
              <w:rPr>
                <w:b/>
                <w:sz w:val="20"/>
                <w:szCs w:val="20"/>
                <w:lang w:val="fr-FR"/>
              </w:rPr>
            </w:pPr>
            <w:r w:rsidRPr="000A626D">
              <w:rPr>
                <w:b/>
                <w:sz w:val="20"/>
                <w:szCs w:val="20"/>
                <w:lang w:val="fr-FR"/>
              </w:rPr>
              <w:t>Origine (pays)</w:t>
            </w:r>
          </w:p>
        </w:tc>
      </w:tr>
      <w:tr w:rsidR="007E73E5" w:rsidRPr="000A626D" w14:paraId="0A53B348" w14:textId="77777777" w:rsidTr="0075705E">
        <w:tc>
          <w:tcPr>
            <w:tcW w:w="13426" w:type="dxa"/>
            <w:gridSpan w:val="7"/>
            <w:vAlign w:val="center"/>
          </w:tcPr>
          <w:p w14:paraId="13965BFD" w14:textId="2C2A582A" w:rsidR="007E73E5" w:rsidRPr="000A626D" w:rsidRDefault="007E73E5" w:rsidP="007E73E5">
            <w:pPr>
              <w:spacing w:before="60" w:after="60"/>
              <w:rPr>
                <w:b/>
                <w:sz w:val="20"/>
                <w:szCs w:val="20"/>
                <w:lang w:val="fr-FR"/>
              </w:rPr>
            </w:pPr>
            <w:r w:rsidRPr="000A626D">
              <w:rPr>
                <w:b/>
                <w:sz w:val="20"/>
                <w:szCs w:val="20"/>
                <w:lang w:val="fr-FR"/>
              </w:rPr>
              <w:t>Équipement de construction</w:t>
            </w:r>
          </w:p>
        </w:tc>
      </w:tr>
      <w:tr w:rsidR="007E73E5" w:rsidRPr="000A626D" w14:paraId="1923E660" w14:textId="77777777" w:rsidTr="007E73E5">
        <w:tc>
          <w:tcPr>
            <w:tcW w:w="5263" w:type="dxa"/>
            <w:vAlign w:val="center"/>
          </w:tcPr>
          <w:p w14:paraId="73626766" w14:textId="77777777" w:rsidR="007E73E5" w:rsidRPr="000A626D" w:rsidRDefault="007E73E5" w:rsidP="007E73E5">
            <w:pPr>
              <w:spacing w:before="60" w:after="60"/>
              <w:rPr>
                <w:b/>
                <w:sz w:val="20"/>
                <w:szCs w:val="20"/>
                <w:lang w:val="fr-FR"/>
              </w:rPr>
            </w:pPr>
          </w:p>
        </w:tc>
        <w:tc>
          <w:tcPr>
            <w:tcW w:w="1360" w:type="dxa"/>
            <w:vAlign w:val="center"/>
          </w:tcPr>
          <w:p w14:paraId="2125A3B3" w14:textId="77777777" w:rsidR="007E73E5" w:rsidRPr="000A626D" w:rsidRDefault="007E73E5" w:rsidP="004D5D85">
            <w:pPr>
              <w:spacing w:before="60" w:after="60"/>
              <w:jc w:val="center"/>
              <w:rPr>
                <w:b/>
                <w:sz w:val="20"/>
                <w:szCs w:val="20"/>
                <w:lang w:val="fr-FR"/>
              </w:rPr>
            </w:pPr>
          </w:p>
        </w:tc>
        <w:tc>
          <w:tcPr>
            <w:tcW w:w="1361" w:type="dxa"/>
            <w:vAlign w:val="center"/>
          </w:tcPr>
          <w:p w14:paraId="3C05D661" w14:textId="77777777" w:rsidR="007E73E5" w:rsidRPr="000A626D" w:rsidRDefault="007E73E5" w:rsidP="004D5D85">
            <w:pPr>
              <w:spacing w:before="60" w:after="60"/>
              <w:jc w:val="center"/>
              <w:rPr>
                <w:b/>
                <w:sz w:val="20"/>
                <w:szCs w:val="20"/>
                <w:lang w:val="fr-FR"/>
              </w:rPr>
            </w:pPr>
          </w:p>
        </w:tc>
        <w:tc>
          <w:tcPr>
            <w:tcW w:w="1225" w:type="dxa"/>
            <w:vAlign w:val="center"/>
          </w:tcPr>
          <w:p w14:paraId="46FE2499" w14:textId="77777777" w:rsidR="007E73E5" w:rsidRPr="000A626D" w:rsidRDefault="007E73E5" w:rsidP="004D5D85">
            <w:pPr>
              <w:spacing w:before="60" w:after="60"/>
              <w:jc w:val="center"/>
              <w:rPr>
                <w:b/>
                <w:sz w:val="20"/>
                <w:szCs w:val="20"/>
                <w:lang w:val="fr-FR"/>
              </w:rPr>
            </w:pPr>
          </w:p>
        </w:tc>
        <w:tc>
          <w:tcPr>
            <w:tcW w:w="1418" w:type="dxa"/>
            <w:vAlign w:val="center"/>
          </w:tcPr>
          <w:p w14:paraId="1ECEE7DD" w14:textId="77777777" w:rsidR="007E73E5" w:rsidRPr="000A626D" w:rsidRDefault="007E73E5" w:rsidP="004D5D85">
            <w:pPr>
              <w:spacing w:before="60" w:after="60"/>
              <w:jc w:val="center"/>
              <w:rPr>
                <w:b/>
                <w:sz w:val="20"/>
                <w:szCs w:val="20"/>
                <w:lang w:val="fr-FR"/>
              </w:rPr>
            </w:pPr>
          </w:p>
        </w:tc>
        <w:tc>
          <w:tcPr>
            <w:tcW w:w="1438" w:type="dxa"/>
            <w:vAlign w:val="center"/>
          </w:tcPr>
          <w:p w14:paraId="02A1BA71" w14:textId="77777777" w:rsidR="007E73E5" w:rsidRPr="000A626D" w:rsidRDefault="007E73E5" w:rsidP="004D5D85">
            <w:pPr>
              <w:spacing w:before="60" w:after="60"/>
              <w:jc w:val="center"/>
              <w:rPr>
                <w:b/>
                <w:sz w:val="20"/>
                <w:szCs w:val="20"/>
                <w:lang w:val="fr-FR"/>
              </w:rPr>
            </w:pPr>
          </w:p>
        </w:tc>
        <w:tc>
          <w:tcPr>
            <w:tcW w:w="1361" w:type="dxa"/>
            <w:vAlign w:val="center"/>
          </w:tcPr>
          <w:p w14:paraId="117A3A86" w14:textId="77777777" w:rsidR="007E73E5" w:rsidRPr="000A626D" w:rsidRDefault="007E73E5" w:rsidP="004D5D85">
            <w:pPr>
              <w:spacing w:before="60" w:after="60"/>
              <w:jc w:val="center"/>
              <w:rPr>
                <w:b/>
                <w:sz w:val="20"/>
                <w:szCs w:val="20"/>
                <w:lang w:val="fr-FR"/>
              </w:rPr>
            </w:pPr>
          </w:p>
        </w:tc>
      </w:tr>
      <w:tr w:rsidR="007E73E5" w:rsidRPr="000A626D" w14:paraId="45562D43" w14:textId="77777777" w:rsidTr="007E73E5">
        <w:tc>
          <w:tcPr>
            <w:tcW w:w="5263" w:type="dxa"/>
            <w:vAlign w:val="center"/>
          </w:tcPr>
          <w:p w14:paraId="16DB2D90" w14:textId="77777777" w:rsidR="007E73E5" w:rsidRPr="000A626D" w:rsidRDefault="007E73E5" w:rsidP="007E73E5">
            <w:pPr>
              <w:spacing w:before="60" w:after="60"/>
              <w:rPr>
                <w:b/>
                <w:sz w:val="20"/>
                <w:szCs w:val="20"/>
                <w:lang w:val="fr-FR"/>
              </w:rPr>
            </w:pPr>
          </w:p>
        </w:tc>
        <w:tc>
          <w:tcPr>
            <w:tcW w:w="1360" w:type="dxa"/>
            <w:vAlign w:val="center"/>
          </w:tcPr>
          <w:p w14:paraId="716FBCE2" w14:textId="77777777" w:rsidR="007E73E5" w:rsidRPr="000A626D" w:rsidRDefault="007E73E5" w:rsidP="004D5D85">
            <w:pPr>
              <w:spacing w:before="60" w:after="60"/>
              <w:jc w:val="center"/>
              <w:rPr>
                <w:b/>
                <w:sz w:val="20"/>
                <w:szCs w:val="20"/>
                <w:lang w:val="fr-FR"/>
              </w:rPr>
            </w:pPr>
          </w:p>
        </w:tc>
        <w:tc>
          <w:tcPr>
            <w:tcW w:w="1361" w:type="dxa"/>
            <w:vAlign w:val="center"/>
          </w:tcPr>
          <w:p w14:paraId="66AE268E" w14:textId="77777777" w:rsidR="007E73E5" w:rsidRPr="000A626D" w:rsidRDefault="007E73E5" w:rsidP="004D5D85">
            <w:pPr>
              <w:spacing w:before="60" w:after="60"/>
              <w:jc w:val="center"/>
              <w:rPr>
                <w:b/>
                <w:sz w:val="20"/>
                <w:szCs w:val="20"/>
                <w:lang w:val="fr-FR"/>
              </w:rPr>
            </w:pPr>
          </w:p>
        </w:tc>
        <w:tc>
          <w:tcPr>
            <w:tcW w:w="1225" w:type="dxa"/>
            <w:vAlign w:val="center"/>
          </w:tcPr>
          <w:p w14:paraId="420A0A8D" w14:textId="77777777" w:rsidR="007E73E5" w:rsidRPr="000A626D" w:rsidRDefault="007E73E5" w:rsidP="004D5D85">
            <w:pPr>
              <w:spacing w:before="60" w:after="60"/>
              <w:jc w:val="center"/>
              <w:rPr>
                <w:b/>
                <w:sz w:val="20"/>
                <w:szCs w:val="20"/>
                <w:lang w:val="fr-FR"/>
              </w:rPr>
            </w:pPr>
          </w:p>
        </w:tc>
        <w:tc>
          <w:tcPr>
            <w:tcW w:w="1418" w:type="dxa"/>
            <w:vAlign w:val="center"/>
          </w:tcPr>
          <w:p w14:paraId="16438B75" w14:textId="77777777" w:rsidR="007E73E5" w:rsidRPr="000A626D" w:rsidRDefault="007E73E5" w:rsidP="004D5D85">
            <w:pPr>
              <w:spacing w:before="60" w:after="60"/>
              <w:jc w:val="center"/>
              <w:rPr>
                <w:b/>
                <w:sz w:val="20"/>
                <w:szCs w:val="20"/>
                <w:lang w:val="fr-FR"/>
              </w:rPr>
            </w:pPr>
          </w:p>
        </w:tc>
        <w:tc>
          <w:tcPr>
            <w:tcW w:w="1438" w:type="dxa"/>
            <w:vAlign w:val="center"/>
          </w:tcPr>
          <w:p w14:paraId="3849BEE0" w14:textId="77777777" w:rsidR="007E73E5" w:rsidRPr="000A626D" w:rsidRDefault="007E73E5" w:rsidP="004D5D85">
            <w:pPr>
              <w:spacing w:before="60" w:after="60"/>
              <w:jc w:val="center"/>
              <w:rPr>
                <w:b/>
                <w:sz w:val="20"/>
                <w:szCs w:val="20"/>
                <w:lang w:val="fr-FR"/>
              </w:rPr>
            </w:pPr>
          </w:p>
        </w:tc>
        <w:tc>
          <w:tcPr>
            <w:tcW w:w="1361" w:type="dxa"/>
            <w:vAlign w:val="center"/>
          </w:tcPr>
          <w:p w14:paraId="002C7A22" w14:textId="77777777" w:rsidR="007E73E5" w:rsidRPr="000A626D" w:rsidRDefault="007E73E5" w:rsidP="004D5D85">
            <w:pPr>
              <w:spacing w:before="60" w:after="60"/>
              <w:jc w:val="center"/>
              <w:rPr>
                <w:b/>
                <w:sz w:val="20"/>
                <w:szCs w:val="20"/>
                <w:lang w:val="fr-FR"/>
              </w:rPr>
            </w:pPr>
          </w:p>
        </w:tc>
      </w:tr>
      <w:tr w:rsidR="007E73E5" w:rsidRPr="000A626D" w14:paraId="7F720A0F" w14:textId="77777777" w:rsidTr="007E73E5">
        <w:tc>
          <w:tcPr>
            <w:tcW w:w="5263" w:type="dxa"/>
            <w:vAlign w:val="center"/>
          </w:tcPr>
          <w:p w14:paraId="2178047E" w14:textId="77777777" w:rsidR="007E73E5" w:rsidRPr="000A626D" w:rsidRDefault="007E73E5" w:rsidP="007E73E5">
            <w:pPr>
              <w:spacing w:before="60" w:after="60"/>
              <w:rPr>
                <w:b/>
                <w:sz w:val="20"/>
                <w:szCs w:val="20"/>
                <w:lang w:val="fr-FR"/>
              </w:rPr>
            </w:pPr>
          </w:p>
        </w:tc>
        <w:tc>
          <w:tcPr>
            <w:tcW w:w="1360" w:type="dxa"/>
            <w:vAlign w:val="center"/>
          </w:tcPr>
          <w:p w14:paraId="14511624" w14:textId="77777777" w:rsidR="007E73E5" w:rsidRPr="000A626D" w:rsidRDefault="007E73E5" w:rsidP="004D5D85">
            <w:pPr>
              <w:spacing w:before="60" w:after="60"/>
              <w:jc w:val="center"/>
              <w:rPr>
                <w:b/>
                <w:sz w:val="20"/>
                <w:szCs w:val="20"/>
                <w:lang w:val="fr-FR"/>
              </w:rPr>
            </w:pPr>
          </w:p>
        </w:tc>
        <w:tc>
          <w:tcPr>
            <w:tcW w:w="1361" w:type="dxa"/>
            <w:vAlign w:val="center"/>
          </w:tcPr>
          <w:p w14:paraId="05CB17AF" w14:textId="77777777" w:rsidR="007E73E5" w:rsidRPr="000A626D" w:rsidRDefault="007E73E5" w:rsidP="004D5D85">
            <w:pPr>
              <w:spacing w:before="60" w:after="60"/>
              <w:jc w:val="center"/>
              <w:rPr>
                <w:b/>
                <w:sz w:val="20"/>
                <w:szCs w:val="20"/>
                <w:lang w:val="fr-FR"/>
              </w:rPr>
            </w:pPr>
          </w:p>
        </w:tc>
        <w:tc>
          <w:tcPr>
            <w:tcW w:w="1225" w:type="dxa"/>
            <w:vAlign w:val="center"/>
          </w:tcPr>
          <w:p w14:paraId="5B583551" w14:textId="77777777" w:rsidR="007E73E5" w:rsidRPr="000A626D" w:rsidRDefault="007E73E5" w:rsidP="004D5D85">
            <w:pPr>
              <w:spacing w:before="60" w:after="60"/>
              <w:jc w:val="center"/>
              <w:rPr>
                <w:b/>
                <w:sz w:val="20"/>
                <w:szCs w:val="20"/>
                <w:lang w:val="fr-FR"/>
              </w:rPr>
            </w:pPr>
          </w:p>
        </w:tc>
        <w:tc>
          <w:tcPr>
            <w:tcW w:w="1418" w:type="dxa"/>
            <w:vAlign w:val="center"/>
          </w:tcPr>
          <w:p w14:paraId="62024CB9" w14:textId="77777777" w:rsidR="007E73E5" w:rsidRPr="000A626D" w:rsidRDefault="007E73E5" w:rsidP="004D5D85">
            <w:pPr>
              <w:spacing w:before="60" w:after="60"/>
              <w:jc w:val="center"/>
              <w:rPr>
                <w:b/>
                <w:sz w:val="20"/>
                <w:szCs w:val="20"/>
                <w:lang w:val="fr-FR"/>
              </w:rPr>
            </w:pPr>
          </w:p>
        </w:tc>
        <w:tc>
          <w:tcPr>
            <w:tcW w:w="1438" w:type="dxa"/>
            <w:vAlign w:val="center"/>
          </w:tcPr>
          <w:p w14:paraId="0D464F6B" w14:textId="77777777" w:rsidR="007E73E5" w:rsidRPr="000A626D" w:rsidRDefault="007E73E5" w:rsidP="004D5D85">
            <w:pPr>
              <w:spacing w:before="60" w:after="60"/>
              <w:jc w:val="center"/>
              <w:rPr>
                <w:b/>
                <w:sz w:val="20"/>
                <w:szCs w:val="20"/>
                <w:lang w:val="fr-FR"/>
              </w:rPr>
            </w:pPr>
          </w:p>
        </w:tc>
        <w:tc>
          <w:tcPr>
            <w:tcW w:w="1361" w:type="dxa"/>
            <w:vAlign w:val="center"/>
          </w:tcPr>
          <w:p w14:paraId="5D617929" w14:textId="77777777" w:rsidR="007E73E5" w:rsidRPr="000A626D" w:rsidRDefault="007E73E5" w:rsidP="004D5D85">
            <w:pPr>
              <w:spacing w:before="60" w:after="60"/>
              <w:jc w:val="center"/>
              <w:rPr>
                <w:b/>
                <w:sz w:val="20"/>
                <w:szCs w:val="20"/>
                <w:lang w:val="fr-FR"/>
              </w:rPr>
            </w:pPr>
          </w:p>
        </w:tc>
      </w:tr>
      <w:tr w:rsidR="007E73E5" w:rsidRPr="000A626D" w14:paraId="703429D7" w14:textId="77777777" w:rsidTr="007E73E5">
        <w:tc>
          <w:tcPr>
            <w:tcW w:w="5263" w:type="dxa"/>
            <w:vAlign w:val="center"/>
          </w:tcPr>
          <w:p w14:paraId="56BB73BC" w14:textId="77777777" w:rsidR="007E73E5" w:rsidRPr="000A626D" w:rsidRDefault="007E73E5" w:rsidP="007E73E5">
            <w:pPr>
              <w:spacing w:before="60" w:after="60"/>
              <w:rPr>
                <w:b/>
                <w:sz w:val="20"/>
                <w:szCs w:val="20"/>
                <w:lang w:val="fr-FR"/>
              </w:rPr>
            </w:pPr>
          </w:p>
        </w:tc>
        <w:tc>
          <w:tcPr>
            <w:tcW w:w="1360" w:type="dxa"/>
            <w:vAlign w:val="center"/>
          </w:tcPr>
          <w:p w14:paraId="7053CA70" w14:textId="77777777" w:rsidR="007E73E5" w:rsidRPr="000A626D" w:rsidRDefault="007E73E5" w:rsidP="004D5D85">
            <w:pPr>
              <w:spacing w:before="60" w:after="60"/>
              <w:jc w:val="center"/>
              <w:rPr>
                <w:b/>
                <w:sz w:val="20"/>
                <w:szCs w:val="20"/>
                <w:lang w:val="fr-FR"/>
              </w:rPr>
            </w:pPr>
          </w:p>
        </w:tc>
        <w:tc>
          <w:tcPr>
            <w:tcW w:w="1361" w:type="dxa"/>
            <w:vAlign w:val="center"/>
          </w:tcPr>
          <w:p w14:paraId="598A0E0B" w14:textId="77777777" w:rsidR="007E73E5" w:rsidRPr="000A626D" w:rsidRDefault="007E73E5" w:rsidP="004D5D85">
            <w:pPr>
              <w:spacing w:before="60" w:after="60"/>
              <w:jc w:val="center"/>
              <w:rPr>
                <w:b/>
                <w:sz w:val="20"/>
                <w:szCs w:val="20"/>
                <w:lang w:val="fr-FR"/>
              </w:rPr>
            </w:pPr>
          </w:p>
        </w:tc>
        <w:tc>
          <w:tcPr>
            <w:tcW w:w="1225" w:type="dxa"/>
            <w:vAlign w:val="center"/>
          </w:tcPr>
          <w:p w14:paraId="20499071" w14:textId="77777777" w:rsidR="007E73E5" w:rsidRPr="000A626D" w:rsidRDefault="007E73E5" w:rsidP="004D5D85">
            <w:pPr>
              <w:spacing w:before="60" w:after="60"/>
              <w:jc w:val="center"/>
              <w:rPr>
                <w:b/>
                <w:sz w:val="20"/>
                <w:szCs w:val="20"/>
                <w:lang w:val="fr-FR"/>
              </w:rPr>
            </w:pPr>
          </w:p>
        </w:tc>
        <w:tc>
          <w:tcPr>
            <w:tcW w:w="1418" w:type="dxa"/>
            <w:vAlign w:val="center"/>
          </w:tcPr>
          <w:p w14:paraId="41370DBA" w14:textId="77777777" w:rsidR="007E73E5" w:rsidRPr="000A626D" w:rsidRDefault="007E73E5" w:rsidP="004D5D85">
            <w:pPr>
              <w:spacing w:before="60" w:after="60"/>
              <w:jc w:val="center"/>
              <w:rPr>
                <w:b/>
                <w:sz w:val="20"/>
                <w:szCs w:val="20"/>
                <w:lang w:val="fr-FR"/>
              </w:rPr>
            </w:pPr>
          </w:p>
        </w:tc>
        <w:tc>
          <w:tcPr>
            <w:tcW w:w="1438" w:type="dxa"/>
            <w:vAlign w:val="center"/>
          </w:tcPr>
          <w:p w14:paraId="781667C4" w14:textId="77777777" w:rsidR="007E73E5" w:rsidRPr="000A626D" w:rsidRDefault="007E73E5" w:rsidP="004D5D85">
            <w:pPr>
              <w:spacing w:before="60" w:after="60"/>
              <w:jc w:val="center"/>
              <w:rPr>
                <w:b/>
                <w:sz w:val="20"/>
                <w:szCs w:val="20"/>
                <w:lang w:val="fr-FR"/>
              </w:rPr>
            </w:pPr>
          </w:p>
        </w:tc>
        <w:tc>
          <w:tcPr>
            <w:tcW w:w="1361" w:type="dxa"/>
            <w:vAlign w:val="center"/>
          </w:tcPr>
          <w:p w14:paraId="0E97CA2F" w14:textId="77777777" w:rsidR="007E73E5" w:rsidRPr="000A626D" w:rsidRDefault="007E73E5" w:rsidP="004D5D85">
            <w:pPr>
              <w:spacing w:before="60" w:after="60"/>
              <w:jc w:val="center"/>
              <w:rPr>
                <w:b/>
                <w:sz w:val="20"/>
                <w:szCs w:val="20"/>
                <w:lang w:val="fr-FR"/>
              </w:rPr>
            </w:pPr>
          </w:p>
        </w:tc>
      </w:tr>
      <w:tr w:rsidR="007E73E5" w:rsidRPr="000A626D" w14:paraId="05944BBD" w14:textId="77777777" w:rsidTr="007E73E5">
        <w:tc>
          <w:tcPr>
            <w:tcW w:w="5263" w:type="dxa"/>
            <w:vAlign w:val="center"/>
          </w:tcPr>
          <w:p w14:paraId="31437D08" w14:textId="77777777" w:rsidR="007E73E5" w:rsidRPr="000A626D" w:rsidRDefault="007E73E5" w:rsidP="007E73E5">
            <w:pPr>
              <w:spacing w:before="60" w:after="60"/>
              <w:rPr>
                <w:b/>
                <w:sz w:val="20"/>
                <w:szCs w:val="20"/>
                <w:lang w:val="fr-FR"/>
              </w:rPr>
            </w:pPr>
          </w:p>
        </w:tc>
        <w:tc>
          <w:tcPr>
            <w:tcW w:w="1360" w:type="dxa"/>
            <w:vAlign w:val="center"/>
          </w:tcPr>
          <w:p w14:paraId="0520657D" w14:textId="77777777" w:rsidR="007E73E5" w:rsidRPr="000A626D" w:rsidRDefault="007E73E5" w:rsidP="004D5D85">
            <w:pPr>
              <w:spacing w:before="60" w:after="60"/>
              <w:jc w:val="center"/>
              <w:rPr>
                <w:b/>
                <w:sz w:val="20"/>
                <w:szCs w:val="20"/>
                <w:lang w:val="fr-FR"/>
              </w:rPr>
            </w:pPr>
          </w:p>
        </w:tc>
        <w:tc>
          <w:tcPr>
            <w:tcW w:w="1361" w:type="dxa"/>
            <w:vAlign w:val="center"/>
          </w:tcPr>
          <w:p w14:paraId="46E22E1F" w14:textId="77777777" w:rsidR="007E73E5" w:rsidRPr="000A626D" w:rsidRDefault="007E73E5" w:rsidP="004D5D85">
            <w:pPr>
              <w:spacing w:before="60" w:after="60"/>
              <w:jc w:val="center"/>
              <w:rPr>
                <w:b/>
                <w:sz w:val="20"/>
                <w:szCs w:val="20"/>
                <w:lang w:val="fr-FR"/>
              </w:rPr>
            </w:pPr>
          </w:p>
        </w:tc>
        <w:tc>
          <w:tcPr>
            <w:tcW w:w="1225" w:type="dxa"/>
            <w:vAlign w:val="center"/>
          </w:tcPr>
          <w:p w14:paraId="6E104090" w14:textId="77777777" w:rsidR="007E73E5" w:rsidRPr="000A626D" w:rsidRDefault="007E73E5" w:rsidP="004D5D85">
            <w:pPr>
              <w:spacing w:before="60" w:after="60"/>
              <w:jc w:val="center"/>
              <w:rPr>
                <w:b/>
                <w:sz w:val="20"/>
                <w:szCs w:val="20"/>
                <w:lang w:val="fr-FR"/>
              </w:rPr>
            </w:pPr>
          </w:p>
        </w:tc>
        <w:tc>
          <w:tcPr>
            <w:tcW w:w="1418" w:type="dxa"/>
            <w:vAlign w:val="center"/>
          </w:tcPr>
          <w:p w14:paraId="0089C456" w14:textId="77777777" w:rsidR="007E73E5" w:rsidRPr="000A626D" w:rsidRDefault="007E73E5" w:rsidP="004D5D85">
            <w:pPr>
              <w:spacing w:before="60" w:after="60"/>
              <w:jc w:val="center"/>
              <w:rPr>
                <w:b/>
                <w:sz w:val="20"/>
                <w:szCs w:val="20"/>
                <w:lang w:val="fr-FR"/>
              </w:rPr>
            </w:pPr>
          </w:p>
        </w:tc>
        <w:tc>
          <w:tcPr>
            <w:tcW w:w="1438" w:type="dxa"/>
            <w:vAlign w:val="center"/>
          </w:tcPr>
          <w:p w14:paraId="403DB9A2" w14:textId="77777777" w:rsidR="007E73E5" w:rsidRPr="000A626D" w:rsidRDefault="007E73E5" w:rsidP="004D5D85">
            <w:pPr>
              <w:spacing w:before="60" w:after="60"/>
              <w:jc w:val="center"/>
              <w:rPr>
                <w:b/>
                <w:sz w:val="20"/>
                <w:szCs w:val="20"/>
                <w:lang w:val="fr-FR"/>
              </w:rPr>
            </w:pPr>
          </w:p>
        </w:tc>
        <w:tc>
          <w:tcPr>
            <w:tcW w:w="1361" w:type="dxa"/>
            <w:vAlign w:val="center"/>
          </w:tcPr>
          <w:p w14:paraId="1B076401" w14:textId="77777777" w:rsidR="007E73E5" w:rsidRPr="000A626D" w:rsidRDefault="007E73E5" w:rsidP="004D5D85">
            <w:pPr>
              <w:spacing w:before="60" w:after="60"/>
              <w:jc w:val="center"/>
              <w:rPr>
                <w:b/>
                <w:sz w:val="20"/>
                <w:szCs w:val="20"/>
                <w:lang w:val="fr-FR"/>
              </w:rPr>
            </w:pPr>
          </w:p>
        </w:tc>
      </w:tr>
      <w:tr w:rsidR="007E73E5" w:rsidRPr="000A626D" w14:paraId="61689978" w14:textId="77777777" w:rsidTr="007E73E5">
        <w:tc>
          <w:tcPr>
            <w:tcW w:w="5263" w:type="dxa"/>
            <w:vAlign w:val="center"/>
          </w:tcPr>
          <w:p w14:paraId="412D58A2" w14:textId="77777777" w:rsidR="007E73E5" w:rsidRPr="000A626D" w:rsidRDefault="007E73E5" w:rsidP="007E73E5">
            <w:pPr>
              <w:spacing w:before="60" w:after="60"/>
              <w:rPr>
                <w:b/>
                <w:sz w:val="20"/>
                <w:szCs w:val="20"/>
                <w:lang w:val="fr-FR"/>
              </w:rPr>
            </w:pPr>
          </w:p>
        </w:tc>
        <w:tc>
          <w:tcPr>
            <w:tcW w:w="1360" w:type="dxa"/>
            <w:vAlign w:val="center"/>
          </w:tcPr>
          <w:p w14:paraId="03AE244F" w14:textId="77777777" w:rsidR="007E73E5" w:rsidRPr="000A626D" w:rsidRDefault="007E73E5" w:rsidP="004D5D85">
            <w:pPr>
              <w:spacing w:before="60" w:after="60"/>
              <w:jc w:val="center"/>
              <w:rPr>
                <w:b/>
                <w:sz w:val="20"/>
                <w:szCs w:val="20"/>
                <w:lang w:val="fr-FR"/>
              </w:rPr>
            </w:pPr>
          </w:p>
        </w:tc>
        <w:tc>
          <w:tcPr>
            <w:tcW w:w="1361" w:type="dxa"/>
            <w:vAlign w:val="center"/>
          </w:tcPr>
          <w:p w14:paraId="4AB39BED" w14:textId="77777777" w:rsidR="007E73E5" w:rsidRPr="000A626D" w:rsidRDefault="007E73E5" w:rsidP="004D5D85">
            <w:pPr>
              <w:spacing w:before="60" w:after="60"/>
              <w:jc w:val="center"/>
              <w:rPr>
                <w:b/>
                <w:sz w:val="20"/>
                <w:szCs w:val="20"/>
                <w:lang w:val="fr-FR"/>
              </w:rPr>
            </w:pPr>
          </w:p>
        </w:tc>
        <w:tc>
          <w:tcPr>
            <w:tcW w:w="1225" w:type="dxa"/>
            <w:vAlign w:val="center"/>
          </w:tcPr>
          <w:p w14:paraId="6771B9E6" w14:textId="77777777" w:rsidR="007E73E5" w:rsidRPr="000A626D" w:rsidRDefault="007E73E5" w:rsidP="004D5D85">
            <w:pPr>
              <w:spacing w:before="60" w:after="60"/>
              <w:jc w:val="center"/>
              <w:rPr>
                <w:b/>
                <w:sz w:val="20"/>
                <w:szCs w:val="20"/>
                <w:lang w:val="fr-FR"/>
              </w:rPr>
            </w:pPr>
          </w:p>
        </w:tc>
        <w:tc>
          <w:tcPr>
            <w:tcW w:w="1418" w:type="dxa"/>
            <w:vAlign w:val="center"/>
          </w:tcPr>
          <w:p w14:paraId="10F58E7D" w14:textId="77777777" w:rsidR="007E73E5" w:rsidRPr="000A626D" w:rsidRDefault="007E73E5" w:rsidP="004D5D85">
            <w:pPr>
              <w:spacing w:before="60" w:after="60"/>
              <w:jc w:val="center"/>
              <w:rPr>
                <w:b/>
                <w:sz w:val="20"/>
                <w:szCs w:val="20"/>
                <w:lang w:val="fr-FR"/>
              </w:rPr>
            </w:pPr>
          </w:p>
        </w:tc>
        <w:tc>
          <w:tcPr>
            <w:tcW w:w="1438" w:type="dxa"/>
            <w:vAlign w:val="center"/>
          </w:tcPr>
          <w:p w14:paraId="37681466" w14:textId="77777777" w:rsidR="007E73E5" w:rsidRPr="000A626D" w:rsidRDefault="007E73E5" w:rsidP="004D5D85">
            <w:pPr>
              <w:spacing w:before="60" w:after="60"/>
              <w:jc w:val="center"/>
              <w:rPr>
                <w:b/>
                <w:sz w:val="20"/>
                <w:szCs w:val="20"/>
                <w:lang w:val="fr-FR"/>
              </w:rPr>
            </w:pPr>
          </w:p>
        </w:tc>
        <w:tc>
          <w:tcPr>
            <w:tcW w:w="1361" w:type="dxa"/>
            <w:vAlign w:val="center"/>
          </w:tcPr>
          <w:p w14:paraId="2EE34F5E" w14:textId="77777777" w:rsidR="007E73E5" w:rsidRPr="000A626D" w:rsidRDefault="007E73E5" w:rsidP="004D5D85">
            <w:pPr>
              <w:spacing w:before="60" w:after="60"/>
              <w:jc w:val="center"/>
              <w:rPr>
                <w:b/>
                <w:sz w:val="20"/>
                <w:szCs w:val="20"/>
                <w:lang w:val="fr-FR"/>
              </w:rPr>
            </w:pPr>
          </w:p>
        </w:tc>
      </w:tr>
      <w:tr w:rsidR="007E73E5" w:rsidRPr="000A626D" w14:paraId="678AF5A3" w14:textId="77777777" w:rsidTr="000F55F9">
        <w:tc>
          <w:tcPr>
            <w:tcW w:w="13426" w:type="dxa"/>
            <w:gridSpan w:val="7"/>
            <w:vAlign w:val="center"/>
          </w:tcPr>
          <w:p w14:paraId="1DA895E3" w14:textId="202ECA2F" w:rsidR="007E73E5" w:rsidRPr="000A626D" w:rsidRDefault="007E73E5" w:rsidP="007E73E5">
            <w:pPr>
              <w:spacing w:before="60" w:after="60"/>
              <w:rPr>
                <w:b/>
                <w:sz w:val="20"/>
                <w:szCs w:val="20"/>
                <w:lang w:val="fr-FR"/>
              </w:rPr>
            </w:pPr>
            <w:r w:rsidRPr="000A626D">
              <w:rPr>
                <w:b/>
                <w:sz w:val="20"/>
                <w:szCs w:val="20"/>
                <w:lang w:val="fr-FR"/>
              </w:rPr>
              <w:t>Véhicules et engin</w:t>
            </w:r>
          </w:p>
        </w:tc>
      </w:tr>
      <w:tr w:rsidR="007E73E5" w:rsidRPr="000A626D" w14:paraId="36FCB536" w14:textId="77777777" w:rsidTr="007E73E5">
        <w:tc>
          <w:tcPr>
            <w:tcW w:w="5263" w:type="dxa"/>
            <w:vAlign w:val="center"/>
          </w:tcPr>
          <w:p w14:paraId="4C2E0A14" w14:textId="77777777" w:rsidR="007E73E5" w:rsidRPr="000A626D" w:rsidRDefault="007E73E5" w:rsidP="007E73E5">
            <w:pPr>
              <w:spacing w:before="60" w:after="60"/>
              <w:rPr>
                <w:b/>
                <w:sz w:val="20"/>
                <w:szCs w:val="20"/>
                <w:lang w:val="fr-FR"/>
              </w:rPr>
            </w:pPr>
          </w:p>
        </w:tc>
        <w:tc>
          <w:tcPr>
            <w:tcW w:w="1360" w:type="dxa"/>
            <w:vAlign w:val="center"/>
          </w:tcPr>
          <w:p w14:paraId="1D4581A0" w14:textId="77777777" w:rsidR="007E73E5" w:rsidRPr="000A626D" w:rsidRDefault="007E73E5" w:rsidP="004D5D85">
            <w:pPr>
              <w:spacing w:before="60" w:after="60"/>
              <w:jc w:val="center"/>
              <w:rPr>
                <w:b/>
                <w:sz w:val="20"/>
                <w:szCs w:val="20"/>
                <w:lang w:val="fr-FR"/>
              </w:rPr>
            </w:pPr>
          </w:p>
        </w:tc>
        <w:tc>
          <w:tcPr>
            <w:tcW w:w="1361" w:type="dxa"/>
            <w:vAlign w:val="center"/>
          </w:tcPr>
          <w:p w14:paraId="0E8AA13C" w14:textId="77777777" w:rsidR="007E73E5" w:rsidRPr="000A626D" w:rsidRDefault="007E73E5" w:rsidP="004D5D85">
            <w:pPr>
              <w:spacing w:before="60" w:after="60"/>
              <w:jc w:val="center"/>
              <w:rPr>
                <w:b/>
                <w:sz w:val="20"/>
                <w:szCs w:val="20"/>
                <w:lang w:val="fr-FR"/>
              </w:rPr>
            </w:pPr>
          </w:p>
        </w:tc>
        <w:tc>
          <w:tcPr>
            <w:tcW w:w="1225" w:type="dxa"/>
            <w:vAlign w:val="center"/>
          </w:tcPr>
          <w:p w14:paraId="7758208F" w14:textId="77777777" w:rsidR="007E73E5" w:rsidRPr="000A626D" w:rsidRDefault="007E73E5" w:rsidP="004D5D85">
            <w:pPr>
              <w:spacing w:before="60" w:after="60"/>
              <w:jc w:val="center"/>
              <w:rPr>
                <w:b/>
                <w:sz w:val="20"/>
                <w:szCs w:val="20"/>
                <w:lang w:val="fr-FR"/>
              </w:rPr>
            </w:pPr>
          </w:p>
        </w:tc>
        <w:tc>
          <w:tcPr>
            <w:tcW w:w="1418" w:type="dxa"/>
            <w:vAlign w:val="center"/>
          </w:tcPr>
          <w:p w14:paraId="0AE5FCC6" w14:textId="77777777" w:rsidR="007E73E5" w:rsidRPr="000A626D" w:rsidRDefault="007E73E5" w:rsidP="004D5D85">
            <w:pPr>
              <w:spacing w:before="60" w:after="60"/>
              <w:jc w:val="center"/>
              <w:rPr>
                <w:b/>
                <w:sz w:val="20"/>
                <w:szCs w:val="20"/>
                <w:lang w:val="fr-FR"/>
              </w:rPr>
            </w:pPr>
          </w:p>
        </w:tc>
        <w:tc>
          <w:tcPr>
            <w:tcW w:w="1438" w:type="dxa"/>
            <w:vAlign w:val="center"/>
          </w:tcPr>
          <w:p w14:paraId="341EDDEB" w14:textId="77777777" w:rsidR="007E73E5" w:rsidRPr="000A626D" w:rsidRDefault="007E73E5" w:rsidP="004D5D85">
            <w:pPr>
              <w:spacing w:before="60" w:after="60"/>
              <w:jc w:val="center"/>
              <w:rPr>
                <w:b/>
                <w:sz w:val="20"/>
                <w:szCs w:val="20"/>
                <w:lang w:val="fr-FR"/>
              </w:rPr>
            </w:pPr>
          </w:p>
        </w:tc>
        <w:tc>
          <w:tcPr>
            <w:tcW w:w="1361" w:type="dxa"/>
            <w:vAlign w:val="center"/>
          </w:tcPr>
          <w:p w14:paraId="1F345DBC" w14:textId="77777777" w:rsidR="007E73E5" w:rsidRPr="000A626D" w:rsidRDefault="007E73E5" w:rsidP="004D5D85">
            <w:pPr>
              <w:spacing w:before="60" w:after="60"/>
              <w:jc w:val="center"/>
              <w:rPr>
                <w:b/>
                <w:sz w:val="20"/>
                <w:szCs w:val="20"/>
                <w:lang w:val="fr-FR"/>
              </w:rPr>
            </w:pPr>
          </w:p>
        </w:tc>
      </w:tr>
      <w:tr w:rsidR="007E73E5" w:rsidRPr="000A626D" w14:paraId="0FAC5ADE" w14:textId="77777777" w:rsidTr="007E73E5">
        <w:tc>
          <w:tcPr>
            <w:tcW w:w="5263" w:type="dxa"/>
            <w:vAlign w:val="center"/>
          </w:tcPr>
          <w:p w14:paraId="5CB74C25" w14:textId="77777777" w:rsidR="007E73E5" w:rsidRPr="000A626D" w:rsidRDefault="007E73E5" w:rsidP="007E73E5">
            <w:pPr>
              <w:spacing w:before="60" w:after="60"/>
              <w:rPr>
                <w:b/>
                <w:sz w:val="20"/>
                <w:szCs w:val="20"/>
                <w:lang w:val="fr-FR"/>
              </w:rPr>
            </w:pPr>
          </w:p>
        </w:tc>
        <w:tc>
          <w:tcPr>
            <w:tcW w:w="1360" w:type="dxa"/>
            <w:vAlign w:val="center"/>
          </w:tcPr>
          <w:p w14:paraId="7EF106BF" w14:textId="77777777" w:rsidR="007E73E5" w:rsidRPr="000A626D" w:rsidRDefault="007E73E5" w:rsidP="004D5D85">
            <w:pPr>
              <w:spacing w:before="60" w:after="60"/>
              <w:jc w:val="center"/>
              <w:rPr>
                <w:b/>
                <w:sz w:val="20"/>
                <w:szCs w:val="20"/>
                <w:lang w:val="fr-FR"/>
              </w:rPr>
            </w:pPr>
          </w:p>
        </w:tc>
        <w:tc>
          <w:tcPr>
            <w:tcW w:w="1361" w:type="dxa"/>
            <w:vAlign w:val="center"/>
          </w:tcPr>
          <w:p w14:paraId="7F9CCF62" w14:textId="77777777" w:rsidR="007E73E5" w:rsidRPr="000A626D" w:rsidRDefault="007E73E5" w:rsidP="004D5D85">
            <w:pPr>
              <w:spacing w:before="60" w:after="60"/>
              <w:jc w:val="center"/>
              <w:rPr>
                <w:b/>
                <w:sz w:val="20"/>
                <w:szCs w:val="20"/>
                <w:lang w:val="fr-FR"/>
              </w:rPr>
            </w:pPr>
          </w:p>
        </w:tc>
        <w:tc>
          <w:tcPr>
            <w:tcW w:w="1225" w:type="dxa"/>
            <w:vAlign w:val="center"/>
          </w:tcPr>
          <w:p w14:paraId="3DCCE880" w14:textId="77777777" w:rsidR="007E73E5" w:rsidRPr="000A626D" w:rsidRDefault="007E73E5" w:rsidP="004D5D85">
            <w:pPr>
              <w:spacing w:before="60" w:after="60"/>
              <w:jc w:val="center"/>
              <w:rPr>
                <w:b/>
                <w:sz w:val="20"/>
                <w:szCs w:val="20"/>
                <w:lang w:val="fr-FR"/>
              </w:rPr>
            </w:pPr>
          </w:p>
        </w:tc>
        <w:tc>
          <w:tcPr>
            <w:tcW w:w="1418" w:type="dxa"/>
            <w:vAlign w:val="center"/>
          </w:tcPr>
          <w:p w14:paraId="790040C0" w14:textId="77777777" w:rsidR="007E73E5" w:rsidRPr="000A626D" w:rsidRDefault="007E73E5" w:rsidP="004D5D85">
            <w:pPr>
              <w:spacing w:before="60" w:after="60"/>
              <w:jc w:val="center"/>
              <w:rPr>
                <w:b/>
                <w:sz w:val="20"/>
                <w:szCs w:val="20"/>
                <w:lang w:val="fr-FR"/>
              </w:rPr>
            </w:pPr>
          </w:p>
        </w:tc>
        <w:tc>
          <w:tcPr>
            <w:tcW w:w="1438" w:type="dxa"/>
            <w:vAlign w:val="center"/>
          </w:tcPr>
          <w:p w14:paraId="19C1062E" w14:textId="77777777" w:rsidR="007E73E5" w:rsidRPr="000A626D" w:rsidRDefault="007E73E5" w:rsidP="004D5D85">
            <w:pPr>
              <w:spacing w:before="60" w:after="60"/>
              <w:jc w:val="center"/>
              <w:rPr>
                <w:b/>
                <w:sz w:val="20"/>
                <w:szCs w:val="20"/>
                <w:lang w:val="fr-FR"/>
              </w:rPr>
            </w:pPr>
          </w:p>
        </w:tc>
        <w:tc>
          <w:tcPr>
            <w:tcW w:w="1361" w:type="dxa"/>
            <w:vAlign w:val="center"/>
          </w:tcPr>
          <w:p w14:paraId="1D16D314" w14:textId="77777777" w:rsidR="007E73E5" w:rsidRPr="000A626D" w:rsidRDefault="007E73E5" w:rsidP="004D5D85">
            <w:pPr>
              <w:spacing w:before="60" w:after="60"/>
              <w:jc w:val="center"/>
              <w:rPr>
                <w:b/>
                <w:sz w:val="20"/>
                <w:szCs w:val="20"/>
                <w:lang w:val="fr-FR"/>
              </w:rPr>
            </w:pPr>
          </w:p>
        </w:tc>
      </w:tr>
      <w:tr w:rsidR="007E73E5" w:rsidRPr="000A626D" w14:paraId="7B41BC1D" w14:textId="77777777" w:rsidTr="007E73E5">
        <w:tc>
          <w:tcPr>
            <w:tcW w:w="5263" w:type="dxa"/>
            <w:vAlign w:val="center"/>
          </w:tcPr>
          <w:p w14:paraId="12C2F616" w14:textId="77777777" w:rsidR="007E73E5" w:rsidRPr="000A626D" w:rsidRDefault="007E73E5" w:rsidP="007E73E5">
            <w:pPr>
              <w:spacing w:before="60" w:after="60"/>
              <w:rPr>
                <w:b/>
                <w:sz w:val="20"/>
                <w:szCs w:val="20"/>
                <w:lang w:val="fr-FR"/>
              </w:rPr>
            </w:pPr>
          </w:p>
        </w:tc>
        <w:tc>
          <w:tcPr>
            <w:tcW w:w="1360" w:type="dxa"/>
            <w:vAlign w:val="center"/>
          </w:tcPr>
          <w:p w14:paraId="5C6766C2" w14:textId="77777777" w:rsidR="007E73E5" w:rsidRPr="000A626D" w:rsidRDefault="007E73E5" w:rsidP="004D5D85">
            <w:pPr>
              <w:spacing w:before="60" w:after="60"/>
              <w:jc w:val="center"/>
              <w:rPr>
                <w:b/>
                <w:sz w:val="20"/>
                <w:szCs w:val="20"/>
                <w:lang w:val="fr-FR"/>
              </w:rPr>
            </w:pPr>
          </w:p>
        </w:tc>
        <w:tc>
          <w:tcPr>
            <w:tcW w:w="1361" w:type="dxa"/>
            <w:vAlign w:val="center"/>
          </w:tcPr>
          <w:p w14:paraId="05DE063C" w14:textId="77777777" w:rsidR="007E73E5" w:rsidRPr="000A626D" w:rsidRDefault="007E73E5" w:rsidP="004D5D85">
            <w:pPr>
              <w:spacing w:before="60" w:after="60"/>
              <w:jc w:val="center"/>
              <w:rPr>
                <w:b/>
                <w:sz w:val="20"/>
                <w:szCs w:val="20"/>
                <w:lang w:val="fr-FR"/>
              </w:rPr>
            </w:pPr>
          </w:p>
        </w:tc>
        <w:tc>
          <w:tcPr>
            <w:tcW w:w="1225" w:type="dxa"/>
            <w:vAlign w:val="center"/>
          </w:tcPr>
          <w:p w14:paraId="31A1D289" w14:textId="77777777" w:rsidR="007E73E5" w:rsidRPr="000A626D" w:rsidRDefault="007E73E5" w:rsidP="004D5D85">
            <w:pPr>
              <w:spacing w:before="60" w:after="60"/>
              <w:jc w:val="center"/>
              <w:rPr>
                <w:b/>
                <w:sz w:val="20"/>
                <w:szCs w:val="20"/>
                <w:lang w:val="fr-FR"/>
              </w:rPr>
            </w:pPr>
          </w:p>
        </w:tc>
        <w:tc>
          <w:tcPr>
            <w:tcW w:w="1418" w:type="dxa"/>
            <w:vAlign w:val="center"/>
          </w:tcPr>
          <w:p w14:paraId="2816A817" w14:textId="77777777" w:rsidR="007E73E5" w:rsidRPr="000A626D" w:rsidRDefault="007E73E5" w:rsidP="004D5D85">
            <w:pPr>
              <w:spacing w:before="60" w:after="60"/>
              <w:jc w:val="center"/>
              <w:rPr>
                <w:b/>
                <w:sz w:val="20"/>
                <w:szCs w:val="20"/>
                <w:lang w:val="fr-FR"/>
              </w:rPr>
            </w:pPr>
          </w:p>
        </w:tc>
        <w:tc>
          <w:tcPr>
            <w:tcW w:w="1438" w:type="dxa"/>
            <w:vAlign w:val="center"/>
          </w:tcPr>
          <w:p w14:paraId="083B376D" w14:textId="77777777" w:rsidR="007E73E5" w:rsidRPr="000A626D" w:rsidRDefault="007E73E5" w:rsidP="004D5D85">
            <w:pPr>
              <w:spacing w:before="60" w:after="60"/>
              <w:jc w:val="center"/>
              <w:rPr>
                <w:b/>
                <w:sz w:val="20"/>
                <w:szCs w:val="20"/>
                <w:lang w:val="fr-FR"/>
              </w:rPr>
            </w:pPr>
          </w:p>
        </w:tc>
        <w:tc>
          <w:tcPr>
            <w:tcW w:w="1361" w:type="dxa"/>
            <w:vAlign w:val="center"/>
          </w:tcPr>
          <w:p w14:paraId="62CA057F" w14:textId="77777777" w:rsidR="007E73E5" w:rsidRPr="000A626D" w:rsidRDefault="007E73E5" w:rsidP="004D5D85">
            <w:pPr>
              <w:spacing w:before="60" w:after="60"/>
              <w:jc w:val="center"/>
              <w:rPr>
                <w:b/>
                <w:sz w:val="20"/>
                <w:szCs w:val="20"/>
                <w:lang w:val="fr-FR"/>
              </w:rPr>
            </w:pPr>
          </w:p>
        </w:tc>
      </w:tr>
      <w:tr w:rsidR="007E73E5" w:rsidRPr="000A626D" w14:paraId="3E5E42CA" w14:textId="77777777" w:rsidTr="007E73E5">
        <w:tc>
          <w:tcPr>
            <w:tcW w:w="5263" w:type="dxa"/>
            <w:vAlign w:val="center"/>
          </w:tcPr>
          <w:p w14:paraId="6D553E20" w14:textId="77777777" w:rsidR="007E73E5" w:rsidRPr="000A626D" w:rsidRDefault="007E73E5" w:rsidP="007E73E5">
            <w:pPr>
              <w:spacing w:before="60" w:after="60"/>
              <w:rPr>
                <w:b/>
                <w:sz w:val="20"/>
                <w:szCs w:val="20"/>
                <w:lang w:val="fr-FR"/>
              </w:rPr>
            </w:pPr>
          </w:p>
        </w:tc>
        <w:tc>
          <w:tcPr>
            <w:tcW w:w="1360" w:type="dxa"/>
            <w:vAlign w:val="center"/>
          </w:tcPr>
          <w:p w14:paraId="7A3D34CA" w14:textId="77777777" w:rsidR="007E73E5" w:rsidRPr="000A626D" w:rsidRDefault="007E73E5" w:rsidP="004D5D85">
            <w:pPr>
              <w:spacing w:before="60" w:after="60"/>
              <w:jc w:val="center"/>
              <w:rPr>
                <w:b/>
                <w:sz w:val="20"/>
                <w:szCs w:val="20"/>
                <w:lang w:val="fr-FR"/>
              </w:rPr>
            </w:pPr>
          </w:p>
        </w:tc>
        <w:tc>
          <w:tcPr>
            <w:tcW w:w="1361" w:type="dxa"/>
            <w:vAlign w:val="center"/>
          </w:tcPr>
          <w:p w14:paraId="191F25D7" w14:textId="77777777" w:rsidR="007E73E5" w:rsidRPr="000A626D" w:rsidRDefault="007E73E5" w:rsidP="004D5D85">
            <w:pPr>
              <w:spacing w:before="60" w:after="60"/>
              <w:jc w:val="center"/>
              <w:rPr>
                <w:b/>
                <w:sz w:val="20"/>
                <w:szCs w:val="20"/>
                <w:lang w:val="fr-FR"/>
              </w:rPr>
            </w:pPr>
          </w:p>
        </w:tc>
        <w:tc>
          <w:tcPr>
            <w:tcW w:w="1225" w:type="dxa"/>
            <w:vAlign w:val="center"/>
          </w:tcPr>
          <w:p w14:paraId="5AFB77B4" w14:textId="77777777" w:rsidR="007E73E5" w:rsidRPr="000A626D" w:rsidRDefault="007E73E5" w:rsidP="004D5D85">
            <w:pPr>
              <w:spacing w:before="60" w:after="60"/>
              <w:jc w:val="center"/>
              <w:rPr>
                <w:b/>
                <w:sz w:val="20"/>
                <w:szCs w:val="20"/>
                <w:lang w:val="fr-FR"/>
              </w:rPr>
            </w:pPr>
          </w:p>
        </w:tc>
        <w:tc>
          <w:tcPr>
            <w:tcW w:w="1418" w:type="dxa"/>
            <w:vAlign w:val="center"/>
          </w:tcPr>
          <w:p w14:paraId="7C2C22FB" w14:textId="77777777" w:rsidR="007E73E5" w:rsidRPr="000A626D" w:rsidRDefault="007E73E5" w:rsidP="004D5D85">
            <w:pPr>
              <w:spacing w:before="60" w:after="60"/>
              <w:jc w:val="center"/>
              <w:rPr>
                <w:b/>
                <w:sz w:val="20"/>
                <w:szCs w:val="20"/>
                <w:lang w:val="fr-FR"/>
              </w:rPr>
            </w:pPr>
          </w:p>
        </w:tc>
        <w:tc>
          <w:tcPr>
            <w:tcW w:w="1438" w:type="dxa"/>
            <w:vAlign w:val="center"/>
          </w:tcPr>
          <w:p w14:paraId="4446FB48" w14:textId="77777777" w:rsidR="007E73E5" w:rsidRPr="000A626D" w:rsidRDefault="007E73E5" w:rsidP="004D5D85">
            <w:pPr>
              <w:spacing w:before="60" w:after="60"/>
              <w:jc w:val="center"/>
              <w:rPr>
                <w:b/>
                <w:sz w:val="20"/>
                <w:szCs w:val="20"/>
                <w:lang w:val="fr-FR"/>
              </w:rPr>
            </w:pPr>
          </w:p>
        </w:tc>
        <w:tc>
          <w:tcPr>
            <w:tcW w:w="1361" w:type="dxa"/>
            <w:vAlign w:val="center"/>
          </w:tcPr>
          <w:p w14:paraId="7222DBFC" w14:textId="77777777" w:rsidR="007E73E5" w:rsidRPr="000A626D" w:rsidRDefault="007E73E5" w:rsidP="004D5D85">
            <w:pPr>
              <w:spacing w:before="60" w:after="60"/>
              <w:jc w:val="center"/>
              <w:rPr>
                <w:b/>
                <w:sz w:val="20"/>
                <w:szCs w:val="20"/>
                <w:lang w:val="fr-FR"/>
              </w:rPr>
            </w:pPr>
          </w:p>
        </w:tc>
      </w:tr>
      <w:tr w:rsidR="007E73E5" w:rsidRPr="000A626D" w14:paraId="1E676AF2" w14:textId="77777777" w:rsidTr="00B428BF">
        <w:tc>
          <w:tcPr>
            <w:tcW w:w="13426" w:type="dxa"/>
            <w:gridSpan w:val="7"/>
            <w:vAlign w:val="center"/>
          </w:tcPr>
          <w:p w14:paraId="64BC1466" w14:textId="7238C467" w:rsidR="007E73E5" w:rsidRPr="000A626D" w:rsidRDefault="007E73E5" w:rsidP="007E73E5">
            <w:pPr>
              <w:spacing w:before="60" w:after="60"/>
              <w:rPr>
                <w:b/>
                <w:sz w:val="20"/>
                <w:szCs w:val="20"/>
                <w:lang w:val="fr-FR"/>
              </w:rPr>
            </w:pPr>
            <w:r w:rsidRPr="000A626D">
              <w:rPr>
                <w:b/>
                <w:sz w:val="20"/>
                <w:szCs w:val="20"/>
                <w:lang w:val="fr-FR"/>
              </w:rPr>
              <w:t>Autres équipements</w:t>
            </w:r>
          </w:p>
        </w:tc>
      </w:tr>
      <w:tr w:rsidR="007E73E5" w:rsidRPr="000A626D" w14:paraId="4BBFD0CE" w14:textId="77777777" w:rsidTr="007E73E5">
        <w:tc>
          <w:tcPr>
            <w:tcW w:w="5263" w:type="dxa"/>
            <w:vAlign w:val="center"/>
          </w:tcPr>
          <w:p w14:paraId="7445669D" w14:textId="77777777" w:rsidR="007E73E5" w:rsidRPr="000A626D" w:rsidRDefault="007E73E5" w:rsidP="007E73E5">
            <w:pPr>
              <w:spacing w:before="60" w:after="60"/>
              <w:rPr>
                <w:b/>
                <w:sz w:val="20"/>
                <w:szCs w:val="20"/>
                <w:lang w:val="fr-FR"/>
              </w:rPr>
            </w:pPr>
          </w:p>
        </w:tc>
        <w:tc>
          <w:tcPr>
            <w:tcW w:w="1360" w:type="dxa"/>
            <w:vAlign w:val="center"/>
          </w:tcPr>
          <w:p w14:paraId="257E7EB0" w14:textId="77777777" w:rsidR="007E73E5" w:rsidRPr="000A626D" w:rsidRDefault="007E73E5" w:rsidP="004D5D85">
            <w:pPr>
              <w:spacing w:before="60" w:after="60"/>
              <w:jc w:val="center"/>
              <w:rPr>
                <w:b/>
                <w:sz w:val="20"/>
                <w:szCs w:val="20"/>
                <w:lang w:val="fr-FR"/>
              </w:rPr>
            </w:pPr>
          </w:p>
        </w:tc>
        <w:tc>
          <w:tcPr>
            <w:tcW w:w="1361" w:type="dxa"/>
            <w:vAlign w:val="center"/>
          </w:tcPr>
          <w:p w14:paraId="00CEDDEA" w14:textId="77777777" w:rsidR="007E73E5" w:rsidRPr="000A626D" w:rsidRDefault="007E73E5" w:rsidP="004D5D85">
            <w:pPr>
              <w:spacing w:before="60" w:after="60"/>
              <w:jc w:val="center"/>
              <w:rPr>
                <w:b/>
                <w:sz w:val="20"/>
                <w:szCs w:val="20"/>
                <w:lang w:val="fr-FR"/>
              </w:rPr>
            </w:pPr>
          </w:p>
        </w:tc>
        <w:tc>
          <w:tcPr>
            <w:tcW w:w="1225" w:type="dxa"/>
            <w:vAlign w:val="center"/>
          </w:tcPr>
          <w:p w14:paraId="1B24016C" w14:textId="77777777" w:rsidR="007E73E5" w:rsidRPr="000A626D" w:rsidRDefault="007E73E5" w:rsidP="004D5D85">
            <w:pPr>
              <w:spacing w:before="60" w:after="60"/>
              <w:jc w:val="center"/>
              <w:rPr>
                <w:b/>
                <w:sz w:val="20"/>
                <w:szCs w:val="20"/>
                <w:lang w:val="fr-FR"/>
              </w:rPr>
            </w:pPr>
          </w:p>
        </w:tc>
        <w:tc>
          <w:tcPr>
            <w:tcW w:w="1418" w:type="dxa"/>
            <w:vAlign w:val="center"/>
          </w:tcPr>
          <w:p w14:paraId="4F57548A" w14:textId="77777777" w:rsidR="007E73E5" w:rsidRPr="000A626D" w:rsidRDefault="007E73E5" w:rsidP="004D5D85">
            <w:pPr>
              <w:spacing w:before="60" w:after="60"/>
              <w:jc w:val="center"/>
              <w:rPr>
                <w:b/>
                <w:sz w:val="20"/>
                <w:szCs w:val="20"/>
                <w:lang w:val="fr-FR"/>
              </w:rPr>
            </w:pPr>
          </w:p>
        </w:tc>
        <w:tc>
          <w:tcPr>
            <w:tcW w:w="1438" w:type="dxa"/>
            <w:vAlign w:val="center"/>
          </w:tcPr>
          <w:p w14:paraId="64532256" w14:textId="77777777" w:rsidR="007E73E5" w:rsidRPr="000A626D" w:rsidRDefault="007E73E5" w:rsidP="004D5D85">
            <w:pPr>
              <w:spacing w:before="60" w:after="60"/>
              <w:jc w:val="center"/>
              <w:rPr>
                <w:b/>
                <w:sz w:val="20"/>
                <w:szCs w:val="20"/>
                <w:lang w:val="fr-FR"/>
              </w:rPr>
            </w:pPr>
          </w:p>
        </w:tc>
        <w:tc>
          <w:tcPr>
            <w:tcW w:w="1361" w:type="dxa"/>
            <w:vAlign w:val="center"/>
          </w:tcPr>
          <w:p w14:paraId="64592A7C" w14:textId="77777777" w:rsidR="007E73E5" w:rsidRPr="000A626D" w:rsidRDefault="007E73E5" w:rsidP="004D5D85">
            <w:pPr>
              <w:spacing w:before="60" w:after="60"/>
              <w:jc w:val="center"/>
              <w:rPr>
                <w:b/>
                <w:sz w:val="20"/>
                <w:szCs w:val="20"/>
                <w:lang w:val="fr-FR"/>
              </w:rPr>
            </w:pPr>
          </w:p>
        </w:tc>
      </w:tr>
      <w:tr w:rsidR="007E73E5" w:rsidRPr="000A626D" w14:paraId="1C8104D3" w14:textId="77777777" w:rsidTr="007E73E5">
        <w:tc>
          <w:tcPr>
            <w:tcW w:w="5263" w:type="dxa"/>
            <w:vAlign w:val="center"/>
          </w:tcPr>
          <w:p w14:paraId="6EC7C588" w14:textId="77777777" w:rsidR="007E73E5" w:rsidRPr="000A626D" w:rsidRDefault="007E73E5" w:rsidP="007E73E5">
            <w:pPr>
              <w:spacing w:before="60" w:after="60"/>
              <w:rPr>
                <w:b/>
                <w:sz w:val="20"/>
                <w:szCs w:val="20"/>
                <w:lang w:val="fr-FR"/>
              </w:rPr>
            </w:pPr>
          </w:p>
        </w:tc>
        <w:tc>
          <w:tcPr>
            <w:tcW w:w="1360" w:type="dxa"/>
            <w:vAlign w:val="center"/>
          </w:tcPr>
          <w:p w14:paraId="00F1E14E" w14:textId="77777777" w:rsidR="007E73E5" w:rsidRPr="000A626D" w:rsidRDefault="007E73E5" w:rsidP="004D5D85">
            <w:pPr>
              <w:spacing w:before="60" w:after="60"/>
              <w:jc w:val="center"/>
              <w:rPr>
                <w:b/>
                <w:sz w:val="20"/>
                <w:szCs w:val="20"/>
                <w:lang w:val="fr-FR"/>
              </w:rPr>
            </w:pPr>
          </w:p>
        </w:tc>
        <w:tc>
          <w:tcPr>
            <w:tcW w:w="1361" w:type="dxa"/>
            <w:vAlign w:val="center"/>
          </w:tcPr>
          <w:p w14:paraId="5A5D1A37" w14:textId="77777777" w:rsidR="007E73E5" w:rsidRPr="000A626D" w:rsidRDefault="007E73E5" w:rsidP="004D5D85">
            <w:pPr>
              <w:spacing w:before="60" w:after="60"/>
              <w:jc w:val="center"/>
              <w:rPr>
                <w:b/>
                <w:sz w:val="20"/>
                <w:szCs w:val="20"/>
                <w:lang w:val="fr-FR"/>
              </w:rPr>
            </w:pPr>
          </w:p>
        </w:tc>
        <w:tc>
          <w:tcPr>
            <w:tcW w:w="1225" w:type="dxa"/>
            <w:vAlign w:val="center"/>
          </w:tcPr>
          <w:p w14:paraId="40C3A89E" w14:textId="77777777" w:rsidR="007E73E5" w:rsidRPr="000A626D" w:rsidRDefault="007E73E5" w:rsidP="004D5D85">
            <w:pPr>
              <w:spacing w:before="60" w:after="60"/>
              <w:jc w:val="center"/>
              <w:rPr>
                <w:b/>
                <w:sz w:val="20"/>
                <w:szCs w:val="20"/>
                <w:lang w:val="fr-FR"/>
              </w:rPr>
            </w:pPr>
          </w:p>
        </w:tc>
        <w:tc>
          <w:tcPr>
            <w:tcW w:w="1418" w:type="dxa"/>
            <w:vAlign w:val="center"/>
          </w:tcPr>
          <w:p w14:paraId="2D288546" w14:textId="77777777" w:rsidR="007E73E5" w:rsidRPr="000A626D" w:rsidRDefault="007E73E5" w:rsidP="004D5D85">
            <w:pPr>
              <w:spacing w:before="60" w:after="60"/>
              <w:jc w:val="center"/>
              <w:rPr>
                <w:b/>
                <w:sz w:val="20"/>
                <w:szCs w:val="20"/>
                <w:lang w:val="fr-FR"/>
              </w:rPr>
            </w:pPr>
          </w:p>
        </w:tc>
        <w:tc>
          <w:tcPr>
            <w:tcW w:w="1438" w:type="dxa"/>
            <w:vAlign w:val="center"/>
          </w:tcPr>
          <w:p w14:paraId="068D9A09" w14:textId="77777777" w:rsidR="007E73E5" w:rsidRPr="000A626D" w:rsidRDefault="007E73E5" w:rsidP="004D5D85">
            <w:pPr>
              <w:spacing w:before="60" w:after="60"/>
              <w:jc w:val="center"/>
              <w:rPr>
                <w:b/>
                <w:sz w:val="20"/>
                <w:szCs w:val="20"/>
                <w:lang w:val="fr-FR"/>
              </w:rPr>
            </w:pPr>
          </w:p>
        </w:tc>
        <w:tc>
          <w:tcPr>
            <w:tcW w:w="1361" w:type="dxa"/>
            <w:vAlign w:val="center"/>
          </w:tcPr>
          <w:p w14:paraId="015B0950" w14:textId="77777777" w:rsidR="007E73E5" w:rsidRPr="000A626D" w:rsidRDefault="007E73E5" w:rsidP="004D5D85">
            <w:pPr>
              <w:spacing w:before="60" w:after="60"/>
              <w:jc w:val="center"/>
              <w:rPr>
                <w:b/>
                <w:sz w:val="20"/>
                <w:szCs w:val="20"/>
                <w:lang w:val="fr-FR"/>
              </w:rPr>
            </w:pPr>
          </w:p>
        </w:tc>
      </w:tr>
    </w:tbl>
    <w:p w14:paraId="5F74D3DD" w14:textId="77777777" w:rsidR="0085310C" w:rsidRPr="000A626D" w:rsidRDefault="0085310C" w:rsidP="0085310C">
      <w:pPr>
        <w:pStyle w:val="Corpsdetexte"/>
        <w:spacing w:before="60" w:after="60" w:line="240" w:lineRule="auto"/>
        <w:rPr>
          <w:rFonts w:ascii="Georgia" w:hAnsi="Georgia"/>
          <w:color w:val="585756"/>
          <w:lang w:val="fr-FR" w:eastAsia="en-US"/>
        </w:rPr>
      </w:pPr>
      <w:r w:rsidRPr="000A626D">
        <w:rPr>
          <w:rFonts w:ascii="Georgia" w:hAnsi="Georgia"/>
          <w:color w:val="585756"/>
          <w:lang w:val="fr-FR" w:eastAsia="en-US"/>
        </w:rPr>
        <w:t>NB :</w:t>
      </w:r>
    </w:p>
    <w:p w14:paraId="1FF0AF63" w14:textId="77777777" w:rsidR="0085310C" w:rsidRPr="000A626D" w:rsidRDefault="0085310C" w:rsidP="0085310C">
      <w:pPr>
        <w:pStyle w:val="Corpsdetexte"/>
        <w:spacing w:before="60" w:after="60" w:line="240" w:lineRule="auto"/>
        <w:rPr>
          <w:rFonts w:ascii="Georgia" w:hAnsi="Georgia"/>
          <w:color w:val="585756"/>
          <w:lang w:val="fr-FR" w:eastAsia="en-US"/>
        </w:rPr>
      </w:pPr>
      <w:r w:rsidRPr="000A626D">
        <w:rPr>
          <w:rFonts w:ascii="Georgia" w:hAnsi="Georgia"/>
          <w:color w:val="585756"/>
          <w:lang w:val="fr-FR" w:eastAsia="en-US"/>
        </w:rPr>
        <w:t>Neuf = N ; Bon = B ; Médiocre = M</w:t>
      </w:r>
    </w:p>
    <w:p w14:paraId="6F85243B" w14:textId="77777777" w:rsidR="0085310C" w:rsidRPr="000A626D" w:rsidRDefault="0085310C" w:rsidP="0085310C">
      <w:pPr>
        <w:pStyle w:val="Corpsdetexte"/>
        <w:spacing w:before="60" w:after="60" w:line="240" w:lineRule="auto"/>
        <w:rPr>
          <w:rFonts w:ascii="Georgia" w:hAnsi="Georgia"/>
          <w:color w:val="585756"/>
          <w:lang w:val="fr-FR" w:eastAsia="en-US"/>
        </w:rPr>
      </w:pPr>
      <w:r w:rsidRPr="000A626D">
        <w:rPr>
          <w:rFonts w:ascii="Georgia" w:hAnsi="Georgia"/>
          <w:color w:val="585756"/>
          <w:lang w:val="fr-FR" w:eastAsia="en-US"/>
        </w:rPr>
        <w:t>Possession = P ; Location = L</w:t>
      </w:r>
    </w:p>
    <w:p w14:paraId="73C26FF6" w14:textId="61CBDF45" w:rsidR="0085310C" w:rsidRPr="000A626D" w:rsidRDefault="0085310C" w:rsidP="007D5CDB">
      <w:pPr>
        <w:pStyle w:val="Corpsdetexte"/>
        <w:spacing w:before="60" w:after="60" w:line="240" w:lineRule="auto"/>
        <w:rPr>
          <w:lang w:val="fr-FR"/>
        </w:rPr>
      </w:pPr>
      <w:r w:rsidRPr="000A626D">
        <w:rPr>
          <w:rFonts w:ascii="Georgia" w:hAnsi="Georgia"/>
          <w:color w:val="585756"/>
          <w:lang w:val="fr-FR" w:eastAsia="en-US"/>
        </w:rPr>
        <w:t>Disponibilité = Date d’affectation sur le chantier</w:t>
      </w:r>
    </w:p>
    <w:p w14:paraId="5EBF5189" w14:textId="0CCD25FB" w:rsidR="00C04704" w:rsidRPr="000A626D" w:rsidRDefault="00C04704">
      <w:pPr>
        <w:spacing w:line="259" w:lineRule="auto"/>
        <w:rPr>
          <w:lang w:val="fr-FR"/>
        </w:rPr>
      </w:pPr>
      <w:r w:rsidRPr="000A626D">
        <w:rPr>
          <w:lang w:val="fr-FR"/>
        </w:rPr>
        <w:br w:type="page"/>
      </w:r>
    </w:p>
    <w:p w14:paraId="2D06D9B0" w14:textId="2D5B4172" w:rsidR="00C04704" w:rsidRPr="000A626D" w:rsidRDefault="00C04704" w:rsidP="00C04704">
      <w:pPr>
        <w:pStyle w:val="Titre2"/>
        <w:rPr>
          <w:lang w:val="fr-FR"/>
        </w:rPr>
      </w:pPr>
      <w:bookmarkStart w:id="131" w:name="_Ref171952008"/>
      <w:bookmarkStart w:id="132" w:name="_Ref171952015"/>
      <w:bookmarkStart w:id="133" w:name="_Toc209600936"/>
      <w:r w:rsidRPr="000A626D">
        <w:rPr>
          <w:lang w:val="fr-FR"/>
        </w:rPr>
        <w:lastRenderedPageBreak/>
        <w:t>Qualifications et expérience du personnel clé</w:t>
      </w:r>
      <w:bookmarkEnd w:id="131"/>
      <w:bookmarkEnd w:id="132"/>
      <w:bookmarkEnd w:id="133"/>
    </w:p>
    <w:p w14:paraId="05A426F7" w14:textId="2725F9FA" w:rsidR="00606A5C" w:rsidRPr="000A626D" w:rsidRDefault="0081288A" w:rsidP="00606A5C">
      <w:pPr>
        <w:spacing w:before="160"/>
        <w:jc w:val="both"/>
        <w:rPr>
          <w:kern w:val="18"/>
          <w:szCs w:val="21"/>
          <w:lang w:val="fr-FR"/>
        </w:rPr>
      </w:pPr>
      <w:r w:rsidRPr="0081288A">
        <w:rPr>
          <w:b/>
          <w:bCs/>
          <w:kern w:val="18"/>
          <w:szCs w:val="21"/>
          <w:lang w:val="fr-FR"/>
        </w:rPr>
        <w:t>Pour chaque lot,</w:t>
      </w:r>
      <w:r>
        <w:rPr>
          <w:kern w:val="18"/>
          <w:szCs w:val="21"/>
          <w:lang w:val="fr-FR"/>
        </w:rPr>
        <w:t xml:space="preserve"> l</w:t>
      </w:r>
      <w:r w:rsidR="00606A5C" w:rsidRPr="000A626D">
        <w:rPr>
          <w:kern w:val="18"/>
          <w:szCs w:val="21"/>
          <w:lang w:val="fr-FR"/>
        </w:rPr>
        <w:t xml:space="preserve">e soumissionnaire doit compléter et joindre le tableau ci-dessous. Le </w:t>
      </w:r>
      <w:r w:rsidR="00606A5C" w:rsidRPr="00960811">
        <w:rPr>
          <w:b/>
          <w:bCs/>
          <w:kern w:val="18"/>
          <w:szCs w:val="21"/>
          <w:lang w:val="fr-FR"/>
        </w:rPr>
        <w:t>CV</w:t>
      </w:r>
      <w:r w:rsidR="00606A5C" w:rsidRPr="000A626D">
        <w:rPr>
          <w:kern w:val="18"/>
          <w:szCs w:val="21"/>
          <w:lang w:val="fr-FR"/>
        </w:rPr>
        <w:t xml:space="preserve"> de chaque expert principal d</w:t>
      </w:r>
      <w:r w:rsidR="00E81515" w:rsidRPr="000A626D">
        <w:rPr>
          <w:kern w:val="18"/>
          <w:szCs w:val="21"/>
          <w:lang w:val="fr-FR"/>
        </w:rPr>
        <w:t>oi</w:t>
      </w:r>
      <w:r w:rsidR="00606A5C" w:rsidRPr="000A626D">
        <w:rPr>
          <w:kern w:val="18"/>
          <w:szCs w:val="21"/>
          <w:lang w:val="fr-FR"/>
        </w:rPr>
        <w:t xml:space="preserve">t se limiter à 3 pages et un seul CV doit être fourni pour chaque poste identifié dans les spécifications techniques. Les qualifications et l'expérience de chaque expert principal doivent clairement correspondre aux profils indiqués </w:t>
      </w:r>
      <w:r w:rsidR="00960811">
        <w:rPr>
          <w:kern w:val="18"/>
          <w:szCs w:val="21"/>
          <w:lang w:val="fr-FR"/>
        </w:rPr>
        <w:t>ci-dessous</w:t>
      </w:r>
      <w:r w:rsidR="00606A5C" w:rsidRPr="000A626D">
        <w:rPr>
          <w:kern w:val="18"/>
          <w:szCs w:val="21"/>
          <w:lang w:val="fr-FR"/>
        </w:rPr>
        <w:t xml:space="preserve">. Les copies des </w:t>
      </w:r>
      <w:r w:rsidR="00606A5C" w:rsidRPr="00960811">
        <w:rPr>
          <w:b/>
          <w:bCs/>
          <w:kern w:val="18"/>
          <w:szCs w:val="21"/>
          <w:lang w:val="fr-FR"/>
        </w:rPr>
        <w:t>diplômes</w:t>
      </w:r>
      <w:r w:rsidR="00606A5C" w:rsidRPr="000A626D">
        <w:rPr>
          <w:kern w:val="18"/>
          <w:szCs w:val="21"/>
          <w:lang w:val="fr-FR"/>
        </w:rPr>
        <w:t xml:space="preserve"> de chaque expert principal doivent être jointes à l’offre.</w:t>
      </w:r>
    </w:p>
    <w:p w14:paraId="23DB4A98" w14:textId="05779565" w:rsidR="00C04704" w:rsidRDefault="00C04704" w:rsidP="00C04704">
      <w:pPr>
        <w:spacing w:before="160"/>
        <w:jc w:val="both"/>
        <w:rPr>
          <w:kern w:val="18"/>
          <w:szCs w:val="21"/>
          <w:lang w:val="fr-FR"/>
        </w:rPr>
      </w:pPr>
      <w:r w:rsidRPr="000A626D">
        <w:rPr>
          <w:kern w:val="18"/>
          <w:szCs w:val="21"/>
          <w:lang w:val="fr-FR"/>
        </w:rPr>
        <w:t>Le personnel clé doit avoir une expérience appropriée et doit avoir les qualifications, attestées, afférentes à des travaux de nature similaire à celle du projet considéré. Les descriptions des expériences professionnelles doivent démontrer leur capacité à réaliser les travaux. Le soumissionnaire devra présenter les profils suivants :</w:t>
      </w:r>
    </w:p>
    <w:tbl>
      <w:tblPr>
        <w:tblW w:w="134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510"/>
        <w:gridCol w:w="3431"/>
        <w:gridCol w:w="6946"/>
      </w:tblGrid>
      <w:tr w:rsidR="00C04704" w:rsidRPr="000A626D" w14:paraId="0BEA593D" w14:textId="77777777" w:rsidTr="00C04704">
        <w:trPr>
          <w:tblHeader/>
        </w:trPr>
        <w:tc>
          <w:tcPr>
            <w:tcW w:w="580" w:type="dxa"/>
            <w:shd w:val="clear" w:color="auto" w:fill="D9D9D9"/>
            <w:vAlign w:val="center"/>
          </w:tcPr>
          <w:p w14:paraId="2EC96E4E" w14:textId="77777777" w:rsidR="00C04704" w:rsidRPr="000A626D" w:rsidRDefault="00C04704" w:rsidP="00C04704">
            <w:pPr>
              <w:spacing w:before="120" w:after="120" w:line="240" w:lineRule="auto"/>
              <w:jc w:val="center"/>
              <w:rPr>
                <w:rFonts w:cs="Arial"/>
                <w:b/>
                <w:sz w:val="20"/>
                <w:szCs w:val="20"/>
                <w:lang w:val="fr-FR"/>
              </w:rPr>
            </w:pPr>
            <w:r w:rsidRPr="000A626D">
              <w:rPr>
                <w:rFonts w:cs="Arial"/>
                <w:b/>
                <w:sz w:val="20"/>
                <w:szCs w:val="20"/>
                <w:lang w:val="fr-FR"/>
              </w:rPr>
              <w:t>N</w:t>
            </w:r>
            <w:r w:rsidRPr="000A626D">
              <w:rPr>
                <w:rFonts w:cs="Arial"/>
                <w:b/>
                <w:sz w:val="20"/>
                <w:szCs w:val="20"/>
                <w:vertAlign w:val="superscript"/>
                <w:lang w:val="fr-FR"/>
              </w:rPr>
              <w:t>o</w:t>
            </w:r>
          </w:p>
        </w:tc>
        <w:tc>
          <w:tcPr>
            <w:tcW w:w="2510" w:type="dxa"/>
            <w:shd w:val="clear" w:color="auto" w:fill="D9D9D9"/>
            <w:vAlign w:val="center"/>
          </w:tcPr>
          <w:p w14:paraId="00996BF3" w14:textId="77777777" w:rsidR="00C04704" w:rsidRPr="000A626D" w:rsidRDefault="00C04704" w:rsidP="00C04704">
            <w:pPr>
              <w:spacing w:before="120" w:after="120" w:line="240" w:lineRule="auto"/>
              <w:jc w:val="center"/>
              <w:rPr>
                <w:rFonts w:cs="Arial"/>
                <w:b/>
                <w:sz w:val="20"/>
                <w:szCs w:val="20"/>
                <w:lang w:val="fr-FR"/>
              </w:rPr>
            </w:pPr>
            <w:r w:rsidRPr="000A626D">
              <w:rPr>
                <w:rFonts w:cs="Arial"/>
                <w:b/>
                <w:sz w:val="20"/>
                <w:szCs w:val="20"/>
                <w:lang w:val="fr-FR"/>
              </w:rPr>
              <w:t>Personnel clé</w:t>
            </w:r>
          </w:p>
        </w:tc>
        <w:tc>
          <w:tcPr>
            <w:tcW w:w="3431" w:type="dxa"/>
            <w:shd w:val="clear" w:color="auto" w:fill="D9D9D9"/>
            <w:vAlign w:val="center"/>
          </w:tcPr>
          <w:p w14:paraId="18CEF2F1" w14:textId="77777777" w:rsidR="00C04704" w:rsidRPr="000A626D" w:rsidRDefault="00C04704" w:rsidP="00C04704">
            <w:pPr>
              <w:spacing w:before="120" w:after="120" w:line="240" w:lineRule="auto"/>
              <w:jc w:val="center"/>
              <w:rPr>
                <w:rFonts w:cs="Arial"/>
                <w:b/>
                <w:sz w:val="20"/>
                <w:szCs w:val="20"/>
                <w:lang w:val="fr-FR"/>
              </w:rPr>
            </w:pPr>
            <w:r w:rsidRPr="000A626D">
              <w:rPr>
                <w:rFonts w:cs="Arial"/>
                <w:b/>
                <w:sz w:val="20"/>
                <w:szCs w:val="20"/>
                <w:lang w:val="fr-FR"/>
              </w:rPr>
              <w:t>Qualification</w:t>
            </w:r>
          </w:p>
        </w:tc>
        <w:tc>
          <w:tcPr>
            <w:tcW w:w="6946" w:type="dxa"/>
            <w:shd w:val="clear" w:color="auto" w:fill="D9D9D9"/>
            <w:vAlign w:val="center"/>
          </w:tcPr>
          <w:p w14:paraId="564ABABA" w14:textId="77777777" w:rsidR="00C04704" w:rsidRPr="000A626D" w:rsidRDefault="00C04704" w:rsidP="00C04704">
            <w:pPr>
              <w:spacing w:before="120" w:after="120" w:line="240" w:lineRule="auto"/>
              <w:jc w:val="center"/>
              <w:rPr>
                <w:rFonts w:cs="Arial"/>
                <w:b/>
                <w:sz w:val="20"/>
                <w:szCs w:val="20"/>
                <w:lang w:val="fr-FR"/>
              </w:rPr>
            </w:pPr>
            <w:r w:rsidRPr="000A626D">
              <w:rPr>
                <w:rFonts w:cs="Arial"/>
                <w:b/>
                <w:sz w:val="20"/>
                <w:szCs w:val="20"/>
                <w:lang w:val="fr-FR"/>
              </w:rPr>
              <w:t>Expérience requise</w:t>
            </w:r>
          </w:p>
        </w:tc>
      </w:tr>
      <w:tr w:rsidR="00C04704" w:rsidRPr="009F4E58" w14:paraId="7954E452" w14:textId="77777777" w:rsidTr="00C04704">
        <w:tc>
          <w:tcPr>
            <w:tcW w:w="580" w:type="dxa"/>
            <w:vAlign w:val="center"/>
          </w:tcPr>
          <w:p w14:paraId="386E24EB" w14:textId="55360961" w:rsidR="00C04704" w:rsidRPr="000A626D" w:rsidRDefault="00C04704" w:rsidP="00C04704">
            <w:pPr>
              <w:tabs>
                <w:tab w:val="left" w:pos="1260"/>
              </w:tabs>
              <w:spacing w:before="120" w:after="120" w:line="240" w:lineRule="auto"/>
              <w:jc w:val="center"/>
              <w:rPr>
                <w:rFonts w:cs="Arial"/>
                <w:sz w:val="20"/>
                <w:szCs w:val="20"/>
                <w:lang w:val="fr-FR"/>
              </w:rPr>
            </w:pPr>
            <w:r w:rsidRPr="000A626D">
              <w:rPr>
                <w:rFonts w:cs="Arial"/>
                <w:sz w:val="20"/>
                <w:szCs w:val="20"/>
                <w:lang w:val="fr-FR"/>
              </w:rPr>
              <w:t>1.</w:t>
            </w:r>
          </w:p>
        </w:tc>
        <w:tc>
          <w:tcPr>
            <w:tcW w:w="2510" w:type="dxa"/>
            <w:vAlign w:val="center"/>
          </w:tcPr>
          <w:p w14:paraId="748B2834" w14:textId="7E41BD95" w:rsidR="00C04704" w:rsidRPr="000A626D" w:rsidRDefault="00C04704" w:rsidP="00C04704">
            <w:pPr>
              <w:tabs>
                <w:tab w:val="left" w:pos="1260"/>
              </w:tabs>
              <w:spacing w:before="120" w:after="120" w:line="240" w:lineRule="auto"/>
              <w:rPr>
                <w:rFonts w:cs="Arial"/>
                <w:sz w:val="20"/>
                <w:szCs w:val="20"/>
                <w:lang w:val="fr-FR"/>
              </w:rPr>
            </w:pPr>
            <w:r w:rsidRPr="000A626D">
              <w:rPr>
                <w:rFonts w:cs="Arial"/>
                <w:sz w:val="20"/>
                <w:szCs w:val="20"/>
                <w:lang w:val="fr-FR"/>
              </w:rPr>
              <w:t>Conducteur des travaux</w:t>
            </w:r>
          </w:p>
        </w:tc>
        <w:tc>
          <w:tcPr>
            <w:tcW w:w="3431" w:type="dxa"/>
            <w:vAlign w:val="center"/>
          </w:tcPr>
          <w:p w14:paraId="1992551E" w14:textId="5202E488" w:rsidR="00C04704" w:rsidRPr="000A626D" w:rsidRDefault="00C756D5" w:rsidP="00C04704">
            <w:pPr>
              <w:pStyle w:val="Default"/>
              <w:spacing w:before="120" w:after="120"/>
              <w:rPr>
                <w:rFonts w:ascii="Georgia" w:hAnsi="Georgia"/>
                <w:color w:val="585756"/>
                <w:sz w:val="20"/>
                <w:szCs w:val="20"/>
                <w:lang w:val="fr-FR"/>
              </w:rPr>
            </w:pPr>
            <w:r w:rsidRPr="00C756D5">
              <w:rPr>
                <w:rFonts w:ascii="Georgia" w:hAnsi="Georgia"/>
                <w:color w:val="585756"/>
                <w:sz w:val="20"/>
                <w:szCs w:val="20"/>
                <w:lang w:val="fr-FR"/>
              </w:rPr>
              <w:t>Ingénieur en Génie Civil ( BAC+4 au moins )</w:t>
            </w:r>
          </w:p>
        </w:tc>
        <w:tc>
          <w:tcPr>
            <w:tcW w:w="6946" w:type="dxa"/>
            <w:vAlign w:val="center"/>
          </w:tcPr>
          <w:p w14:paraId="0B3AE0A6" w14:textId="0684E38F" w:rsidR="00C756D5" w:rsidRDefault="00C756D5" w:rsidP="00C04704">
            <w:pPr>
              <w:pStyle w:val="Default"/>
              <w:spacing w:before="120" w:after="120"/>
              <w:rPr>
                <w:rFonts w:ascii="Georgia" w:hAnsi="Georgia"/>
                <w:color w:val="585756"/>
                <w:sz w:val="20"/>
                <w:szCs w:val="20"/>
                <w:lang w:val="fr-FR"/>
              </w:rPr>
            </w:pPr>
            <w:r>
              <w:rPr>
                <w:rFonts w:ascii="Georgia" w:hAnsi="Georgia"/>
                <w:color w:val="585756"/>
                <w:sz w:val="20"/>
                <w:szCs w:val="20"/>
                <w:lang w:val="fr-FR"/>
              </w:rPr>
              <w:t>A</w:t>
            </w:r>
            <w:r w:rsidRPr="00C756D5">
              <w:rPr>
                <w:rFonts w:ascii="Georgia" w:hAnsi="Georgia"/>
                <w:color w:val="585756"/>
                <w:sz w:val="20"/>
                <w:szCs w:val="20"/>
                <w:lang w:val="fr-FR"/>
              </w:rPr>
              <w:t>u moins 05  années d’expériences professionnelles</w:t>
            </w:r>
            <w:r w:rsidR="00873C4E">
              <w:rPr>
                <w:rFonts w:ascii="Georgia" w:hAnsi="Georgia"/>
                <w:color w:val="585756"/>
                <w:sz w:val="20"/>
                <w:szCs w:val="20"/>
                <w:lang w:val="fr-FR"/>
              </w:rPr>
              <w:t xml:space="preserve"> dans les travaux ;</w:t>
            </w:r>
          </w:p>
          <w:p w14:paraId="096B6D83" w14:textId="3EEFA98E" w:rsidR="00C04704" w:rsidRPr="000A626D" w:rsidRDefault="00C756D5" w:rsidP="00C04704">
            <w:pPr>
              <w:pStyle w:val="Default"/>
              <w:spacing w:before="120" w:after="120"/>
              <w:rPr>
                <w:rFonts w:ascii="Georgia" w:hAnsi="Georgia"/>
                <w:color w:val="585756"/>
                <w:sz w:val="20"/>
                <w:szCs w:val="20"/>
                <w:lang w:val="fr-FR"/>
              </w:rPr>
            </w:pPr>
            <w:r>
              <w:rPr>
                <w:rFonts w:ascii="Georgia" w:hAnsi="Georgia"/>
                <w:color w:val="585756"/>
                <w:sz w:val="20"/>
                <w:szCs w:val="20"/>
                <w:lang w:val="fr-FR"/>
              </w:rPr>
              <w:t>E</w:t>
            </w:r>
            <w:r w:rsidRPr="00C756D5">
              <w:rPr>
                <w:rFonts w:ascii="Georgia" w:hAnsi="Georgia"/>
                <w:color w:val="585756"/>
                <w:sz w:val="20"/>
                <w:szCs w:val="20"/>
                <w:lang w:val="fr-FR"/>
              </w:rPr>
              <w:t xml:space="preserve">xpérience spécifique d'au moins 02 références dans la conduite de travaux de nature et de volume similaire réalisés au cours des </w:t>
            </w:r>
            <w:r>
              <w:rPr>
                <w:rFonts w:ascii="Georgia" w:hAnsi="Georgia"/>
                <w:color w:val="585756"/>
                <w:sz w:val="20"/>
                <w:szCs w:val="20"/>
                <w:lang w:val="fr-FR"/>
              </w:rPr>
              <w:t>0</w:t>
            </w:r>
            <w:r w:rsidRPr="00C756D5">
              <w:rPr>
                <w:rFonts w:ascii="Georgia" w:hAnsi="Georgia"/>
                <w:color w:val="585756"/>
                <w:sz w:val="20"/>
                <w:szCs w:val="20"/>
                <w:lang w:val="fr-FR"/>
              </w:rPr>
              <w:t>5 dernières années dont une (</w:t>
            </w:r>
            <w:r>
              <w:rPr>
                <w:rFonts w:ascii="Georgia" w:hAnsi="Georgia"/>
                <w:color w:val="585756"/>
                <w:sz w:val="20"/>
                <w:szCs w:val="20"/>
                <w:lang w:val="fr-FR"/>
              </w:rPr>
              <w:t>0</w:t>
            </w:r>
            <w:r w:rsidRPr="00C756D5">
              <w:rPr>
                <w:rFonts w:ascii="Georgia" w:hAnsi="Georgia"/>
                <w:color w:val="585756"/>
                <w:sz w:val="20"/>
                <w:szCs w:val="20"/>
                <w:lang w:val="fr-FR"/>
              </w:rPr>
              <w:t>1) en tant que conducteur des travaux</w:t>
            </w:r>
            <w:r>
              <w:rPr>
                <w:rFonts w:ascii="Georgia" w:hAnsi="Georgia"/>
                <w:color w:val="585756"/>
                <w:sz w:val="20"/>
                <w:szCs w:val="20"/>
                <w:lang w:val="fr-FR"/>
              </w:rPr>
              <w:t>.</w:t>
            </w:r>
          </w:p>
        </w:tc>
      </w:tr>
      <w:tr w:rsidR="00C04704" w:rsidRPr="009F4E58" w14:paraId="40D783D4" w14:textId="77777777" w:rsidTr="00C04704">
        <w:tc>
          <w:tcPr>
            <w:tcW w:w="580" w:type="dxa"/>
            <w:vAlign w:val="center"/>
          </w:tcPr>
          <w:p w14:paraId="48C824A9" w14:textId="60B9DBE7" w:rsidR="00C04704" w:rsidRPr="000A626D" w:rsidRDefault="00C04704" w:rsidP="00C04704">
            <w:pPr>
              <w:tabs>
                <w:tab w:val="left" w:pos="1260"/>
              </w:tabs>
              <w:spacing w:before="120" w:after="120" w:line="240" w:lineRule="auto"/>
              <w:jc w:val="center"/>
              <w:rPr>
                <w:rFonts w:cs="Arial"/>
                <w:sz w:val="20"/>
                <w:szCs w:val="20"/>
                <w:lang w:val="fr-FR"/>
              </w:rPr>
            </w:pPr>
            <w:r w:rsidRPr="000A626D">
              <w:rPr>
                <w:rFonts w:cs="Arial"/>
                <w:sz w:val="20"/>
                <w:szCs w:val="20"/>
                <w:lang w:val="fr-FR"/>
              </w:rPr>
              <w:t>2.</w:t>
            </w:r>
          </w:p>
        </w:tc>
        <w:tc>
          <w:tcPr>
            <w:tcW w:w="2510" w:type="dxa"/>
            <w:vAlign w:val="center"/>
          </w:tcPr>
          <w:p w14:paraId="41333F6F" w14:textId="5F547CAA" w:rsidR="00C04704" w:rsidRPr="000A626D" w:rsidRDefault="00C04704" w:rsidP="00C04704">
            <w:pPr>
              <w:tabs>
                <w:tab w:val="left" w:pos="1260"/>
              </w:tabs>
              <w:spacing w:before="120" w:after="120" w:line="240" w:lineRule="auto"/>
              <w:rPr>
                <w:rFonts w:cs="Arial"/>
                <w:sz w:val="20"/>
                <w:szCs w:val="20"/>
                <w:lang w:val="fr-FR"/>
              </w:rPr>
            </w:pPr>
            <w:r w:rsidRPr="000A626D">
              <w:rPr>
                <w:rFonts w:cs="Arial"/>
                <w:sz w:val="20"/>
                <w:szCs w:val="20"/>
                <w:lang w:val="fr-FR"/>
              </w:rPr>
              <w:t>Chef du chantier</w:t>
            </w:r>
          </w:p>
        </w:tc>
        <w:tc>
          <w:tcPr>
            <w:tcW w:w="3431" w:type="dxa"/>
            <w:vAlign w:val="center"/>
          </w:tcPr>
          <w:p w14:paraId="66156F92" w14:textId="16AD37C5" w:rsidR="00C04704" w:rsidRPr="000A626D" w:rsidRDefault="00873C4E" w:rsidP="00C04704">
            <w:pPr>
              <w:pStyle w:val="Default"/>
              <w:spacing w:before="120" w:after="120"/>
              <w:rPr>
                <w:rFonts w:ascii="Georgia" w:hAnsi="Georgia"/>
                <w:color w:val="585756"/>
                <w:sz w:val="20"/>
                <w:szCs w:val="20"/>
                <w:lang w:val="fr-FR"/>
              </w:rPr>
            </w:pPr>
            <w:r w:rsidRPr="00873C4E">
              <w:rPr>
                <w:rFonts w:ascii="Georgia" w:hAnsi="Georgia"/>
                <w:color w:val="585756"/>
                <w:sz w:val="20"/>
                <w:szCs w:val="20"/>
                <w:lang w:val="fr-FR"/>
              </w:rPr>
              <w:t>Technicien en Génie Civil ( BAC+2 au moins)</w:t>
            </w:r>
            <w:r>
              <w:rPr>
                <w:rFonts w:ascii="Georgia" w:hAnsi="Georgia"/>
                <w:color w:val="585756"/>
                <w:sz w:val="20"/>
                <w:szCs w:val="20"/>
                <w:lang w:val="fr-FR"/>
              </w:rPr>
              <w:t xml:space="preserve"> </w:t>
            </w:r>
            <w:r w:rsidRPr="00873C4E">
              <w:rPr>
                <w:rFonts w:ascii="Georgia" w:hAnsi="Georgia"/>
                <w:color w:val="585756"/>
                <w:sz w:val="20"/>
                <w:szCs w:val="20"/>
                <w:lang w:val="fr-FR"/>
              </w:rPr>
              <w:t>ou équivalent</w:t>
            </w:r>
            <w:r>
              <w:rPr>
                <w:rFonts w:ascii="Georgia" w:hAnsi="Georgia"/>
                <w:color w:val="585756"/>
                <w:sz w:val="20"/>
                <w:szCs w:val="20"/>
                <w:lang w:val="fr-FR"/>
              </w:rPr>
              <w:t xml:space="preserve"> </w:t>
            </w:r>
            <w:r w:rsidRPr="00873C4E">
              <w:rPr>
                <w:rFonts w:ascii="Georgia" w:hAnsi="Georgia"/>
                <w:color w:val="585756"/>
                <w:sz w:val="20"/>
                <w:szCs w:val="20"/>
                <w:lang w:val="fr-FR"/>
              </w:rPr>
              <w:t>(</w:t>
            </w:r>
            <w:r>
              <w:rPr>
                <w:rFonts w:ascii="Georgia" w:hAnsi="Georgia"/>
                <w:color w:val="585756"/>
                <w:sz w:val="20"/>
                <w:szCs w:val="20"/>
                <w:lang w:val="fr-FR"/>
              </w:rPr>
              <w:t>m</w:t>
            </w:r>
            <w:r w:rsidRPr="00873C4E">
              <w:rPr>
                <w:rFonts w:ascii="Georgia" w:hAnsi="Georgia"/>
                <w:color w:val="585756"/>
                <w:sz w:val="20"/>
                <w:szCs w:val="20"/>
                <w:lang w:val="fr-FR"/>
              </w:rPr>
              <w:t>açon ou coffreur avec une expérience d’au moins dix ans)</w:t>
            </w:r>
          </w:p>
        </w:tc>
        <w:tc>
          <w:tcPr>
            <w:tcW w:w="6946" w:type="dxa"/>
            <w:vAlign w:val="center"/>
          </w:tcPr>
          <w:p w14:paraId="196869BC" w14:textId="750BF50B" w:rsidR="00C04704" w:rsidRDefault="00873C4E" w:rsidP="00C04704">
            <w:pPr>
              <w:pStyle w:val="Default"/>
              <w:spacing w:before="120" w:after="120"/>
              <w:rPr>
                <w:rFonts w:ascii="Georgia" w:hAnsi="Georgia"/>
                <w:color w:val="585756"/>
                <w:sz w:val="20"/>
                <w:szCs w:val="20"/>
                <w:lang w:val="fr-FR"/>
              </w:rPr>
            </w:pPr>
            <w:r>
              <w:rPr>
                <w:rFonts w:ascii="Georgia" w:hAnsi="Georgia"/>
                <w:color w:val="585756"/>
                <w:sz w:val="20"/>
                <w:szCs w:val="20"/>
                <w:lang w:val="fr-FR"/>
              </w:rPr>
              <w:t>A</w:t>
            </w:r>
            <w:r w:rsidRPr="00873C4E">
              <w:rPr>
                <w:rFonts w:ascii="Georgia" w:hAnsi="Georgia"/>
                <w:color w:val="585756"/>
                <w:sz w:val="20"/>
                <w:szCs w:val="20"/>
                <w:lang w:val="fr-FR"/>
              </w:rPr>
              <w:t>u moins 10  années d’expériences professionnelles</w:t>
            </w:r>
            <w:r>
              <w:rPr>
                <w:rFonts w:ascii="Georgia" w:hAnsi="Georgia"/>
                <w:color w:val="585756"/>
                <w:sz w:val="20"/>
                <w:szCs w:val="20"/>
                <w:lang w:val="fr-FR"/>
              </w:rPr>
              <w:t xml:space="preserve"> dans les travaux ;</w:t>
            </w:r>
          </w:p>
          <w:p w14:paraId="6C70DCE7" w14:textId="35871D46" w:rsidR="00873C4E" w:rsidRPr="000A626D" w:rsidRDefault="00873C4E" w:rsidP="00C04704">
            <w:pPr>
              <w:pStyle w:val="Default"/>
              <w:spacing w:before="120" w:after="120"/>
              <w:rPr>
                <w:rFonts w:ascii="Georgia" w:hAnsi="Georgia"/>
                <w:color w:val="585756"/>
                <w:sz w:val="20"/>
                <w:szCs w:val="20"/>
                <w:lang w:val="fr-FR"/>
              </w:rPr>
            </w:pPr>
            <w:r>
              <w:rPr>
                <w:rFonts w:ascii="Georgia" w:hAnsi="Georgia"/>
                <w:color w:val="585756"/>
                <w:sz w:val="20"/>
                <w:szCs w:val="20"/>
                <w:lang w:val="fr-FR"/>
              </w:rPr>
              <w:t>E</w:t>
            </w:r>
            <w:r w:rsidRPr="00873C4E">
              <w:rPr>
                <w:rFonts w:ascii="Georgia" w:hAnsi="Georgia"/>
                <w:color w:val="585756"/>
                <w:sz w:val="20"/>
                <w:szCs w:val="20"/>
                <w:lang w:val="fr-FR"/>
              </w:rPr>
              <w:t xml:space="preserve">xpérience spécifique d'au moins 02 références dans la conduite de travaux de nature et de volume similaire réalisés au cours des </w:t>
            </w:r>
            <w:r>
              <w:rPr>
                <w:rFonts w:ascii="Georgia" w:hAnsi="Georgia"/>
                <w:color w:val="585756"/>
                <w:sz w:val="20"/>
                <w:szCs w:val="20"/>
                <w:lang w:val="fr-FR"/>
              </w:rPr>
              <w:t>0</w:t>
            </w:r>
            <w:r w:rsidRPr="00873C4E">
              <w:rPr>
                <w:rFonts w:ascii="Georgia" w:hAnsi="Georgia"/>
                <w:color w:val="585756"/>
                <w:sz w:val="20"/>
                <w:szCs w:val="20"/>
                <w:lang w:val="fr-FR"/>
              </w:rPr>
              <w:t>5 dernières années</w:t>
            </w:r>
            <w:r>
              <w:rPr>
                <w:rFonts w:ascii="Georgia" w:hAnsi="Georgia"/>
                <w:color w:val="585756"/>
                <w:sz w:val="20"/>
                <w:szCs w:val="20"/>
                <w:lang w:val="fr-FR"/>
              </w:rPr>
              <w:t>.</w:t>
            </w:r>
          </w:p>
        </w:tc>
      </w:tr>
    </w:tbl>
    <w:p w14:paraId="40B6FCFE" w14:textId="77777777" w:rsidR="00C04704" w:rsidRPr="000A626D" w:rsidRDefault="00C04704" w:rsidP="00C04704">
      <w:pPr>
        <w:spacing w:before="160"/>
        <w:jc w:val="both"/>
        <w:rPr>
          <w:kern w:val="18"/>
          <w:szCs w:val="21"/>
          <w:lang w:val="fr-FR"/>
        </w:rPr>
      </w:pPr>
    </w:p>
    <w:tbl>
      <w:tblPr>
        <w:tblW w:w="134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539"/>
        <w:gridCol w:w="3449"/>
        <w:gridCol w:w="3449"/>
        <w:gridCol w:w="3450"/>
      </w:tblGrid>
      <w:tr w:rsidR="00C04704" w:rsidRPr="000A626D" w14:paraId="04DA402A" w14:textId="77777777" w:rsidTr="00C04704">
        <w:trPr>
          <w:tblHeader/>
        </w:trPr>
        <w:tc>
          <w:tcPr>
            <w:tcW w:w="580" w:type="dxa"/>
            <w:shd w:val="clear" w:color="auto" w:fill="D9D9D9"/>
            <w:vAlign w:val="center"/>
          </w:tcPr>
          <w:p w14:paraId="47146840" w14:textId="77777777" w:rsidR="00C04704" w:rsidRPr="000A626D" w:rsidRDefault="00C04704" w:rsidP="00C04704">
            <w:pPr>
              <w:spacing w:before="120" w:after="120" w:line="240" w:lineRule="auto"/>
              <w:jc w:val="center"/>
              <w:rPr>
                <w:rFonts w:cs="Arial"/>
                <w:b/>
                <w:sz w:val="20"/>
                <w:szCs w:val="20"/>
                <w:lang w:val="fr-FR"/>
              </w:rPr>
            </w:pPr>
            <w:r w:rsidRPr="000A626D">
              <w:rPr>
                <w:rFonts w:cs="Arial"/>
                <w:b/>
                <w:sz w:val="20"/>
                <w:szCs w:val="20"/>
                <w:lang w:val="fr-FR"/>
              </w:rPr>
              <w:t>N</w:t>
            </w:r>
            <w:r w:rsidRPr="000A626D">
              <w:rPr>
                <w:rFonts w:cs="Arial"/>
                <w:b/>
                <w:sz w:val="20"/>
                <w:szCs w:val="20"/>
                <w:vertAlign w:val="superscript"/>
                <w:lang w:val="fr-FR"/>
              </w:rPr>
              <w:t>o</w:t>
            </w:r>
          </w:p>
        </w:tc>
        <w:tc>
          <w:tcPr>
            <w:tcW w:w="2539" w:type="dxa"/>
            <w:shd w:val="clear" w:color="auto" w:fill="D9D9D9"/>
            <w:vAlign w:val="center"/>
          </w:tcPr>
          <w:p w14:paraId="74F04021" w14:textId="77777777" w:rsidR="00C04704" w:rsidRPr="000A626D" w:rsidRDefault="00C04704" w:rsidP="00C04704">
            <w:pPr>
              <w:spacing w:before="120" w:after="120" w:line="240" w:lineRule="auto"/>
              <w:jc w:val="center"/>
              <w:rPr>
                <w:rFonts w:cs="Arial"/>
                <w:b/>
                <w:sz w:val="20"/>
                <w:szCs w:val="20"/>
                <w:lang w:val="fr-FR"/>
              </w:rPr>
            </w:pPr>
            <w:r w:rsidRPr="000A626D">
              <w:rPr>
                <w:rFonts w:cs="Arial"/>
                <w:b/>
                <w:sz w:val="20"/>
                <w:szCs w:val="20"/>
                <w:lang w:val="fr-FR"/>
              </w:rPr>
              <w:t>Position proposée</w:t>
            </w:r>
          </w:p>
        </w:tc>
        <w:tc>
          <w:tcPr>
            <w:tcW w:w="3449" w:type="dxa"/>
            <w:shd w:val="clear" w:color="auto" w:fill="D9D9D9"/>
            <w:vAlign w:val="center"/>
          </w:tcPr>
          <w:p w14:paraId="3FD92CDF" w14:textId="77777777" w:rsidR="00C04704" w:rsidRPr="000A626D" w:rsidRDefault="00C04704" w:rsidP="00C04704">
            <w:pPr>
              <w:spacing w:before="120" w:after="120" w:line="240" w:lineRule="auto"/>
              <w:jc w:val="center"/>
              <w:rPr>
                <w:rFonts w:cs="Arial"/>
                <w:b/>
                <w:sz w:val="20"/>
                <w:szCs w:val="20"/>
                <w:lang w:val="fr-FR"/>
              </w:rPr>
            </w:pPr>
            <w:r w:rsidRPr="000A626D">
              <w:rPr>
                <w:rFonts w:cs="Arial"/>
                <w:b/>
                <w:sz w:val="20"/>
                <w:szCs w:val="20"/>
                <w:lang w:val="fr-FR"/>
              </w:rPr>
              <w:t>Nom</w:t>
            </w:r>
          </w:p>
        </w:tc>
        <w:tc>
          <w:tcPr>
            <w:tcW w:w="3449" w:type="dxa"/>
            <w:shd w:val="clear" w:color="auto" w:fill="D9D9D9"/>
            <w:vAlign w:val="center"/>
          </w:tcPr>
          <w:p w14:paraId="099B3CA9" w14:textId="77777777" w:rsidR="00C04704" w:rsidRPr="000A626D" w:rsidRDefault="00C04704" w:rsidP="00C04704">
            <w:pPr>
              <w:spacing w:before="120" w:after="120" w:line="240" w:lineRule="auto"/>
              <w:jc w:val="center"/>
              <w:rPr>
                <w:rFonts w:cs="Arial"/>
                <w:b/>
                <w:sz w:val="20"/>
                <w:szCs w:val="20"/>
                <w:lang w:val="fr-FR"/>
              </w:rPr>
            </w:pPr>
            <w:r w:rsidRPr="000A626D">
              <w:rPr>
                <w:rFonts w:cs="Arial"/>
                <w:b/>
                <w:sz w:val="20"/>
                <w:szCs w:val="20"/>
                <w:lang w:val="fr-FR"/>
              </w:rPr>
              <w:t>Années d’expérience professionnelle générale</w:t>
            </w:r>
          </w:p>
        </w:tc>
        <w:tc>
          <w:tcPr>
            <w:tcW w:w="3450" w:type="dxa"/>
            <w:shd w:val="clear" w:color="auto" w:fill="D9D9D9"/>
            <w:vAlign w:val="center"/>
          </w:tcPr>
          <w:p w14:paraId="2372C41D" w14:textId="77777777" w:rsidR="00C04704" w:rsidRPr="000A626D" w:rsidRDefault="00C04704" w:rsidP="00C04704">
            <w:pPr>
              <w:spacing w:before="120" w:after="120" w:line="240" w:lineRule="auto"/>
              <w:jc w:val="center"/>
              <w:rPr>
                <w:rFonts w:cs="Arial"/>
                <w:b/>
                <w:sz w:val="20"/>
                <w:szCs w:val="20"/>
                <w:lang w:val="fr-FR"/>
              </w:rPr>
            </w:pPr>
            <w:r w:rsidRPr="000A626D">
              <w:rPr>
                <w:rFonts w:cs="Arial"/>
                <w:b/>
                <w:sz w:val="20"/>
                <w:szCs w:val="20"/>
                <w:lang w:val="fr-FR"/>
              </w:rPr>
              <w:t>Années d’expérience professionnelle spécifique</w:t>
            </w:r>
          </w:p>
        </w:tc>
      </w:tr>
      <w:tr w:rsidR="00C04704" w:rsidRPr="000A626D" w14:paraId="716B0CA0" w14:textId="77777777" w:rsidTr="00C04704">
        <w:tc>
          <w:tcPr>
            <w:tcW w:w="580" w:type="dxa"/>
            <w:vAlign w:val="center"/>
          </w:tcPr>
          <w:p w14:paraId="43DC4481" w14:textId="6CA64589" w:rsidR="00C04704" w:rsidRPr="000A626D" w:rsidRDefault="00C04704" w:rsidP="00C04704">
            <w:pPr>
              <w:tabs>
                <w:tab w:val="left" w:pos="1260"/>
              </w:tabs>
              <w:spacing w:before="120" w:after="120" w:line="240" w:lineRule="auto"/>
              <w:jc w:val="center"/>
              <w:rPr>
                <w:rFonts w:cs="Arial"/>
                <w:sz w:val="20"/>
                <w:szCs w:val="20"/>
                <w:lang w:val="fr-FR"/>
              </w:rPr>
            </w:pPr>
            <w:r w:rsidRPr="000A626D">
              <w:rPr>
                <w:rFonts w:cs="Arial"/>
                <w:sz w:val="20"/>
                <w:szCs w:val="20"/>
                <w:lang w:val="fr-FR"/>
              </w:rPr>
              <w:t>1.</w:t>
            </w:r>
          </w:p>
        </w:tc>
        <w:tc>
          <w:tcPr>
            <w:tcW w:w="2539" w:type="dxa"/>
            <w:vAlign w:val="center"/>
          </w:tcPr>
          <w:p w14:paraId="743CDA02" w14:textId="76D9A8F6" w:rsidR="00C04704" w:rsidRPr="000A626D" w:rsidRDefault="00C04704" w:rsidP="00C04704">
            <w:pPr>
              <w:tabs>
                <w:tab w:val="left" w:pos="1260"/>
              </w:tabs>
              <w:spacing w:before="120" w:after="120" w:line="240" w:lineRule="auto"/>
              <w:rPr>
                <w:rFonts w:cs="Arial"/>
                <w:sz w:val="20"/>
                <w:szCs w:val="20"/>
                <w:lang w:val="fr-FR"/>
              </w:rPr>
            </w:pPr>
            <w:r w:rsidRPr="000A626D">
              <w:rPr>
                <w:rFonts w:cs="Arial"/>
                <w:sz w:val="20"/>
                <w:szCs w:val="20"/>
                <w:lang w:val="fr-FR"/>
              </w:rPr>
              <w:t>Conducteur des travaux</w:t>
            </w:r>
          </w:p>
        </w:tc>
        <w:tc>
          <w:tcPr>
            <w:tcW w:w="3449" w:type="dxa"/>
            <w:vAlign w:val="center"/>
          </w:tcPr>
          <w:p w14:paraId="5D847410" w14:textId="77777777" w:rsidR="00C04704" w:rsidRPr="000A626D" w:rsidRDefault="00C04704" w:rsidP="00C04704">
            <w:pPr>
              <w:pStyle w:val="Default"/>
              <w:spacing w:before="120" w:after="120"/>
              <w:rPr>
                <w:rFonts w:ascii="Georgia" w:hAnsi="Georgia"/>
                <w:color w:val="585756"/>
                <w:sz w:val="20"/>
                <w:szCs w:val="20"/>
                <w:lang w:val="fr-FR"/>
              </w:rPr>
            </w:pPr>
          </w:p>
        </w:tc>
        <w:tc>
          <w:tcPr>
            <w:tcW w:w="3449" w:type="dxa"/>
            <w:vAlign w:val="center"/>
          </w:tcPr>
          <w:p w14:paraId="3D657509" w14:textId="77777777" w:rsidR="00C04704" w:rsidRPr="000A626D" w:rsidRDefault="00C04704" w:rsidP="00C04704">
            <w:pPr>
              <w:tabs>
                <w:tab w:val="left" w:pos="1260"/>
              </w:tabs>
              <w:spacing w:before="120" w:after="120" w:line="240" w:lineRule="auto"/>
              <w:rPr>
                <w:rFonts w:cs="Arial"/>
                <w:sz w:val="20"/>
                <w:szCs w:val="20"/>
                <w:lang w:val="fr-FR"/>
              </w:rPr>
            </w:pPr>
          </w:p>
        </w:tc>
        <w:tc>
          <w:tcPr>
            <w:tcW w:w="3450" w:type="dxa"/>
            <w:vAlign w:val="center"/>
          </w:tcPr>
          <w:p w14:paraId="7847B155" w14:textId="77777777" w:rsidR="00C04704" w:rsidRPr="000A626D" w:rsidRDefault="00C04704" w:rsidP="00C04704">
            <w:pPr>
              <w:tabs>
                <w:tab w:val="left" w:pos="1260"/>
              </w:tabs>
              <w:spacing w:before="120" w:after="120" w:line="240" w:lineRule="auto"/>
              <w:rPr>
                <w:rFonts w:cs="Arial"/>
                <w:sz w:val="20"/>
                <w:szCs w:val="20"/>
                <w:lang w:val="fr-FR"/>
              </w:rPr>
            </w:pPr>
          </w:p>
        </w:tc>
      </w:tr>
      <w:tr w:rsidR="00C04704" w:rsidRPr="000A626D" w14:paraId="5829B3D2" w14:textId="77777777" w:rsidTr="00C04704">
        <w:tc>
          <w:tcPr>
            <w:tcW w:w="580" w:type="dxa"/>
            <w:vAlign w:val="center"/>
          </w:tcPr>
          <w:p w14:paraId="32D054FB" w14:textId="3DBB7B32" w:rsidR="00C04704" w:rsidRPr="000A626D" w:rsidRDefault="00C04704" w:rsidP="00C04704">
            <w:pPr>
              <w:tabs>
                <w:tab w:val="left" w:pos="1260"/>
              </w:tabs>
              <w:spacing w:before="120" w:after="120" w:line="240" w:lineRule="auto"/>
              <w:jc w:val="center"/>
              <w:rPr>
                <w:rFonts w:cs="Arial"/>
                <w:sz w:val="20"/>
                <w:szCs w:val="20"/>
                <w:lang w:val="fr-FR"/>
              </w:rPr>
            </w:pPr>
            <w:r w:rsidRPr="000A626D">
              <w:rPr>
                <w:rFonts w:cs="Arial"/>
                <w:sz w:val="20"/>
                <w:szCs w:val="20"/>
                <w:lang w:val="fr-FR"/>
              </w:rPr>
              <w:t>2.</w:t>
            </w:r>
          </w:p>
        </w:tc>
        <w:tc>
          <w:tcPr>
            <w:tcW w:w="2539" w:type="dxa"/>
            <w:vAlign w:val="center"/>
          </w:tcPr>
          <w:p w14:paraId="7D58E896" w14:textId="1E6698D2" w:rsidR="00C04704" w:rsidRPr="000A626D" w:rsidRDefault="00C04704" w:rsidP="00C04704">
            <w:pPr>
              <w:tabs>
                <w:tab w:val="left" w:pos="1260"/>
              </w:tabs>
              <w:spacing w:before="120" w:after="120" w:line="240" w:lineRule="auto"/>
              <w:rPr>
                <w:rFonts w:cs="Arial"/>
                <w:sz w:val="20"/>
                <w:szCs w:val="20"/>
                <w:lang w:val="fr-FR"/>
              </w:rPr>
            </w:pPr>
            <w:r w:rsidRPr="000A626D">
              <w:rPr>
                <w:rFonts w:cs="Arial"/>
                <w:sz w:val="20"/>
                <w:szCs w:val="20"/>
                <w:lang w:val="fr-FR"/>
              </w:rPr>
              <w:t>Chef du chantier</w:t>
            </w:r>
          </w:p>
        </w:tc>
        <w:tc>
          <w:tcPr>
            <w:tcW w:w="3449" w:type="dxa"/>
            <w:vAlign w:val="center"/>
          </w:tcPr>
          <w:p w14:paraId="56DFC6AA" w14:textId="77777777" w:rsidR="00C04704" w:rsidRPr="000A626D" w:rsidRDefault="00C04704" w:rsidP="00C04704">
            <w:pPr>
              <w:pStyle w:val="Default"/>
              <w:spacing w:before="120" w:after="120"/>
              <w:rPr>
                <w:rFonts w:ascii="Georgia" w:hAnsi="Georgia"/>
                <w:color w:val="585756"/>
                <w:sz w:val="20"/>
                <w:szCs w:val="20"/>
                <w:lang w:val="fr-FR"/>
              </w:rPr>
            </w:pPr>
          </w:p>
        </w:tc>
        <w:tc>
          <w:tcPr>
            <w:tcW w:w="3449" w:type="dxa"/>
            <w:vAlign w:val="center"/>
          </w:tcPr>
          <w:p w14:paraId="61D5517B" w14:textId="77777777" w:rsidR="00C04704" w:rsidRPr="000A626D" w:rsidRDefault="00C04704" w:rsidP="00C04704">
            <w:pPr>
              <w:tabs>
                <w:tab w:val="left" w:pos="1260"/>
              </w:tabs>
              <w:spacing w:before="120" w:after="120" w:line="240" w:lineRule="auto"/>
              <w:rPr>
                <w:rFonts w:cs="Arial"/>
                <w:sz w:val="20"/>
                <w:szCs w:val="20"/>
                <w:lang w:val="fr-FR"/>
              </w:rPr>
            </w:pPr>
          </w:p>
        </w:tc>
        <w:tc>
          <w:tcPr>
            <w:tcW w:w="3450" w:type="dxa"/>
            <w:vAlign w:val="center"/>
          </w:tcPr>
          <w:p w14:paraId="4FA3C0D6" w14:textId="77777777" w:rsidR="00C04704" w:rsidRPr="000A626D" w:rsidRDefault="00C04704" w:rsidP="00C04704">
            <w:pPr>
              <w:tabs>
                <w:tab w:val="left" w:pos="1260"/>
              </w:tabs>
              <w:spacing w:before="120" w:after="120" w:line="240" w:lineRule="auto"/>
              <w:rPr>
                <w:rFonts w:cs="Arial"/>
                <w:sz w:val="20"/>
                <w:szCs w:val="20"/>
                <w:lang w:val="fr-FR"/>
              </w:rPr>
            </w:pPr>
          </w:p>
        </w:tc>
      </w:tr>
    </w:tbl>
    <w:p w14:paraId="15C9EFC4" w14:textId="707B7EAF" w:rsidR="00C04704" w:rsidRPr="000A626D" w:rsidRDefault="00C04704" w:rsidP="00C04704">
      <w:pPr>
        <w:spacing w:before="160"/>
        <w:jc w:val="both"/>
        <w:rPr>
          <w:kern w:val="18"/>
          <w:szCs w:val="21"/>
          <w:lang w:val="fr-FR"/>
        </w:rPr>
      </w:pPr>
    </w:p>
    <w:p w14:paraId="79F2C701" w14:textId="77777777" w:rsidR="00C04704" w:rsidRPr="000A626D" w:rsidRDefault="00C04704" w:rsidP="00C04704">
      <w:pPr>
        <w:spacing w:before="160"/>
        <w:jc w:val="both"/>
        <w:rPr>
          <w:kern w:val="18"/>
          <w:szCs w:val="21"/>
          <w:lang w:val="fr-FR"/>
        </w:rPr>
        <w:sectPr w:rsidR="00C04704" w:rsidRPr="000A626D" w:rsidSect="002868C7">
          <w:pgSz w:w="16838" w:h="11906" w:orient="landscape"/>
          <w:pgMar w:top="1418" w:right="1531" w:bottom="1418" w:left="1871" w:header="709" w:footer="709" w:gutter="0"/>
          <w:cols w:space="708"/>
          <w:titlePg/>
          <w:docGrid w:linePitch="360"/>
        </w:sectPr>
      </w:pPr>
    </w:p>
    <w:p w14:paraId="5989C8F7" w14:textId="43562F29" w:rsidR="00C04704" w:rsidRPr="000A626D" w:rsidRDefault="00C04704" w:rsidP="00C04704">
      <w:pPr>
        <w:pStyle w:val="Titre2"/>
        <w:rPr>
          <w:lang w:val="fr-FR"/>
        </w:rPr>
      </w:pPr>
      <w:bookmarkStart w:id="134" w:name="_Ref209452882"/>
      <w:bookmarkStart w:id="135" w:name="_Ref209452885"/>
      <w:bookmarkStart w:id="136" w:name="_Toc209600937"/>
      <w:r w:rsidRPr="000A626D">
        <w:rPr>
          <w:lang w:val="fr-FR"/>
        </w:rPr>
        <w:lastRenderedPageBreak/>
        <w:t>Déclaration d'exclusivité et de disponibilité</w:t>
      </w:r>
      <w:bookmarkEnd w:id="134"/>
      <w:bookmarkEnd w:id="135"/>
      <w:bookmarkEnd w:id="136"/>
    </w:p>
    <w:p w14:paraId="65C05D1E" w14:textId="0A5AD428" w:rsidR="00C04704" w:rsidRPr="000A626D" w:rsidRDefault="00C04704" w:rsidP="00C04704">
      <w:pPr>
        <w:jc w:val="both"/>
        <w:rPr>
          <w:rFonts w:eastAsia="Calibri" w:cs="Arial"/>
          <w:spacing w:val="-2"/>
          <w:szCs w:val="21"/>
          <w:lang w:val="fr-FR"/>
        </w:rPr>
      </w:pPr>
      <w:r w:rsidRPr="000A626D">
        <w:rPr>
          <w:rFonts w:eastAsia="Calibri" w:cs="Arial"/>
          <w:spacing w:val="-2"/>
          <w:szCs w:val="21"/>
          <w:lang w:val="fr-FR"/>
        </w:rPr>
        <w:t>Par le dépôt de son offre, le soumissionnaire déclare explicitement que le personnel clé ci-dessous est disponible pendant toute la période prévue pour leur permettre de mettre en œuvre les tâches définies dans le cahier spécial des charges et/ou dans la méthodologie. Le personnel clé ne sera pas remplacé lors de la mise en œuvre du contrat sans l'approbation écrite préalable du pouvoir adjudicateur</w:t>
      </w:r>
      <w:r w:rsidRPr="000A626D">
        <w:rPr>
          <w:rStyle w:val="Appelnotedebasdep"/>
          <w:rFonts w:eastAsia="Calibri" w:cs="Arial"/>
          <w:spacing w:val="-2"/>
          <w:szCs w:val="21"/>
          <w:lang w:val="fr-FR"/>
        </w:rPr>
        <w:footnoteReference w:id="15"/>
      </w:r>
      <w:r w:rsidRPr="000A626D">
        <w:rPr>
          <w:rFonts w:eastAsia="Calibri" w:cs="Arial"/>
          <w:spacing w:val="-2"/>
          <w:szCs w:val="21"/>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552"/>
        <w:gridCol w:w="2290"/>
      </w:tblGrid>
      <w:tr w:rsidR="00C04704" w:rsidRPr="000A626D" w14:paraId="30E2270A" w14:textId="77777777" w:rsidTr="004D5D85">
        <w:trPr>
          <w:trHeight w:val="680"/>
        </w:trPr>
        <w:tc>
          <w:tcPr>
            <w:tcW w:w="3652" w:type="dxa"/>
            <w:shd w:val="pct10" w:color="auto" w:fill="auto"/>
            <w:vAlign w:val="center"/>
          </w:tcPr>
          <w:p w14:paraId="1FC125B6" w14:textId="77777777" w:rsidR="00C04704" w:rsidRPr="000A626D" w:rsidRDefault="00C04704" w:rsidP="004D5D85">
            <w:pPr>
              <w:spacing w:before="120" w:after="120"/>
              <w:jc w:val="center"/>
              <w:rPr>
                <w:b/>
                <w:sz w:val="20"/>
                <w:szCs w:val="20"/>
                <w:lang w:val="fr-FR"/>
              </w:rPr>
            </w:pPr>
            <w:r w:rsidRPr="000A626D">
              <w:rPr>
                <w:b/>
                <w:sz w:val="20"/>
                <w:szCs w:val="20"/>
                <w:lang w:val="fr-FR"/>
              </w:rPr>
              <w:t>Personnel clé</w:t>
            </w:r>
          </w:p>
        </w:tc>
        <w:tc>
          <w:tcPr>
            <w:tcW w:w="2552" w:type="dxa"/>
            <w:shd w:val="pct10" w:color="auto" w:fill="auto"/>
            <w:vAlign w:val="center"/>
          </w:tcPr>
          <w:p w14:paraId="4FD07A7A" w14:textId="77777777" w:rsidR="00C04704" w:rsidRPr="000A626D" w:rsidRDefault="00C04704" w:rsidP="004D5D85">
            <w:pPr>
              <w:spacing w:before="120" w:after="120"/>
              <w:jc w:val="center"/>
              <w:rPr>
                <w:b/>
                <w:sz w:val="20"/>
                <w:szCs w:val="20"/>
                <w:lang w:val="fr-FR"/>
              </w:rPr>
            </w:pPr>
            <w:r w:rsidRPr="000A626D">
              <w:rPr>
                <w:b/>
                <w:sz w:val="20"/>
                <w:szCs w:val="20"/>
                <w:lang w:val="fr-FR"/>
              </w:rPr>
              <w:t>Du</w:t>
            </w:r>
          </w:p>
        </w:tc>
        <w:tc>
          <w:tcPr>
            <w:tcW w:w="2290" w:type="dxa"/>
            <w:shd w:val="pct10" w:color="auto" w:fill="auto"/>
            <w:vAlign w:val="center"/>
          </w:tcPr>
          <w:p w14:paraId="0BF77F7A" w14:textId="77777777" w:rsidR="00C04704" w:rsidRPr="000A626D" w:rsidRDefault="00C04704" w:rsidP="004D5D85">
            <w:pPr>
              <w:spacing w:before="120" w:after="120"/>
              <w:jc w:val="center"/>
              <w:rPr>
                <w:b/>
                <w:sz w:val="20"/>
                <w:szCs w:val="20"/>
                <w:lang w:val="fr-FR"/>
              </w:rPr>
            </w:pPr>
            <w:r w:rsidRPr="000A626D">
              <w:rPr>
                <w:b/>
                <w:sz w:val="20"/>
                <w:szCs w:val="20"/>
                <w:lang w:val="fr-FR"/>
              </w:rPr>
              <w:t>Au</w:t>
            </w:r>
          </w:p>
        </w:tc>
      </w:tr>
      <w:tr w:rsidR="00C04704" w:rsidRPr="000A626D" w14:paraId="0090D706" w14:textId="77777777" w:rsidTr="00F022A7">
        <w:trPr>
          <w:trHeight w:val="561"/>
        </w:trPr>
        <w:tc>
          <w:tcPr>
            <w:tcW w:w="8494" w:type="dxa"/>
            <w:gridSpan w:val="3"/>
            <w:vAlign w:val="center"/>
          </w:tcPr>
          <w:p w14:paraId="6F007B8E" w14:textId="2D2D6E69" w:rsidR="00C04704" w:rsidRPr="000A626D" w:rsidRDefault="00C04704" w:rsidP="004D5D85">
            <w:pPr>
              <w:spacing w:before="120" w:after="120"/>
              <w:rPr>
                <w:sz w:val="20"/>
                <w:szCs w:val="20"/>
                <w:lang w:val="fr-FR"/>
              </w:rPr>
            </w:pPr>
            <w:r w:rsidRPr="000A626D">
              <w:rPr>
                <w:b/>
                <w:sz w:val="20"/>
                <w:szCs w:val="20"/>
                <w:lang w:val="fr-FR"/>
              </w:rPr>
              <w:t>Conducteur des travaux</w:t>
            </w:r>
          </w:p>
        </w:tc>
      </w:tr>
      <w:tr w:rsidR="00C04704" w:rsidRPr="000A626D" w14:paraId="22D87793" w14:textId="77777777" w:rsidTr="00B557F4">
        <w:trPr>
          <w:trHeight w:val="851"/>
        </w:trPr>
        <w:tc>
          <w:tcPr>
            <w:tcW w:w="3652" w:type="dxa"/>
            <w:vAlign w:val="center"/>
          </w:tcPr>
          <w:p w14:paraId="4F95ABF7" w14:textId="5938FE0F" w:rsidR="00C04704" w:rsidRPr="000A626D" w:rsidRDefault="00C04704" w:rsidP="004D5D85">
            <w:pPr>
              <w:spacing w:before="120" w:after="120"/>
              <w:rPr>
                <w:sz w:val="20"/>
                <w:szCs w:val="20"/>
                <w:lang w:val="fr-FR"/>
              </w:rPr>
            </w:pPr>
            <w:r w:rsidRPr="000A626D">
              <w:rPr>
                <w:sz w:val="20"/>
                <w:szCs w:val="20"/>
                <w:lang w:val="fr-FR"/>
              </w:rPr>
              <w:t>Nom :</w:t>
            </w:r>
            <w:r w:rsidR="00855536">
              <w:rPr>
                <w:sz w:val="20"/>
                <w:szCs w:val="20"/>
                <w:lang w:val="fr-FR"/>
              </w:rPr>
              <w:t xml:space="preserve"> …</w:t>
            </w:r>
          </w:p>
        </w:tc>
        <w:tc>
          <w:tcPr>
            <w:tcW w:w="2552" w:type="dxa"/>
            <w:vAlign w:val="center"/>
          </w:tcPr>
          <w:p w14:paraId="3BF2F1B5" w14:textId="234F3C70" w:rsidR="00C04704" w:rsidRPr="000A626D" w:rsidRDefault="00855536" w:rsidP="00855536">
            <w:pPr>
              <w:spacing w:before="120" w:after="120"/>
              <w:jc w:val="center"/>
              <w:rPr>
                <w:sz w:val="20"/>
                <w:szCs w:val="20"/>
                <w:lang w:val="fr-FR"/>
              </w:rPr>
            </w:pPr>
            <w:r>
              <w:rPr>
                <w:sz w:val="20"/>
                <w:szCs w:val="20"/>
                <w:lang w:val="fr-FR"/>
              </w:rPr>
              <w:t>Octobre 2025</w:t>
            </w:r>
          </w:p>
        </w:tc>
        <w:tc>
          <w:tcPr>
            <w:tcW w:w="2290" w:type="dxa"/>
            <w:vAlign w:val="center"/>
          </w:tcPr>
          <w:p w14:paraId="722F7CED" w14:textId="027D1966" w:rsidR="00C04704" w:rsidRPr="000A626D" w:rsidRDefault="00B557F4" w:rsidP="00855536">
            <w:pPr>
              <w:spacing w:before="120" w:after="120"/>
              <w:jc w:val="center"/>
              <w:rPr>
                <w:sz w:val="20"/>
                <w:szCs w:val="20"/>
                <w:lang w:val="fr-FR"/>
              </w:rPr>
            </w:pPr>
            <w:r>
              <w:rPr>
                <w:sz w:val="20"/>
                <w:szCs w:val="20"/>
                <w:lang w:val="fr-FR"/>
              </w:rPr>
              <w:t>Septembre 2026</w:t>
            </w:r>
          </w:p>
        </w:tc>
      </w:tr>
      <w:tr w:rsidR="00C04704" w:rsidRPr="000A626D" w14:paraId="7DF6B0AE" w14:textId="77777777" w:rsidTr="00F022A7">
        <w:trPr>
          <w:trHeight w:val="602"/>
        </w:trPr>
        <w:tc>
          <w:tcPr>
            <w:tcW w:w="8494" w:type="dxa"/>
            <w:gridSpan w:val="3"/>
            <w:vAlign w:val="center"/>
          </w:tcPr>
          <w:p w14:paraId="1547C900" w14:textId="2E239106" w:rsidR="00C04704" w:rsidRPr="000A626D" w:rsidRDefault="00C04704" w:rsidP="004D5D85">
            <w:pPr>
              <w:spacing w:before="120" w:after="120"/>
              <w:rPr>
                <w:sz w:val="20"/>
                <w:szCs w:val="20"/>
                <w:lang w:val="fr-FR"/>
              </w:rPr>
            </w:pPr>
            <w:r w:rsidRPr="000A626D">
              <w:rPr>
                <w:b/>
                <w:sz w:val="20"/>
                <w:szCs w:val="20"/>
                <w:lang w:val="fr-FR"/>
              </w:rPr>
              <w:t>Chef de chantier</w:t>
            </w:r>
          </w:p>
        </w:tc>
      </w:tr>
      <w:tr w:rsidR="00B557F4" w:rsidRPr="000A626D" w14:paraId="22723594" w14:textId="77777777" w:rsidTr="00B557F4">
        <w:trPr>
          <w:trHeight w:val="851"/>
        </w:trPr>
        <w:tc>
          <w:tcPr>
            <w:tcW w:w="3652" w:type="dxa"/>
            <w:vAlign w:val="center"/>
          </w:tcPr>
          <w:p w14:paraId="7BE4FF70" w14:textId="079CAB5B" w:rsidR="00B557F4" w:rsidRPr="000A626D" w:rsidRDefault="00B557F4" w:rsidP="00B557F4">
            <w:pPr>
              <w:spacing w:before="120" w:after="120"/>
              <w:rPr>
                <w:sz w:val="20"/>
                <w:szCs w:val="20"/>
                <w:lang w:val="fr-FR"/>
              </w:rPr>
            </w:pPr>
            <w:r w:rsidRPr="000A626D">
              <w:rPr>
                <w:sz w:val="20"/>
                <w:szCs w:val="20"/>
                <w:lang w:val="fr-FR"/>
              </w:rPr>
              <w:t>Nom :</w:t>
            </w:r>
            <w:r>
              <w:rPr>
                <w:sz w:val="20"/>
                <w:szCs w:val="20"/>
                <w:lang w:val="fr-FR"/>
              </w:rPr>
              <w:t xml:space="preserve"> …</w:t>
            </w:r>
          </w:p>
        </w:tc>
        <w:tc>
          <w:tcPr>
            <w:tcW w:w="2552" w:type="dxa"/>
            <w:vAlign w:val="center"/>
          </w:tcPr>
          <w:p w14:paraId="1B287230" w14:textId="16EAAAB6" w:rsidR="00B557F4" w:rsidRPr="000A626D" w:rsidRDefault="00B557F4" w:rsidP="00B557F4">
            <w:pPr>
              <w:spacing w:before="120" w:after="120"/>
              <w:jc w:val="center"/>
              <w:rPr>
                <w:sz w:val="20"/>
                <w:szCs w:val="20"/>
                <w:lang w:val="fr-FR"/>
              </w:rPr>
            </w:pPr>
            <w:r>
              <w:rPr>
                <w:sz w:val="20"/>
                <w:szCs w:val="20"/>
                <w:lang w:val="fr-FR"/>
              </w:rPr>
              <w:t>Octobre 2025</w:t>
            </w:r>
          </w:p>
        </w:tc>
        <w:tc>
          <w:tcPr>
            <w:tcW w:w="2290" w:type="dxa"/>
            <w:vAlign w:val="center"/>
          </w:tcPr>
          <w:p w14:paraId="79B150B5" w14:textId="43A3C1F6" w:rsidR="00B557F4" w:rsidRPr="000A626D" w:rsidRDefault="00B557F4" w:rsidP="00B557F4">
            <w:pPr>
              <w:spacing w:before="120" w:after="120"/>
              <w:jc w:val="center"/>
              <w:rPr>
                <w:sz w:val="20"/>
                <w:szCs w:val="20"/>
                <w:lang w:val="fr-FR"/>
              </w:rPr>
            </w:pPr>
            <w:r>
              <w:rPr>
                <w:sz w:val="20"/>
                <w:szCs w:val="20"/>
                <w:lang w:val="fr-FR"/>
              </w:rPr>
              <w:t>Septembre 2026</w:t>
            </w:r>
          </w:p>
        </w:tc>
      </w:tr>
    </w:tbl>
    <w:p w14:paraId="645CDABB" w14:textId="77777777" w:rsidR="00C04704" w:rsidRPr="000A626D" w:rsidRDefault="00C04704" w:rsidP="00C04704">
      <w:pPr>
        <w:spacing w:before="360"/>
        <w:jc w:val="both"/>
        <w:rPr>
          <w:rFonts w:eastAsia="Calibri" w:cs="Arial"/>
          <w:spacing w:val="-2"/>
          <w:szCs w:val="21"/>
          <w:lang w:val="fr-FR"/>
        </w:rPr>
      </w:pPr>
      <w:r w:rsidRPr="000A626D">
        <w:rPr>
          <w:rFonts w:eastAsia="Calibri" w:cs="Arial"/>
          <w:spacing w:val="-2"/>
          <w:szCs w:val="21"/>
          <w:lang w:val="fr-FR"/>
        </w:rPr>
        <w:t>Date :</w:t>
      </w:r>
    </w:p>
    <w:p w14:paraId="594028D9" w14:textId="77777777" w:rsidR="00C04704" w:rsidRPr="000A626D" w:rsidRDefault="00C04704" w:rsidP="00C04704">
      <w:pPr>
        <w:jc w:val="both"/>
        <w:rPr>
          <w:rFonts w:eastAsia="Calibri" w:cs="Arial"/>
          <w:spacing w:val="-2"/>
          <w:szCs w:val="21"/>
          <w:lang w:val="fr-FR"/>
        </w:rPr>
      </w:pPr>
    </w:p>
    <w:p w14:paraId="0D6C02C6" w14:textId="77777777" w:rsidR="00C04704" w:rsidRPr="000A626D" w:rsidRDefault="00C04704" w:rsidP="00C04704">
      <w:pPr>
        <w:jc w:val="both"/>
        <w:rPr>
          <w:rFonts w:eastAsia="Calibri" w:cs="Arial"/>
          <w:spacing w:val="-2"/>
          <w:szCs w:val="21"/>
          <w:lang w:val="fr-FR"/>
        </w:rPr>
      </w:pPr>
      <w:r w:rsidRPr="000A626D">
        <w:rPr>
          <w:rFonts w:eastAsia="Calibri" w:cs="Arial"/>
          <w:spacing w:val="-2"/>
          <w:szCs w:val="21"/>
          <w:lang w:val="fr-FR"/>
        </w:rPr>
        <w:t>Signature :</w:t>
      </w:r>
    </w:p>
    <w:p w14:paraId="03B315AA" w14:textId="50ABF376" w:rsidR="00C04704" w:rsidRPr="000A626D" w:rsidRDefault="00C04704" w:rsidP="00C04704">
      <w:pPr>
        <w:jc w:val="both"/>
        <w:rPr>
          <w:rFonts w:eastAsia="Calibri" w:cs="Arial"/>
          <w:spacing w:val="-2"/>
          <w:szCs w:val="21"/>
          <w:lang w:val="fr-FR"/>
        </w:rPr>
      </w:pPr>
    </w:p>
    <w:p w14:paraId="6FA7D16D" w14:textId="141A4174" w:rsidR="00D26033" w:rsidRPr="000A626D" w:rsidRDefault="00D26033">
      <w:pPr>
        <w:spacing w:line="259" w:lineRule="auto"/>
        <w:rPr>
          <w:rFonts w:eastAsia="Calibri" w:cs="Arial"/>
          <w:spacing w:val="-2"/>
          <w:szCs w:val="21"/>
          <w:lang w:val="fr-FR"/>
        </w:rPr>
      </w:pPr>
      <w:r w:rsidRPr="000A626D">
        <w:rPr>
          <w:rFonts w:eastAsia="Calibri" w:cs="Arial"/>
          <w:spacing w:val="-2"/>
          <w:szCs w:val="21"/>
          <w:lang w:val="fr-FR"/>
        </w:rPr>
        <w:br w:type="page"/>
      </w:r>
    </w:p>
    <w:p w14:paraId="18C6C6AC" w14:textId="77777777" w:rsidR="00D26033" w:rsidRPr="000A626D" w:rsidRDefault="00D26033" w:rsidP="00D26033">
      <w:pPr>
        <w:pStyle w:val="Titre2"/>
        <w:rPr>
          <w:lang w:val="fr-FR"/>
        </w:rPr>
      </w:pPr>
      <w:bookmarkStart w:id="137" w:name="_Ref18477665"/>
      <w:bookmarkStart w:id="138" w:name="_Toc209600938"/>
      <w:r w:rsidRPr="000A626D">
        <w:rPr>
          <w:lang w:val="fr-FR"/>
        </w:rPr>
        <w:lastRenderedPageBreak/>
        <w:t>Méthodologie</w:t>
      </w:r>
      <w:bookmarkEnd w:id="137"/>
      <w:bookmarkEnd w:id="138"/>
    </w:p>
    <w:p w14:paraId="3DDA1D18" w14:textId="5128C304" w:rsidR="00277D39" w:rsidRPr="0081288A" w:rsidRDefault="00CC5BAE" w:rsidP="00277D39">
      <w:pPr>
        <w:spacing w:before="160"/>
        <w:jc w:val="both"/>
        <w:rPr>
          <w:lang w:val="fr-FR"/>
        </w:rPr>
      </w:pPr>
      <w:r w:rsidRPr="0081288A">
        <w:rPr>
          <w:b/>
          <w:bCs/>
          <w:lang w:val="fr-FR"/>
        </w:rPr>
        <w:t>Pour chaque lot,</w:t>
      </w:r>
      <w:r w:rsidRPr="0081288A">
        <w:rPr>
          <w:lang w:val="fr-FR"/>
        </w:rPr>
        <w:t xml:space="preserve"> l</w:t>
      </w:r>
      <w:r w:rsidR="00277D39" w:rsidRPr="0081288A">
        <w:rPr>
          <w:lang w:val="fr-FR"/>
        </w:rPr>
        <w:t>e soumissionnaire doit joindre à son offre une méthodologie basée sur les instructions ci-dessous.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9"/>
      </w:tblGrid>
      <w:tr w:rsidR="00277D39" w:rsidRPr="009F4E58" w14:paraId="1CA62216" w14:textId="77777777" w:rsidTr="005548CC">
        <w:trPr>
          <w:trHeight w:val="909"/>
        </w:trPr>
        <w:tc>
          <w:tcPr>
            <w:tcW w:w="8499" w:type="dxa"/>
            <w:vAlign w:val="center"/>
          </w:tcPr>
          <w:p w14:paraId="739AF57C" w14:textId="77777777" w:rsidR="00277D39" w:rsidRPr="0081288A" w:rsidRDefault="00277D39" w:rsidP="005548CC">
            <w:pPr>
              <w:spacing w:before="120" w:after="120" w:line="240" w:lineRule="auto"/>
              <w:rPr>
                <w:sz w:val="20"/>
                <w:szCs w:val="20"/>
                <w:lang w:val="fr-FR"/>
              </w:rPr>
            </w:pPr>
            <w:r w:rsidRPr="0081288A">
              <w:rPr>
                <w:sz w:val="20"/>
                <w:szCs w:val="20"/>
                <w:lang w:val="fr-FR"/>
              </w:rPr>
              <w:t>Méthodologie d’exécution des différents corps d’état</w:t>
            </w:r>
          </w:p>
          <w:p w14:paraId="1AC89919" w14:textId="77777777" w:rsidR="00277D39" w:rsidRPr="0081288A" w:rsidRDefault="00277D39" w:rsidP="005548CC">
            <w:pPr>
              <w:spacing w:before="120" w:after="120" w:line="240" w:lineRule="auto"/>
              <w:rPr>
                <w:sz w:val="20"/>
                <w:szCs w:val="20"/>
                <w:lang w:val="fr-FR"/>
              </w:rPr>
            </w:pPr>
            <w:r w:rsidRPr="0081288A">
              <w:rPr>
                <w:sz w:val="20"/>
                <w:szCs w:val="20"/>
                <w:lang w:val="fr-FR"/>
              </w:rPr>
              <w:t>Liste des activités proposées considérées comme nécessaires pour atteindre les objectifs du marché dans les délais (activités de démarrage, les études et approbations des plans lots techniques et BA, exécution du projet, activités de clôture)</w:t>
            </w:r>
          </w:p>
        </w:tc>
      </w:tr>
      <w:tr w:rsidR="00277D39" w:rsidRPr="009F4E58" w14:paraId="19B7012D" w14:textId="77777777" w:rsidTr="005548CC">
        <w:trPr>
          <w:trHeight w:val="680"/>
        </w:trPr>
        <w:tc>
          <w:tcPr>
            <w:tcW w:w="8499" w:type="dxa"/>
            <w:vAlign w:val="center"/>
          </w:tcPr>
          <w:p w14:paraId="2C765CD7" w14:textId="77777777" w:rsidR="00277D39" w:rsidRPr="0081288A" w:rsidRDefault="00277D39" w:rsidP="005548CC">
            <w:pPr>
              <w:spacing w:before="120" w:after="120" w:line="240" w:lineRule="auto"/>
              <w:rPr>
                <w:sz w:val="20"/>
                <w:szCs w:val="20"/>
                <w:lang w:val="fr-FR"/>
              </w:rPr>
            </w:pPr>
            <w:r w:rsidRPr="0081288A">
              <w:rPr>
                <w:sz w:val="20"/>
                <w:szCs w:val="20"/>
                <w:lang w:val="fr-FR"/>
              </w:rPr>
              <w:t>Modalités d’organisation et de la répartition des moyens humains et des moyens matériels</w:t>
            </w:r>
          </w:p>
          <w:p w14:paraId="53D47C72" w14:textId="77777777" w:rsidR="00277D39" w:rsidRPr="0081288A" w:rsidRDefault="00277D39" w:rsidP="005548CC">
            <w:pPr>
              <w:spacing w:before="120" w:after="120" w:line="240" w:lineRule="auto"/>
              <w:rPr>
                <w:sz w:val="20"/>
                <w:szCs w:val="20"/>
                <w:lang w:val="fr-FR"/>
              </w:rPr>
            </w:pPr>
            <w:r w:rsidRPr="0081288A">
              <w:rPr>
                <w:sz w:val="20"/>
                <w:szCs w:val="20"/>
                <w:lang w:val="fr-FR"/>
              </w:rPr>
              <w:t>Procédés de mise à disposition de l’eau, de l’électricité, des matériaux et du matériel sur le chantier</w:t>
            </w:r>
          </w:p>
        </w:tc>
      </w:tr>
      <w:tr w:rsidR="00277D39" w:rsidRPr="009F4E58" w14:paraId="60387D45" w14:textId="77777777" w:rsidTr="005548CC">
        <w:trPr>
          <w:trHeight w:val="680"/>
        </w:trPr>
        <w:tc>
          <w:tcPr>
            <w:tcW w:w="8499" w:type="dxa"/>
            <w:vAlign w:val="center"/>
          </w:tcPr>
          <w:p w14:paraId="1CB4D412" w14:textId="6BD4C3B5" w:rsidR="00277D39" w:rsidRPr="00C24443" w:rsidRDefault="00277D39" w:rsidP="005548CC">
            <w:pPr>
              <w:pStyle w:val="Paragraphedeliste"/>
              <w:spacing w:before="120" w:after="120"/>
              <w:ind w:left="0"/>
              <w:contextualSpacing w:val="0"/>
              <w:rPr>
                <w:sz w:val="20"/>
                <w:szCs w:val="20"/>
                <w:lang w:val="fr-FR"/>
              </w:rPr>
            </w:pPr>
            <w:r w:rsidRPr="0081288A">
              <w:rPr>
                <w:bCs/>
                <w:sz w:val="20"/>
                <w:szCs w:val="20"/>
                <w:lang w:val="fr-FR"/>
              </w:rPr>
              <w:t>Planning d'exécution des travaux : Diagramme</w:t>
            </w:r>
            <w:r w:rsidRPr="0081288A">
              <w:rPr>
                <w:sz w:val="20"/>
                <w:szCs w:val="20"/>
                <w:lang w:val="fr-FR"/>
              </w:rPr>
              <w:t xml:space="preserve"> en bâton des étapes critiques (échéancier d’exécution) indiquant le programme de construction détaillant les activités pertinentes</w:t>
            </w:r>
            <w:r w:rsidR="009D3744" w:rsidRPr="0081288A">
              <w:rPr>
                <w:sz w:val="20"/>
                <w:szCs w:val="20"/>
                <w:lang w:val="fr-FR"/>
              </w:rPr>
              <w:t xml:space="preserve"> de chaque corps d’état, de l’attribution à la réception définitive</w:t>
            </w:r>
          </w:p>
        </w:tc>
      </w:tr>
    </w:tbl>
    <w:p w14:paraId="722AABE3" w14:textId="77777777" w:rsidR="00277D39" w:rsidRDefault="00277D39" w:rsidP="00277D39">
      <w:pPr>
        <w:spacing w:line="259" w:lineRule="auto"/>
        <w:rPr>
          <w:kern w:val="18"/>
          <w:szCs w:val="21"/>
          <w:lang w:val="fr-FR"/>
        </w:rPr>
      </w:pPr>
    </w:p>
    <w:p w14:paraId="4CB7E45A" w14:textId="4BB4D21F" w:rsidR="00C04704" w:rsidRPr="000A626D" w:rsidRDefault="00C04704">
      <w:pPr>
        <w:spacing w:line="259" w:lineRule="auto"/>
        <w:rPr>
          <w:kern w:val="18"/>
          <w:szCs w:val="21"/>
          <w:lang w:val="fr-FR"/>
        </w:rPr>
      </w:pPr>
      <w:r w:rsidRPr="000A626D">
        <w:rPr>
          <w:kern w:val="18"/>
          <w:szCs w:val="21"/>
          <w:lang w:val="fr-FR"/>
        </w:rPr>
        <w:br w:type="page"/>
      </w:r>
    </w:p>
    <w:p w14:paraId="1B84B8C4" w14:textId="762E7638" w:rsidR="002F040F" w:rsidRPr="000A626D" w:rsidRDefault="00132D6E" w:rsidP="002F040F">
      <w:pPr>
        <w:pStyle w:val="Titre2"/>
        <w:rPr>
          <w:lang w:val="fr-FR"/>
        </w:rPr>
      </w:pPr>
      <w:bookmarkStart w:id="139" w:name="_Ref18320006"/>
      <w:bookmarkStart w:id="140" w:name="_Toc209600939"/>
      <w:r w:rsidRPr="000A626D">
        <w:rPr>
          <w:lang w:val="fr-FR"/>
        </w:rPr>
        <w:lastRenderedPageBreak/>
        <w:t>F</w:t>
      </w:r>
      <w:r w:rsidR="006928AB" w:rsidRPr="000A626D">
        <w:rPr>
          <w:lang w:val="fr-FR"/>
        </w:rPr>
        <w:t>ormulaire d’offre</w:t>
      </w:r>
      <w:bookmarkEnd w:id="139"/>
      <w:bookmarkEnd w:id="140"/>
    </w:p>
    <w:p w14:paraId="2A566A27" w14:textId="1F921432" w:rsidR="006E75D8" w:rsidRPr="000A626D" w:rsidRDefault="006E75D8" w:rsidP="00F301D5">
      <w:pPr>
        <w:jc w:val="both"/>
        <w:rPr>
          <w:rFonts w:eastAsia="Calibri" w:cs="Times New Roman"/>
          <w:szCs w:val="21"/>
          <w:lang w:val="fr-FR"/>
        </w:rPr>
      </w:pPr>
      <w:r w:rsidRPr="000A626D">
        <w:rPr>
          <w:rFonts w:eastAsia="Calibri" w:cs="Times New Roman"/>
          <w:szCs w:val="21"/>
          <w:lang w:val="fr-FR"/>
        </w:rPr>
        <w:t>En déposant cette offre, le soumissionnaire s’engage à exécuter, conformément aux dispositions du cahier spécial des charges le présent marché et déclare explicitement accepter toutes les conditions énumérées dans le CSC et renoncer aux éventuelles dispositions dérogatoires comme ses propres conditions.</w:t>
      </w:r>
    </w:p>
    <w:p w14:paraId="50331ECE" w14:textId="77777777" w:rsidR="006E75D8" w:rsidRPr="000A626D" w:rsidRDefault="006E75D8" w:rsidP="00F301D5">
      <w:pPr>
        <w:jc w:val="both"/>
        <w:rPr>
          <w:rFonts w:eastAsia="Calibri" w:cs="Times New Roman"/>
          <w:szCs w:val="21"/>
          <w:lang w:val="fr-FR"/>
        </w:rPr>
      </w:pPr>
      <w:r w:rsidRPr="000A626D">
        <w:rPr>
          <w:rFonts w:eastAsia="Calibri" w:cs="Times New Roman"/>
          <w:szCs w:val="21"/>
          <w:lang w:val="fr-FR"/>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54319E00" w14:textId="77777777" w:rsidR="006E75D8" w:rsidRPr="000A626D" w:rsidRDefault="006E75D8" w:rsidP="00F301D5">
      <w:pPr>
        <w:jc w:val="both"/>
        <w:rPr>
          <w:rFonts w:eastAsia="Calibri" w:cs="Times New Roman"/>
          <w:szCs w:val="21"/>
          <w:lang w:val="fr-FR"/>
        </w:rPr>
      </w:pPr>
      <w:r w:rsidRPr="000A626D">
        <w:rPr>
          <w:rFonts w:eastAsia="Calibri" w:cs="Times New Roman"/>
          <w:szCs w:val="21"/>
          <w:lang w:val="fr-FR"/>
        </w:rPr>
        <w:t>La taxe sur la valeur ajoutée fait l’objet d’un poste spécial du métré récapitulatif ou de l’inventaire, pour être ajoutée au montant de l’offre.</w:t>
      </w:r>
    </w:p>
    <w:p w14:paraId="0E8745B0" w14:textId="343123FC" w:rsidR="006E75D8" w:rsidRDefault="006E75D8" w:rsidP="00F301D5">
      <w:pPr>
        <w:pStyle w:val="Corpsdetexte"/>
        <w:spacing w:after="160"/>
        <w:rPr>
          <w:rFonts w:ascii="Georgia" w:eastAsia="Calibri" w:hAnsi="Georgia" w:cs="Times New Roman"/>
          <w:color w:val="585756"/>
          <w:kern w:val="0"/>
          <w:sz w:val="21"/>
          <w:szCs w:val="22"/>
          <w:lang w:val="fr-FR" w:eastAsia="en-US"/>
        </w:rPr>
      </w:pPr>
      <w:r w:rsidRPr="000A626D">
        <w:rPr>
          <w:rFonts w:ascii="Georgia" w:eastAsia="Calibri" w:hAnsi="Georgia" w:cs="Times New Roman"/>
          <w:color w:val="585756"/>
          <w:kern w:val="0"/>
          <w:sz w:val="21"/>
          <w:szCs w:val="22"/>
          <w:lang w:val="fr-FR" w:eastAsia="en-US"/>
        </w:rPr>
        <w:t xml:space="preserve">Le soumissionnaire s’engage à exécuter le marché public conformément aux dispositions du CSC, aux prix suivants, exprimés en </w:t>
      </w:r>
      <w:r w:rsidR="00230221" w:rsidRPr="000A626D">
        <w:rPr>
          <w:rFonts w:ascii="Georgia" w:eastAsia="Calibri" w:hAnsi="Georgia" w:cs="Times New Roman"/>
          <w:szCs w:val="21"/>
          <w:lang w:val="fr-FR"/>
        </w:rPr>
        <w:t xml:space="preserve">Francs CFA </w:t>
      </w:r>
      <w:r w:rsidRPr="000A626D">
        <w:rPr>
          <w:rFonts w:ascii="Georgia" w:eastAsia="Calibri" w:hAnsi="Georgia" w:cs="Times New Roman"/>
          <w:color w:val="585756"/>
          <w:kern w:val="0"/>
          <w:sz w:val="21"/>
          <w:szCs w:val="22"/>
          <w:lang w:val="fr-FR" w:eastAsia="en-US"/>
        </w:rPr>
        <w:t>et hors TVA :</w:t>
      </w:r>
    </w:p>
    <w:p w14:paraId="156779E3" w14:textId="1AF0F934" w:rsidR="00C70810" w:rsidRPr="00C70810" w:rsidRDefault="00C70810" w:rsidP="00C70810">
      <w:pPr>
        <w:pStyle w:val="Corpsdetexte"/>
        <w:spacing w:before="160" w:after="160"/>
        <w:rPr>
          <w:rFonts w:ascii="Georgia" w:eastAsia="Calibri" w:hAnsi="Georgia" w:cs="Times New Roman"/>
          <w:b/>
          <w:bCs/>
          <w:color w:val="585756"/>
          <w:kern w:val="0"/>
          <w:sz w:val="21"/>
          <w:szCs w:val="22"/>
          <w:lang w:val="fr-FR" w:eastAsia="en-US"/>
        </w:rPr>
      </w:pPr>
      <w:r w:rsidRPr="00C70810">
        <w:rPr>
          <w:rFonts w:ascii="Georgia" w:eastAsia="Calibri" w:hAnsi="Georgia" w:cs="Times New Roman"/>
          <w:b/>
          <w:bCs/>
          <w:color w:val="585756"/>
          <w:kern w:val="0"/>
          <w:sz w:val="21"/>
          <w:szCs w:val="22"/>
          <w:lang w:val="fr-FR" w:eastAsia="en-US"/>
        </w:rPr>
        <w:t xml:space="preserve">Lot 2 : </w:t>
      </w:r>
      <w:r w:rsidR="00AA2003" w:rsidRPr="00AA2003">
        <w:rPr>
          <w:rFonts w:ascii="Georgia" w:eastAsia="Calibri" w:hAnsi="Georgia" w:cs="Times New Roman"/>
          <w:b/>
          <w:bCs/>
          <w:color w:val="585756"/>
          <w:kern w:val="0"/>
          <w:sz w:val="21"/>
          <w:szCs w:val="22"/>
          <w:lang w:val="fr-FR" w:eastAsia="en-US"/>
        </w:rPr>
        <w:t>Construction du Siège Mutuelle de santé départementale de Nioro</w:t>
      </w:r>
    </w:p>
    <w:tbl>
      <w:tblPr>
        <w:tblStyle w:val="Grilledutableau"/>
        <w:tblW w:w="0" w:type="auto"/>
        <w:tblInd w:w="0" w:type="dxa"/>
        <w:tblLook w:val="04A0" w:firstRow="1" w:lastRow="0" w:firstColumn="1" w:lastColumn="0" w:noHBand="0" w:noVBand="1"/>
      </w:tblPr>
      <w:tblGrid>
        <w:gridCol w:w="2972"/>
        <w:gridCol w:w="2410"/>
        <w:gridCol w:w="3112"/>
      </w:tblGrid>
      <w:tr w:rsidR="008F0E41" w:rsidRPr="00594B3F" w14:paraId="0F6C2564" w14:textId="77777777" w:rsidTr="00E61240">
        <w:trPr>
          <w:trHeight w:val="624"/>
        </w:trPr>
        <w:tc>
          <w:tcPr>
            <w:tcW w:w="2972" w:type="dxa"/>
            <w:shd w:val="pct10" w:color="auto" w:fill="auto"/>
            <w:vAlign w:val="center"/>
          </w:tcPr>
          <w:p w14:paraId="536065B0" w14:textId="44A76F32" w:rsidR="008F0E41" w:rsidRPr="00594B3F" w:rsidRDefault="00927B63" w:rsidP="005548CC">
            <w:pPr>
              <w:pStyle w:val="Corpsdetexte"/>
              <w:spacing w:before="60" w:after="60"/>
              <w:jc w:val="center"/>
              <w:rPr>
                <w:rFonts w:ascii="Georgia" w:eastAsia="Calibri" w:hAnsi="Georgia" w:cs="Times New Roman"/>
                <w:b/>
                <w:bCs/>
                <w:color w:val="585756"/>
                <w:kern w:val="0"/>
                <w:szCs w:val="20"/>
                <w:lang w:val="fr-FR" w:eastAsia="en-US"/>
              </w:rPr>
            </w:pPr>
            <w:r w:rsidRPr="00594B3F">
              <w:rPr>
                <w:rFonts w:ascii="Georgia" w:eastAsia="Calibri" w:hAnsi="Georgia" w:cs="Times New Roman"/>
                <w:b/>
                <w:bCs/>
                <w:color w:val="585756"/>
                <w:kern w:val="0"/>
                <w:szCs w:val="20"/>
                <w:lang w:val="fr-FR" w:eastAsia="en-US"/>
              </w:rPr>
              <w:t xml:space="preserve">Prix </w:t>
            </w:r>
            <w:r>
              <w:rPr>
                <w:rFonts w:ascii="Georgia" w:eastAsia="Calibri" w:hAnsi="Georgia" w:cs="Times New Roman"/>
                <w:b/>
                <w:bCs/>
                <w:color w:val="585756"/>
                <w:kern w:val="0"/>
                <w:szCs w:val="20"/>
                <w:lang w:val="fr-FR" w:eastAsia="en-US"/>
              </w:rPr>
              <w:t xml:space="preserve">total </w:t>
            </w:r>
            <w:r w:rsidRPr="00594B3F">
              <w:rPr>
                <w:rFonts w:ascii="Georgia" w:eastAsia="Calibri" w:hAnsi="Georgia" w:cs="Times New Roman"/>
                <w:b/>
                <w:bCs/>
                <w:color w:val="585756"/>
                <w:kern w:val="0"/>
                <w:szCs w:val="20"/>
                <w:lang w:val="fr-FR" w:eastAsia="en-US"/>
              </w:rPr>
              <w:t>HTVA ()</w:t>
            </w:r>
          </w:p>
        </w:tc>
        <w:tc>
          <w:tcPr>
            <w:tcW w:w="2410" w:type="dxa"/>
            <w:shd w:val="pct10" w:color="auto" w:fill="auto"/>
            <w:vAlign w:val="center"/>
          </w:tcPr>
          <w:p w14:paraId="3429ECA7" w14:textId="445BE727" w:rsidR="008F0E41" w:rsidRPr="00594B3F" w:rsidRDefault="00927B63" w:rsidP="005548CC">
            <w:pPr>
              <w:pStyle w:val="Corpsdetexte"/>
              <w:spacing w:before="60" w:after="60"/>
              <w:jc w:val="center"/>
              <w:rPr>
                <w:rFonts w:ascii="Georgia" w:eastAsia="Calibri" w:hAnsi="Georgia" w:cs="Times New Roman"/>
                <w:b/>
                <w:bCs/>
                <w:color w:val="585756"/>
                <w:kern w:val="0"/>
                <w:szCs w:val="20"/>
                <w:lang w:val="fr-FR" w:eastAsia="en-US"/>
              </w:rPr>
            </w:pPr>
            <w:r w:rsidRPr="00927B63">
              <w:rPr>
                <w:rFonts w:ascii="Georgia" w:eastAsia="Calibri" w:hAnsi="Georgia" w:cs="Times New Roman"/>
                <w:b/>
                <w:bCs/>
                <w:color w:val="585756"/>
                <w:kern w:val="0"/>
                <w:szCs w:val="20"/>
                <w:lang w:val="fr-FR" w:eastAsia="en-US"/>
              </w:rPr>
              <w:t>TVA :</w:t>
            </w:r>
          </w:p>
        </w:tc>
        <w:tc>
          <w:tcPr>
            <w:tcW w:w="3112" w:type="dxa"/>
            <w:shd w:val="pct10" w:color="auto" w:fill="auto"/>
            <w:vAlign w:val="center"/>
          </w:tcPr>
          <w:p w14:paraId="476882BB" w14:textId="005281C1" w:rsidR="008F0E41" w:rsidRPr="00594B3F" w:rsidRDefault="00927B63" w:rsidP="005548CC">
            <w:pPr>
              <w:pStyle w:val="Corpsdetexte"/>
              <w:spacing w:before="60" w:after="60"/>
              <w:jc w:val="center"/>
              <w:rPr>
                <w:rFonts w:ascii="Georgia" w:eastAsia="Calibri" w:hAnsi="Georgia" w:cs="Times New Roman"/>
                <w:b/>
                <w:bCs/>
                <w:color w:val="585756"/>
                <w:kern w:val="0"/>
                <w:szCs w:val="20"/>
                <w:lang w:val="fr-FR" w:eastAsia="en-US"/>
              </w:rPr>
            </w:pPr>
            <w:r w:rsidRPr="00594B3F">
              <w:rPr>
                <w:rFonts w:ascii="Georgia" w:eastAsia="Calibri" w:hAnsi="Georgia" w:cs="Times New Roman"/>
                <w:b/>
                <w:bCs/>
                <w:color w:val="585756"/>
                <w:kern w:val="0"/>
                <w:szCs w:val="20"/>
                <w:lang w:val="fr-FR" w:eastAsia="en-US"/>
              </w:rPr>
              <w:t>Montant total TTC (FCFA) :</w:t>
            </w:r>
          </w:p>
        </w:tc>
      </w:tr>
      <w:tr w:rsidR="008F0E41" w:rsidRPr="008F0E41" w14:paraId="6516698A" w14:textId="77777777" w:rsidTr="00E61240">
        <w:trPr>
          <w:trHeight w:val="624"/>
        </w:trPr>
        <w:tc>
          <w:tcPr>
            <w:tcW w:w="2972" w:type="dxa"/>
            <w:vAlign w:val="center"/>
          </w:tcPr>
          <w:p w14:paraId="42E31E8E" w14:textId="6009CDA9" w:rsidR="008F0E41" w:rsidRPr="00E61240" w:rsidRDefault="00E61240" w:rsidP="00E61240">
            <w:pPr>
              <w:pStyle w:val="Corpsdetexte"/>
              <w:spacing w:before="60" w:after="60"/>
              <w:jc w:val="right"/>
              <w:rPr>
                <w:rFonts w:ascii="Georgia" w:eastAsia="Calibri" w:hAnsi="Georgia" w:cs="Times New Roman"/>
                <w:color w:val="585756"/>
                <w:kern w:val="0"/>
                <w:szCs w:val="20"/>
                <w:lang w:val="fr-FR" w:eastAsia="en-US"/>
              </w:rPr>
            </w:pPr>
            <w:r w:rsidRPr="00E61240">
              <w:rPr>
                <w:rFonts w:ascii="Georgia" w:eastAsia="Calibri" w:hAnsi="Georgia" w:cs="Times New Roman"/>
                <w:color w:val="585756"/>
                <w:kern w:val="0"/>
                <w:szCs w:val="20"/>
                <w:lang w:val="fr-FR" w:eastAsia="en-US"/>
              </w:rPr>
              <w:t>… FCFA</w:t>
            </w:r>
          </w:p>
        </w:tc>
        <w:tc>
          <w:tcPr>
            <w:tcW w:w="2410" w:type="dxa"/>
            <w:vAlign w:val="center"/>
          </w:tcPr>
          <w:p w14:paraId="1E181464" w14:textId="398A9F05" w:rsidR="008F0E41" w:rsidRPr="00E61240" w:rsidRDefault="00E61240" w:rsidP="00E61240">
            <w:pPr>
              <w:pStyle w:val="Corpsdetexte"/>
              <w:spacing w:before="60" w:after="60"/>
              <w:jc w:val="right"/>
              <w:rPr>
                <w:rFonts w:ascii="Georgia" w:eastAsia="Calibri" w:hAnsi="Georgia" w:cs="Times New Roman"/>
                <w:color w:val="585756"/>
                <w:kern w:val="0"/>
                <w:szCs w:val="20"/>
                <w:lang w:val="fr-FR" w:eastAsia="en-US"/>
              </w:rPr>
            </w:pPr>
            <w:r w:rsidRPr="00E61240">
              <w:rPr>
                <w:rFonts w:ascii="Georgia" w:eastAsia="Calibri" w:hAnsi="Georgia" w:cs="Times New Roman"/>
                <w:color w:val="585756"/>
                <w:kern w:val="0"/>
                <w:szCs w:val="20"/>
                <w:lang w:val="fr-FR" w:eastAsia="en-US"/>
              </w:rPr>
              <w:t>… FCFA</w:t>
            </w:r>
          </w:p>
        </w:tc>
        <w:tc>
          <w:tcPr>
            <w:tcW w:w="3112" w:type="dxa"/>
            <w:vAlign w:val="center"/>
          </w:tcPr>
          <w:p w14:paraId="1CD2FBE6" w14:textId="16036773" w:rsidR="008F0E41" w:rsidRPr="00E61240" w:rsidRDefault="00E61240" w:rsidP="00E61240">
            <w:pPr>
              <w:pStyle w:val="Corpsdetexte"/>
              <w:spacing w:before="60" w:after="60"/>
              <w:jc w:val="right"/>
              <w:rPr>
                <w:rFonts w:ascii="Georgia" w:eastAsia="Calibri" w:hAnsi="Georgia" w:cs="Times New Roman"/>
                <w:color w:val="585756"/>
                <w:kern w:val="0"/>
                <w:szCs w:val="20"/>
                <w:lang w:val="fr-FR" w:eastAsia="en-US"/>
              </w:rPr>
            </w:pPr>
            <w:r w:rsidRPr="00E61240">
              <w:rPr>
                <w:rFonts w:ascii="Georgia" w:eastAsia="Calibri" w:hAnsi="Georgia" w:cs="Times New Roman"/>
                <w:color w:val="585756"/>
                <w:kern w:val="0"/>
                <w:szCs w:val="20"/>
                <w:lang w:val="fr-FR" w:eastAsia="en-US"/>
              </w:rPr>
              <w:t>… FCFA</w:t>
            </w:r>
          </w:p>
        </w:tc>
      </w:tr>
    </w:tbl>
    <w:p w14:paraId="34855A87" w14:textId="389A165A" w:rsidR="008F0E41" w:rsidRDefault="00C70810" w:rsidP="00C70810">
      <w:pPr>
        <w:pStyle w:val="Corpsdetexte"/>
        <w:spacing w:before="160" w:after="160"/>
        <w:rPr>
          <w:rFonts w:ascii="Georgia" w:eastAsia="Calibri" w:hAnsi="Georgia" w:cs="Times New Roman"/>
          <w:b/>
          <w:bCs/>
          <w:color w:val="585756"/>
          <w:kern w:val="0"/>
          <w:sz w:val="21"/>
          <w:szCs w:val="22"/>
          <w:lang w:val="fr-FR" w:eastAsia="en-US"/>
        </w:rPr>
      </w:pPr>
      <w:r w:rsidRPr="00C70810">
        <w:rPr>
          <w:rFonts w:ascii="Georgia" w:eastAsia="Calibri" w:hAnsi="Georgia" w:cs="Times New Roman"/>
          <w:b/>
          <w:bCs/>
          <w:color w:val="585756"/>
          <w:kern w:val="0"/>
          <w:sz w:val="21"/>
          <w:szCs w:val="22"/>
          <w:lang w:val="fr-FR" w:eastAsia="en-US"/>
        </w:rPr>
        <w:t xml:space="preserve">Lot 2 : </w:t>
      </w:r>
      <w:r w:rsidR="00AA2003" w:rsidRPr="00AA2003">
        <w:rPr>
          <w:rFonts w:ascii="Georgia" w:eastAsia="Calibri" w:hAnsi="Georgia" w:cs="Times New Roman"/>
          <w:b/>
          <w:bCs/>
          <w:color w:val="585756"/>
          <w:kern w:val="0"/>
          <w:sz w:val="21"/>
          <w:szCs w:val="22"/>
          <w:lang w:val="fr-FR" w:eastAsia="en-US"/>
        </w:rPr>
        <w:t>Construction d’un centre conseil Adolescent à Kaffrine</w:t>
      </w:r>
    </w:p>
    <w:tbl>
      <w:tblPr>
        <w:tblStyle w:val="Grilledutableau"/>
        <w:tblW w:w="0" w:type="auto"/>
        <w:tblInd w:w="0" w:type="dxa"/>
        <w:tblLook w:val="04A0" w:firstRow="1" w:lastRow="0" w:firstColumn="1" w:lastColumn="0" w:noHBand="0" w:noVBand="1"/>
      </w:tblPr>
      <w:tblGrid>
        <w:gridCol w:w="2972"/>
        <w:gridCol w:w="2410"/>
        <w:gridCol w:w="3112"/>
      </w:tblGrid>
      <w:tr w:rsidR="00927B63" w:rsidRPr="00594B3F" w14:paraId="1D4C238E" w14:textId="77777777" w:rsidTr="005548CC">
        <w:trPr>
          <w:trHeight w:val="624"/>
        </w:trPr>
        <w:tc>
          <w:tcPr>
            <w:tcW w:w="2972" w:type="dxa"/>
            <w:shd w:val="pct10" w:color="auto" w:fill="auto"/>
            <w:vAlign w:val="center"/>
          </w:tcPr>
          <w:p w14:paraId="20F9DB07" w14:textId="77777777" w:rsidR="00927B63" w:rsidRPr="00594B3F" w:rsidRDefault="00927B63" w:rsidP="005548CC">
            <w:pPr>
              <w:pStyle w:val="Corpsdetexte"/>
              <w:spacing w:before="60" w:after="60"/>
              <w:jc w:val="center"/>
              <w:rPr>
                <w:rFonts w:ascii="Georgia" w:eastAsia="Calibri" w:hAnsi="Georgia" w:cs="Times New Roman"/>
                <w:b/>
                <w:bCs/>
                <w:color w:val="585756"/>
                <w:kern w:val="0"/>
                <w:szCs w:val="20"/>
                <w:lang w:val="fr-FR" w:eastAsia="en-US"/>
              </w:rPr>
            </w:pPr>
            <w:r w:rsidRPr="00594B3F">
              <w:rPr>
                <w:rFonts w:ascii="Georgia" w:eastAsia="Calibri" w:hAnsi="Georgia" w:cs="Times New Roman"/>
                <w:b/>
                <w:bCs/>
                <w:color w:val="585756"/>
                <w:kern w:val="0"/>
                <w:szCs w:val="20"/>
                <w:lang w:val="fr-FR" w:eastAsia="en-US"/>
              </w:rPr>
              <w:t xml:space="preserve">Prix </w:t>
            </w:r>
            <w:r>
              <w:rPr>
                <w:rFonts w:ascii="Georgia" w:eastAsia="Calibri" w:hAnsi="Georgia" w:cs="Times New Roman"/>
                <w:b/>
                <w:bCs/>
                <w:color w:val="585756"/>
                <w:kern w:val="0"/>
                <w:szCs w:val="20"/>
                <w:lang w:val="fr-FR" w:eastAsia="en-US"/>
              </w:rPr>
              <w:t xml:space="preserve">total </w:t>
            </w:r>
            <w:r w:rsidRPr="00594B3F">
              <w:rPr>
                <w:rFonts w:ascii="Georgia" w:eastAsia="Calibri" w:hAnsi="Georgia" w:cs="Times New Roman"/>
                <w:b/>
                <w:bCs/>
                <w:color w:val="585756"/>
                <w:kern w:val="0"/>
                <w:szCs w:val="20"/>
                <w:lang w:val="fr-FR" w:eastAsia="en-US"/>
              </w:rPr>
              <w:t>HTVA (FCFA)</w:t>
            </w:r>
          </w:p>
        </w:tc>
        <w:tc>
          <w:tcPr>
            <w:tcW w:w="2410" w:type="dxa"/>
            <w:shd w:val="pct10" w:color="auto" w:fill="auto"/>
            <w:vAlign w:val="center"/>
          </w:tcPr>
          <w:p w14:paraId="2C54529E" w14:textId="77777777" w:rsidR="00927B63" w:rsidRPr="00594B3F" w:rsidRDefault="00927B63" w:rsidP="005548CC">
            <w:pPr>
              <w:pStyle w:val="Corpsdetexte"/>
              <w:spacing w:before="60" w:after="60"/>
              <w:jc w:val="center"/>
              <w:rPr>
                <w:rFonts w:ascii="Georgia" w:eastAsia="Calibri" w:hAnsi="Georgia" w:cs="Times New Roman"/>
                <w:b/>
                <w:bCs/>
                <w:color w:val="585756"/>
                <w:kern w:val="0"/>
                <w:szCs w:val="20"/>
                <w:lang w:val="fr-FR" w:eastAsia="en-US"/>
              </w:rPr>
            </w:pPr>
            <w:r w:rsidRPr="00927B63">
              <w:rPr>
                <w:rFonts w:ascii="Georgia" w:eastAsia="Calibri" w:hAnsi="Georgia" w:cs="Times New Roman"/>
                <w:b/>
                <w:bCs/>
                <w:color w:val="585756"/>
                <w:kern w:val="0"/>
                <w:szCs w:val="20"/>
                <w:lang w:val="fr-FR" w:eastAsia="en-US"/>
              </w:rPr>
              <w:t>TVA :</w:t>
            </w:r>
          </w:p>
        </w:tc>
        <w:tc>
          <w:tcPr>
            <w:tcW w:w="3112" w:type="dxa"/>
            <w:shd w:val="pct10" w:color="auto" w:fill="auto"/>
            <w:vAlign w:val="center"/>
          </w:tcPr>
          <w:p w14:paraId="39F23E48" w14:textId="77777777" w:rsidR="00927B63" w:rsidRPr="00594B3F" w:rsidRDefault="00927B63" w:rsidP="005548CC">
            <w:pPr>
              <w:pStyle w:val="Corpsdetexte"/>
              <w:spacing w:before="60" w:after="60"/>
              <w:jc w:val="center"/>
              <w:rPr>
                <w:rFonts w:ascii="Georgia" w:eastAsia="Calibri" w:hAnsi="Georgia" w:cs="Times New Roman"/>
                <w:b/>
                <w:bCs/>
                <w:color w:val="585756"/>
                <w:kern w:val="0"/>
                <w:szCs w:val="20"/>
                <w:lang w:val="fr-FR" w:eastAsia="en-US"/>
              </w:rPr>
            </w:pPr>
            <w:r w:rsidRPr="00594B3F">
              <w:rPr>
                <w:rFonts w:ascii="Georgia" w:eastAsia="Calibri" w:hAnsi="Georgia" w:cs="Times New Roman"/>
                <w:b/>
                <w:bCs/>
                <w:color w:val="585756"/>
                <w:kern w:val="0"/>
                <w:szCs w:val="20"/>
                <w:lang w:val="fr-FR" w:eastAsia="en-US"/>
              </w:rPr>
              <w:t>Montant total TTC (FCFA) :</w:t>
            </w:r>
          </w:p>
        </w:tc>
      </w:tr>
      <w:tr w:rsidR="00E61240" w:rsidRPr="008F0E41" w14:paraId="1DBFD726" w14:textId="77777777" w:rsidTr="005548CC">
        <w:trPr>
          <w:trHeight w:val="624"/>
        </w:trPr>
        <w:tc>
          <w:tcPr>
            <w:tcW w:w="2972" w:type="dxa"/>
            <w:vAlign w:val="center"/>
          </w:tcPr>
          <w:p w14:paraId="0CFCB86F" w14:textId="15269FDC" w:rsidR="00E61240" w:rsidRPr="00594B3F" w:rsidRDefault="00E61240" w:rsidP="00E61240">
            <w:pPr>
              <w:pStyle w:val="Corpsdetexte"/>
              <w:spacing w:before="60" w:after="60"/>
              <w:jc w:val="right"/>
              <w:rPr>
                <w:rFonts w:ascii="Georgia" w:eastAsia="Calibri" w:hAnsi="Georgia" w:cs="Times New Roman"/>
                <w:color w:val="585756"/>
                <w:kern w:val="0"/>
                <w:szCs w:val="20"/>
                <w:lang w:val="fr-FR" w:eastAsia="en-US"/>
              </w:rPr>
            </w:pPr>
            <w:r w:rsidRPr="00E61240">
              <w:rPr>
                <w:rFonts w:ascii="Georgia" w:eastAsia="Calibri" w:hAnsi="Georgia" w:cs="Times New Roman"/>
                <w:color w:val="585756"/>
                <w:kern w:val="0"/>
                <w:szCs w:val="20"/>
                <w:lang w:val="fr-FR" w:eastAsia="en-US"/>
              </w:rPr>
              <w:t>… FCFA</w:t>
            </w:r>
          </w:p>
        </w:tc>
        <w:tc>
          <w:tcPr>
            <w:tcW w:w="2410" w:type="dxa"/>
            <w:vAlign w:val="center"/>
          </w:tcPr>
          <w:p w14:paraId="563C367E" w14:textId="05CF7A17" w:rsidR="00E61240" w:rsidRPr="00594B3F" w:rsidRDefault="00E61240" w:rsidP="00E61240">
            <w:pPr>
              <w:pStyle w:val="Corpsdetexte"/>
              <w:spacing w:before="60" w:after="60"/>
              <w:jc w:val="right"/>
              <w:rPr>
                <w:rFonts w:ascii="Georgia" w:eastAsia="Calibri" w:hAnsi="Georgia" w:cs="Times New Roman"/>
                <w:color w:val="585756"/>
                <w:kern w:val="0"/>
                <w:szCs w:val="20"/>
                <w:lang w:val="fr-FR" w:eastAsia="en-US"/>
              </w:rPr>
            </w:pPr>
            <w:r w:rsidRPr="00E61240">
              <w:rPr>
                <w:rFonts w:ascii="Georgia" w:eastAsia="Calibri" w:hAnsi="Georgia" w:cs="Times New Roman"/>
                <w:color w:val="585756"/>
                <w:kern w:val="0"/>
                <w:szCs w:val="20"/>
                <w:lang w:val="fr-FR" w:eastAsia="en-US"/>
              </w:rPr>
              <w:t>… FCFA</w:t>
            </w:r>
          </w:p>
        </w:tc>
        <w:tc>
          <w:tcPr>
            <w:tcW w:w="3112" w:type="dxa"/>
            <w:vAlign w:val="center"/>
          </w:tcPr>
          <w:p w14:paraId="5F035424" w14:textId="038B7C8E" w:rsidR="00E61240" w:rsidRPr="00594B3F" w:rsidRDefault="00E61240" w:rsidP="00E61240">
            <w:pPr>
              <w:pStyle w:val="Corpsdetexte"/>
              <w:spacing w:before="60" w:after="60"/>
              <w:jc w:val="right"/>
              <w:rPr>
                <w:rFonts w:ascii="Georgia" w:eastAsia="Calibri" w:hAnsi="Georgia" w:cs="Times New Roman"/>
                <w:color w:val="585756"/>
                <w:kern w:val="0"/>
                <w:szCs w:val="20"/>
                <w:lang w:val="fr-FR" w:eastAsia="en-US"/>
              </w:rPr>
            </w:pPr>
            <w:r w:rsidRPr="00E61240">
              <w:rPr>
                <w:rFonts w:ascii="Georgia" w:eastAsia="Calibri" w:hAnsi="Georgia" w:cs="Times New Roman"/>
                <w:color w:val="585756"/>
                <w:kern w:val="0"/>
                <w:szCs w:val="20"/>
                <w:lang w:val="fr-FR" w:eastAsia="en-US"/>
              </w:rPr>
              <w:t>… FCFA</w:t>
            </w:r>
          </w:p>
        </w:tc>
      </w:tr>
    </w:tbl>
    <w:p w14:paraId="0604AB28" w14:textId="0CE74C24" w:rsidR="006E75D8" w:rsidRPr="000A626D" w:rsidRDefault="006E75D8" w:rsidP="008F0E41">
      <w:pPr>
        <w:pStyle w:val="Corpsdetexte"/>
        <w:spacing w:before="160" w:after="160"/>
        <w:rPr>
          <w:rFonts w:ascii="Georgia" w:eastAsia="Calibri" w:hAnsi="Georgia" w:cs="Times New Roman"/>
          <w:color w:val="585756"/>
          <w:kern w:val="0"/>
          <w:sz w:val="21"/>
          <w:szCs w:val="22"/>
          <w:lang w:val="fr-FR" w:eastAsia="en-US"/>
        </w:rPr>
      </w:pPr>
      <w:r w:rsidRPr="000A626D">
        <w:rPr>
          <w:rFonts w:ascii="Georgia" w:eastAsia="Calibri" w:hAnsi="Georgia" w:cs="Times New Roman"/>
          <w:color w:val="585756"/>
          <w:kern w:val="0"/>
          <w:sz w:val="21"/>
          <w:szCs w:val="22"/>
          <w:lang w:val="fr-FR" w:eastAsia="en-US"/>
        </w:rPr>
        <w:t>(cf. Devis quantitatif estimatif)</w:t>
      </w:r>
    </w:p>
    <w:p w14:paraId="7BD795A8" w14:textId="17E7AAD2" w:rsidR="0047731E" w:rsidRPr="000A626D" w:rsidRDefault="0047731E" w:rsidP="00F301D5">
      <w:pPr>
        <w:jc w:val="both"/>
        <w:rPr>
          <w:rFonts w:eastAsia="Calibri" w:cs="Times New Roman"/>
          <w:szCs w:val="21"/>
          <w:lang w:val="fr-FR"/>
        </w:rPr>
      </w:pPr>
      <w:r w:rsidRPr="000A626D">
        <w:rPr>
          <w:rFonts w:eastAsia="Calibri" w:cs="Times New Roman"/>
          <w:szCs w:val="21"/>
          <w:lang w:val="fr-FR"/>
        </w:rPr>
        <w:t>Les</w:t>
      </w:r>
      <w:r w:rsidRPr="000A626D">
        <w:rPr>
          <w:lang w:val="fr-FR"/>
        </w:rPr>
        <w:t xml:space="preserve"> activités mises en œuvre pour le projet SEN</w:t>
      </w:r>
      <w:r w:rsidR="008F0E41">
        <w:rPr>
          <w:lang w:val="fr-FR"/>
        </w:rPr>
        <w:t>24003</w:t>
      </w:r>
      <w:r w:rsidRPr="000A626D">
        <w:rPr>
          <w:lang w:val="fr-FR"/>
        </w:rPr>
        <w:t xml:space="preserve"> ne sont pas exonérées de TVA et autres taxes.</w:t>
      </w:r>
    </w:p>
    <w:p w14:paraId="7AD36CE0" w14:textId="77777777" w:rsidR="006E75D8" w:rsidRPr="000A626D" w:rsidRDefault="006E75D8" w:rsidP="00F301D5">
      <w:pPr>
        <w:jc w:val="both"/>
        <w:rPr>
          <w:rFonts w:eastAsia="Calibri" w:cs="Times New Roman"/>
          <w:szCs w:val="21"/>
          <w:lang w:val="fr-FR"/>
        </w:rPr>
      </w:pPr>
      <w:r w:rsidRPr="000A626D">
        <w:rPr>
          <w:rFonts w:eastAsia="Calibri" w:cs="Times New Roman"/>
          <w:szCs w:val="21"/>
          <w:lang w:val="fr-FR"/>
        </w:rPr>
        <w:t>En cas d’approbation de la présente offre, le cautionnement sera constitué dans les conditions et délais prescrits dans le cahier spécial des charges.</w:t>
      </w:r>
    </w:p>
    <w:p w14:paraId="1C04BFCB" w14:textId="77777777" w:rsidR="006E75D8" w:rsidRPr="000A626D" w:rsidRDefault="006E75D8" w:rsidP="00F301D5">
      <w:pPr>
        <w:jc w:val="both"/>
        <w:rPr>
          <w:rFonts w:eastAsia="Calibri" w:cs="Times New Roman"/>
          <w:szCs w:val="21"/>
          <w:lang w:val="fr-FR"/>
        </w:rPr>
      </w:pPr>
      <w:r w:rsidRPr="000A626D">
        <w:rPr>
          <w:rFonts w:eastAsia="Calibri" w:cs="Times New Roman"/>
          <w:szCs w:val="21"/>
          <w:lang w:val="fr-FR"/>
        </w:rPr>
        <w:t>L’information confidentielle et/ou l’information qui se rapporte à des secrets techniques ou commerciaux est clairement indiquée dans l’offre.</w:t>
      </w:r>
    </w:p>
    <w:p w14:paraId="7D3E904E" w14:textId="77777777" w:rsidR="006E75D8" w:rsidRPr="000A626D" w:rsidRDefault="006E75D8" w:rsidP="00F301D5">
      <w:pPr>
        <w:jc w:val="both"/>
        <w:rPr>
          <w:rFonts w:eastAsia="Calibri" w:cs="Times New Roman"/>
          <w:szCs w:val="21"/>
          <w:lang w:val="fr-FR"/>
        </w:rPr>
      </w:pPr>
      <w:r w:rsidRPr="000A626D">
        <w:rPr>
          <w:rFonts w:eastAsia="Calibri" w:cs="Times New Roman"/>
          <w:szCs w:val="21"/>
          <w:lang w:val="fr-FR"/>
        </w:rPr>
        <w:t>Certifié pour vrai et conforme,</w:t>
      </w:r>
    </w:p>
    <w:p w14:paraId="52D4F1F8" w14:textId="0C78FAA4" w:rsidR="002C641B" w:rsidRPr="000A626D" w:rsidRDefault="00412ADE" w:rsidP="00C04704">
      <w:pPr>
        <w:spacing w:before="720" w:after="240"/>
        <w:jc w:val="both"/>
        <w:rPr>
          <w:lang w:val="fr-FR"/>
        </w:rPr>
      </w:pPr>
      <w:r w:rsidRPr="000A626D">
        <w:rPr>
          <w:szCs w:val="21"/>
          <w:lang w:val="fr-FR"/>
        </w:rPr>
        <w:t>Nom et prénom </w:t>
      </w:r>
      <w:r w:rsidR="002C641B" w:rsidRPr="000A626D">
        <w:rPr>
          <w:lang w:val="fr-FR"/>
        </w:rPr>
        <w:t>: ………………………………………………</w:t>
      </w:r>
    </w:p>
    <w:p w14:paraId="4E53ABF2" w14:textId="64B7503F" w:rsidR="002C641B" w:rsidRPr="000A626D" w:rsidRDefault="00412ADE" w:rsidP="00FC40A3">
      <w:pPr>
        <w:spacing w:before="240" w:after="240"/>
        <w:jc w:val="both"/>
        <w:rPr>
          <w:lang w:val="fr-FR"/>
        </w:rPr>
      </w:pPr>
      <w:r w:rsidRPr="000A626D">
        <w:rPr>
          <w:lang w:val="fr-FR"/>
        </w:rPr>
        <w:t>Dûment autorisé à signer au nom de </w:t>
      </w:r>
      <w:r w:rsidR="002C641B" w:rsidRPr="000A626D">
        <w:rPr>
          <w:lang w:val="fr-FR"/>
        </w:rPr>
        <w:t>: ………………………………………………</w:t>
      </w:r>
    </w:p>
    <w:p w14:paraId="7AF833D5" w14:textId="5CC1E4B8" w:rsidR="002C641B" w:rsidRPr="000A626D" w:rsidRDefault="00412ADE" w:rsidP="00FC40A3">
      <w:pPr>
        <w:spacing w:before="240" w:after="240"/>
        <w:jc w:val="both"/>
        <w:rPr>
          <w:lang w:val="fr-FR"/>
        </w:rPr>
      </w:pPr>
      <w:r w:rsidRPr="000A626D">
        <w:rPr>
          <w:lang w:val="fr-FR"/>
        </w:rPr>
        <w:t xml:space="preserve">Lieu et </w:t>
      </w:r>
      <w:r w:rsidR="002C641B" w:rsidRPr="000A626D">
        <w:rPr>
          <w:lang w:val="fr-FR"/>
        </w:rPr>
        <w:t>date</w:t>
      </w:r>
      <w:r w:rsidRPr="000A626D">
        <w:rPr>
          <w:lang w:val="fr-FR"/>
        </w:rPr>
        <w:t> </w:t>
      </w:r>
      <w:r w:rsidR="002C641B" w:rsidRPr="000A626D">
        <w:rPr>
          <w:lang w:val="fr-FR"/>
        </w:rPr>
        <w:t>: ………………………………………………</w:t>
      </w:r>
    </w:p>
    <w:p w14:paraId="23E4A73E" w14:textId="16930EDA" w:rsidR="00230221" w:rsidRPr="000A626D" w:rsidRDefault="002C641B" w:rsidP="00E24923">
      <w:pPr>
        <w:spacing w:before="240" w:after="240"/>
        <w:jc w:val="both"/>
        <w:rPr>
          <w:rFonts w:eastAsia="Times New Roman" w:cs="Arial"/>
          <w:snapToGrid w:val="0"/>
          <w:sz w:val="20"/>
          <w:szCs w:val="20"/>
          <w:lang w:val="fr-FR"/>
        </w:rPr>
      </w:pPr>
      <w:r w:rsidRPr="000A626D">
        <w:rPr>
          <w:lang w:val="fr-FR"/>
        </w:rPr>
        <w:t>Signature</w:t>
      </w:r>
      <w:r w:rsidR="00412ADE" w:rsidRPr="000A626D">
        <w:rPr>
          <w:lang w:val="fr-FR"/>
        </w:rPr>
        <w:t xml:space="preserve"> autorisée </w:t>
      </w:r>
      <w:r w:rsidRPr="000A626D">
        <w:rPr>
          <w:lang w:val="fr-FR"/>
        </w:rPr>
        <w:t>: ………………………………………………</w:t>
      </w:r>
      <w:r w:rsidR="00230221" w:rsidRPr="000A626D">
        <w:rPr>
          <w:rFonts w:eastAsia="Times New Roman" w:cs="Arial"/>
          <w:snapToGrid w:val="0"/>
          <w:sz w:val="20"/>
          <w:szCs w:val="20"/>
          <w:lang w:val="fr-FR"/>
        </w:rPr>
        <w:br w:type="page"/>
      </w:r>
    </w:p>
    <w:p w14:paraId="5041EC1F" w14:textId="76475ACA" w:rsidR="00230221" w:rsidRPr="000A626D" w:rsidRDefault="00D43775" w:rsidP="00D43775">
      <w:pPr>
        <w:pStyle w:val="Titre2"/>
        <w:rPr>
          <w:lang w:val="fr-FR"/>
        </w:rPr>
      </w:pPr>
      <w:bookmarkStart w:id="141" w:name="_Ref24460127"/>
      <w:bookmarkStart w:id="142" w:name="_Ref24460134"/>
      <w:bookmarkStart w:id="143" w:name="_Ref28069651"/>
      <w:bookmarkStart w:id="144" w:name="_Ref28069654"/>
      <w:bookmarkStart w:id="145" w:name="_Toc209600940"/>
      <w:r w:rsidRPr="000A626D">
        <w:rPr>
          <w:lang w:val="fr-FR"/>
        </w:rPr>
        <w:lastRenderedPageBreak/>
        <w:t>Devis quantitatif estimatif</w:t>
      </w:r>
      <w:bookmarkEnd w:id="141"/>
      <w:bookmarkEnd w:id="142"/>
      <w:bookmarkEnd w:id="143"/>
      <w:bookmarkEnd w:id="144"/>
      <w:bookmarkEnd w:id="145"/>
    </w:p>
    <w:p w14:paraId="25B5D166" w14:textId="77777777" w:rsidR="00D43775" w:rsidRPr="000A626D" w:rsidRDefault="00D43775" w:rsidP="00D43775">
      <w:pPr>
        <w:pStyle w:val="Corpsdetexte"/>
        <w:rPr>
          <w:rFonts w:ascii="Georgia" w:eastAsia="Calibri" w:hAnsi="Georgia" w:cs="Times New Roman"/>
          <w:color w:val="585756"/>
          <w:kern w:val="0"/>
          <w:sz w:val="21"/>
          <w:szCs w:val="21"/>
          <w:lang w:val="fr-FR" w:eastAsia="en-US"/>
        </w:rPr>
      </w:pPr>
      <w:r w:rsidRPr="000A626D">
        <w:rPr>
          <w:rFonts w:ascii="Georgia" w:eastAsia="Calibri" w:hAnsi="Georgia" w:cs="Times New Roman"/>
          <w:color w:val="585756"/>
          <w:kern w:val="0"/>
          <w:sz w:val="21"/>
          <w:szCs w:val="21"/>
          <w:lang w:val="fr-FR" w:eastAsia="en-US"/>
        </w:rPr>
        <w:t>Le soumissionnaire doit dûment remplir le devis estimatif quantitatif ci-joint en Excel.</w:t>
      </w:r>
    </w:p>
    <w:p w14:paraId="4B2EF059" w14:textId="77777777" w:rsidR="00D43775" w:rsidRPr="000A626D" w:rsidRDefault="00D43775" w:rsidP="00D43775">
      <w:pPr>
        <w:pStyle w:val="Corpsdetexte"/>
        <w:rPr>
          <w:rFonts w:ascii="Georgia" w:eastAsia="Calibri" w:hAnsi="Georgia" w:cs="Times New Roman"/>
          <w:color w:val="585756"/>
          <w:kern w:val="0"/>
          <w:sz w:val="21"/>
          <w:szCs w:val="21"/>
          <w:lang w:val="fr-FR" w:eastAsia="en-US"/>
        </w:rPr>
      </w:pPr>
      <w:r w:rsidRPr="000A626D">
        <w:rPr>
          <w:rFonts w:ascii="Georgia" w:eastAsia="Calibri" w:hAnsi="Georgia" w:cs="Times New Roman"/>
          <w:color w:val="585756"/>
          <w:kern w:val="0"/>
          <w:sz w:val="21"/>
          <w:szCs w:val="21"/>
          <w:lang w:val="fr-FR" w:eastAsia="en-US"/>
        </w:rPr>
        <w:t>Le pouvoir adjudicateur se réserve le droit d'exclure toute offre non dûment complétée. Toute omission, modification et/ou suppression dans le devis estimatif quantitatif (description, quantités et/ou formules) peut être considérée comme une irrégularité substantielle conduisant à l'exclusion de l'offre.</w:t>
      </w:r>
    </w:p>
    <w:p w14:paraId="62C76C4F" w14:textId="29C2F83B" w:rsidR="00D43775" w:rsidRPr="000A626D" w:rsidRDefault="00D43775" w:rsidP="00D43775">
      <w:pPr>
        <w:pStyle w:val="Corpsdetexte"/>
        <w:rPr>
          <w:rFonts w:ascii="Georgia" w:eastAsia="Calibri" w:hAnsi="Georgia" w:cs="Times New Roman"/>
          <w:color w:val="585756"/>
          <w:kern w:val="0"/>
          <w:sz w:val="21"/>
          <w:szCs w:val="21"/>
          <w:lang w:val="fr-FR" w:eastAsia="en-US"/>
        </w:rPr>
      </w:pPr>
      <w:r w:rsidRPr="000A626D">
        <w:rPr>
          <w:rFonts w:ascii="Georgia" w:eastAsia="Calibri" w:hAnsi="Georgia" w:cs="Times New Roman"/>
          <w:color w:val="585756"/>
          <w:kern w:val="0"/>
          <w:sz w:val="21"/>
          <w:szCs w:val="21"/>
          <w:lang w:val="fr-FR" w:eastAsia="en-US"/>
        </w:rPr>
        <w:t xml:space="preserve">Le soumissionnaire est tenu de signaler immédiatement toute lacune, erreur ou omission dans le devis </w:t>
      </w:r>
      <w:r w:rsidRPr="0081288A">
        <w:rPr>
          <w:rFonts w:ascii="Georgia" w:eastAsia="Calibri" w:hAnsi="Georgia" w:cs="Times New Roman"/>
          <w:color w:val="585756"/>
          <w:kern w:val="0"/>
          <w:sz w:val="21"/>
          <w:szCs w:val="21"/>
          <w:lang w:val="fr-FR" w:eastAsia="en-US"/>
        </w:rPr>
        <w:t xml:space="preserve">quantitatif au plus tard </w:t>
      </w:r>
      <w:r w:rsidR="000753DF" w:rsidRPr="0081288A">
        <w:rPr>
          <w:rFonts w:ascii="Georgia" w:eastAsia="Calibri" w:hAnsi="Georgia" w:cs="Times New Roman"/>
          <w:color w:val="585756"/>
          <w:kern w:val="0"/>
          <w:sz w:val="21"/>
          <w:szCs w:val="21"/>
          <w:lang w:val="fr-FR" w:eastAsia="en-US"/>
        </w:rPr>
        <w:t>13</w:t>
      </w:r>
      <w:r w:rsidRPr="0081288A">
        <w:rPr>
          <w:rFonts w:ascii="Georgia" w:eastAsia="Calibri" w:hAnsi="Georgia" w:cs="Times New Roman"/>
          <w:color w:val="585756"/>
          <w:kern w:val="0"/>
          <w:sz w:val="21"/>
          <w:szCs w:val="21"/>
          <w:lang w:val="fr-FR" w:eastAsia="en-US"/>
        </w:rPr>
        <w:t xml:space="preserve"> jours calendrier avant la date limite de réception des offres.</w:t>
      </w:r>
    </w:p>
    <w:p w14:paraId="43CFC659" w14:textId="75DECD9D" w:rsidR="006E75D8" w:rsidRPr="000A626D" w:rsidRDefault="006E75D8" w:rsidP="00CA36B6">
      <w:pPr>
        <w:pStyle w:val="Corpsdetexte"/>
        <w:rPr>
          <w:rFonts w:ascii="Georgia" w:eastAsia="Calibri" w:hAnsi="Georgia" w:cs="Times New Roman"/>
          <w:color w:val="585756"/>
          <w:kern w:val="0"/>
          <w:sz w:val="21"/>
          <w:szCs w:val="21"/>
          <w:lang w:val="fr-FR" w:eastAsia="en-US"/>
        </w:rPr>
      </w:pPr>
    </w:p>
    <w:p w14:paraId="252EE97F" w14:textId="77777777" w:rsidR="00C81375" w:rsidRPr="000A626D" w:rsidRDefault="00C81375" w:rsidP="003424B3">
      <w:pPr>
        <w:spacing w:before="240"/>
        <w:jc w:val="both"/>
        <w:rPr>
          <w:lang w:val="fr-FR"/>
        </w:rPr>
        <w:sectPr w:rsidR="00C81375" w:rsidRPr="000A626D" w:rsidSect="002868C7">
          <w:pgSz w:w="11906" w:h="16838"/>
          <w:pgMar w:top="1418" w:right="1531" w:bottom="1418" w:left="1871" w:header="709" w:footer="709" w:gutter="0"/>
          <w:cols w:space="708"/>
          <w:titlePg/>
          <w:docGrid w:linePitch="360"/>
        </w:sectPr>
      </w:pPr>
    </w:p>
    <w:p w14:paraId="6371F511" w14:textId="5EC14083" w:rsidR="00120D3F" w:rsidRPr="000A626D" w:rsidRDefault="00112D11" w:rsidP="00120D3F">
      <w:pPr>
        <w:pStyle w:val="Titre2"/>
        <w:rPr>
          <w:lang w:val="fr-FR"/>
        </w:rPr>
      </w:pPr>
      <w:bookmarkStart w:id="146" w:name="_Ref131059691"/>
      <w:bookmarkStart w:id="147" w:name="_Ref131059695"/>
      <w:bookmarkStart w:id="148" w:name="_Toc209600941"/>
      <w:r w:rsidRPr="000A626D">
        <w:rPr>
          <w:lang w:val="fr-FR"/>
        </w:rPr>
        <w:lastRenderedPageBreak/>
        <w:t>Modèle de preuve de constitution de cautionnement</w:t>
      </w:r>
      <w:bookmarkEnd w:id="146"/>
      <w:bookmarkEnd w:id="147"/>
      <w:bookmarkEnd w:id="148"/>
    </w:p>
    <w:p w14:paraId="25D38763" w14:textId="33C31D8A" w:rsidR="00B04978" w:rsidRPr="000A626D" w:rsidRDefault="00112D11" w:rsidP="00B04978">
      <w:pPr>
        <w:spacing w:before="240"/>
        <w:jc w:val="both"/>
        <w:rPr>
          <w:i/>
          <w:highlight w:val="lightGray"/>
          <w:lang w:val="fr-FR"/>
        </w:rPr>
      </w:pPr>
      <w:r w:rsidRPr="000A626D">
        <w:rPr>
          <w:i/>
          <w:highlight w:val="lightGray"/>
          <w:lang w:val="fr-FR"/>
        </w:rPr>
        <w:t>Uniquement pour l’adjudicataire </w:t>
      </w:r>
      <w:r w:rsidR="00B04978" w:rsidRPr="000A626D">
        <w:rPr>
          <w:i/>
          <w:highlight w:val="lightGray"/>
          <w:lang w:val="fr-FR"/>
        </w:rPr>
        <w:t>:</w:t>
      </w:r>
    </w:p>
    <w:p w14:paraId="3EFD9E42" w14:textId="6243CC42" w:rsidR="00B04978" w:rsidRPr="000A626D" w:rsidRDefault="00B04978" w:rsidP="00B04978">
      <w:pPr>
        <w:spacing w:before="240"/>
        <w:jc w:val="both"/>
        <w:rPr>
          <w:lang w:val="fr-FR"/>
        </w:rPr>
      </w:pPr>
      <w:r w:rsidRPr="000A626D">
        <w:rPr>
          <w:lang w:val="fr-FR"/>
        </w:rPr>
        <w:t>Ban</w:t>
      </w:r>
      <w:r w:rsidR="00112D11" w:rsidRPr="000A626D">
        <w:rPr>
          <w:lang w:val="fr-FR"/>
        </w:rPr>
        <w:t>que</w:t>
      </w:r>
      <w:r w:rsidRPr="000A626D">
        <w:rPr>
          <w:lang w:val="fr-FR"/>
        </w:rPr>
        <w:t xml:space="preserve"> </w:t>
      </w:r>
      <w:r w:rsidRPr="000A626D">
        <w:rPr>
          <w:highlight w:val="lightGray"/>
          <w:lang w:val="fr-FR"/>
        </w:rPr>
        <w:t>X</w:t>
      </w:r>
    </w:p>
    <w:p w14:paraId="22AD13C8" w14:textId="3F088DEC" w:rsidR="00B04978" w:rsidRPr="000A626D" w:rsidRDefault="00B04978" w:rsidP="00B04978">
      <w:pPr>
        <w:spacing w:before="240"/>
        <w:jc w:val="both"/>
        <w:rPr>
          <w:lang w:val="fr-FR"/>
        </w:rPr>
      </w:pPr>
      <w:r w:rsidRPr="000A626D">
        <w:rPr>
          <w:highlight w:val="lightGray"/>
          <w:lang w:val="fr-FR"/>
        </w:rPr>
        <w:t>Adress</w:t>
      </w:r>
      <w:r w:rsidR="00112D11" w:rsidRPr="000A626D">
        <w:rPr>
          <w:lang w:val="fr-FR"/>
        </w:rPr>
        <w:t>e</w:t>
      </w:r>
    </w:p>
    <w:p w14:paraId="64DCB645" w14:textId="5605604E" w:rsidR="00B04978" w:rsidRPr="000A626D" w:rsidRDefault="00112D11" w:rsidP="00B04978">
      <w:pPr>
        <w:spacing w:before="240"/>
        <w:jc w:val="center"/>
        <w:rPr>
          <w:u w:val="single"/>
          <w:lang w:val="fr-FR"/>
        </w:rPr>
      </w:pPr>
      <w:r w:rsidRPr="000A626D">
        <w:rPr>
          <w:u w:val="single"/>
          <w:lang w:val="fr-FR"/>
        </w:rPr>
        <w:t>Cautionnement</w:t>
      </w:r>
      <w:r w:rsidR="00B04978" w:rsidRPr="000A626D">
        <w:rPr>
          <w:u w:val="single"/>
          <w:lang w:val="fr-FR"/>
        </w:rPr>
        <w:t xml:space="preserve"> n° </w:t>
      </w:r>
      <w:r w:rsidR="00B04978" w:rsidRPr="000A626D">
        <w:rPr>
          <w:highlight w:val="lightGray"/>
          <w:u w:val="single"/>
          <w:lang w:val="fr-FR"/>
        </w:rPr>
        <w:t>X</w:t>
      </w:r>
    </w:p>
    <w:p w14:paraId="28881960" w14:textId="2FEA60E6" w:rsidR="00112D11" w:rsidRPr="000A626D" w:rsidRDefault="00112D11" w:rsidP="00B04978">
      <w:pPr>
        <w:spacing w:before="240"/>
        <w:jc w:val="both"/>
        <w:rPr>
          <w:lang w:val="fr-FR"/>
        </w:rPr>
      </w:pPr>
      <w:r w:rsidRPr="000A626D">
        <w:rPr>
          <w:lang w:val="fr-FR"/>
        </w:rPr>
        <w:t>Ce cautionnement est émis dans le cadre de la Loi du 17 juin 2016 relative aux marchés publics et à certains marchés de travaux, de fournitures et de services, et conformément aux Règles Générales d’Exécution (RGE) de l’Arrêté Royal du 14 janvier 2013 établissant les Règles Générales d’Exécution des marchés publics et des concessions de travaux publics.</w:t>
      </w:r>
    </w:p>
    <w:p w14:paraId="57022B4A" w14:textId="37BEAD96" w:rsidR="00B04978" w:rsidRPr="000A626D" w:rsidRDefault="00B04978" w:rsidP="00B04978">
      <w:pPr>
        <w:spacing w:before="240"/>
        <w:jc w:val="both"/>
        <w:rPr>
          <w:lang w:val="fr-FR"/>
        </w:rPr>
      </w:pPr>
      <w:r w:rsidRPr="000A626D">
        <w:rPr>
          <w:highlight w:val="lightGray"/>
          <w:lang w:val="fr-FR"/>
        </w:rPr>
        <w:t>X</w:t>
      </w:r>
      <w:r w:rsidRPr="000A626D">
        <w:rPr>
          <w:lang w:val="fr-FR"/>
        </w:rPr>
        <w:t xml:space="preserve">, </w:t>
      </w:r>
      <w:r w:rsidRPr="000A626D">
        <w:rPr>
          <w:highlight w:val="lightGray"/>
          <w:lang w:val="fr-FR"/>
        </w:rPr>
        <w:t>adress</w:t>
      </w:r>
      <w:r w:rsidR="00112D11" w:rsidRPr="000A626D">
        <w:rPr>
          <w:highlight w:val="lightGray"/>
          <w:lang w:val="fr-FR"/>
        </w:rPr>
        <w:t>e</w:t>
      </w:r>
      <w:r w:rsidRPr="000A626D">
        <w:rPr>
          <w:highlight w:val="lightGray"/>
          <w:lang w:val="fr-FR"/>
        </w:rPr>
        <w:t xml:space="preserve"> </w:t>
      </w:r>
      <w:r w:rsidRPr="000A626D">
        <w:rPr>
          <w:lang w:val="fr-FR"/>
        </w:rPr>
        <w:t>(</w:t>
      </w:r>
      <w:r w:rsidR="00112D11" w:rsidRPr="000A626D">
        <w:rPr>
          <w:lang w:val="fr-FR"/>
        </w:rPr>
        <w:t>la</w:t>
      </w:r>
      <w:r w:rsidRPr="000A626D">
        <w:rPr>
          <w:lang w:val="fr-FR"/>
        </w:rPr>
        <w:t xml:space="preserve"> </w:t>
      </w:r>
      <w:r w:rsidR="00112D11" w:rsidRPr="000A626D">
        <w:rPr>
          <w:lang w:val="fr-FR"/>
        </w:rPr>
        <w:t>« Banque »</w:t>
      </w:r>
      <w:r w:rsidRPr="000A626D">
        <w:rPr>
          <w:lang w:val="fr-FR"/>
        </w:rPr>
        <w:t>)</w:t>
      </w:r>
    </w:p>
    <w:p w14:paraId="05FDD4B8" w14:textId="7AEB2CA1" w:rsidR="00112D11" w:rsidRPr="000A626D" w:rsidRDefault="00112D11" w:rsidP="00B04978">
      <w:pPr>
        <w:spacing w:before="240"/>
        <w:jc w:val="both"/>
        <w:rPr>
          <w:lang w:val="fr-FR"/>
        </w:rPr>
      </w:pPr>
      <w:r w:rsidRPr="000A626D">
        <w:rPr>
          <w:lang w:val="fr-FR"/>
        </w:rPr>
        <w:t xml:space="preserve">déclare, par la présente, se constituer caution à concurrence d’un montant maximum de </w:t>
      </w:r>
      <w:r w:rsidRPr="000A626D">
        <w:rPr>
          <w:highlight w:val="lightGray"/>
          <w:lang w:val="fr-FR"/>
        </w:rPr>
        <w:t>X</w:t>
      </w:r>
      <w:r w:rsidRPr="000A626D">
        <w:rPr>
          <w:lang w:val="fr-FR"/>
        </w:rPr>
        <w:t xml:space="preserve"> </w:t>
      </w:r>
      <w:r w:rsidR="00E24923">
        <w:rPr>
          <w:lang w:val="fr-FR"/>
        </w:rPr>
        <w:t>FCFA</w:t>
      </w:r>
      <w:r w:rsidRPr="000A626D">
        <w:rPr>
          <w:lang w:val="fr-FR"/>
        </w:rPr>
        <w:t xml:space="preserve"> (</w:t>
      </w:r>
      <w:r w:rsidRPr="000A626D">
        <w:rPr>
          <w:highlight w:val="lightGray"/>
          <w:lang w:val="fr-FR"/>
        </w:rPr>
        <w:t>X</w:t>
      </w:r>
      <w:r w:rsidRPr="000A626D">
        <w:rPr>
          <w:lang w:val="fr-FR"/>
        </w:rPr>
        <w:t xml:space="preserve"> </w:t>
      </w:r>
      <w:r w:rsidR="00E24923">
        <w:rPr>
          <w:lang w:val="fr-FR"/>
        </w:rPr>
        <w:t>FCFA</w:t>
      </w:r>
      <w:r w:rsidRPr="000A626D">
        <w:rPr>
          <w:lang w:val="fr-FR"/>
        </w:rPr>
        <w:t xml:space="preserve">) au profit de l’Agence belge de </w:t>
      </w:r>
      <w:r w:rsidR="00DD4D54" w:rsidRPr="00DD4D54">
        <w:rPr>
          <w:lang w:val="fr-FR"/>
        </w:rPr>
        <w:t>coopération internationale</w:t>
      </w:r>
      <w:r w:rsidRPr="000A626D">
        <w:rPr>
          <w:lang w:val="fr-FR"/>
        </w:rPr>
        <w:t xml:space="preserve">, Enabel, pour les obligations de </w:t>
      </w:r>
      <w:r w:rsidRPr="000A626D">
        <w:rPr>
          <w:highlight w:val="lightGray"/>
          <w:lang w:val="fr-FR"/>
        </w:rPr>
        <w:t>X</w:t>
      </w:r>
      <w:r w:rsidRPr="000A626D">
        <w:rPr>
          <w:lang w:val="fr-FR"/>
        </w:rPr>
        <w:t xml:space="preserve">, </w:t>
      </w:r>
      <w:r w:rsidRPr="000A626D">
        <w:rPr>
          <w:highlight w:val="lightGray"/>
          <w:lang w:val="fr-FR"/>
        </w:rPr>
        <w:t>adresse</w:t>
      </w:r>
      <w:r w:rsidRPr="000A626D">
        <w:rPr>
          <w:lang w:val="fr-FR"/>
        </w:rPr>
        <w:t xml:space="preserve"> en vertu du marché :</w:t>
      </w:r>
    </w:p>
    <w:p w14:paraId="3D65359E" w14:textId="2A5EB72A" w:rsidR="000305FC" w:rsidRPr="000A626D" w:rsidRDefault="000305FC" w:rsidP="000305FC">
      <w:pPr>
        <w:spacing w:before="240"/>
        <w:jc w:val="both"/>
        <w:rPr>
          <w:lang w:val="fr-FR"/>
        </w:rPr>
      </w:pPr>
      <w:r w:rsidRPr="000A626D">
        <w:rPr>
          <w:lang w:val="fr-FR"/>
        </w:rPr>
        <w:t>« </w:t>
      </w:r>
      <w:r w:rsidR="001867AB" w:rsidRPr="001867AB">
        <w:rPr>
          <w:lang w:val="fr-FR"/>
        </w:rPr>
        <w:t>Construction du Siège Mutuelle de santé départementale de Nioro et la construction d’un centre conseil Adolescent à Kaffrine</w:t>
      </w:r>
      <w:r w:rsidRPr="000A626D">
        <w:rPr>
          <w:lang w:val="fr-FR"/>
        </w:rPr>
        <w:t xml:space="preserve">, cahier spécial des charges Enabel, </w:t>
      </w:r>
      <w:r w:rsidR="005F5F0C" w:rsidRPr="000A626D">
        <w:rPr>
          <w:lang w:val="fr-FR"/>
        </w:rPr>
        <w:t>SEN</w:t>
      </w:r>
      <w:r w:rsidR="00E24923">
        <w:rPr>
          <w:lang w:val="fr-FR"/>
        </w:rPr>
        <w:t>24003-10028</w:t>
      </w:r>
      <w:r w:rsidRPr="000A626D">
        <w:rPr>
          <w:lang w:val="fr-FR"/>
        </w:rPr>
        <w:t xml:space="preserve">, lot </w:t>
      </w:r>
      <w:r w:rsidRPr="00E24923">
        <w:rPr>
          <w:highlight w:val="lightGray"/>
          <w:lang w:val="fr-FR"/>
        </w:rPr>
        <w:t>X</w:t>
      </w:r>
      <w:r w:rsidRPr="000A626D">
        <w:rPr>
          <w:lang w:val="fr-FR"/>
        </w:rPr>
        <w:t> » (le « Marché »).</w:t>
      </w:r>
    </w:p>
    <w:p w14:paraId="196273A5" w14:textId="3C1228B9" w:rsidR="00112D11" w:rsidRPr="000A626D" w:rsidRDefault="00112D11" w:rsidP="00B04978">
      <w:pPr>
        <w:spacing w:before="240"/>
        <w:jc w:val="both"/>
        <w:rPr>
          <w:lang w:val="fr-FR"/>
        </w:rPr>
      </w:pPr>
      <w:r w:rsidRPr="000A626D">
        <w:rPr>
          <w:lang w:val="fr-FR"/>
        </w:rPr>
        <w:t xml:space="preserve">En conséquence, la Banque s’engage, sous la renonciation du bénéficiaire, à payer jusqu’à concurrence du montant maximum, tout montant dont </w:t>
      </w:r>
      <w:r w:rsidRPr="000A626D">
        <w:rPr>
          <w:highlight w:val="lightGray"/>
          <w:lang w:val="fr-FR"/>
        </w:rPr>
        <w:t>X</w:t>
      </w:r>
      <w:r w:rsidRPr="000A626D">
        <w:rPr>
          <w:lang w:val="fr-FR"/>
        </w:rPr>
        <w:t xml:space="preserve"> pourrait être redevable envers l’Agence belge de </w:t>
      </w:r>
      <w:r w:rsidR="00DD4D54" w:rsidRPr="00DD4D54">
        <w:rPr>
          <w:lang w:val="fr-FR"/>
        </w:rPr>
        <w:t>coopération internationale</w:t>
      </w:r>
      <w:r w:rsidRPr="000A626D">
        <w:rPr>
          <w:lang w:val="fr-FR"/>
        </w:rPr>
        <w:t xml:space="preserve">, Enabel au cas où </w:t>
      </w:r>
      <w:r w:rsidRPr="000A626D">
        <w:rPr>
          <w:highlight w:val="lightGray"/>
          <w:lang w:val="fr-FR"/>
        </w:rPr>
        <w:t>X</w:t>
      </w:r>
      <w:r w:rsidRPr="000A626D">
        <w:rPr>
          <w:lang w:val="fr-FR"/>
        </w:rPr>
        <w:t xml:space="preserve"> serait en défaut d’exécution du « Marché ».</w:t>
      </w:r>
    </w:p>
    <w:p w14:paraId="16BE500E" w14:textId="5FD5F22B" w:rsidR="008E5FE6" w:rsidRPr="000A626D" w:rsidRDefault="00112D11" w:rsidP="00112D11">
      <w:pPr>
        <w:spacing w:before="240"/>
        <w:jc w:val="both"/>
        <w:rPr>
          <w:lang w:val="fr-FR"/>
        </w:rPr>
      </w:pPr>
      <w:r w:rsidRPr="000A626D">
        <w:rPr>
          <w:lang w:val="fr-FR"/>
        </w:rPr>
        <w:t xml:space="preserve">Cette caution </w:t>
      </w:r>
      <w:r w:rsidR="008E5FE6" w:rsidRPr="000A626D">
        <w:rPr>
          <w:lang w:val="fr-FR"/>
        </w:rPr>
        <w:t xml:space="preserve">est libérable </w:t>
      </w:r>
      <w:r w:rsidRPr="000A626D">
        <w:rPr>
          <w:lang w:val="fr-FR"/>
        </w:rPr>
        <w:t xml:space="preserve">conformément aux dispositions du cahier spécial des charges </w:t>
      </w:r>
      <w:r w:rsidR="005F5F0C" w:rsidRPr="000A626D">
        <w:rPr>
          <w:lang w:val="fr-FR"/>
        </w:rPr>
        <w:t>SEN</w:t>
      </w:r>
      <w:r w:rsidR="00E24923">
        <w:rPr>
          <w:lang w:val="fr-FR"/>
        </w:rPr>
        <w:t>24003-10028</w:t>
      </w:r>
      <w:r w:rsidRPr="000A626D">
        <w:rPr>
          <w:lang w:val="fr-FR"/>
        </w:rPr>
        <w:t xml:space="preserve"> et des Articles 25-33 des Règles Générales d’Exécution</w:t>
      </w:r>
      <w:r w:rsidR="008E5FE6" w:rsidRPr="000A626D">
        <w:rPr>
          <w:lang w:val="fr-FR"/>
        </w:rPr>
        <w:t>, et au plus tard à l’expiration des 18 mois après la réception provisoire du marché.</w:t>
      </w:r>
    </w:p>
    <w:p w14:paraId="13D89280" w14:textId="669A8825" w:rsidR="00112D11" w:rsidRPr="000A626D" w:rsidRDefault="00112D11" w:rsidP="00112D11">
      <w:pPr>
        <w:spacing w:before="240"/>
        <w:jc w:val="both"/>
        <w:rPr>
          <w:lang w:val="fr-FR"/>
        </w:rPr>
      </w:pPr>
      <w:r w:rsidRPr="000A626D">
        <w:rPr>
          <w:lang w:val="fr-FR"/>
        </w:rPr>
        <w:t xml:space="preserve">Tout appel au présent cautionnement doit être adressé par lettre à la Banque </w:t>
      </w:r>
      <w:r w:rsidRPr="000A626D">
        <w:rPr>
          <w:highlight w:val="lightGray"/>
          <w:lang w:val="fr-FR"/>
        </w:rPr>
        <w:t>X</w:t>
      </w:r>
      <w:r w:rsidRPr="000A626D">
        <w:rPr>
          <w:lang w:val="fr-FR"/>
        </w:rPr>
        <w:t xml:space="preserve">, </w:t>
      </w:r>
      <w:r w:rsidRPr="000A626D">
        <w:rPr>
          <w:highlight w:val="lightGray"/>
          <w:lang w:val="fr-FR"/>
        </w:rPr>
        <w:t>adresse</w:t>
      </w:r>
      <w:r w:rsidRPr="000A626D">
        <w:rPr>
          <w:lang w:val="fr-FR"/>
        </w:rPr>
        <w:t xml:space="preserve"> avec mention de la référence</w:t>
      </w:r>
      <w:r w:rsidR="008E5FE6" w:rsidRPr="000A626D">
        <w:rPr>
          <w:lang w:val="fr-FR"/>
        </w:rPr>
        <w:t xml:space="preserve"> </w:t>
      </w:r>
      <w:r w:rsidR="00E24923" w:rsidRPr="000A626D">
        <w:rPr>
          <w:lang w:val="fr-FR"/>
        </w:rPr>
        <w:t>SEN</w:t>
      </w:r>
      <w:r w:rsidR="00E24923">
        <w:rPr>
          <w:lang w:val="fr-FR"/>
        </w:rPr>
        <w:t>24003-10028</w:t>
      </w:r>
      <w:r w:rsidRPr="000A626D">
        <w:rPr>
          <w:lang w:val="fr-FR"/>
        </w:rPr>
        <w:t>.</w:t>
      </w:r>
    </w:p>
    <w:p w14:paraId="41DB85E8" w14:textId="77777777" w:rsidR="008E5FE6" w:rsidRPr="000A626D" w:rsidRDefault="008E5FE6" w:rsidP="008E5FE6">
      <w:pPr>
        <w:spacing w:before="240"/>
        <w:jc w:val="both"/>
        <w:rPr>
          <w:lang w:val="fr-FR"/>
        </w:rPr>
      </w:pPr>
      <w:r w:rsidRPr="000A626D">
        <w:rPr>
          <w:lang w:val="fr-FR"/>
        </w:rPr>
        <w:t>Tout paiement effectué en vertu du présent cautionnement réduira de plein droit le montant cautionné par la Banque.</w:t>
      </w:r>
    </w:p>
    <w:p w14:paraId="03B02560" w14:textId="4D0B04BF" w:rsidR="00B04978" w:rsidRPr="000A626D" w:rsidRDefault="008E5FE6" w:rsidP="00B04978">
      <w:pPr>
        <w:spacing w:before="240"/>
        <w:jc w:val="both"/>
        <w:rPr>
          <w:lang w:val="fr-FR"/>
        </w:rPr>
      </w:pPr>
      <w:r w:rsidRPr="000A626D">
        <w:rPr>
          <w:lang w:val="fr-FR"/>
        </w:rPr>
        <w:t>Fait à</w:t>
      </w:r>
      <w:r w:rsidR="00B04978" w:rsidRPr="000A626D">
        <w:rPr>
          <w:lang w:val="fr-FR"/>
        </w:rPr>
        <w:t xml:space="preserve"> </w:t>
      </w:r>
      <w:r w:rsidR="00B04978" w:rsidRPr="000A626D">
        <w:rPr>
          <w:highlight w:val="lightGray"/>
          <w:lang w:val="fr-FR"/>
        </w:rPr>
        <w:t>X</w:t>
      </w:r>
      <w:r w:rsidR="00B04978" w:rsidRPr="000A626D">
        <w:rPr>
          <w:lang w:val="fr-FR"/>
        </w:rPr>
        <w:tab/>
      </w:r>
      <w:r w:rsidR="00B04978" w:rsidRPr="000A626D">
        <w:rPr>
          <w:lang w:val="fr-FR"/>
        </w:rPr>
        <w:tab/>
      </w:r>
      <w:r w:rsidRPr="000A626D">
        <w:rPr>
          <w:lang w:val="fr-FR"/>
        </w:rPr>
        <w:t>le</w:t>
      </w:r>
      <w:r w:rsidR="00B04978" w:rsidRPr="000A626D">
        <w:rPr>
          <w:lang w:val="fr-FR"/>
        </w:rPr>
        <w:t xml:space="preserve"> </w:t>
      </w:r>
      <w:r w:rsidR="00B04978" w:rsidRPr="000A626D">
        <w:rPr>
          <w:highlight w:val="lightGray"/>
          <w:lang w:val="fr-FR"/>
        </w:rPr>
        <w:t>X</w:t>
      </w:r>
    </w:p>
    <w:p w14:paraId="03DC247E" w14:textId="515C66CC" w:rsidR="00B04978" w:rsidRPr="000A626D" w:rsidRDefault="00B04978" w:rsidP="008E5FE6">
      <w:pPr>
        <w:spacing w:before="480"/>
        <w:rPr>
          <w:lang w:val="fr-FR"/>
        </w:rPr>
      </w:pPr>
      <w:r w:rsidRPr="000A626D">
        <w:rPr>
          <w:lang w:val="fr-FR"/>
        </w:rPr>
        <w:t>N</w:t>
      </w:r>
      <w:r w:rsidR="008E5FE6" w:rsidRPr="000A626D">
        <w:rPr>
          <w:lang w:val="fr-FR"/>
        </w:rPr>
        <w:t>o</w:t>
      </w:r>
      <w:r w:rsidRPr="000A626D">
        <w:rPr>
          <w:lang w:val="fr-FR"/>
        </w:rPr>
        <w:t>m</w:t>
      </w:r>
      <w:r w:rsidR="008E5FE6" w:rsidRPr="000A626D">
        <w:rPr>
          <w:lang w:val="fr-FR"/>
        </w:rPr>
        <w:t> </w:t>
      </w:r>
      <w:r w:rsidRPr="000A626D">
        <w:rPr>
          <w:lang w:val="fr-FR"/>
        </w:rPr>
        <w:t>:</w:t>
      </w:r>
    </w:p>
    <w:p w14:paraId="1DF8595C" w14:textId="7BCF1EB0" w:rsidR="008E5FE6" w:rsidRPr="000A626D" w:rsidRDefault="008E5FE6" w:rsidP="008E5FE6">
      <w:pPr>
        <w:spacing w:before="240"/>
        <w:rPr>
          <w:lang w:val="fr-FR"/>
        </w:rPr>
      </w:pPr>
      <w:r w:rsidRPr="000A626D">
        <w:rPr>
          <w:lang w:val="fr-FR"/>
        </w:rPr>
        <w:t>Signature :</w:t>
      </w:r>
    </w:p>
    <w:p w14:paraId="53D94B02" w14:textId="521F7C58" w:rsidR="008C1121" w:rsidRPr="000A626D" w:rsidRDefault="008C1121">
      <w:pPr>
        <w:spacing w:line="259" w:lineRule="auto"/>
        <w:rPr>
          <w:lang w:val="fr-FR"/>
        </w:rPr>
      </w:pPr>
      <w:r w:rsidRPr="000A626D">
        <w:rPr>
          <w:lang w:val="fr-FR"/>
        </w:rPr>
        <w:br w:type="page"/>
      </w:r>
    </w:p>
    <w:p w14:paraId="2DA32965" w14:textId="49B4D280" w:rsidR="008C1121" w:rsidRPr="000A626D" w:rsidRDefault="008C1121" w:rsidP="008C1121">
      <w:pPr>
        <w:pStyle w:val="Titre2"/>
        <w:rPr>
          <w:lang w:val="fr-FR"/>
        </w:rPr>
      </w:pPr>
      <w:bookmarkStart w:id="149" w:name="_Ref131059906"/>
      <w:bookmarkStart w:id="150" w:name="_Toc209600942"/>
      <w:r w:rsidRPr="000A626D">
        <w:rPr>
          <w:lang w:val="fr-FR"/>
        </w:rPr>
        <w:lastRenderedPageBreak/>
        <w:t>Modèle de garantie de préfinancement</w:t>
      </w:r>
      <w:bookmarkEnd w:id="149"/>
      <w:bookmarkEnd w:id="150"/>
    </w:p>
    <w:p w14:paraId="4FCC9DD0" w14:textId="1B64453D" w:rsidR="009824BC" w:rsidRPr="000A626D" w:rsidRDefault="009824BC" w:rsidP="009824BC">
      <w:pPr>
        <w:spacing w:before="240"/>
        <w:jc w:val="both"/>
        <w:rPr>
          <w:i/>
          <w:highlight w:val="lightGray"/>
          <w:lang w:val="fr-FR"/>
        </w:rPr>
      </w:pPr>
      <w:r w:rsidRPr="000A626D">
        <w:rPr>
          <w:i/>
          <w:highlight w:val="lightGray"/>
          <w:lang w:val="fr-FR"/>
        </w:rPr>
        <w:t>Uniquement pour l’adjudicataire dans le cas où un préfinancement est demandé. La garantie de préfinancement doit provenir de la même institution bancaire où seront domiciliés les paiements</w:t>
      </w:r>
      <w:r w:rsidR="00E76B18" w:rsidRPr="000A626D">
        <w:rPr>
          <w:i/>
          <w:highlight w:val="lightGray"/>
          <w:lang w:val="fr-FR"/>
        </w:rPr>
        <w:t>, agréée par le Ministère des Finances</w:t>
      </w:r>
      <w:r w:rsidRPr="000A626D">
        <w:rPr>
          <w:i/>
          <w:highlight w:val="lightGray"/>
          <w:lang w:val="fr-FR"/>
        </w:rPr>
        <w:t> :</w:t>
      </w:r>
    </w:p>
    <w:p w14:paraId="3BBA93B6" w14:textId="77777777" w:rsidR="008C1121" w:rsidRPr="000A626D" w:rsidRDefault="008C1121" w:rsidP="008C1121">
      <w:pPr>
        <w:spacing w:before="240"/>
        <w:jc w:val="both"/>
        <w:rPr>
          <w:lang w:val="fr-FR"/>
        </w:rPr>
      </w:pPr>
      <w:r w:rsidRPr="000A626D">
        <w:rPr>
          <w:lang w:val="fr-FR"/>
        </w:rPr>
        <w:t xml:space="preserve">Banque </w:t>
      </w:r>
      <w:r w:rsidRPr="000A626D">
        <w:rPr>
          <w:highlight w:val="lightGray"/>
          <w:lang w:val="fr-FR"/>
        </w:rPr>
        <w:t>X</w:t>
      </w:r>
    </w:p>
    <w:p w14:paraId="7FC188FA" w14:textId="77777777" w:rsidR="008C1121" w:rsidRPr="000A626D" w:rsidRDefault="008C1121" w:rsidP="008C1121">
      <w:pPr>
        <w:spacing w:before="240"/>
        <w:jc w:val="both"/>
        <w:rPr>
          <w:lang w:val="fr-FR"/>
        </w:rPr>
      </w:pPr>
      <w:r w:rsidRPr="000A626D">
        <w:rPr>
          <w:highlight w:val="lightGray"/>
          <w:lang w:val="fr-FR"/>
        </w:rPr>
        <w:t>Adresse</w:t>
      </w:r>
    </w:p>
    <w:p w14:paraId="3EB0D32F" w14:textId="77777777" w:rsidR="008C1121" w:rsidRPr="000A626D" w:rsidRDefault="008C1121" w:rsidP="008C1121">
      <w:pPr>
        <w:spacing w:before="240"/>
        <w:jc w:val="center"/>
        <w:rPr>
          <w:u w:val="single"/>
          <w:lang w:val="fr-FR"/>
        </w:rPr>
      </w:pPr>
      <w:r w:rsidRPr="000A626D">
        <w:rPr>
          <w:u w:val="single"/>
          <w:lang w:val="fr-FR"/>
        </w:rPr>
        <w:t xml:space="preserve">Garantie de préfinancement n° </w:t>
      </w:r>
      <w:r w:rsidRPr="000A626D">
        <w:rPr>
          <w:highlight w:val="lightGray"/>
          <w:u w:val="single"/>
          <w:lang w:val="fr-FR"/>
        </w:rPr>
        <w:t>X</w:t>
      </w:r>
    </w:p>
    <w:p w14:paraId="20A28F5D" w14:textId="5FE8037C" w:rsidR="008C1121" w:rsidRPr="000A626D" w:rsidRDefault="008C1121" w:rsidP="008C1121">
      <w:pPr>
        <w:spacing w:before="160"/>
        <w:jc w:val="both"/>
        <w:rPr>
          <w:lang w:val="fr-FR"/>
        </w:rPr>
      </w:pPr>
      <w:r w:rsidRPr="000A626D">
        <w:rPr>
          <w:lang w:val="fr-FR"/>
        </w:rPr>
        <w:t>Garantie de financement pour le remboursement du préfinancement payable dans le cadre du marché de « </w:t>
      </w:r>
      <w:r w:rsidR="001867AB" w:rsidRPr="001867AB">
        <w:rPr>
          <w:lang w:val="fr-FR"/>
        </w:rPr>
        <w:t>Construction du Siège Mutuelle de santé départementale de Nioro et la construction d’un centre conseil Adolescent à Kaffrine</w:t>
      </w:r>
      <w:r w:rsidRPr="000A626D">
        <w:rPr>
          <w:lang w:val="fr-FR"/>
        </w:rPr>
        <w:t xml:space="preserve">, cahier spécial des charges </w:t>
      </w:r>
      <w:r w:rsidR="00E24923" w:rsidRPr="000A626D">
        <w:rPr>
          <w:lang w:val="fr-FR"/>
        </w:rPr>
        <w:t>SEN</w:t>
      </w:r>
      <w:r w:rsidR="00E24923">
        <w:rPr>
          <w:lang w:val="fr-FR"/>
        </w:rPr>
        <w:t>24003-10028</w:t>
      </w:r>
      <w:r w:rsidRPr="000A626D">
        <w:rPr>
          <w:lang w:val="fr-FR"/>
        </w:rPr>
        <w:t> »</w:t>
      </w:r>
    </w:p>
    <w:p w14:paraId="17629BBC" w14:textId="20021123" w:rsidR="008C1121" w:rsidRPr="000A626D" w:rsidRDefault="008C1121" w:rsidP="008C1121">
      <w:pPr>
        <w:spacing w:before="160"/>
        <w:jc w:val="both"/>
        <w:rPr>
          <w:lang w:val="fr-FR"/>
        </w:rPr>
      </w:pPr>
      <w:r w:rsidRPr="000A626D">
        <w:rPr>
          <w:lang w:val="fr-FR"/>
        </w:rPr>
        <w:t xml:space="preserve">Nous soussignés, </w:t>
      </w:r>
      <w:r w:rsidRPr="000A626D">
        <w:rPr>
          <w:highlight w:val="lightGray"/>
          <w:lang w:val="fr-FR"/>
        </w:rPr>
        <w:t>&lt;nom et adresse de l’institution financière&gt;</w:t>
      </w:r>
      <w:r w:rsidRPr="000A626D">
        <w:rPr>
          <w:lang w:val="fr-FR"/>
        </w:rPr>
        <w:t xml:space="preserve">, déclarons irrévocablement par la présente garantir, comme débiteur principal, et non seulement comme caution, pour le compte de </w:t>
      </w:r>
      <w:r w:rsidRPr="000A626D">
        <w:rPr>
          <w:highlight w:val="lightGray"/>
          <w:lang w:val="fr-FR"/>
        </w:rPr>
        <w:t>X</w:t>
      </w:r>
      <w:r w:rsidRPr="000A626D">
        <w:rPr>
          <w:lang w:val="fr-FR"/>
        </w:rPr>
        <w:t xml:space="preserve">, ci-après le « contractant », le paiement au profit du pouvoir adjudicateur de </w:t>
      </w:r>
      <w:r w:rsidRPr="000A626D">
        <w:rPr>
          <w:highlight w:val="lightGray"/>
          <w:lang w:val="fr-FR"/>
        </w:rPr>
        <w:t>X</w:t>
      </w:r>
      <w:r w:rsidRPr="000A626D">
        <w:rPr>
          <w:lang w:val="fr-FR"/>
        </w:rPr>
        <w:t xml:space="preserve"> FCFA (</w:t>
      </w:r>
      <w:r w:rsidRPr="000A626D">
        <w:rPr>
          <w:highlight w:val="lightGray"/>
          <w:lang w:val="fr-FR"/>
        </w:rPr>
        <w:t>X</w:t>
      </w:r>
      <w:r w:rsidRPr="000A626D">
        <w:rPr>
          <w:lang w:val="fr-FR"/>
        </w:rPr>
        <w:t xml:space="preserve"> FCFA), correspondant au préfinancement mentionné à l'article </w:t>
      </w:r>
      <w:r w:rsidRPr="000A626D">
        <w:rPr>
          <w:lang w:val="fr-FR"/>
        </w:rPr>
        <w:fldChar w:fldCharType="begin"/>
      </w:r>
      <w:r w:rsidRPr="000A626D">
        <w:rPr>
          <w:lang w:val="fr-FR"/>
        </w:rPr>
        <w:instrText xml:space="preserve"> REF _Ref503365135 \r \h </w:instrText>
      </w:r>
      <w:r w:rsidRPr="000A626D">
        <w:rPr>
          <w:lang w:val="fr-FR"/>
        </w:rPr>
      </w:r>
      <w:r w:rsidRPr="000A626D">
        <w:rPr>
          <w:lang w:val="fr-FR"/>
        </w:rPr>
        <w:fldChar w:fldCharType="separate"/>
      </w:r>
      <w:r w:rsidRPr="000A626D">
        <w:rPr>
          <w:lang w:val="fr-FR"/>
        </w:rPr>
        <w:t>4.25</w:t>
      </w:r>
      <w:r w:rsidRPr="000A626D">
        <w:rPr>
          <w:lang w:val="fr-FR"/>
        </w:rPr>
        <w:fldChar w:fldCharType="end"/>
      </w:r>
      <w:r w:rsidRPr="000A626D">
        <w:rPr>
          <w:lang w:val="fr-FR"/>
        </w:rPr>
        <w:t xml:space="preserve"> des dispositions contractuelles particulières du marché « </w:t>
      </w:r>
      <w:r w:rsidR="001867AB" w:rsidRPr="001867AB">
        <w:rPr>
          <w:lang w:val="fr-FR"/>
        </w:rPr>
        <w:t>Construction du Siège Mutuelle de santé départementale de Nioro et la construction d’un centre conseil Adolescent à Kaffrine</w:t>
      </w:r>
      <w:r w:rsidRPr="000A626D">
        <w:rPr>
          <w:lang w:val="fr-FR"/>
        </w:rPr>
        <w:t xml:space="preserve">, cahier spécial des charges Enabel, </w:t>
      </w:r>
      <w:r w:rsidR="00E24923" w:rsidRPr="000A626D">
        <w:rPr>
          <w:lang w:val="fr-FR"/>
        </w:rPr>
        <w:t>SEN</w:t>
      </w:r>
      <w:r w:rsidR="00E24923">
        <w:rPr>
          <w:lang w:val="fr-FR"/>
        </w:rPr>
        <w:t>24003-10028</w:t>
      </w:r>
      <w:r w:rsidRPr="000A626D">
        <w:rPr>
          <w:lang w:val="fr-FR"/>
        </w:rPr>
        <w:t xml:space="preserve">, lot </w:t>
      </w:r>
      <w:r w:rsidRPr="000A626D">
        <w:rPr>
          <w:highlight w:val="lightGray"/>
          <w:lang w:val="fr-FR"/>
        </w:rPr>
        <w:t>X</w:t>
      </w:r>
      <w:r w:rsidRPr="000A626D">
        <w:rPr>
          <w:lang w:val="fr-FR"/>
        </w:rPr>
        <w:t> » conclu entre le contractant et le pouvoir adjudicateur, ci-après le « marché ».</w:t>
      </w:r>
    </w:p>
    <w:p w14:paraId="3CFD3092" w14:textId="77777777" w:rsidR="008C1121" w:rsidRPr="000A626D" w:rsidRDefault="008C1121" w:rsidP="008C1121">
      <w:pPr>
        <w:spacing w:before="160"/>
        <w:jc w:val="both"/>
        <w:rPr>
          <w:lang w:val="fr-FR"/>
        </w:rPr>
      </w:pPr>
      <w:r w:rsidRPr="000A626D">
        <w:rPr>
          <w:lang w:val="fr-FR"/>
        </w:rPr>
        <w:t>Le paiement sera effectué sans contestation ni procédure judiciaire d'aucune sorte, dès réception de votre première demande écrite (envoyée par lettre avec accusé de réception), déclarant que le contractant n'a pas satisfait à une demande de remboursement du préfinancement ou que le marché a été résilié. Nous ne retarderons pas le paiement et nous ne nous y opposerons pour aucune raison. Nous ne pourrons en aucun cas bénéficier des exceptions de la caution. Nous vous informerons par écrit dès que le paiement aura été effectué.</w:t>
      </w:r>
    </w:p>
    <w:p w14:paraId="583D307F" w14:textId="77777777" w:rsidR="008C1121" w:rsidRPr="000A626D" w:rsidRDefault="008C1121" w:rsidP="008C1121">
      <w:pPr>
        <w:spacing w:before="160"/>
        <w:jc w:val="both"/>
        <w:rPr>
          <w:lang w:val="fr-FR"/>
        </w:rPr>
      </w:pPr>
      <w:r w:rsidRPr="000A626D">
        <w:rPr>
          <w:lang w:val="fr-FR"/>
        </w:rPr>
        <w:t>Nous convenons notamment de ce qu’aucune modification des conditions du marché ne peut nous libérer de notre responsabilité au titre de la présente garantie. Nous renonçons au droit d'être informé des changements, ajouts ou modifications apportés à ce marché.</w:t>
      </w:r>
    </w:p>
    <w:p w14:paraId="3E7A61B6" w14:textId="54A8CD37" w:rsidR="008C1121" w:rsidRPr="000A626D" w:rsidRDefault="008C1121" w:rsidP="008C1121">
      <w:pPr>
        <w:spacing w:before="160"/>
        <w:jc w:val="both"/>
        <w:rPr>
          <w:lang w:val="fr-FR"/>
        </w:rPr>
      </w:pPr>
      <w:r w:rsidRPr="000A626D">
        <w:rPr>
          <w:lang w:val="fr-FR"/>
        </w:rPr>
        <w:t xml:space="preserve">Nous notons que la libération de la garantie s'effectuera conformément à l'article </w:t>
      </w:r>
      <w:r w:rsidRPr="000A626D">
        <w:rPr>
          <w:lang w:val="fr-FR"/>
        </w:rPr>
        <w:fldChar w:fldCharType="begin"/>
      </w:r>
      <w:r w:rsidRPr="000A626D">
        <w:rPr>
          <w:lang w:val="fr-FR"/>
        </w:rPr>
        <w:instrText xml:space="preserve"> REF _Ref503365135 \r \h </w:instrText>
      </w:r>
      <w:r w:rsidRPr="000A626D">
        <w:rPr>
          <w:lang w:val="fr-FR"/>
        </w:rPr>
      </w:r>
      <w:r w:rsidRPr="000A626D">
        <w:rPr>
          <w:lang w:val="fr-FR"/>
        </w:rPr>
        <w:fldChar w:fldCharType="separate"/>
      </w:r>
      <w:r w:rsidRPr="000A626D">
        <w:rPr>
          <w:lang w:val="fr-FR"/>
        </w:rPr>
        <w:t>4.25</w:t>
      </w:r>
      <w:r w:rsidRPr="000A626D">
        <w:rPr>
          <w:lang w:val="fr-FR"/>
        </w:rPr>
        <w:fldChar w:fldCharType="end"/>
      </w:r>
      <w:r w:rsidRPr="000A626D">
        <w:rPr>
          <w:lang w:val="fr-FR"/>
        </w:rPr>
        <w:t xml:space="preserve"> des dispositions contractuelles particulières du marché « </w:t>
      </w:r>
      <w:r w:rsidR="001867AB" w:rsidRPr="001867AB">
        <w:rPr>
          <w:lang w:val="fr-FR"/>
        </w:rPr>
        <w:t>Construction du Siège Mutuelle de santé départementale de Nioro et la construction d’un centre conseil Adolescent à Kaffrine</w:t>
      </w:r>
      <w:r w:rsidRPr="000A626D">
        <w:rPr>
          <w:lang w:val="fr-FR"/>
        </w:rPr>
        <w:t xml:space="preserve">, cahier spécial des charges Enabel, </w:t>
      </w:r>
      <w:r w:rsidR="00E24923" w:rsidRPr="000A626D">
        <w:rPr>
          <w:lang w:val="fr-FR"/>
        </w:rPr>
        <w:t>SEN</w:t>
      </w:r>
      <w:r w:rsidR="00E24923">
        <w:rPr>
          <w:lang w:val="fr-FR"/>
        </w:rPr>
        <w:t>24003-10028</w:t>
      </w:r>
      <w:r w:rsidRPr="000A626D">
        <w:rPr>
          <w:lang w:val="fr-FR"/>
        </w:rPr>
        <w:t> » et, en tout état de cause, au plus tard 18 mois après l'expiration du délai d’exécution du marché.</w:t>
      </w:r>
    </w:p>
    <w:p w14:paraId="33AD5934" w14:textId="77777777" w:rsidR="008C1121" w:rsidRPr="000A626D" w:rsidRDefault="008C1121" w:rsidP="008C1121">
      <w:pPr>
        <w:spacing w:before="160"/>
        <w:jc w:val="both"/>
        <w:rPr>
          <w:lang w:val="fr-FR"/>
        </w:rPr>
      </w:pPr>
      <w:r w:rsidRPr="000A626D">
        <w:rPr>
          <w:lang w:val="fr-FR"/>
        </w:rPr>
        <w:t>La garantie entrera en vigueur et prendra effet lors du paiement du préfinancement au contractant.</w:t>
      </w:r>
    </w:p>
    <w:p w14:paraId="1C43F024" w14:textId="77777777" w:rsidR="008C1121" w:rsidRPr="000A626D" w:rsidRDefault="008C1121" w:rsidP="008C1121">
      <w:pPr>
        <w:spacing w:before="240"/>
        <w:jc w:val="both"/>
        <w:rPr>
          <w:lang w:val="fr-FR"/>
        </w:rPr>
      </w:pPr>
      <w:r w:rsidRPr="000A626D">
        <w:rPr>
          <w:lang w:val="fr-FR"/>
        </w:rPr>
        <w:t xml:space="preserve">Fait à </w:t>
      </w:r>
      <w:r w:rsidRPr="000A626D">
        <w:rPr>
          <w:highlight w:val="lightGray"/>
          <w:lang w:val="fr-FR"/>
        </w:rPr>
        <w:t>X</w:t>
      </w:r>
      <w:r w:rsidRPr="000A626D">
        <w:rPr>
          <w:lang w:val="fr-FR"/>
        </w:rPr>
        <w:tab/>
      </w:r>
      <w:r w:rsidRPr="000A626D">
        <w:rPr>
          <w:lang w:val="fr-FR"/>
        </w:rPr>
        <w:tab/>
        <w:t xml:space="preserve">le </w:t>
      </w:r>
      <w:r w:rsidRPr="000A626D">
        <w:rPr>
          <w:highlight w:val="lightGray"/>
          <w:lang w:val="fr-FR"/>
        </w:rPr>
        <w:t>X</w:t>
      </w:r>
    </w:p>
    <w:p w14:paraId="75605D28" w14:textId="77777777" w:rsidR="008C1121" w:rsidRPr="000A626D" w:rsidRDefault="008C1121" w:rsidP="008C1121">
      <w:pPr>
        <w:spacing w:before="480"/>
        <w:rPr>
          <w:lang w:val="fr-FR"/>
        </w:rPr>
      </w:pPr>
      <w:r w:rsidRPr="000A626D">
        <w:rPr>
          <w:lang w:val="fr-FR"/>
        </w:rPr>
        <w:t>Nom :</w:t>
      </w:r>
    </w:p>
    <w:p w14:paraId="0CE2BDB2" w14:textId="77777777" w:rsidR="008C1121" w:rsidRPr="000A626D" w:rsidRDefault="008C1121" w:rsidP="008C1121">
      <w:pPr>
        <w:spacing w:before="240"/>
        <w:rPr>
          <w:lang w:val="fr-FR"/>
        </w:rPr>
      </w:pPr>
      <w:r w:rsidRPr="000A626D">
        <w:rPr>
          <w:lang w:val="fr-FR"/>
        </w:rPr>
        <w:t>Signature :</w:t>
      </w:r>
    </w:p>
    <w:sectPr w:rsidR="008C1121" w:rsidRPr="000A626D" w:rsidSect="002868C7">
      <w:pgSz w:w="11906" w:h="16838"/>
      <w:pgMar w:top="1418" w:right="1531" w:bottom="1418"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D02A3" w14:textId="77777777" w:rsidR="00F002DF" w:rsidRDefault="00F002DF" w:rsidP="00C913B3">
      <w:pPr>
        <w:spacing w:after="0" w:line="240" w:lineRule="auto"/>
      </w:pPr>
      <w:r>
        <w:separator/>
      </w:r>
    </w:p>
  </w:endnote>
  <w:endnote w:type="continuationSeparator" w:id="0">
    <w:p w14:paraId="05AF0466" w14:textId="77777777" w:rsidR="00F002DF" w:rsidRDefault="00F002DF" w:rsidP="00C913B3">
      <w:pPr>
        <w:spacing w:after="0" w:line="240" w:lineRule="auto"/>
      </w:pPr>
      <w:r>
        <w:continuationSeparator/>
      </w:r>
    </w:p>
  </w:endnote>
  <w:endnote w:type="continuationNotice" w:id="1">
    <w:p w14:paraId="45315625" w14:textId="77777777" w:rsidR="00F002DF" w:rsidRDefault="00F002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487709"/>
      <w:docPartObj>
        <w:docPartGallery w:val="Page Numbers (Bottom of Page)"/>
        <w:docPartUnique/>
      </w:docPartObj>
    </w:sdtPr>
    <w:sdtContent>
      <w:p w14:paraId="20FBC801" w14:textId="77777777" w:rsidR="00A16191" w:rsidRDefault="00A16191">
        <w:pPr>
          <w:pStyle w:val="Pieddepage"/>
          <w:jc w:val="right"/>
        </w:pPr>
        <w:r w:rsidRPr="00F04881">
          <w:rPr>
            <w:rFonts w:eastAsia="Calibri" w:cs="Times New Roman"/>
            <w:noProof/>
            <w:color w:val="404040"/>
            <w:sz w:val="20"/>
            <w:szCs w:val="20"/>
            <w:lang w:eastAsia="en-GB"/>
          </w:rPr>
          <mc:AlternateContent>
            <mc:Choice Requires="wps">
              <w:drawing>
                <wp:anchor distT="45720" distB="45720" distL="114300" distR="114300" simplePos="0" relativeHeight="251658240" behindDoc="1" locked="0" layoutInCell="1" allowOverlap="1" wp14:anchorId="29F94EC2" wp14:editId="5C4F3E31">
                  <wp:simplePos x="0" y="0"/>
                  <wp:positionH relativeFrom="margin">
                    <wp:posOffset>74658</wp:posOffset>
                  </wp:positionH>
                  <wp:positionV relativeFrom="page">
                    <wp:posOffset>9840686</wp:posOffset>
                  </wp:positionV>
                  <wp:extent cx="4828631"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1276350"/>
                          </a:xfrm>
                          <a:prstGeom prst="rect">
                            <a:avLst/>
                          </a:prstGeom>
                          <a:solidFill>
                            <a:srgbClr val="FFFFFF"/>
                          </a:solidFill>
                          <a:ln w="9525">
                            <a:noFill/>
                            <a:miter lim="800000"/>
                            <a:headEnd/>
                            <a:tailEnd/>
                          </a:ln>
                        </wps:spPr>
                        <wps:txbx>
                          <w:txbxContent>
                            <w:p w14:paraId="73CC3448" w14:textId="77777777" w:rsidR="00A16191" w:rsidRPr="00126C92" w:rsidRDefault="00A16191" w:rsidP="008367A0">
                              <w:pPr>
                                <w:pStyle w:val="Pieddepag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F94EC2"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" stroked="f">
                  <v:textbox>
                    <w:txbxContent>
                      <w:p w14:paraId="73CC3448" w14:textId="77777777" w:rsidR="00A16191" w:rsidRPr="00126C92" w:rsidRDefault="00A16191" w:rsidP="008367A0">
                        <w:pPr>
                          <w:pStyle w:val="Pieddepage1"/>
                        </w:pPr>
                      </w:p>
                    </w:txbxContent>
                  </v:textbox>
                  <w10:wrap anchorx="margin" anchory="page"/>
                </v:shape>
              </w:pict>
            </mc:Fallback>
          </mc:AlternateContent>
        </w:r>
        <w:r>
          <w:fldChar w:fldCharType="begin"/>
        </w:r>
        <w:r>
          <w:instrText>PAGE   \* MERGEFORMAT</w:instrText>
        </w:r>
        <w:r>
          <w:fldChar w:fldCharType="separate"/>
        </w:r>
        <w:r w:rsidRPr="001262C3">
          <w:rPr>
            <w:noProof/>
            <w:lang w:val="fr-FR"/>
          </w:rPr>
          <w:t>10</w:t>
        </w:r>
        <w:r>
          <w:fldChar w:fldCharType="end"/>
        </w:r>
      </w:p>
    </w:sdtContent>
  </w:sdt>
  <w:p w14:paraId="76348F49" w14:textId="77777777" w:rsidR="00A16191" w:rsidRDefault="00A16191"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A07E7" w14:textId="77777777" w:rsidR="00A16191" w:rsidRDefault="00A16191">
    <w:pPr>
      <w:pStyle w:val="Pieddepage"/>
      <w:jc w:val="right"/>
    </w:pPr>
    <w:r>
      <w:rPr>
        <w:noProof/>
        <w:lang w:eastAsia="en-GB"/>
      </w:rPr>
      <mc:AlternateContent>
        <mc:Choice Requires="wps">
          <w:drawing>
            <wp:anchor distT="45720" distB="45720" distL="114300" distR="114300" simplePos="0" relativeHeight="251658241" behindDoc="1" locked="0" layoutInCell="1" allowOverlap="1" wp14:anchorId="4EE69408" wp14:editId="7EC9C487">
              <wp:simplePos x="0" y="0"/>
              <wp:positionH relativeFrom="margin">
                <wp:posOffset>85090</wp:posOffset>
              </wp:positionH>
              <wp:positionV relativeFrom="page">
                <wp:posOffset>9829800</wp:posOffset>
              </wp:positionV>
              <wp:extent cx="5346700" cy="594360"/>
              <wp:effectExtent l="0" t="0" r="635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94360"/>
                      </a:xfrm>
                      <a:prstGeom prst="rect">
                        <a:avLst/>
                      </a:prstGeom>
                      <a:solidFill>
                        <a:srgbClr val="FFFFFF"/>
                      </a:solidFill>
                      <a:ln w="9525">
                        <a:noFill/>
                        <a:miter lim="800000"/>
                        <a:headEnd/>
                        <a:tailEnd/>
                      </a:ln>
                    </wps:spPr>
                    <wps:txbx>
                      <w:txbxContent>
                        <w:p w14:paraId="75906470" w14:textId="77777777" w:rsidR="00A16191" w:rsidRPr="00E05ED3" w:rsidRDefault="00A16191" w:rsidP="00122348">
                          <w:pPr>
                            <w:pStyle w:val="Pieddepage10"/>
                            <w:rPr>
                              <w:lang w:val="en-US"/>
                            </w:rPr>
                          </w:pPr>
                          <w:r w:rsidRPr="00E05ED3">
                            <w:rPr>
                              <w:lang w:val="en-US"/>
                            </w:rPr>
                            <w:t xml:space="preserve">Enabel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14:paraId="3F6A121A" w14:textId="77777777" w:rsidR="00A16191" w:rsidRPr="00E05ED3" w:rsidRDefault="00A16191"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63453B32" w14:textId="77777777" w:rsidR="00A16191" w:rsidRPr="00122348" w:rsidRDefault="00A16191" w:rsidP="008367A0">
                          <w:pPr>
                            <w:pStyle w:val="Pieddepage1"/>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E69408" id="_x0000_t202" coordsize="21600,21600" o:spt="202" path="m,l,21600r21600,l21600,xe">
              <v:stroke joinstyle="miter"/>
              <v:path gradientshapeok="t" o:connecttype="rect"/>
            </v:shapetype>
            <v:shape id="Zone de texte 3" o:spid="_x0000_s1028" type="#_x0000_t202" style="position:absolute;left:0;text-align:left;margin-left:6.7pt;margin-top:774pt;width:421pt;height:46.8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" stroked="f">
              <v:textbox>
                <w:txbxContent>
                  <w:p w14:paraId="75906470" w14:textId="77777777" w:rsidR="00A16191" w:rsidRPr="00E05ED3" w:rsidRDefault="00A16191" w:rsidP="00122348">
                    <w:pPr>
                      <w:pStyle w:val="Pieddepage10"/>
                      <w:rPr>
                        <w:lang w:val="en-US"/>
                      </w:rPr>
                    </w:pPr>
                    <w:r w:rsidRPr="00E05ED3">
                      <w:rPr>
                        <w:lang w:val="en-US"/>
                      </w:rPr>
                      <w:t xml:space="preserve">Enabel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14:paraId="3F6A121A" w14:textId="77777777" w:rsidR="00A16191" w:rsidRPr="00E05ED3" w:rsidRDefault="00A16191"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63453B32" w14:textId="77777777" w:rsidR="00A16191" w:rsidRPr="00122348" w:rsidRDefault="00A16191" w:rsidP="008367A0">
                    <w:pPr>
                      <w:pStyle w:val="Pieddepage1"/>
                      <w:rPr>
                        <w:lang w:val="fr-BE"/>
                      </w:rPr>
                    </w:pPr>
                  </w:p>
                </w:txbxContent>
              </v:textbox>
              <w10:wrap anchorx="margin" anchory="page"/>
            </v:shape>
          </w:pict>
        </mc:Fallback>
      </mc:AlternateContent>
    </w:r>
  </w:p>
  <w:p w14:paraId="37CE1EDB" w14:textId="77777777" w:rsidR="00A16191" w:rsidRDefault="00A1619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A789A" w14:textId="77777777" w:rsidR="00A16191" w:rsidRDefault="00A16191">
    <w:pPr>
      <w:pStyle w:val="Pieddepage"/>
      <w:jc w:val="right"/>
    </w:pPr>
    <w:r w:rsidRPr="0048020D">
      <w:rPr>
        <w:sz w:val="20"/>
        <w:szCs w:val="20"/>
      </w:rPr>
      <w:fldChar w:fldCharType="begin"/>
    </w:r>
    <w:r w:rsidRPr="0048020D">
      <w:rPr>
        <w:sz w:val="20"/>
        <w:szCs w:val="20"/>
      </w:rPr>
      <w:instrText>PAGE   \* MERGEFORMAT</w:instrText>
    </w:r>
    <w:r w:rsidRPr="0048020D">
      <w:rPr>
        <w:sz w:val="20"/>
        <w:szCs w:val="20"/>
      </w:rPr>
      <w:fldChar w:fldCharType="separate"/>
    </w:r>
    <w:r w:rsidRPr="0048020D">
      <w:rPr>
        <w:noProof/>
        <w:sz w:val="20"/>
        <w:szCs w:val="20"/>
        <w:lang w:val="fr-FR"/>
      </w:rPr>
      <w:t>2</w:t>
    </w:r>
    <w:r w:rsidRPr="0048020D">
      <w:rPr>
        <w:sz w:val="20"/>
        <w:szCs w:val="20"/>
      </w:rPr>
      <w:fldChar w:fldCharType="end"/>
    </w:r>
  </w:p>
  <w:p w14:paraId="6A917F30" w14:textId="77777777" w:rsidR="00A16191" w:rsidRDefault="00A1619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E67FB" w14:textId="77777777" w:rsidR="00F002DF" w:rsidRDefault="00F002DF" w:rsidP="00C913B3">
      <w:pPr>
        <w:spacing w:after="0" w:line="240" w:lineRule="auto"/>
      </w:pPr>
      <w:r>
        <w:separator/>
      </w:r>
    </w:p>
  </w:footnote>
  <w:footnote w:type="continuationSeparator" w:id="0">
    <w:p w14:paraId="46143EE5" w14:textId="77777777" w:rsidR="00F002DF" w:rsidRDefault="00F002DF" w:rsidP="00C913B3">
      <w:pPr>
        <w:spacing w:after="0" w:line="240" w:lineRule="auto"/>
      </w:pPr>
      <w:r>
        <w:continuationSeparator/>
      </w:r>
    </w:p>
  </w:footnote>
  <w:footnote w:type="continuationNotice" w:id="1">
    <w:p w14:paraId="380071C4" w14:textId="77777777" w:rsidR="00F002DF" w:rsidRDefault="00F002DF">
      <w:pPr>
        <w:spacing w:after="0" w:line="240" w:lineRule="auto"/>
      </w:pPr>
    </w:p>
  </w:footnote>
  <w:footnote w:id="2">
    <w:p w14:paraId="1D857624" w14:textId="77777777" w:rsidR="00A16191" w:rsidRPr="001262C3" w:rsidRDefault="00A16191">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30 décembre 1998, du 17 novembre 2001, du 6 juillet 2012, du 15 janvier 2013 et du 26 mars 2013.</w:t>
      </w:r>
    </w:p>
  </w:footnote>
  <w:footnote w:id="3">
    <w:p w14:paraId="241209BD" w14:textId="77777777" w:rsidR="00A16191" w:rsidRPr="001262C3" w:rsidRDefault="00A16191">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1er juillet 1999.</w:t>
      </w:r>
    </w:p>
  </w:footnote>
  <w:footnote w:id="4">
    <w:p w14:paraId="630C5626" w14:textId="77777777" w:rsidR="00A16191" w:rsidRPr="001262C3" w:rsidRDefault="00A16191">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18 novembre 2008.</w:t>
      </w:r>
    </w:p>
  </w:footnote>
  <w:footnote w:id="5">
    <w:p w14:paraId="6B51DC60" w14:textId="77777777" w:rsidR="00A16191" w:rsidRPr="001262C3" w:rsidRDefault="00A16191">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14 juillet 2016.</w:t>
      </w:r>
    </w:p>
  </w:footnote>
  <w:footnote w:id="6">
    <w:p w14:paraId="3E803048" w14:textId="77777777" w:rsidR="00A16191" w:rsidRPr="001262C3" w:rsidRDefault="00A16191">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21 juin 2013.</w:t>
      </w:r>
    </w:p>
  </w:footnote>
  <w:footnote w:id="7">
    <w:p w14:paraId="56C91917" w14:textId="77777777" w:rsidR="00A16191" w:rsidRPr="001262C3" w:rsidRDefault="00A16191">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9 mai 2017.</w:t>
      </w:r>
    </w:p>
  </w:footnote>
  <w:footnote w:id="8">
    <w:p w14:paraId="7BD46683" w14:textId="77777777" w:rsidR="00A16191" w:rsidRPr="001262C3" w:rsidRDefault="00A16191">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27 juin 2017.</w:t>
      </w:r>
    </w:p>
  </w:footnote>
  <w:footnote w:id="9">
    <w:p w14:paraId="2C8804A9" w14:textId="77777777" w:rsidR="00335EF9" w:rsidRPr="00FD4E76" w:rsidRDefault="00335EF9" w:rsidP="00335EF9">
      <w:pPr>
        <w:pStyle w:val="Notedebasdepage"/>
        <w:rPr>
          <w:lang w:val="fr-FR"/>
        </w:rPr>
      </w:pPr>
      <w:r>
        <w:rPr>
          <w:rStyle w:val="Appelnotedebasdep"/>
        </w:rPr>
        <w:footnoteRef/>
      </w:r>
      <w:r w:rsidRPr="00FD4E76">
        <w:rPr>
          <w:lang w:val="fr-FR"/>
        </w:rPr>
        <w:t xml:space="preserve"> </w:t>
      </w:r>
      <w:r w:rsidRPr="005B5424">
        <w:rPr>
          <w:lang w:val="fr-FR"/>
        </w:rPr>
        <w:t>Voir aussi</w:t>
      </w:r>
      <w:r>
        <w:rPr>
          <w:lang w:val="fr-FR"/>
        </w:rPr>
        <w:t> </w:t>
      </w:r>
      <w:r w:rsidRPr="005B5424">
        <w:rPr>
          <w:lang w:val="fr-FR"/>
        </w:rPr>
        <w:t>: https://www.enabel.be/fr/content/declaration-de-confidentialite-denabel</w:t>
      </w:r>
    </w:p>
  </w:footnote>
  <w:footnote w:id="10">
    <w:p w14:paraId="61273398" w14:textId="77777777" w:rsidR="00E858E4" w:rsidRPr="00BF0754" w:rsidRDefault="00E858E4" w:rsidP="00E858E4">
      <w:pPr>
        <w:pStyle w:val="Notedebasdepage"/>
        <w:jc w:val="both"/>
        <w:rPr>
          <w:lang w:val="fr-FR"/>
        </w:rPr>
      </w:pPr>
      <w:r>
        <w:rPr>
          <w:rStyle w:val="Appelnotedebasdep"/>
        </w:rPr>
        <w:footnoteRef/>
      </w:r>
      <w:r w:rsidRPr="00F14D67">
        <w:rPr>
          <w:lang w:val="fr-SN"/>
        </w:rPr>
        <w:t xml:space="preserve"> </w:t>
      </w:r>
      <w:r w:rsidRPr="00BF0754">
        <w:rPr>
          <w:lang w:val="fr-FR"/>
        </w:rPr>
        <w:t xml:space="preserve">Considérant l’article 14, §2, 1° de la </w:t>
      </w:r>
      <w:r>
        <w:rPr>
          <w:lang w:val="fr-FR"/>
        </w:rPr>
        <w:t>L</w:t>
      </w:r>
      <w:r w:rsidRPr="00BF0754">
        <w:rPr>
          <w:lang w:val="fr-FR"/>
        </w:rPr>
        <w:t xml:space="preserve">oi du 17 juin 2016 relative aux marchés publics, il ne serait pas approprié d’imposer l’obligation d’utiliser les moyens de communication électroniques visée à l’article 14, § 7, de la </w:t>
      </w:r>
      <w:r>
        <w:rPr>
          <w:lang w:val="fr-FR"/>
        </w:rPr>
        <w:t>L</w:t>
      </w:r>
      <w:r w:rsidRPr="00BF0754">
        <w:rPr>
          <w:lang w:val="fr-FR"/>
        </w:rPr>
        <w:t>oi.</w:t>
      </w:r>
    </w:p>
    <w:p w14:paraId="37F32D27" w14:textId="77777777" w:rsidR="00E858E4" w:rsidRPr="00D514C1" w:rsidRDefault="00E858E4" w:rsidP="00E858E4">
      <w:pPr>
        <w:pStyle w:val="Notedebasdepage"/>
        <w:jc w:val="both"/>
        <w:rPr>
          <w:lang w:val="fr-FR"/>
        </w:rPr>
      </w:pPr>
      <w:r w:rsidRPr="00BF0754">
        <w:rPr>
          <w:lang w:val="fr-FR"/>
        </w:rPr>
        <w:t xml:space="preserve">La nature du marché en question est telle que les opérateurs économiques nationaux ou régionaux, n’ont pas un accès égal face aux exigences liées à l’utilisation de la plateforme fédérale belge </w:t>
      </w:r>
      <w:r>
        <w:rPr>
          <w:lang w:val="fr-FR"/>
        </w:rPr>
        <w:t>« </w:t>
      </w:r>
      <w:r w:rsidRPr="00BF0754">
        <w:rPr>
          <w:lang w:val="fr-FR"/>
        </w:rPr>
        <w:t>e-Procurement</w:t>
      </w:r>
      <w:r>
        <w:rPr>
          <w:lang w:val="fr-FR"/>
        </w:rPr>
        <w:t> »</w:t>
      </w:r>
      <w:r w:rsidRPr="00BF0754">
        <w:rPr>
          <w:lang w:val="fr-FR"/>
        </w:rPr>
        <w:t>. Les caractéristiques techniques peuvent donc être discriminatoires et peuvent restreindre l’accès des opérateurs économiques à la procédure de passation, notamment, en matière de vitesse et de qualité de la connexion internet, ainsi que de la qualité du réseau de transport d'électricité.</w:t>
      </w:r>
      <w:r>
        <w:rPr>
          <w:lang w:val="fr-FR"/>
        </w:rPr>
        <w:t xml:space="preserve"> </w:t>
      </w:r>
      <w:r w:rsidRPr="00BF0754">
        <w:rPr>
          <w:lang w:val="fr-FR"/>
        </w:rPr>
        <w:t>De plus, les formes particulières prévu</w:t>
      </w:r>
      <w:r>
        <w:rPr>
          <w:lang w:val="fr-FR"/>
        </w:rPr>
        <w:t>e</w:t>
      </w:r>
      <w:r w:rsidRPr="00BF0754">
        <w:rPr>
          <w:lang w:val="fr-FR"/>
        </w:rPr>
        <w:t>s par cette plateforme du point de vue de la signature électronique ne sont pas encore compatibles avec les TIC généralement utilisées.</w:t>
      </w:r>
    </w:p>
  </w:footnote>
  <w:footnote w:id="11">
    <w:p w14:paraId="5697FF82" w14:textId="77777777" w:rsidR="00A16191" w:rsidRPr="002B4EF6" w:rsidRDefault="00A16191" w:rsidP="00380E5E">
      <w:pPr>
        <w:pStyle w:val="Notedebasdepage"/>
        <w:jc w:val="both"/>
        <w:rPr>
          <w:rFonts w:ascii="Georgia" w:hAnsi="Georgia"/>
          <w:sz w:val="18"/>
          <w:szCs w:val="18"/>
          <w:lang w:val="fr-FR"/>
        </w:rPr>
      </w:pPr>
      <w:r w:rsidRPr="001262C3">
        <w:rPr>
          <w:rStyle w:val="Appelnotedebasdep"/>
          <w:rFonts w:ascii="Georgia" w:hAnsi="Georgia"/>
          <w:sz w:val="18"/>
          <w:szCs w:val="18"/>
          <w:lang w:val="fr-FR"/>
        </w:rPr>
        <w:footnoteRef/>
      </w:r>
      <w:r w:rsidRPr="002B4EF6">
        <w:rPr>
          <w:rFonts w:ascii="Georgia" w:hAnsi="Georgia"/>
          <w:sz w:val="18"/>
          <w:szCs w:val="18"/>
          <w:lang w:val="fr-FR"/>
        </w:rPr>
        <w:t xml:space="preserve"> En cas d</w:t>
      </w:r>
      <w:r>
        <w:rPr>
          <w:rFonts w:ascii="Georgia" w:hAnsi="Georgia"/>
          <w:sz w:val="18"/>
          <w:szCs w:val="18"/>
          <w:lang w:val="fr-FR"/>
        </w:rPr>
        <w:t>’</w:t>
      </w:r>
      <w:r w:rsidRPr="002B4EF6">
        <w:rPr>
          <w:rFonts w:ascii="Georgia" w:hAnsi="Georgia"/>
          <w:sz w:val="18"/>
          <w:szCs w:val="18"/>
          <w:lang w:val="fr-FR"/>
        </w:rPr>
        <w:t>association momentanée, l'attestation doit être présentée pour tous les membres d</w:t>
      </w:r>
      <w:r>
        <w:rPr>
          <w:rFonts w:ascii="Georgia" w:hAnsi="Georgia"/>
          <w:sz w:val="18"/>
          <w:szCs w:val="18"/>
          <w:lang w:val="fr-FR"/>
        </w:rPr>
        <w:t>e l’association</w:t>
      </w:r>
      <w:r w:rsidRPr="002B4EF6">
        <w:rPr>
          <w:rFonts w:ascii="Georgia" w:hAnsi="Georgia"/>
          <w:sz w:val="18"/>
          <w:szCs w:val="18"/>
          <w:lang w:val="fr-FR"/>
        </w:rPr>
        <w:t>.</w:t>
      </w:r>
    </w:p>
  </w:footnote>
  <w:footnote w:id="12">
    <w:p w14:paraId="5839A48F" w14:textId="27FEEB19" w:rsidR="00A16191" w:rsidRPr="001F60F2" w:rsidRDefault="00A16191" w:rsidP="009A3E16">
      <w:pPr>
        <w:pStyle w:val="Notedebasdepage"/>
        <w:jc w:val="both"/>
        <w:rPr>
          <w:lang w:val="fr-FR"/>
        </w:rPr>
      </w:pPr>
      <w:r>
        <w:rPr>
          <w:rStyle w:val="Appelnotedebasdep"/>
        </w:rPr>
        <w:footnoteRef/>
      </w:r>
      <w:r w:rsidRPr="001F60F2">
        <w:rPr>
          <w:lang w:val="fr-FR"/>
        </w:rPr>
        <w:t xml:space="preserve"> Valeur brute des avantages économiques (espèces, créances à recouvrer, autres actifs) générés par les activités normales d’exploitation de l'entreprise (telles que les ventes de biens, les ventes de services, les dividendes, etc.) au cours de l'exercice.</w:t>
      </w:r>
    </w:p>
  </w:footnote>
  <w:footnote w:id="13">
    <w:p w14:paraId="53704CCE" w14:textId="25795E90" w:rsidR="00A16191" w:rsidRPr="001F60F2" w:rsidRDefault="00A16191" w:rsidP="009A3E16">
      <w:pPr>
        <w:pStyle w:val="Notedebasdepage"/>
        <w:jc w:val="both"/>
        <w:rPr>
          <w:lang w:val="fr-FR"/>
        </w:rPr>
      </w:pPr>
      <w:r>
        <w:rPr>
          <w:rStyle w:val="Appelnotedebasdep"/>
        </w:rPr>
        <w:footnoteRef/>
      </w:r>
      <w:r w:rsidRPr="001F60F2">
        <w:rPr>
          <w:lang w:val="fr-FR"/>
        </w:rPr>
        <w:t xml:space="preserve"> Le bilan présente la valeur de tous les actifs qui peuvent être raisonnablement convertis en espèces dans le délai d'un d'activité normale. Les actifs à court terme incluent les avoirs en caisse, les dépôts à vue, les stocks, les garanties négociables, les avances, ainsi que les investissements dans des titres à court terme liquides, immédiatement convertibles en espèces.</w:t>
      </w:r>
    </w:p>
  </w:footnote>
  <w:footnote w:id="14">
    <w:p w14:paraId="3B62D04C" w14:textId="33F3AAFF" w:rsidR="00A16191" w:rsidRPr="001F60F2" w:rsidRDefault="00A16191" w:rsidP="009A3E16">
      <w:pPr>
        <w:pStyle w:val="Notedebasdepage"/>
        <w:jc w:val="both"/>
        <w:rPr>
          <w:lang w:val="fr-FR"/>
        </w:rPr>
      </w:pPr>
      <w:r>
        <w:rPr>
          <w:rStyle w:val="Appelnotedebasdep"/>
        </w:rPr>
        <w:footnoteRef/>
      </w:r>
      <w:r w:rsidRPr="001F60F2">
        <w:rPr>
          <w:lang w:val="fr-FR"/>
        </w:rPr>
        <w:t xml:space="preserve"> Correspond aux dettes et obligations dues à moins d'un an. Les passifs à court terme figurent au bilan de la société et incluent les dettes à court terme, les obligations, les provisions et autres dettes.</w:t>
      </w:r>
    </w:p>
  </w:footnote>
  <w:footnote w:id="15">
    <w:p w14:paraId="0852C2EC" w14:textId="77777777" w:rsidR="00C04704" w:rsidRPr="00553856" w:rsidRDefault="00C04704" w:rsidP="00C04704">
      <w:pPr>
        <w:pStyle w:val="Notedebasdepage"/>
        <w:rPr>
          <w:rFonts w:ascii="Georgia" w:hAnsi="Georgia"/>
          <w:sz w:val="18"/>
          <w:szCs w:val="18"/>
          <w:lang w:val="fr-BE"/>
        </w:rPr>
      </w:pPr>
      <w:r w:rsidRPr="00553856">
        <w:rPr>
          <w:rStyle w:val="Appelnotedebasdep"/>
          <w:rFonts w:ascii="Georgia" w:hAnsi="Georgia"/>
          <w:sz w:val="16"/>
          <w:szCs w:val="16"/>
        </w:rPr>
        <w:footnoteRef/>
      </w:r>
      <w:r w:rsidRPr="00C04704">
        <w:rPr>
          <w:rFonts w:ascii="Georgia" w:hAnsi="Georgia"/>
          <w:sz w:val="16"/>
          <w:szCs w:val="16"/>
          <w:lang w:val="fr-FR"/>
        </w:rPr>
        <w:t xml:space="preserve"> En cas de remplacement, les qualifications et l'expérience de l'expert doivent être au moins égales à celles de l'expert proposé dans l'offre.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AD1D3" w14:textId="5FECCE49" w:rsidR="00A16191" w:rsidRDefault="00A16191" w:rsidP="0034799E">
    <w:pPr>
      <w:pStyle w:val="En-tte"/>
      <w:tabs>
        <w:tab w:val="clear" w:pos="4536"/>
        <w:tab w:val="clear" w:pos="9072"/>
        <w:tab w:val="left" w:pos="621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27918" w14:textId="77777777" w:rsidR="00A16191" w:rsidRDefault="00A16191" w:rsidP="0034799E">
    <w:pPr>
      <w:pStyle w:val="En-tte"/>
      <w:tabs>
        <w:tab w:val="clear" w:pos="4536"/>
        <w:tab w:val="clear" w:pos="9072"/>
        <w:tab w:val="left" w:pos="1620"/>
      </w:tabs>
    </w:pPr>
    <w:r>
      <w:rPr>
        <w:noProof/>
        <w:lang w:eastAsia="en-GB"/>
      </w:rPr>
      <w:drawing>
        <wp:anchor distT="36576" distB="59055" distL="163068" distR="161925" simplePos="0" relativeHeight="251658242" behindDoc="0" locked="1" layoutInCell="1" allowOverlap="1" wp14:anchorId="6711D635" wp14:editId="3253AB7C">
          <wp:simplePos x="0" y="0"/>
          <wp:positionH relativeFrom="page">
            <wp:align>center</wp:align>
          </wp:positionH>
          <wp:positionV relativeFrom="margin">
            <wp:align>center</wp:align>
          </wp:positionV>
          <wp:extent cx="7541895" cy="10670540"/>
          <wp:effectExtent l="57150" t="38100" r="59055" b="736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6CDF0" w14:textId="77777777" w:rsidR="00A16191" w:rsidRDefault="00A16191" w:rsidP="0034799E">
    <w:pPr>
      <w:pStyle w:val="En-tte"/>
      <w:tabs>
        <w:tab w:val="clear" w:pos="4536"/>
        <w:tab w:val="clear" w:pos="9072"/>
        <w:tab w:val="left" w:pos="16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ABC109E"/>
    <w:multiLevelType w:val="hybridMultilevel"/>
    <w:tmpl w:val="A7BC5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F00FDA"/>
    <w:multiLevelType w:val="hybridMultilevel"/>
    <w:tmpl w:val="7C14968A"/>
    <w:lvl w:ilvl="0" w:tplc="BDB20520">
      <w:numFmt w:val="bullet"/>
      <w:lvlText w:val="-"/>
      <w:lvlJc w:val="left"/>
      <w:pPr>
        <w:ind w:left="720" w:hanging="360"/>
      </w:pPr>
      <w:rPr>
        <w:rFonts w:ascii="Times New Roman" w:eastAsiaTheme="minorHAnsi" w:hAnsi="Times New Roman" w:cs="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BF03DD"/>
    <w:multiLevelType w:val="hybridMultilevel"/>
    <w:tmpl w:val="D83C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07619"/>
    <w:multiLevelType w:val="hybridMultilevel"/>
    <w:tmpl w:val="CA3037C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27256C08"/>
    <w:multiLevelType w:val="hybridMultilevel"/>
    <w:tmpl w:val="981605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2269F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095F0F"/>
    <w:multiLevelType w:val="hybridMultilevel"/>
    <w:tmpl w:val="571C2DC4"/>
    <w:lvl w:ilvl="0" w:tplc="DDC68C9A">
      <w:start w:val="1"/>
      <w:numFmt w:val="decimal"/>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9" w15:restartNumberingAfterBreak="0">
    <w:nsid w:val="3566486A"/>
    <w:multiLevelType w:val="hybridMultilevel"/>
    <w:tmpl w:val="1CDA536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96104D1"/>
    <w:multiLevelType w:val="hybridMultilevel"/>
    <w:tmpl w:val="F3AA4B88"/>
    <w:lvl w:ilvl="0" w:tplc="20000017">
      <w:start w:val="1"/>
      <w:numFmt w:val="lowerLetter"/>
      <w:lvlText w:val="%1)"/>
      <w:lvlJc w:val="left"/>
      <w:pPr>
        <w:ind w:left="1004"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11" w15:restartNumberingAfterBreak="0">
    <w:nsid w:val="4770477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D3E0A78"/>
    <w:multiLevelType w:val="hybridMultilevel"/>
    <w:tmpl w:val="7E46CAF2"/>
    <w:lvl w:ilvl="0" w:tplc="8FA653A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56105A72"/>
    <w:multiLevelType w:val="hybridMultilevel"/>
    <w:tmpl w:val="C97ADF5E"/>
    <w:lvl w:ilvl="0" w:tplc="48BA8F46">
      <w:start w:val="1"/>
      <w:numFmt w:val="none"/>
      <w:lvlText w:val=""/>
      <w:lvlJc w:val="left"/>
      <w:pPr>
        <w:ind w:left="502" w:hanging="360"/>
      </w:pPr>
      <w:rPr>
        <w:rFonts w:ascii="Symbol" w:hAnsi="Symbol" w:hint="default"/>
      </w:rPr>
    </w:lvl>
    <w:lvl w:ilvl="1" w:tplc="10DC3D4C" w:tentative="1">
      <w:start w:val="1"/>
      <w:numFmt w:val="lowerLetter"/>
      <w:lvlText w:val="%2."/>
      <w:lvlJc w:val="left"/>
      <w:pPr>
        <w:ind w:left="1222" w:hanging="360"/>
      </w:pPr>
    </w:lvl>
    <w:lvl w:ilvl="2" w:tplc="1A6A9854" w:tentative="1">
      <w:start w:val="1"/>
      <w:numFmt w:val="lowerRoman"/>
      <w:lvlText w:val="%3."/>
      <w:lvlJc w:val="right"/>
      <w:pPr>
        <w:ind w:left="1942" w:hanging="180"/>
      </w:pPr>
    </w:lvl>
    <w:lvl w:ilvl="3" w:tplc="408467AE" w:tentative="1">
      <w:start w:val="1"/>
      <w:numFmt w:val="decimal"/>
      <w:lvlText w:val="%4."/>
      <w:lvlJc w:val="left"/>
      <w:pPr>
        <w:ind w:left="2662" w:hanging="360"/>
      </w:pPr>
    </w:lvl>
    <w:lvl w:ilvl="4" w:tplc="EB92CDB8" w:tentative="1">
      <w:start w:val="1"/>
      <w:numFmt w:val="lowerLetter"/>
      <w:lvlText w:val="%5."/>
      <w:lvlJc w:val="left"/>
      <w:pPr>
        <w:ind w:left="3382" w:hanging="360"/>
      </w:pPr>
    </w:lvl>
    <w:lvl w:ilvl="5" w:tplc="C2A824E6" w:tentative="1">
      <w:start w:val="1"/>
      <w:numFmt w:val="lowerRoman"/>
      <w:lvlText w:val="%6."/>
      <w:lvlJc w:val="right"/>
      <w:pPr>
        <w:ind w:left="4102" w:hanging="180"/>
      </w:pPr>
    </w:lvl>
    <w:lvl w:ilvl="6" w:tplc="F9501AB0" w:tentative="1">
      <w:start w:val="1"/>
      <w:numFmt w:val="decimal"/>
      <w:lvlText w:val="%7."/>
      <w:lvlJc w:val="left"/>
      <w:pPr>
        <w:ind w:left="4822" w:hanging="360"/>
      </w:pPr>
    </w:lvl>
    <w:lvl w:ilvl="7" w:tplc="1EBEC40E" w:tentative="1">
      <w:start w:val="1"/>
      <w:numFmt w:val="lowerLetter"/>
      <w:lvlText w:val="%8."/>
      <w:lvlJc w:val="left"/>
      <w:pPr>
        <w:ind w:left="5542" w:hanging="360"/>
      </w:pPr>
    </w:lvl>
    <w:lvl w:ilvl="8" w:tplc="C1B0EEB8" w:tentative="1">
      <w:start w:val="1"/>
      <w:numFmt w:val="lowerRoman"/>
      <w:lvlText w:val="%9."/>
      <w:lvlJc w:val="right"/>
      <w:pPr>
        <w:ind w:left="6262" w:hanging="180"/>
      </w:pPr>
    </w:lvl>
  </w:abstractNum>
  <w:abstractNum w:abstractNumId="14" w15:restartNumberingAfterBreak="0">
    <w:nsid w:val="590B42FB"/>
    <w:multiLevelType w:val="hybridMultilevel"/>
    <w:tmpl w:val="C156AB4C"/>
    <w:lvl w:ilvl="0" w:tplc="81B6A2E4">
      <w:start w:val="1"/>
      <w:numFmt w:val="decimal"/>
      <w:pStyle w:val="BTCnumberlist"/>
      <w:lvlText w:val="%1."/>
      <w:lvlJc w:val="left"/>
      <w:pPr>
        <w:ind w:left="720" w:hanging="360"/>
      </w:pPr>
      <w:rPr>
        <w:rFonts w:hint="default"/>
      </w:rPr>
    </w:lvl>
    <w:lvl w:ilvl="1" w:tplc="080C0019" w:tentative="1">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5E73285D"/>
    <w:multiLevelType w:val="hybridMultilevel"/>
    <w:tmpl w:val="7AAA4B2C"/>
    <w:lvl w:ilvl="0" w:tplc="8354910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09A4459"/>
    <w:multiLevelType w:val="hybridMultilevel"/>
    <w:tmpl w:val="84180A1A"/>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7" w15:restartNumberingAfterBreak="0">
    <w:nsid w:val="65042832"/>
    <w:multiLevelType w:val="hybridMultilevel"/>
    <w:tmpl w:val="9C3ADA1C"/>
    <w:lvl w:ilvl="0" w:tplc="3AB45F5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77B1C6F"/>
    <w:multiLevelType w:val="hybridMultilevel"/>
    <w:tmpl w:val="A596F1EC"/>
    <w:lvl w:ilvl="0" w:tplc="8354910A">
      <w:start w:val="1"/>
      <w:numFmt w:val="decimal"/>
      <w:lvlText w:val="%1)"/>
      <w:lvlJc w:val="left"/>
      <w:pPr>
        <w:ind w:left="1071" w:hanging="71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6C94A50"/>
    <w:multiLevelType w:val="hybridMultilevel"/>
    <w:tmpl w:val="6A2A5EF2"/>
    <w:lvl w:ilvl="0" w:tplc="7688C086">
      <w:start w:val="1"/>
      <w:numFmt w:val="upperRoman"/>
      <w:lvlText w:val="%1."/>
      <w:lvlJc w:val="left"/>
      <w:pPr>
        <w:ind w:left="1713" w:hanging="720"/>
      </w:pPr>
      <w:rPr>
        <w:rFonts w:hint="default"/>
      </w:rPr>
    </w:lvl>
    <w:lvl w:ilvl="1" w:tplc="040C0019">
      <w:start w:val="1"/>
      <w:numFmt w:val="lowerLetter"/>
      <w:lvlText w:val="%2."/>
      <w:lvlJc w:val="left"/>
      <w:pPr>
        <w:ind w:left="2157" w:hanging="360"/>
      </w:pPr>
    </w:lvl>
    <w:lvl w:ilvl="2" w:tplc="040C001B" w:tentative="1">
      <w:start w:val="1"/>
      <w:numFmt w:val="lowerRoman"/>
      <w:lvlText w:val="%3."/>
      <w:lvlJc w:val="right"/>
      <w:pPr>
        <w:ind w:left="2877" w:hanging="180"/>
      </w:pPr>
    </w:lvl>
    <w:lvl w:ilvl="3" w:tplc="040C000F" w:tentative="1">
      <w:start w:val="1"/>
      <w:numFmt w:val="decimal"/>
      <w:lvlText w:val="%4."/>
      <w:lvlJc w:val="left"/>
      <w:pPr>
        <w:ind w:left="3597" w:hanging="360"/>
      </w:pPr>
    </w:lvl>
    <w:lvl w:ilvl="4" w:tplc="040C0019" w:tentative="1">
      <w:start w:val="1"/>
      <w:numFmt w:val="lowerLetter"/>
      <w:lvlText w:val="%5."/>
      <w:lvlJc w:val="left"/>
      <w:pPr>
        <w:ind w:left="4317" w:hanging="360"/>
      </w:pPr>
    </w:lvl>
    <w:lvl w:ilvl="5" w:tplc="040C001B" w:tentative="1">
      <w:start w:val="1"/>
      <w:numFmt w:val="lowerRoman"/>
      <w:lvlText w:val="%6."/>
      <w:lvlJc w:val="right"/>
      <w:pPr>
        <w:ind w:left="5037" w:hanging="180"/>
      </w:pPr>
    </w:lvl>
    <w:lvl w:ilvl="6" w:tplc="040C000F" w:tentative="1">
      <w:start w:val="1"/>
      <w:numFmt w:val="decimal"/>
      <w:lvlText w:val="%7."/>
      <w:lvlJc w:val="left"/>
      <w:pPr>
        <w:ind w:left="5757" w:hanging="360"/>
      </w:pPr>
    </w:lvl>
    <w:lvl w:ilvl="7" w:tplc="040C0019" w:tentative="1">
      <w:start w:val="1"/>
      <w:numFmt w:val="lowerLetter"/>
      <w:lvlText w:val="%8."/>
      <w:lvlJc w:val="left"/>
      <w:pPr>
        <w:ind w:left="6477" w:hanging="360"/>
      </w:pPr>
    </w:lvl>
    <w:lvl w:ilvl="8" w:tplc="040C001B" w:tentative="1">
      <w:start w:val="1"/>
      <w:numFmt w:val="lowerRoman"/>
      <w:lvlText w:val="%9."/>
      <w:lvlJc w:val="right"/>
      <w:pPr>
        <w:ind w:left="7197" w:hanging="180"/>
      </w:pPr>
    </w:lvl>
  </w:abstractNum>
  <w:abstractNum w:abstractNumId="21" w15:restartNumberingAfterBreak="0">
    <w:nsid w:val="777940C0"/>
    <w:multiLevelType w:val="hybridMultilevel"/>
    <w:tmpl w:val="9288D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B47777"/>
    <w:multiLevelType w:val="hybridMultilevel"/>
    <w:tmpl w:val="BEDEC9E4"/>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num w:numId="1" w16cid:durableId="1658192917">
    <w:abstractNumId w:val="19"/>
  </w:num>
  <w:num w:numId="2" w16cid:durableId="821237570">
    <w:abstractNumId w:val="5"/>
  </w:num>
  <w:num w:numId="3" w16cid:durableId="986855294">
    <w:abstractNumId w:val="3"/>
  </w:num>
  <w:num w:numId="4" w16cid:durableId="1766152293">
    <w:abstractNumId w:val="1"/>
  </w:num>
  <w:num w:numId="5" w16cid:durableId="8265381">
    <w:abstractNumId w:val="0"/>
  </w:num>
  <w:num w:numId="6" w16cid:durableId="2076196171">
    <w:abstractNumId w:val="12"/>
  </w:num>
  <w:num w:numId="7" w16cid:durableId="454252086">
    <w:abstractNumId w:val="14"/>
  </w:num>
  <w:num w:numId="8" w16cid:durableId="289436758">
    <w:abstractNumId w:val="7"/>
  </w:num>
  <w:num w:numId="9" w16cid:durableId="339360865">
    <w:abstractNumId w:val="21"/>
  </w:num>
  <w:num w:numId="10" w16cid:durableId="1939950475">
    <w:abstractNumId w:val="11"/>
  </w:num>
  <w:num w:numId="11" w16cid:durableId="1511331060">
    <w:abstractNumId w:val="4"/>
  </w:num>
  <w:num w:numId="12" w16cid:durableId="752825281">
    <w:abstractNumId w:val="5"/>
  </w:num>
  <w:num w:numId="13" w16cid:durableId="1774859189">
    <w:abstractNumId w:val="5"/>
  </w:num>
  <w:num w:numId="14" w16cid:durableId="1949701367">
    <w:abstractNumId w:val="3"/>
  </w:num>
  <w:num w:numId="15" w16cid:durableId="2062288591">
    <w:abstractNumId w:val="9"/>
  </w:num>
  <w:num w:numId="16" w16cid:durableId="1721904206">
    <w:abstractNumId w:val="10"/>
  </w:num>
  <w:num w:numId="17" w16cid:durableId="714890895">
    <w:abstractNumId w:val="8"/>
  </w:num>
  <w:num w:numId="18" w16cid:durableId="1475102824">
    <w:abstractNumId w:val="17"/>
  </w:num>
  <w:num w:numId="19" w16cid:durableId="1804804823">
    <w:abstractNumId w:val="20"/>
  </w:num>
  <w:num w:numId="20" w16cid:durableId="364597527">
    <w:abstractNumId w:val="2"/>
  </w:num>
  <w:num w:numId="21" w16cid:durableId="370227451">
    <w:abstractNumId w:val="18"/>
  </w:num>
  <w:num w:numId="22" w16cid:durableId="1515067619">
    <w:abstractNumId w:val="15"/>
  </w:num>
  <w:num w:numId="23" w16cid:durableId="785075411">
    <w:abstractNumId w:val="13"/>
  </w:num>
  <w:num w:numId="24" w16cid:durableId="1712414923">
    <w:abstractNumId w:val="6"/>
  </w:num>
  <w:num w:numId="25" w16cid:durableId="536086384">
    <w:abstractNumId w:val="22"/>
  </w:num>
  <w:num w:numId="26" w16cid:durableId="1466779748">
    <w:abstractNumId w:val="16"/>
  </w:num>
  <w:num w:numId="27" w16cid:durableId="1130131992">
    <w:abstractNumId w:val="5"/>
  </w:num>
  <w:num w:numId="28" w16cid:durableId="843865284">
    <w:abstractNumId w:val="5"/>
  </w:num>
  <w:num w:numId="29" w16cid:durableId="1149515794">
    <w:abstractNumId w:val="5"/>
  </w:num>
  <w:num w:numId="30" w16cid:durableId="1449010719">
    <w:abstractNumId w:val="5"/>
  </w:num>
  <w:num w:numId="31" w16cid:durableId="1192689738">
    <w:abstractNumId w:val="5"/>
  </w:num>
  <w:num w:numId="32" w16cid:durableId="1333412066">
    <w:abstractNumId w:val="5"/>
  </w:num>
  <w:num w:numId="33" w16cid:durableId="1128206483">
    <w:abstractNumId w:val="5"/>
  </w:num>
  <w:num w:numId="34" w16cid:durableId="82459390">
    <w:abstractNumId w:val="5"/>
  </w:num>
  <w:num w:numId="35" w16cid:durableId="991762943">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750"/>
    <w:rsid w:val="00000381"/>
    <w:rsid w:val="00000B0A"/>
    <w:rsid w:val="00003240"/>
    <w:rsid w:val="00004ABB"/>
    <w:rsid w:val="00011737"/>
    <w:rsid w:val="00014E8C"/>
    <w:rsid w:val="00020621"/>
    <w:rsid w:val="00020C45"/>
    <w:rsid w:val="000221EB"/>
    <w:rsid w:val="00023F2C"/>
    <w:rsid w:val="0002587C"/>
    <w:rsid w:val="000305FC"/>
    <w:rsid w:val="00030ACE"/>
    <w:rsid w:val="000358ED"/>
    <w:rsid w:val="00035B07"/>
    <w:rsid w:val="000377C6"/>
    <w:rsid w:val="000439D0"/>
    <w:rsid w:val="000446DE"/>
    <w:rsid w:val="00044886"/>
    <w:rsid w:val="00044F4D"/>
    <w:rsid w:val="00045C06"/>
    <w:rsid w:val="00046626"/>
    <w:rsid w:val="0004666F"/>
    <w:rsid w:val="0005010B"/>
    <w:rsid w:val="000527DE"/>
    <w:rsid w:val="00053C9F"/>
    <w:rsid w:val="00055B71"/>
    <w:rsid w:val="00060F93"/>
    <w:rsid w:val="00061E16"/>
    <w:rsid w:val="00063222"/>
    <w:rsid w:val="00064AD4"/>
    <w:rsid w:val="000664EE"/>
    <w:rsid w:val="00066543"/>
    <w:rsid w:val="00071B61"/>
    <w:rsid w:val="00073770"/>
    <w:rsid w:val="000753B2"/>
    <w:rsid w:val="000753DF"/>
    <w:rsid w:val="00075C28"/>
    <w:rsid w:val="000836DD"/>
    <w:rsid w:val="00085BE5"/>
    <w:rsid w:val="00090F6C"/>
    <w:rsid w:val="00096B53"/>
    <w:rsid w:val="00097D6C"/>
    <w:rsid w:val="000A0951"/>
    <w:rsid w:val="000A14A7"/>
    <w:rsid w:val="000A4551"/>
    <w:rsid w:val="000A5016"/>
    <w:rsid w:val="000A626D"/>
    <w:rsid w:val="000A6B22"/>
    <w:rsid w:val="000B0D40"/>
    <w:rsid w:val="000B1207"/>
    <w:rsid w:val="000B1F5E"/>
    <w:rsid w:val="000B24E0"/>
    <w:rsid w:val="000B3780"/>
    <w:rsid w:val="000B4CD6"/>
    <w:rsid w:val="000C048C"/>
    <w:rsid w:val="000C14CC"/>
    <w:rsid w:val="000C1D81"/>
    <w:rsid w:val="000C438D"/>
    <w:rsid w:val="000C7915"/>
    <w:rsid w:val="000D1B41"/>
    <w:rsid w:val="000D2423"/>
    <w:rsid w:val="000D4932"/>
    <w:rsid w:val="000E0623"/>
    <w:rsid w:val="000E1755"/>
    <w:rsid w:val="000F5E00"/>
    <w:rsid w:val="00103568"/>
    <w:rsid w:val="00107664"/>
    <w:rsid w:val="00112D11"/>
    <w:rsid w:val="001177C7"/>
    <w:rsid w:val="00120704"/>
    <w:rsid w:val="00120D3F"/>
    <w:rsid w:val="00122348"/>
    <w:rsid w:val="001262C3"/>
    <w:rsid w:val="00127846"/>
    <w:rsid w:val="00132D6E"/>
    <w:rsid w:val="001351F2"/>
    <w:rsid w:val="0013597E"/>
    <w:rsid w:val="00135F1F"/>
    <w:rsid w:val="00135F7A"/>
    <w:rsid w:val="00137260"/>
    <w:rsid w:val="0014058D"/>
    <w:rsid w:val="001423B7"/>
    <w:rsid w:val="00145324"/>
    <w:rsid w:val="00151E10"/>
    <w:rsid w:val="00153761"/>
    <w:rsid w:val="0015484D"/>
    <w:rsid w:val="0016027C"/>
    <w:rsid w:val="00160338"/>
    <w:rsid w:val="0016106E"/>
    <w:rsid w:val="001612F8"/>
    <w:rsid w:val="00161913"/>
    <w:rsid w:val="001632B0"/>
    <w:rsid w:val="00167ABB"/>
    <w:rsid w:val="001770F3"/>
    <w:rsid w:val="00180CEE"/>
    <w:rsid w:val="0018163C"/>
    <w:rsid w:val="00182077"/>
    <w:rsid w:val="001842D6"/>
    <w:rsid w:val="00185E6C"/>
    <w:rsid w:val="001867AB"/>
    <w:rsid w:val="001915E0"/>
    <w:rsid w:val="0019166E"/>
    <w:rsid w:val="00193F4F"/>
    <w:rsid w:val="00194970"/>
    <w:rsid w:val="00195035"/>
    <w:rsid w:val="001973EF"/>
    <w:rsid w:val="001A61C6"/>
    <w:rsid w:val="001A789E"/>
    <w:rsid w:val="001B1988"/>
    <w:rsid w:val="001B201F"/>
    <w:rsid w:val="001B3646"/>
    <w:rsid w:val="001B4FB0"/>
    <w:rsid w:val="001B5103"/>
    <w:rsid w:val="001C0A40"/>
    <w:rsid w:val="001C5CE4"/>
    <w:rsid w:val="001C6EF7"/>
    <w:rsid w:val="001C723A"/>
    <w:rsid w:val="001C7660"/>
    <w:rsid w:val="001D2613"/>
    <w:rsid w:val="001D2813"/>
    <w:rsid w:val="001D3E08"/>
    <w:rsid w:val="001D5185"/>
    <w:rsid w:val="001D53D2"/>
    <w:rsid w:val="001D5859"/>
    <w:rsid w:val="001D6FD0"/>
    <w:rsid w:val="001D79B4"/>
    <w:rsid w:val="001D7A62"/>
    <w:rsid w:val="001E0E2F"/>
    <w:rsid w:val="001E1023"/>
    <w:rsid w:val="001E2CE9"/>
    <w:rsid w:val="001E3169"/>
    <w:rsid w:val="001E5397"/>
    <w:rsid w:val="001E628B"/>
    <w:rsid w:val="001E69EB"/>
    <w:rsid w:val="001F3E5E"/>
    <w:rsid w:val="001F4472"/>
    <w:rsid w:val="001F57E8"/>
    <w:rsid w:val="001F60F2"/>
    <w:rsid w:val="001F61DF"/>
    <w:rsid w:val="001F6F4F"/>
    <w:rsid w:val="001F796C"/>
    <w:rsid w:val="002006E9"/>
    <w:rsid w:val="002014AB"/>
    <w:rsid w:val="00201904"/>
    <w:rsid w:val="00201B3D"/>
    <w:rsid w:val="00203FF6"/>
    <w:rsid w:val="002050E2"/>
    <w:rsid w:val="00205443"/>
    <w:rsid w:val="00205F93"/>
    <w:rsid w:val="00212368"/>
    <w:rsid w:val="0021254C"/>
    <w:rsid w:val="00213C8C"/>
    <w:rsid w:val="00214624"/>
    <w:rsid w:val="00214DE1"/>
    <w:rsid w:val="002156BA"/>
    <w:rsid w:val="00215DD3"/>
    <w:rsid w:val="00216E53"/>
    <w:rsid w:val="00216FEA"/>
    <w:rsid w:val="0021755A"/>
    <w:rsid w:val="00221AD0"/>
    <w:rsid w:val="002222BE"/>
    <w:rsid w:val="00222417"/>
    <w:rsid w:val="002232F3"/>
    <w:rsid w:val="00230221"/>
    <w:rsid w:val="002366B3"/>
    <w:rsid w:val="0024263C"/>
    <w:rsid w:val="00243751"/>
    <w:rsid w:val="00243A56"/>
    <w:rsid w:val="00246377"/>
    <w:rsid w:val="0024723C"/>
    <w:rsid w:val="00250994"/>
    <w:rsid w:val="002516E4"/>
    <w:rsid w:val="00251977"/>
    <w:rsid w:val="00256621"/>
    <w:rsid w:val="002566DD"/>
    <w:rsid w:val="0025727D"/>
    <w:rsid w:val="00261A70"/>
    <w:rsid w:val="00264AAD"/>
    <w:rsid w:val="00271CBE"/>
    <w:rsid w:val="00273863"/>
    <w:rsid w:val="00274C39"/>
    <w:rsid w:val="00276111"/>
    <w:rsid w:val="002777E2"/>
    <w:rsid w:val="00277D39"/>
    <w:rsid w:val="00281CC3"/>
    <w:rsid w:val="00282284"/>
    <w:rsid w:val="002824A2"/>
    <w:rsid w:val="002839C1"/>
    <w:rsid w:val="002868C7"/>
    <w:rsid w:val="00287C51"/>
    <w:rsid w:val="00291A08"/>
    <w:rsid w:val="00291B19"/>
    <w:rsid w:val="00297B78"/>
    <w:rsid w:val="002A4737"/>
    <w:rsid w:val="002B0CA1"/>
    <w:rsid w:val="002B2CE6"/>
    <w:rsid w:val="002B4EF6"/>
    <w:rsid w:val="002B508C"/>
    <w:rsid w:val="002B5440"/>
    <w:rsid w:val="002B7D5A"/>
    <w:rsid w:val="002C4003"/>
    <w:rsid w:val="002C40E5"/>
    <w:rsid w:val="002C58E6"/>
    <w:rsid w:val="002C641B"/>
    <w:rsid w:val="002D0A22"/>
    <w:rsid w:val="002D207A"/>
    <w:rsid w:val="002D5BA6"/>
    <w:rsid w:val="002D62A5"/>
    <w:rsid w:val="002E285E"/>
    <w:rsid w:val="002E2D0F"/>
    <w:rsid w:val="002E31EB"/>
    <w:rsid w:val="002F040F"/>
    <w:rsid w:val="002F1D42"/>
    <w:rsid w:val="002F37A8"/>
    <w:rsid w:val="002F4AB8"/>
    <w:rsid w:val="00300178"/>
    <w:rsid w:val="00302BB9"/>
    <w:rsid w:val="00307C41"/>
    <w:rsid w:val="00312744"/>
    <w:rsid w:val="0031313C"/>
    <w:rsid w:val="00313F87"/>
    <w:rsid w:val="00314748"/>
    <w:rsid w:val="00316743"/>
    <w:rsid w:val="00321BE2"/>
    <w:rsid w:val="003306DD"/>
    <w:rsid w:val="00332A46"/>
    <w:rsid w:val="00334B12"/>
    <w:rsid w:val="00335EF9"/>
    <w:rsid w:val="0033643E"/>
    <w:rsid w:val="00337F30"/>
    <w:rsid w:val="00340C17"/>
    <w:rsid w:val="003424B3"/>
    <w:rsid w:val="00344D29"/>
    <w:rsid w:val="00347085"/>
    <w:rsid w:val="0034799E"/>
    <w:rsid w:val="00357FDE"/>
    <w:rsid w:val="0036235B"/>
    <w:rsid w:val="003639F6"/>
    <w:rsid w:val="003664E0"/>
    <w:rsid w:val="00367799"/>
    <w:rsid w:val="00370CB1"/>
    <w:rsid w:val="00371CCA"/>
    <w:rsid w:val="00372E50"/>
    <w:rsid w:val="003803AC"/>
    <w:rsid w:val="00380E5E"/>
    <w:rsid w:val="00381F9A"/>
    <w:rsid w:val="00384375"/>
    <w:rsid w:val="0038490C"/>
    <w:rsid w:val="00386AAB"/>
    <w:rsid w:val="00392334"/>
    <w:rsid w:val="003929C5"/>
    <w:rsid w:val="00392BEE"/>
    <w:rsid w:val="00394DCE"/>
    <w:rsid w:val="00394F55"/>
    <w:rsid w:val="003A111D"/>
    <w:rsid w:val="003A4142"/>
    <w:rsid w:val="003A4F31"/>
    <w:rsid w:val="003A5395"/>
    <w:rsid w:val="003B0144"/>
    <w:rsid w:val="003B4F4F"/>
    <w:rsid w:val="003C06CD"/>
    <w:rsid w:val="003C0B14"/>
    <w:rsid w:val="003C2059"/>
    <w:rsid w:val="003C47C0"/>
    <w:rsid w:val="003D14C2"/>
    <w:rsid w:val="003D2BF4"/>
    <w:rsid w:val="003D3779"/>
    <w:rsid w:val="003D3E13"/>
    <w:rsid w:val="003D7DD9"/>
    <w:rsid w:val="003E134A"/>
    <w:rsid w:val="003E38E5"/>
    <w:rsid w:val="003F63CC"/>
    <w:rsid w:val="003F6972"/>
    <w:rsid w:val="004012FC"/>
    <w:rsid w:val="00401416"/>
    <w:rsid w:val="004018C3"/>
    <w:rsid w:val="004051FF"/>
    <w:rsid w:val="00412ADE"/>
    <w:rsid w:val="00413425"/>
    <w:rsid w:val="004145B4"/>
    <w:rsid w:val="00417117"/>
    <w:rsid w:val="00420FD2"/>
    <w:rsid w:val="004268F9"/>
    <w:rsid w:val="004323F0"/>
    <w:rsid w:val="00435FF5"/>
    <w:rsid w:val="004373E1"/>
    <w:rsid w:val="00441621"/>
    <w:rsid w:val="004538A1"/>
    <w:rsid w:val="00453D3F"/>
    <w:rsid w:val="00454A3C"/>
    <w:rsid w:val="00455353"/>
    <w:rsid w:val="00456715"/>
    <w:rsid w:val="00457596"/>
    <w:rsid w:val="0046269E"/>
    <w:rsid w:val="00464B57"/>
    <w:rsid w:val="0046721F"/>
    <w:rsid w:val="004708D5"/>
    <w:rsid w:val="00473011"/>
    <w:rsid w:val="00475CA8"/>
    <w:rsid w:val="00476D16"/>
    <w:rsid w:val="0047731E"/>
    <w:rsid w:val="00477B9D"/>
    <w:rsid w:val="0048020D"/>
    <w:rsid w:val="00484B59"/>
    <w:rsid w:val="0048654C"/>
    <w:rsid w:val="0049232E"/>
    <w:rsid w:val="0049252E"/>
    <w:rsid w:val="004931C6"/>
    <w:rsid w:val="004933D3"/>
    <w:rsid w:val="0049483A"/>
    <w:rsid w:val="00495502"/>
    <w:rsid w:val="00496CDE"/>
    <w:rsid w:val="004A01CA"/>
    <w:rsid w:val="004A06E3"/>
    <w:rsid w:val="004A238E"/>
    <w:rsid w:val="004B2BFC"/>
    <w:rsid w:val="004B41DB"/>
    <w:rsid w:val="004B4E8D"/>
    <w:rsid w:val="004B5180"/>
    <w:rsid w:val="004C0213"/>
    <w:rsid w:val="004C0294"/>
    <w:rsid w:val="004C6395"/>
    <w:rsid w:val="004C709F"/>
    <w:rsid w:val="004C7642"/>
    <w:rsid w:val="004C7DCF"/>
    <w:rsid w:val="004D02C6"/>
    <w:rsid w:val="004D345B"/>
    <w:rsid w:val="004E3B65"/>
    <w:rsid w:val="004F327F"/>
    <w:rsid w:val="004F3E83"/>
    <w:rsid w:val="004F49DE"/>
    <w:rsid w:val="004F593C"/>
    <w:rsid w:val="004F60A0"/>
    <w:rsid w:val="004F72B1"/>
    <w:rsid w:val="00503D7C"/>
    <w:rsid w:val="005123CE"/>
    <w:rsid w:val="00514510"/>
    <w:rsid w:val="0052075B"/>
    <w:rsid w:val="00521B8E"/>
    <w:rsid w:val="00522508"/>
    <w:rsid w:val="0052583C"/>
    <w:rsid w:val="0052591D"/>
    <w:rsid w:val="005263F8"/>
    <w:rsid w:val="0053045A"/>
    <w:rsid w:val="005336BC"/>
    <w:rsid w:val="00535CD0"/>
    <w:rsid w:val="0053675F"/>
    <w:rsid w:val="00536C49"/>
    <w:rsid w:val="00542E04"/>
    <w:rsid w:val="00543092"/>
    <w:rsid w:val="005441CA"/>
    <w:rsid w:val="00547796"/>
    <w:rsid w:val="0055519D"/>
    <w:rsid w:val="00557219"/>
    <w:rsid w:val="00557BCC"/>
    <w:rsid w:val="005623DB"/>
    <w:rsid w:val="0056498D"/>
    <w:rsid w:val="005678E5"/>
    <w:rsid w:val="0057243F"/>
    <w:rsid w:val="00573991"/>
    <w:rsid w:val="0058226C"/>
    <w:rsid w:val="00583AB2"/>
    <w:rsid w:val="00585870"/>
    <w:rsid w:val="00594A55"/>
    <w:rsid w:val="0059565B"/>
    <w:rsid w:val="00596480"/>
    <w:rsid w:val="005975EE"/>
    <w:rsid w:val="0059776B"/>
    <w:rsid w:val="005A1539"/>
    <w:rsid w:val="005A1983"/>
    <w:rsid w:val="005A3988"/>
    <w:rsid w:val="005A3E85"/>
    <w:rsid w:val="005A4595"/>
    <w:rsid w:val="005A5811"/>
    <w:rsid w:val="005A6957"/>
    <w:rsid w:val="005A6AD4"/>
    <w:rsid w:val="005B38D7"/>
    <w:rsid w:val="005B6B98"/>
    <w:rsid w:val="005D080C"/>
    <w:rsid w:val="005D1C02"/>
    <w:rsid w:val="005D39A0"/>
    <w:rsid w:val="005D6374"/>
    <w:rsid w:val="005E5F77"/>
    <w:rsid w:val="005F4706"/>
    <w:rsid w:val="005F4B25"/>
    <w:rsid w:val="005F5D27"/>
    <w:rsid w:val="005F5F0C"/>
    <w:rsid w:val="005F7219"/>
    <w:rsid w:val="006009A9"/>
    <w:rsid w:val="00600DA7"/>
    <w:rsid w:val="00601386"/>
    <w:rsid w:val="00606A5C"/>
    <w:rsid w:val="0060762A"/>
    <w:rsid w:val="006166B1"/>
    <w:rsid w:val="00616B17"/>
    <w:rsid w:val="00617C3D"/>
    <w:rsid w:val="00622317"/>
    <w:rsid w:val="00622B62"/>
    <w:rsid w:val="00623F6A"/>
    <w:rsid w:val="006240E1"/>
    <w:rsid w:val="00624F93"/>
    <w:rsid w:val="00625A4D"/>
    <w:rsid w:val="00626386"/>
    <w:rsid w:val="006272A9"/>
    <w:rsid w:val="00632EAC"/>
    <w:rsid w:val="0063328E"/>
    <w:rsid w:val="006346ED"/>
    <w:rsid w:val="00636089"/>
    <w:rsid w:val="006414CE"/>
    <w:rsid w:val="00642D3F"/>
    <w:rsid w:val="0064646F"/>
    <w:rsid w:val="00670D7C"/>
    <w:rsid w:val="00677789"/>
    <w:rsid w:val="00681C7C"/>
    <w:rsid w:val="00682CA5"/>
    <w:rsid w:val="00685417"/>
    <w:rsid w:val="00686F68"/>
    <w:rsid w:val="006928AB"/>
    <w:rsid w:val="00696B0F"/>
    <w:rsid w:val="006A4838"/>
    <w:rsid w:val="006A7027"/>
    <w:rsid w:val="006A7D50"/>
    <w:rsid w:val="006B2C96"/>
    <w:rsid w:val="006B42D4"/>
    <w:rsid w:val="006B4BE2"/>
    <w:rsid w:val="006B5776"/>
    <w:rsid w:val="006B6CCF"/>
    <w:rsid w:val="006B7194"/>
    <w:rsid w:val="006B7BB3"/>
    <w:rsid w:val="006C2AF0"/>
    <w:rsid w:val="006D140C"/>
    <w:rsid w:val="006D3D4A"/>
    <w:rsid w:val="006D7CF8"/>
    <w:rsid w:val="006E5D09"/>
    <w:rsid w:val="006E6324"/>
    <w:rsid w:val="006E75D8"/>
    <w:rsid w:val="006F030D"/>
    <w:rsid w:val="006F4082"/>
    <w:rsid w:val="0070115B"/>
    <w:rsid w:val="007015A0"/>
    <w:rsid w:val="0070353A"/>
    <w:rsid w:val="00715AE9"/>
    <w:rsid w:val="00715E8A"/>
    <w:rsid w:val="00720680"/>
    <w:rsid w:val="00725D77"/>
    <w:rsid w:val="00730CC7"/>
    <w:rsid w:val="00733CC4"/>
    <w:rsid w:val="00733CEC"/>
    <w:rsid w:val="0073661F"/>
    <w:rsid w:val="00736E5F"/>
    <w:rsid w:val="00737BB0"/>
    <w:rsid w:val="007438F0"/>
    <w:rsid w:val="007523C0"/>
    <w:rsid w:val="007536C6"/>
    <w:rsid w:val="007612E8"/>
    <w:rsid w:val="00763DCC"/>
    <w:rsid w:val="00764668"/>
    <w:rsid w:val="00772DCD"/>
    <w:rsid w:val="007749A0"/>
    <w:rsid w:val="00774F05"/>
    <w:rsid w:val="0077631D"/>
    <w:rsid w:val="00776349"/>
    <w:rsid w:val="007779B3"/>
    <w:rsid w:val="00782077"/>
    <w:rsid w:val="00782BA9"/>
    <w:rsid w:val="00790A49"/>
    <w:rsid w:val="0079118D"/>
    <w:rsid w:val="0079198F"/>
    <w:rsid w:val="007961EE"/>
    <w:rsid w:val="007A075C"/>
    <w:rsid w:val="007A1E55"/>
    <w:rsid w:val="007A3149"/>
    <w:rsid w:val="007A3A3A"/>
    <w:rsid w:val="007A4576"/>
    <w:rsid w:val="007A62F1"/>
    <w:rsid w:val="007B06AE"/>
    <w:rsid w:val="007B186A"/>
    <w:rsid w:val="007B65F8"/>
    <w:rsid w:val="007B798F"/>
    <w:rsid w:val="007C01E4"/>
    <w:rsid w:val="007C0539"/>
    <w:rsid w:val="007C120D"/>
    <w:rsid w:val="007C2B2D"/>
    <w:rsid w:val="007D37FE"/>
    <w:rsid w:val="007D3CE2"/>
    <w:rsid w:val="007D5491"/>
    <w:rsid w:val="007D5CDB"/>
    <w:rsid w:val="007E2CDB"/>
    <w:rsid w:val="007E5EEC"/>
    <w:rsid w:val="007E73E5"/>
    <w:rsid w:val="007F5562"/>
    <w:rsid w:val="007F7671"/>
    <w:rsid w:val="007F7F6A"/>
    <w:rsid w:val="008009C1"/>
    <w:rsid w:val="00800FDC"/>
    <w:rsid w:val="0080343C"/>
    <w:rsid w:val="00803A94"/>
    <w:rsid w:val="00803E89"/>
    <w:rsid w:val="00804861"/>
    <w:rsid w:val="008067FB"/>
    <w:rsid w:val="00807AA6"/>
    <w:rsid w:val="00807D40"/>
    <w:rsid w:val="00807F5E"/>
    <w:rsid w:val="00807FB6"/>
    <w:rsid w:val="0081248F"/>
    <w:rsid w:val="0081288A"/>
    <w:rsid w:val="00813E50"/>
    <w:rsid w:val="008152EA"/>
    <w:rsid w:val="00815311"/>
    <w:rsid w:val="008175C8"/>
    <w:rsid w:val="0082010C"/>
    <w:rsid w:val="00820B80"/>
    <w:rsid w:val="00822871"/>
    <w:rsid w:val="00822DB5"/>
    <w:rsid w:val="00827875"/>
    <w:rsid w:val="008350B8"/>
    <w:rsid w:val="0083584D"/>
    <w:rsid w:val="00835A0C"/>
    <w:rsid w:val="008367A0"/>
    <w:rsid w:val="00842174"/>
    <w:rsid w:val="0084663D"/>
    <w:rsid w:val="0085310C"/>
    <w:rsid w:val="00855536"/>
    <w:rsid w:val="008601A4"/>
    <w:rsid w:val="00862B9B"/>
    <w:rsid w:val="00866B20"/>
    <w:rsid w:val="00873C4E"/>
    <w:rsid w:val="008745F4"/>
    <w:rsid w:val="00874B20"/>
    <w:rsid w:val="008800FF"/>
    <w:rsid w:val="00880867"/>
    <w:rsid w:val="00882081"/>
    <w:rsid w:val="00884514"/>
    <w:rsid w:val="00884DB3"/>
    <w:rsid w:val="00885A3D"/>
    <w:rsid w:val="0088637F"/>
    <w:rsid w:val="00886AF2"/>
    <w:rsid w:val="008910CA"/>
    <w:rsid w:val="00892076"/>
    <w:rsid w:val="00893F70"/>
    <w:rsid w:val="00896461"/>
    <w:rsid w:val="008974E8"/>
    <w:rsid w:val="0089753C"/>
    <w:rsid w:val="008B1BA0"/>
    <w:rsid w:val="008B2971"/>
    <w:rsid w:val="008B2FFB"/>
    <w:rsid w:val="008B6DD5"/>
    <w:rsid w:val="008C1121"/>
    <w:rsid w:val="008C266A"/>
    <w:rsid w:val="008C618D"/>
    <w:rsid w:val="008C6FA6"/>
    <w:rsid w:val="008D4D0C"/>
    <w:rsid w:val="008D7867"/>
    <w:rsid w:val="008E04FE"/>
    <w:rsid w:val="008E4F4E"/>
    <w:rsid w:val="008E5FE6"/>
    <w:rsid w:val="008E7E40"/>
    <w:rsid w:val="008F078F"/>
    <w:rsid w:val="008F0836"/>
    <w:rsid w:val="008F0E41"/>
    <w:rsid w:val="008F4769"/>
    <w:rsid w:val="008F4FD5"/>
    <w:rsid w:val="008F5393"/>
    <w:rsid w:val="00903D53"/>
    <w:rsid w:val="0090446C"/>
    <w:rsid w:val="00911D11"/>
    <w:rsid w:val="009148D5"/>
    <w:rsid w:val="00920B80"/>
    <w:rsid w:val="00921701"/>
    <w:rsid w:val="00927770"/>
    <w:rsid w:val="00927B63"/>
    <w:rsid w:val="00927EF8"/>
    <w:rsid w:val="009310D8"/>
    <w:rsid w:val="00932D06"/>
    <w:rsid w:val="00933EFC"/>
    <w:rsid w:val="00942EC8"/>
    <w:rsid w:val="00945E93"/>
    <w:rsid w:val="00957511"/>
    <w:rsid w:val="00960811"/>
    <w:rsid w:val="009668F5"/>
    <w:rsid w:val="009679B4"/>
    <w:rsid w:val="009737B7"/>
    <w:rsid w:val="00974B39"/>
    <w:rsid w:val="00977EEE"/>
    <w:rsid w:val="00981708"/>
    <w:rsid w:val="009824BC"/>
    <w:rsid w:val="009852CA"/>
    <w:rsid w:val="009852D9"/>
    <w:rsid w:val="0098672F"/>
    <w:rsid w:val="00987C5D"/>
    <w:rsid w:val="00987F76"/>
    <w:rsid w:val="00992C9A"/>
    <w:rsid w:val="00995352"/>
    <w:rsid w:val="00997CCA"/>
    <w:rsid w:val="00997E33"/>
    <w:rsid w:val="00997FDF"/>
    <w:rsid w:val="009A0DC1"/>
    <w:rsid w:val="009A2363"/>
    <w:rsid w:val="009A3E16"/>
    <w:rsid w:val="009A42CC"/>
    <w:rsid w:val="009A5CB2"/>
    <w:rsid w:val="009B18DF"/>
    <w:rsid w:val="009B2E0A"/>
    <w:rsid w:val="009B5033"/>
    <w:rsid w:val="009B58D2"/>
    <w:rsid w:val="009B5D30"/>
    <w:rsid w:val="009C1A34"/>
    <w:rsid w:val="009C6E00"/>
    <w:rsid w:val="009D0D3D"/>
    <w:rsid w:val="009D122E"/>
    <w:rsid w:val="009D3744"/>
    <w:rsid w:val="009D547B"/>
    <w:rsid w:val="009E40D6"/>
    <w:rsid w:val="009E49AE"/>
    <w:rsid w:val="009E797E"/>
    <w:rsid w:val="009F0DA2"/>
    <w:rsid w:val="009F4E58"/>
    <w:rsid w:val="00A012CA"/>
    <w:rsid w:val="00A04E33"/>
    <w:rsid w:val="00A05CEE"/>
    <w:rsid w:val="00A11D38"/>
    <w:rsid w:val="00A12276"/>
    <w:rsid w:val="00A14D53"/>
    <w:rsid w:val="00A14D80"/>
    <w:rsid w:val="00A16191"/>
    <w:rsid w:val="00A17377"/>
    <w:rsid w:val="00A20192"/>
    <w:rsid w:val="00A20DDA"/>
    <w:rsid w:val="00A210E5"/>
    <w:rsid w:val="00A2186E"/>
    <w:rsid w:val="00A24496"/>
    <w:rsid w:val="00A25530"/>
    <w:rsid w:val="00A27FAD"/>
    <w:rsid w:val="00A32CD4"/>
    <w:rsid w:val="00A35490"/>
    <w:rsid w:val="00A36072"/>
    <w:rsid w:val="00A3634E"/>
    <w:rsid w:val="00A379B8"/>
    <w:rsid w:val="00A42E3E"/>
    <w:rsid w:val="00A42FA7"/>
    <w:rsid w:val="00A50ADF"/>
    <w:rsid w:val="00A50E65"/>
    <w:rsid w:val="00A533CE"/>
    <w:rsid w:val="00A5354F"/>
    <w:rsid w:val="00A55753"/>
    <w:rsid w:val="00A560F2"/>
    <w:rsid w:val="00A564F6"/>
    <w:rsid w:val="00A61E49"/>
    <w:rsid w:val="00A621C9"/>
    <w:rsid w:val="00A65D6A"/>
    <w:rsid w:val="00A70BEA"/>
    <w:rsid w:val="00A71B26"/>
    <w:rsid w:val="00A733AA"/>
    <w:rsid w:val="00A7495A"/>
    <w:rsid w:val="00A87563"/>
    <w:rsid w:val="00A90061"/>
    <w:rsid w:val="00A97A03"/>
    <w:rsid w:val="00AA107D"/>
    <w:rsid w:val="00AA2003"/>
    <w:rsid w:val="00AA300A"/>
    <w:rsid w:val="00AB0BEA"/>
    <w:rsid w:val="00AB1DAB"/>
    <w:rsid w:val="00AB49E6"/>
    <w:rsid w:val="00AB655B"/>
    <w:rsid w:val="00AC1B92"/>
    <w:rsid w:val="00AC72C6"/>
    <w:rsid w:val="00AD5326"/>
    <w:rsid w:val="00AD5931"/>
    <w:rsid w:val="00AD700E"/>
    <w:rsid w:val="00AE6A1F"/>
    <w:rsid w:val="00AE7F0D"/>
    <w:rsid w:val="00AF0588"/>
    <w:rsid w:val="00AF0CB7"/>
    <w:rsid w:val="00AF51EC"/>
    <w:rsid w:val="00B0022B"/>
    <w:rsid w:val="00B01029"/>
    <w:rsid w:val="00B04978"/>
    <w:rsid w:val="00B058DA"/>
    <w:rsid w:val="00B12502"/>
    <w:rsid w:val="00B12AFF"/>
    <w:rsid w:val="00B13D1E"/>
    <w:rsid w:val="00B21B04"/>
    <w:rsid w:val="00B21C66"/>
    <w:rsid w:val="00B2365F"/>
    <w:rsid w:val="00B24F54"/>
    <w:rsid w:val="00B25781"/>
    <w:rsid w:val="00B25972"/>
    <w:rsid w:val="00B30145"/>
    <w:rsid w:val="00B30F64"/>
    <w:rsid w:val="00B3201D"/>
    <w:rsid w:val="00B33A1E"/>
    <w:rsid w:val="00B35135"/>
    <w:rsid w:val="00B35CCE"/>
    <w:rsid w:val="00B373B9"/>
    <w:rsid w:val="00B375AA"/>
    <w:rsid w:val="00B40BA7"/>
    <w:rsid w:val="00B41B89"/>
    <w:rsid w:val="00B4332C"/>
    <w:rsid w:val="00B434A1"/>
    <w:rsid w:val="00B47D9E"/>
    <w:rsid w:val="00B5095A"/>
    <w:rsid w:val="00B51BC0"/>
    <w:rsid w:val="00B54576"/>
    <w:rsid w:val="00B557F4"/>
    <w:rsid w:val="00B55977"/>
    <w:rsid w:val="00B5799D"/>
    <w:rsid w:val="00B627AE"/>
    <w:rsid w:val="00B64CF6"/>
    <w:rsid w:val="00B651E5"/>
    <w:rsid w:val="00B675CC"/>
    <w:rsid w:val="00B70308"/>
    <w:rsid w:val="00B7260E"/>
    <w:rsid w:val="00B737B5"/>
    <w:rsid w:val="00B751A7"/>
    <w:rsid w:val="00B76BCA"/>
    <w:rsid w:val="00B8494A"/>
    <w:rsid w:val="00B92474"/>
    <w:rsid w:val="00B9587B"/>
    <w:rsid w:val="00B96E32"/>
    <w:rsid w:val="00BA0933"/>
    <w:rsid w:val="00BA724F"/>
    <w:rsid w:val="00BA7D5E"/>
    <w:rsid w:val="00BB01F4"/>
    <w:rsid w:val="00BB5C49"/>
    <w:rsid w:val="00BB668A"/>
    <w:rsid w:val="00BB68DE"/>
    <w:rsid w:val="00BB7268"/>
    <w:rsid w:val="00BC0026"/>
    <w:rsid w:val="00BC4752"/>
    <w:rsid w:val="00BC7546"/>
    <w:rsid w:val="00BD175D"/>
    <w:rsid w:val="00BD3478"/>
    <w:rsid w:val="00BD7D67"/>
    <w:rsid w:val="00BE2336"/>
    <w:rsid w:val="00BE5181"/>
    <w:rsid w:val="00BE5580"/>
    <w:rsid w:val="00BF4CE4"/>
    <w:rsid w:val="00C00178"/>
    <w:rsid w:val="00C04704"/>
    <w:rsid w:val="00C048D9"/>
    <w:rsid w:val="00C077D9"/>
    <w:rsid w:val="00C133D9"/>
    <w:rsid w:val="00C14B35"/>
    <w:rsid w:val="00C20B78"/>
    <w:rsid w:val="00C22013"/>
    <w:rsid w:val="00C22CF3"/>
    <w:rsid w:val="00C25390"/>
    <w:rsid w:val="00C25B7C"/>
    <w:rsid w:val="00C263EB"/>
    <w:rsid w:val="00C26563"/>
    <w:rsid w:val="00C26BC7"/>
    <w:rsid w:val="00C32ABB"/>
    <w:rsid w:val="00C33378"/>
    <w:rsid w:val="00C355D8"/>
    <w:rsid w:val="00C36B0E"/>
    <w:rsid w:val="00C431CD"/>
    <w:rsid w:val="00C45EFE"/>
    <w:rsid w:val="00C50750"/>
    <w:rsid w:val="00C5227F"/>
    <w:rsid w:val="00C56E16"/>
    <w:rsid w:val="00C57655"/>
    <w:rsid w:val="00C65E2E"/>
    <w:rsid w:val="00C70810"/>
    <w:rsid w:val="00C72D78"/>
    <w:rsid w:val="00C74740"/>
    <w:rsid w:val="00C756D5"/>
    <w:rsid w:val="00C76881"/>
    <w:rsid w:val="00C77AC8"/>
    <w:rsid w:val="00C81375"/>
    <w:rsid w:val="00C83A24"/>
    <w:rsid w:val="00C83C52"/>
    <w:rsid w:val="00C874BD"/>
    <w:rsid w:val="00C90648"/>
    <w:rsid w:val="00C913B3"/>
    <w:rsid w:val="00C97459"/>
    <w:rsid w:val="00CA31AD"/>
    <w:rsid w:val="00CA36B6"/>
    <w:rsid w:val="00CA5993"/>
    <w:rsid w:val="00CA7A0A"/>
    <w:rsid w:val="00CB5F10"/>
    <w:rsid w:val="00CC5BAE"/>
    <w:rsid w:val="00CD45FF"/>
    <w:rsid w:val="00CD47C0"/>
    <w:rsid w:val="00CD7B3C"/>
    <w:rsid w:val="00CE033F"/>
    <w:rsid w:val="00CE092F"/>
    <w:rsid w:val="00CE1724"/>
    <w:rsid w:val="00CE3D18"/>
    <w:rsid w:val="00CE461B"/>
    <w:rsid w:val="00CE5D43"/>
    <w:rsid w:val="00CE7255"/>
    <w:rsid w:val="00CE7883"/>
    <w:rsid w:val="00CF0222"/>
    <w:rsid w:val="00CF40E1"/>
    <w:rsid w:val="00CF7C26"/>
    <w:rsid w:val="00D0492F"/>
    <w:rsid w:val="00D04D9A"/>
    <w:rsid w:val="00D116D7"/>
    <w:rsid w:val="00D12403"/>
    <w:rsid w:val="00D13276"/>
    <w:rsid w:val="00D22C18"/>
    <w:rsid w:val="00D26033"/>
    <w:rsid w:val="00D269EB"/>
    <w:rsid w:val="00D27701"/>
    <w:rsid w:val="00D27A05"/>
    <w:rsid w:val="00D30B76"/>
    <w:rsid w:val="00D3593D"/>
    <w:rsid w:val="00D36CC8"/>
    <w:rsid w:val="00D374B3"/>
    <w:rsid w:val="00D37C80"/>
    <w:rsid w:val="00D41E24"/>
    <w:rsid w:val="00D4336E"/>
    <w:rsid w:val="00D43775"/>
    <w:rsid w:val="00D43F9E"/>
    <w:rsid w:val="00D44A3B"/>
    <w:rsid w:val="00D4760B"/>
    <w:rsid w:val="00D510C6"/>
    <w:rsid w:val="00D5363A"/>
    <w:rsid w:val="00D55263"/>
    <w:rsid w:val="00D627B4"/>
    <w:rsid w:val="00D64FD8"/>
    <w:rsid w:val="00D652E1"/>
    <w:rsid w:val="00D6578E"/>
    <w:rsid w:val="00D66D67"/>
    <w:rsid w:val="00D71303"/>
    <w:rsid w:val="00D770D0"/>
    <w:rsid w:val="00D817A8"/>
    <w:rsid w:val="00D82611"/>
    <w:rsid w:val="00D837CD"/>
    <w:rsid w:val="00D83EA4"/>
    <w:rsid w:val="00D85158"/>
    <w:rsid w:val="00D86FB5"/>
    <w:rsid w:val="00D87230"/>
    <w:rsid w:val="00D9136D"/>
    <w:rsid w:val="00D913B2"/>
    <w:rsid w:val="00D923F4"/>
    <w:rsid w:val="00D9433E"/>
    <w:rsid w:val="00D94CDC"/>
    <w:rsid w:val="00D964B4"/>
    <w:rsid w:val="00D96C7F"/>
    <w:rsid w:val="00DA0698"/>
    <w:rsid w:val="00DB00F2"/>
    <w:rsid w:val="00DC1261"/>
    <w:rsid w:val="00DC1553"/>
    <w:rsid w:val="00DC3180"/>
    <w:rsid w:val="00DC327A"/>
    <w:rsid w:val="00DC3E63"/>
    <w:rsid w:val="00DC4E03"/>
    <w:rsid w:val="00DC5424"/>
    <w:rsid w:val="00DC5B1E"/>
    <w:rsid w:val="00DC77B4"/>
    <w:rsid w:val="00DC7B65"/>
    <w:rsid w:val="00DD1C62"/>
    <w:rsid w:val="00DD2C65"/>
    <w:rsid w:val="00DD4D54"/>
    <w:rsid w:val="00DE72EA"/>
    <w:rsid w:val="00DF1F28"/>
    <w:rsid w:val="00DF3700"/>
    <w:rsid w:val="00DF3FEE"/>
    <w:rsid w:val="00DF6170"/>
    <w:rsid w:val="00DF6543"/>
    <w:rsid w:val="00E01E83"/>
    <w:rsid w:val="00E01FDF"/>
    <w:rsid w:val="00E0347D"/>
    <w:rsid w:val="00E069BF"/>
    <w:rsid w:val="00E1026C"/>
    <w:rsid w:val="00E13540"/>
    <w:rsid w:val="00E169F8"/>
    <w:rsid w:val="00E17A82"/>
    <w:rsid w:val="00E2096A"/>
    <w:rsid w:val="00E24923"/>
    <w:rsid w:val="00E31ADC"/>
    <w:rsid w:val="00E410FD"/>
    <w:rsid w:val="00E417BB"/>
    <w:rsid w:val="00E41E2D"/>
    <w:rsid w:val="00E451B0"/>
    <w:rsid w:val="00E55EFF"/>
    <w:rsid w:val="00E61240"/>
    <w:rsid w:val="00E62011"/>
    <w:rsid w:val="00E62C08"/>
    <w:rsid w:val="00E66A7C"/>
    <w:rsid w:val="00E673EC"/>
    <w:rsid w:val="00E67E16"/>
    <w:rsid w:val="00E7022B"/>
    <w:rsid w:val="00E71018"/>
    <w:rsid w:val="00E71AFD"/>
    <w:rsid w:val="00E71FCE"/>
    <w:rsid w:val="00E71FE2"/>
    <w:rsid w:val="00E7221B"/>
    <w:rsid w:val="00E743AC"/>
    <w:rsid w:val="00E74E8C"/>
    <w:rsid w:val="00E7553D"/>
    <w:rsid w:val="00E75AC9"/>
    <w:rsid w:val="00E76B18"/>
    <w:rsid w:val="00E77B45"/>
    <w:rsid w:val="00E80A40"/>
    <w:rsid w:val="00E8115C"/>
    <w:rsid w:val="00E81515"/>
    <w:rsid w:val="00E8181E"/>
    <w:rsid w:val="00E84C65"/>
    <w:rsid w:val="00E858E4"/>
    <w:rsid w:val="00E952EB"/>
    <w:rsid w:val="00E959C1"/>
    <w:rsid w:val="00E973D5"/>
    <w:rsid w:val="00EA094F"/>
    <w:rsid w:val="00EA2CB4"/>
    <w:rsid w:val="00EA4C01"/>
    <w:rsid w:val="00EA5578"/>
    <w:rsid w:val="00EA5F21"/>
    <w:rsid w:val="00EB2148"/>
    <w:rsid w:val="00EB3482"/>
    <w:rsid w:val="00EB3FCA"/>
    <w:rsid w:val="00EB72C1"/>
    <w:rsid w:val="00EC05FB"/>
    <w:rsid w:val="00EC18C3"/>
    <w:rsid w:val="00EC2CD9"/>
    <w:rsid w:val="00EC3328"/>
    <w:rsid w:val="00EC46A1"/>
    <w:rsid w:val="00EC69E6"/>
    <w:rsid w:val="00ED2BB7"/>
    <w:rsid w:val="00ED52EB"/>
    <w:rsid w:val="00ED579D"/>
    <w:rsid w:val="00ED6E54"/>
    <w:rsid w:val="00ED7D3A"/>
    <w:rsid w:val="00EE03A0"/>
    <w:rsid w:val="00EE1B4B"/>
    <w:rsid w:val="00EE29E2"/>
    <w:rsid w:val="00EE2B1D"/>
    <w:rsid w:val="00EE3C18"/>
    <w:rsid w:val="00EE468D"/>
    <w:rsid w:val="00EF2884"/>
    <w:rsid w:val="00EF5553"/>
    <w:rsid w:val="00EF59A4"/>
    <w:rsid w:val="00EF7B9E"/>
    <w:rsid w:val="00F002DF"/>
    <w:rsid w:val="00F022A7"/>
    <w:rsid w:val="00F04881"/>
    <w:rsid w:val="00F07FD9"/>
    <w:rsid w:val="00F12002"/>
    <w:rsid w:val="00F14D67"/>
    <w:rsid w:val="00F1523A"/>
    <w:rsid w:val="00F225A0"/>
    <w:rsid w:val="00F2291A"/>
    <w:rsid w:val="00F230FA"/>
    <w:rsid w:val="00F23C85"/>
    <w:rsid w:val="00F2527B"/>
    <w:rsid w:val="00F26534"/>
    <w:rsid w:val="00F301D5"/>
    <w:rsid w:val="00F30294"/>
    <w:rsid w:val="00F3029C"/>
    <w:rsid w:val="00F31324"/>
    <w:rsid w:val="00F331D4"/>
    <w:rsid w:val="00F446E9"/>
    <w:rsid w:val="00F473C7"/>
    <w:rsid w:val="00F479FF"/>
    <w:rsid w:val="00F52E95"/>
    <w:rsid w:val="00F6216C"/>
    <w:rsid w:val="00F6508A"/>
    <w:rsid w:val="00F70927"/>
    <w:rsid w:val="00F71801"/>
    <w:rsid w:val="00F71A96"/>
    <w:rsid w:val="00F71D15"/>
    <w:rsid w:val="00F727B5"/>
    <w:rsid w:val="00F72FE5"/>
    <w:rsid w:val="00F75F36"/>
    <w:rsid w:val="00F76740"/>
    <w:rsid w:val="00F911C6"/>
    <w:rsid w:val="00F92962"/>
    <w:rsid w:val="00F92C31"/>
    <w:rsid w:val="00F94F5F"/>
    <w:rsid w:val="00F9576C"/>
    <w:rsid w:val="00F96D74"/>
    <w:rsid w:val="00F96D7A"/>
    <w:rsid w:val="00FB2750"/>
    <w:rsid w:val="00FB321B"/>
    <w:rsid w:val="00FB430C"/>
    <w:rsid w:val="00FB4493"/>
    <w:rsid w:val="00FB62F7"/>
    <w:rsid w:val="00FB63D5"/>
    <w:rsid w:val="00FC2718"/>
    <w:rsid w:val="00FC40A3"/>
    <w:rsid w:val="00FD1A0B"/>
    <w:rsid w:val="00FD2B2C"/>
    <w:rsid w:val="00FD3309"/>
    <w:rsid w:val="00FD486D"/>
    <w:rsid w:val="00FD4A38"/>
    <w:rsid w:val="00FD4D56"/>
    <w:rsid w:val="00FD703E"/>
    <w:rsid w:val="00FE1D6D"/>
    <w:rsid w:val="00FE552B"/>
    <w:rsid w:val="00FE6BA9"/>
    <w:rsid w:val="00FE7C35"/>
    <w:rsid w:val="00FF3E29"/>
    <w:rsid w:val="5174B447"/>
    <w:rsid w:val="53EE1496"/>
    <w:rsid w:val="6705C9C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638CB"/>
  <w15:docId w15:val="{DE844CD8-DE33-4EE9-98DA-77FE73199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line="276" w:lineRule="auto"/>
    </w:pPr>
    <w:rPr>
      <w:rFonts w:ascii="Georgia" w:hAnsi="Georgia"/>
      <w:color w:val="585756"/>
      <w:sz w:val="21"/>
      <w:lang w:val="en-GB"/>
    </w:rPr>
  </w:style>
  <w:style w:type="paragraph" w:styleId="Titre1">
    <w:name w:val="heading 1"/>
    <w:aliases w:val="Title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Titre2">
    <w:name w:val="heading 2"/>
    <w:aliases w:val="Title 2,Titel 2"/>
    <w:basedOn w:val="Normal"/>
    <w:next w:val="Normal"/>
    <w:link w:val="Titre2Car"/>
    <w:unhideWhenUsed/>
    <w:qFormat/>
    <w:rsid w:val="000753B2"/>
    <w:pPr>
      <w:keepNext/>
      <w:keepLines/>
      <w:numPr>
        <w:ilvl w:val="1"/>
        <w:numId w:val="2"/>
      </w:numPr>
      <w:spacing w:before="120" w:after="120" w:line="240" w:lineRule="auto"/>
      <w:outlineLvl w:val="1"/>
    </w:pPr>
    <w:rPr>
      <w:rFonts w:ascii="Calibri" w:eastAsiaTheme="majorEastAsia" w:hAnsi="Calibri" w:cstheme="majorBidi"/>
      <w:b/>
      <w:color w:val="D81A1A"/>
      <w:sz w:val="28"/>
      <w:szCs w:val="26"/>
    </w:rPr>
  </w:style>
  <w:style w:type="paragraph" w:styleId="Titre3">
    <w:name w:val="heading 3"/>
    <w:aliases w:val="Title 3,Car,Titel 3"/>
    <w:basedOn w:val="Paragraphedeliste"/>
    <w:next w:val="Normal"/>
    <w:link w:val="Titre3Car"/>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aliases w:val="Title 4"/>
    <w:basedOn w:val="Normal"/>
    <w:next w:val="Normal"/>
    <w:link w:val="Titre4Car"/>
    <w:unhideWhenUsed/>
    <w:qFormat/>
    <w:rsid w:val="005D080C"/>
    <w:pPr>
      <w:keepNext/>
      <w:keepLines/>
      <w:numPr>
        <w:ilvl w:val="3"/>
        <w:numId w:val="2"/>
      </w:numPr>
      <w:spacing w:before="60" w:after="60"/>
      <w:outlineLvl w:val="3"/>
    </w:pPr>
    <w:rPr>
      <w:rFonts w:asciiTheme="minorHAnsi" w:eastAsiaTheme="majorEastAsia" w:hAnsiTheme="minorHAnsi" w:cstheme="majorBidi"/>
      <w:b/>
      <w:iCs/>
    </w:rPr>
  </w:style>
  <w:style w:type="paragraph" w:styleId="Titre5">
    <w:name w:val="heading 5"/>
    <w:aliases w:val="(1.1.1.1.1.),a,Block Label"/>
    <w:basedOn w:val="Normal"/>
    <w:next w:val="Normal"/>
    <w:link w:val="Titre5Car"/>
    <w:unhideWhenUsed/>
    <w:qFormat/>
    <w:rsid w:val="00C45EF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ver">
    <w:name w:val="cover"/>
    <w:basedOn w:val="Normal"/>
    <w:link w:val="coverCar"/>
    <w:qFormat/>
    <w:rsid w:val="004145B4"/>
    <w:rPr>
      <w:rFonts w:ascii="Calibri" w:hAnsi="Calibri"/>
      <w:sz w:val="32"/>
    </w:rPr>
  </w:style>
  <w:style w:type="character" w:styleId="Textedelespacerserv">
    <w:name w:val="Placeholder Text"/>
    <w:basedOn w:val="Policepardfaut"/>
    <w:uiPriority w:val="99"/>
    <w:semiHidden/>
    <w:rsid w:val="003664E0"/>
    <w:rPr>
      <w:color w:val="808080"/>
    </w:rPr>
  </w:style>
  <w:style w:type="character" w:customStyle="1" w:styleId="coverCar">
    <w:name w:val="cover Car"/>
    <w:basedOn w:val="Policepardfaut"/>
    <w:link w:val="cover"/>
    <w:rsid w:val="004145B4"/>
    <w:rPr>
      <w:rFonts w:ascii="Calibri" w:hAnsi="Calibri"/>
      <w:color w:val="262626" w:themeColor="text1" w:themeTint="D9"/>
      <w:sz w:val="32"/>
    </w:rPr>
  </w:style>
  <w:style w:type="character" w:customStyle="1" w:styleId="Titre1Car">
    <w:name w:val="Titre 1 Car"/>
    <w:aliases w:val="Title 1 Car"/>
    <w:basedOn w:val="Policepardfaut"/>
    <w:link w:val="Titre1"/>
    <w:rsid w:val="00A379B8"/>
    <w:rPr>
      <w:rFonts w:cstheme="minorHAnsi"/>
      <w:b/>
      <w:color w:val="FFFFFF" w:themeColor="background1"/>
      <w:sz w:val="32"/>
      <w:szCs w:val="32"/>
      <w:shd w:val="clear" w:color="auto" w:fill="D81A1C"/>
      <w:lang w:val="en-GB"/>
    </w:rPr>
  </w:style>
  <w:style w:type="character" w:customStyle="1" w:styleId="Titre2Car">
    <w:name w:val="Titre 2 Car"/>
    <w:aliases w:val="Title 2 Car,Titel 2 Car"/>
    <w:basedOn w:val="Policepardfaut"/>
    <w:link w:val="Titre2"/>
    <w:rsid w:val="000753B2"/>
    <w:rPr>
      <w:rFonts w:ascii="Calibri" w:eastAsiaTheme="majorEastAsia" w:hAnsi="Calibri" w:cstheme="majorBidi"/>
      <w:b/>
      <w:color w:val="D81A1A"/>
      <w:sz w:val="28"/>
      <w:szCs w:val="26"/>
      <w:lang w:val="en-GB"/>
    </w:rPr>
  </w:style>
  <w:style w:type="character" w:customStyle="1" w:styleId="Titre3Car">
    <w:name w:val="Titre 3 Car"/>
    <w:aliases w:val="Title 3 Car,Car Car,Titel 3 Car"/>
    <w:basedOn w:val="Policepardfaut"/>
    <w:link w:val="Titre3"/>
    <w:rsid w:val="005D080C"/>
    <w:rPr>
      <w:rFonts w:ascii="Calibri" w:hAnsi="Calibri" w:cs="Calibri-Bold"/>
      <w:b/>
      <w:bCs/>
      <w:color w:val="585756"/>
      <w:sz w:val="24"/>
      <w:szCs w:val="24"/>
      <w:lang w:val="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uiPriority w:val="10"/>
    <w:rsid w:val="00A379B8"/>
    <w:rPr>
      <w:rFonts w:ascii="Calibri" w:hAnsi="Calibri" w:cs="Calibri-Bold"/>
      <w:b/>
      <w:bCs/>
      <w:color w:val="333333"/>
      <w:sz w:val="21"/>
      <w:szCs w:val="21"/>
      <w:lang w:val="en-GB"/>
    </w:rPr>
  </w:style>
  <w:style w:type="paragraph" w:customStyle="1" w:styleId="Pieddepage1">
    <w:name w:val="Pied de page1"/>
    <w:basedOn w:val="Normal"/>
    <w:link w:val="FooterCar"/>
    <w:qFormat/>
    <w:rsid w:val="008367A0"/>
    <w:pPr>
      <w:keepNext/>
      <w:keepLines/>
      <w:spacing w:after="0"/>
      <w:outlineLvl w:val="0"/>
    </w:pPr>
    <w:rPr>
      <w:rFonts w:ascii="Calibri" w:eastAsiaTheme="majorEastAsia" w:hAnsi="Calibri" w:cstheme="majorBidi"/>
      <w:sz w:val="18"/>
      <w:szCs w:val="24"/>
      <w:lang w:val="fr-FR"/>
    </w:rPr>
  </w:style>
  <w:style w:type="character" w:customStyle="1" w:styleId="FooterCar">
    <w:name w:val="Footer Car"/>
    <w:basedOn w:val="Policepardfaut"/>
    <w:link w:val="Pieddepage1"/>
    <w:rsid w:val="008367A0"/>
    <w:rPr>
      <w:rFonts w:ascii="Calibri" w:eastAsiaTheme="majorEastAsia" w:hAnsi="Calibri" w:cstheme="majorBidi"/>
      <w:color w:val="262626" w:themeColor="text1" w:themeTint="D9"/>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basedOn w:val="Policepardfaut"/>
    <w:uiPriority w:val="99"/>
    <w:unhideWhenUsed/>
    <w:rsid w:val="00C913B3"/>
    <w:rPr>
      <w:color w:val="0563C1" w:themeColor="hyperlink"/>
      <w:u w:val="single"/>
    </w:rPr>
  </w:style>
  <w:style w:type="paragraph" w:styleId="Paragraphedeliste">
    <w:name w:val="List Paragraph"/>
    <w:aliases w:val="List Paragraph (numbered (a)),Lapis Bulleted List,Bullets,Paragraphe à Puce,Opsomming 1,inspringtekst,References,Titre1,Lettre d'introduction,Paragraphe  revu,Paragraphe de liste1,Bullet L1,Liste Article,List numbered,Tableau Adere"/>
    <w:basedOn w:val="Normal"/>
    <w:link w:val="ParagraphedelisteCar"/>
    <w:uiPriority w:val="34"/>
    <w:qFormat/>
    <w:rsid w:val="00AB1DAB"/>
    <w:pPr>
      <w:ind w:left="720"/>
      <w:contextualSpacing/>
    </w:pPr>
  </w:style>
  <w:style w:type="character" w:customStyle="1" w:styleId="Titre4Car">
    <w:name w:val="Titre 4 Car"/>
    <w:aliases w:val="Title 4 Car"/>
    <w:basedOn w:val="Policepardfaut"/>
    <w:link w:val="Titre4"/>
    <w:rsid w:val="005D080C"/>
    <w:rPr>
      <w:rFonts w:eastAsiaTheme="majorEastAsia" w:cstheme="majorBidi"/>
      <w:b/>
      <w:iCs/>
      <w:color w:val="585756"/>
      <w:sz w:val="21"/>
      <w:lang w:val="en-GB"/>
    </w:rPr>
  </w:style>
  <w:style w:type="paragraph" w:styleId="Sous-titre">
    <w:name w:val="Subtitle"/>
    <w:basedOn w:val="cover"/>
    <w:next w:val="Normal"/>
    <w:link w:val="Sous-titreCar"/>
    <w:uiPriority w:val="11"/>
    <w:qFormat/>
    <w:rsid w:val="004145B4"/>
  </w:style>
  <w:style w:type="character" w:customStyle="1" w:styleId="Sous-titreCar">
    <w:name w:val="Sous-titre Car"/>
    <w:basedOn w:val="Policepardfaut"/>
    <w:link w:val="Sous-titre"/>
    <w:uiPriority w:val="11"/>
    <w:rsid w:val="004145B4"/>
    <w:rPr>
      <w:rFonts w:ascii="Calibri" w:hAnsi="Calibri"/>
      <w:color w:val="262626" w:themeColor="text1" w:themeTint="D9"/>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3C2059"/>
    <w:pPr>
      <w:spacing w:after="100" w:line="240" w:lineRule="auto"/>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ascii="Calibri" w:eastAsiaTheme="majorEastAsia" w:hAnsi="Calibri" w:cstheme="majorBidi"/>
      <w:b w:val="0"/>
      <w:color w:val="000000" w:themeColor="text1"/>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Block Label Car"/>
    <w:basedOn w:val="Policepardfaut"/>
    <w:link w:val="Titre5"/>
    <w:rsid w:val="00C45EFE"/>
    <w:rPr>
      <w:rFonts w:asciiTheme="majorHAnsi" w:eastAsiaTheme="majorEastAsia" w:hAnsiTheme="majorHAnsi" w:cstheme="majorBidi"/>
      <w:color w:val="2E74B5" w:themeColor="accent1" w:themeShade="BF"/>
      <w:sz w:val="21"/>
      <w:lang w:val="en-GB"/>
    </w:rPr>
  </w:style>
  <w:style w:type="character" w:customStyle="1" w:styleId="Titre6Car">
    <w:name w:val="Titre 6 Car"/>
    <w:basedOn w:val="Policepardfaut"/>
    <w:link w:val="Titre6"/>
    <w:rsid w:val="00C45EFE"/>
    <w:rPr>
      <w:rFonts w:asciiTheme="majorHAnsi" w:eastAsiaTheme="majorEastAsia" w:hAnsiTheme="majorHAnsi" w:cstheme="majorBidi"/>
      <w:color w:val="1F4D78" w:themeColor="accent1" w:themeShade="7F"/>
      <w:sz w:val="21"/>
      <w:lang w:val="en-GB"/>
    </w:rPr>
  </w:style>
  <w:style w:type="character" w:customStyle="1" w:styleId="Titre7Car">
    <w:name w:val="Titre 7 Car"/>
    <w:aliases w:val="centré 12 Car"/>
    <w:basedOn w:val="Policepardfaut"/>
    <w:link w:val="Titre7"/>
    <w:rsid w:val="00C45EFE"/>
    <w:rPr>
      <w:rFonts w:asciiTheme="majorHAnsi" w:eastAsiaTheme="majorEastAsia" w:hAnsiTheme="majorHAnsi" w:cstheme="majorBidi"/>
      <w:i/>
      <w:iCs/>
      <w:color w:val="1F4D78" w:themeColor="accent1" w:themeShade="7F"/>
      <w:sz w:val="21"/>
      <w:lang w:val="en-GB"/>
    </w:rPr>
  </w:style>
  <w:style w:type="character" w:customStyle="1" w:styleId="Titre8Car">
    <w:name w:val="Titre 8 Car"/>
    <w:basedOn w:val="Policepardfaut"/>
    <w:link w:val="Titre8"/>
    <w:rsid w:val="00C45EFE"/>
    <w:rPr>
      <w:rFonts w:asciiTheme="majorHAnsi" w:eastAsiaTheme="majorEastAsia" w:hAnsiTheme="majorHAnsi" w:cstheme="majorBidi"/>
      <w:color w:val="272727" w:themeColor="text1" w:themeTint="D8"/>
      <w:sz w:val="21"/>
      <w:szCs w:val="21"/>
      <w:lang w:val="en-GB"/>
    </w:rPr>
  </w:style>
  <w:style w:type="character" w:customStyle="1" w:styleId="Titre9Car">
    <w:name w:val="Titre 9 Car"/>
    <w:aliases w:val="Heading 9-paranum Car"/>
    <w:basedOn w:val="Policepardfaut"/>
    <w:link w:val="Titre9"/>
    <w:rsid w:val="00C45EFE"/>
    <w:rPr>
      <w:rFonts w:asciiTheme="majorHAnsi" w:eastAsiaTheme="majorEastAsia" w:hAnsiTheme="majorHAnsi" w:cstheme="majorBidi"/>
      <w:i/>
      <w:iCs/>
      <w:color w:val="272727" w:themeColor="text1" w:themeTint="D8"/>
      <w:sz w:val="21"/>
      <w:szCs w:val="21"/>
      <w:lang w:val="en-GB"/>
    </w:rPr>
  </w:style>
  <w:style w:type="paragraph" w:styleId="Notedebasdepage">
    <w:name w:val="footnote text"/>
    <w:aliases w:val="Footnote Text Char,Footnote Text Char1 Char,Footnote Text Char Char Char1,Footnote Text Char1 Char Char Char1,Footnote Text Char1 Char1 Char,Footnote Text Char Char Char Char,Footnote Text Char1 Char Char Char Char,footnote text,12pt"/>
    <w:basedOn w:val="Normal"/>
    <w:link w:val="NotedebasdepageCar"/>
    <w:uiPriority w:val="99"/>
    <w:unhideWhenUsed/>
    <w:qFormat/>
    <w:rsid w:val="00495502"/>
    <w:pPr>
      <w:spacing w:after="0" w:line="240" w:lineRule="auto"/>
    </w:pPr>
    <w:rPr>
      <w:rFonts w:ascii="Calibri" w:hAnsi="Calibri"/>
      <w:sz w:val="14"/>
      <w:szCs w:val="20"/>
    </w:rPr>
  </w:style>
  <w:style w:type="character" w:customStyle="1" w:styleId="NotedebasdepageCar">
    <w:name w:val="Note de bas de page Car"/>
    <w:aliases w:val="Footnote Text Char Car,Footnote Text Char1 Char Car,Footnote Text Char Char Char1 Car,Footnote Text Char1 Char Char Char1 Car,Footnote Text Char1 Char1 Char Car,Footnote Text Char Char Char Char Car,footnote text Car,12pt Car"/>
    <w:basedOn w:val="Policepardfaut"/>
    <w:link w:val="Notedebasdepage"/>
    <w:uiPriority w:val="99"/>
    <w:rsid w:val="00495502"/>
    <w:rPr>
      <w:rFonts w:ascii="Calibri" w:hAnsi="Calibri"/>
      <w:color w:val="585756"/>
      <w:sz w:val="14"/>
      <w:szCs w:val="20"/>
    </w:rPr>
  </w:style>
  <w:style w:type="character" w:styleId="Appelnotedebasdep">
    <w:name w:val="footnote reference"/>
    <w:basedOn w:val="Policepardfaut"/>
    <w:uiPriority w:val="99"/>
    <w:unhideWhenUsed/>
    <w:rsid w:val="00ED6E54"/>
    <w:rPr>
      <w:vertAlign w:val="superscript"/>
    </w:rPr>
  </w:style>
  <w:style w:type="paragraph" w:customStyle="1" w:styleId="Footnote">
    <w:name w:val="Footnote"/>
    <w:basedOn w:val="Normal"/>
    <w:link w:val="FootnoteCar"/>
    <w:qFormat/>
    <w:rsid w:val="00ED6E54"/>
    <w:pPr>
      <w:autoSpaceDE w:val="0"/>
      <w:autoSpaceDN w:val="0"/>
      <w:adjustRightInd w:val="0"/>
      <w:spacing w:after="0"/>
    </w:pPr>
    <w:rPr>
      <w:rFonts w:ascii="Calibri" w:hAnsi="Calibri" w:cs="Calibri"/>
      <w:sz w:val="14"/>
      <w:szCs w:val="21"/>
    </w:rPr>
  </w:style>
  <w:style w:type="character" w:customStyle="1" w:styleId="FootnoteCar">
    <w:name w:val="Footnote Car"/>
    <w:basedOn w:val="Policepardfaut"/>
    <w:link w:val="Footnote"/>
    <w:rsid w:val="00ED6E54"/>
    <w:rPr>
      <w:rFonts w:ascii="Calibri" w:hAnsi="Calibri" w:cs="Calibri"/>
      <w:color w:val="585756"/>
      <w:sz w:val="14"/>
      <w:szCs w:val="21"/>
    </w:rPr>
  </w:style>
  <w:style w:type="paragraph" w:customStyle="1" w:styleId="Pieddepage10">
    <w:name w:val="Pied de page10"/>
    <w:basedOn w:val="Normal"/>
    <w:qFormat/>
    <w:rsid w:val="00122348"/>
    <w:pPr>
      <w:keepNext/>
      <w:keepLines/>
      <w:spacing w:after="0"/>
      <w:outlineLvl w:val="0"/>
    </w:pPr>
    <w:rPr>
      <w:rFonts w:ascii="Calibri" w:eastAsiaTheme="majorEastAsia" w:hAnsi="Calibri" w:cstheme="majorBidi"/>
      <w:color w:val="262626" w:themeColor="text1" w:themeTint="D9"/>
      <w:sz w:val="18"/>
      <w:szCs w:val="24"/>
    </w:rPr>
  </w:style>
  <w:style w:type="paragraph" w:styleId="Textedebulles">
    <w:name w:val="Balloon Text"/>
    <w:basedOn w:val="Normal"/>
    <w:link w:val="TextedebullesCar"/>
    <w:uiPriority w:val="99"/>
    <w:semiHidden/>
    <w:unhideWhenUsed/>
    <w:rsid w:val="00D37C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7C80"/>
    <w:rPr>
      <w:rFonts w:ascii="Tahoma" w:hAnsi="Tahoma" w:cs="Tahoma"/>
      <w:color w:val="585756"/>
      <w:sz w:val="16"/>
      <w:szCs w:val="16"/>
      <w:lang w:val="en-GB"/>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rsid w:val="00807D40"/>
    <w:pPr>
      <w:widowControl w:val="0"/>
      <w:suppressAutoHyphens/>
      <w:spacing w:after="120" w:line="288" w:lineRule="auto"/>
      <w:jc w:val="both"/>
    </w:pPr>
    <w:rPr>
      <w:rFonts w:ascii="Arial" w:eastAsia="DejaVu Sans" w:hAnsi="Arial" w:cs="Tahoma"/>
      <w:color w:val="auto"/>
      <w:kern w:val="18"/>
      <w:sz w:val="20"/>
      <w:szCs w:val="24"/>
      <w:lang w:eastAsia="en-GB"/>
    </w:rPr>
  </w:style>
  <w:style w:type="character" w:customStyle="1" w:styleId="BodyTextChar">
    <w:name w:val="Body Text Char"/>
    <w:basedOn w:val="Policepardfaut"/>
    <w:uiPriority w:val="99"/>
    <w:semiHidden/>
    <w:rsid w:val="00807D40"/>
    <w:rPr>
      <w:rFonts w:ascii="Georgia" w:hAnsi="Georgia"/>
      <w:color w:val="585756"/>
      <w:sz w:val="21"/>
      <w:lang w:val="en-GB"/>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807D40"/>
    <w:rPr>
      <w:rFonts w:ascii="Arial" w:eastAsia="DejaVu Sans" w:hAnsi="Arial" w:cs="Tahoma"/>
      <w:kern w:val="18"/>
      <w:sz w:val="20"/>
      <w:szCs w:val="24"/>
      <w:lang w:val="en-GB" w:eastAsia="en-GB"/>
    </w:rPr>
  </w:style>
  <w:style w:type="table" w:styleId="Grilledutableau">
    <w:name w:val="Table Grid"/>
    <w:basedOn w:val="TableauNormal"/>
    <w:uiPriority w:val="59"/>
    <w:rsid w:val="00807D40"/>
    <w:pPr>
      <w:spacing w:after="0" w:line="240" w:lineRule="auto"/>
    </w:pPr>
    <w:rPr>
      <w:rFonts w:ascii="Cambria" w:eastAsia="MS Mincho" w:hAnsi="Cambria" w:cs="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CBullets">
    <w:name w:val="BTC Bullets"/>
    <w:basedOn w:val="Corpsdetexte"/>
    <w:rsid w:val="001E3169"/>
    <w:pPr>
      <w:numPr>
        <w:ilvl w:val="8"/>
        <w:numId w:val="5"/>
      </w:numPr>
      <w:spacing w:after="60"/>
    </w:pPr>
    <w:rPr>
      <w:lang w:val="fr-FR" w:eastAsia="en-US"/>
    </w:rPr>
  </w:style>
  <w:style w:type="character" w:styleId="Mentionnonrsolue">
    <w:name w:val="Unresolved Mention"/>
    <w:basedOn w:val="Policepardfaut"/>
    <w:uiPriority w:val="99"/>
    <w:semiHidden/>
    <w:unhideWhenUsed/>
    <w:rsid w:val="00882081"/>
    <w:rPr>
      <w:color w:val="605E5C"/>
      <w:shd w:val="clear" w:color="auto" w:fill="E1DFDD"/>
    </w:rPr>
  </w:style>
  <w:style w:type="paragraph" w:customStyle="1" w:styleId="BTCtextCTB">
    <w:name w:val="BTC text CTB"/>
    <w:rsid w:val="00A27FAD"/>
    <w:pPr>
      <w:spacing w:before="120" w:after="120" w:line="240" w:lineRule="auto"/>
      <w:jc w:val="both"/>
    </w:pPr>
    <w:rPr>
      <w:rFonts w:ascii="Garamond" w:eastAsia="Times New Roman" w:hAnsi="Garamond" w:cs="Times New Roman"/>
      <w:sz w:val="24"/>
      <w:szCs w:val="20"/>
    </w:rPr>
  </w:style>
  <w:style w:type="paragraph" w:customStyle="1" w:styleId="BTCnumberlist">
    <w:name w:val="BTC number list"/>
    <w:rsid w:val="00E01FDF"/>
    <w:pPr>
      <w:numPr>
        <w:numId w:val="7"/>
      </w:numPr>
      <w:spacing w:after="0" w:line="240" w:lineRule="auto"/>
    </w:pPr>
    <w:rPr>
      <w:rFonts w:ascii="Garamond" w:eastAsia="Times New Roman" w:hAnsi="Garamond" w:cs="Times New Roman"/>
      <w:sz w:val="24"/>
      <w:szCs w:val="20"/>
      <w:lang w:val="en-US"/>
    </w:rPr>
  </w:style>
  <w:style w:type="paragraph" w:customStyle="1" w:styleId="Default">
    <w:name w:val="Default"/>
    <w:rsid w:val="00D43F9E"/>
    <w:pPr>
      <w:autoSpaceDE w:val="0"/>
      <w:autoSpaceDN w:val="0"/>
      <w:adjustRightInd w:val="0"/>
      <w:spacing w:after="0" w:line="240" w:lineRule="auto"/>
    </w:pPr>
    <w:rPr>
      <w:rFonts w:ascii="Arial" w:eastAsia="Times New Roman" w:hAnsi="Arial" w:cs="Arial"/>
      <w:color w:val="000000"/>
      <w:sz w:val="24"/>
      <w:szCs w:val="24"/>
      <w:lang w:eastAsia="fr-BE"/>
    </w:rPr>
  </w:style>
  <w:style w:type="paragraph" w:styleId="Corpsdetexte2">
    <w:name w:val="Body Text 2"/>
    <w:basedOn w:val="Normal"/>
    <w:link w:val="Corpsdetexte2Car"/>
    <w:uiPriority w:val="99"/>
    <w:semiHidden/>
    <w:unhideWhenUsed/>
    <w:rsid w:val="0085310C"/>
    <w:pPr>
      <w:spacing w:after="120" w:line="480" w:lineRule="auto"/>
    </w:pPr>
  </w:style>
  <w:style w:type="character" w:customStyle="1" w:styleId="Corpsdetexte2Car">
    <w:name w:val="Corps de texte 2 Car"/>
    <w:basedOn w:val="Policepardfaut"/>
    <w:link w:val="Corpsdetexte2"/>
    <w:uiPriority w:val="99"/>
    <w:semiHidden/>
    <w:rsid w:val="0085310C"/>
    <w:rPr>
      <w:rFonts w:ascii="Georgia" w:hAnsi="Georgia"/>
      <w:color w:val="585756"/>
      <w:sz w:val="21"/>
      <w:lang w:val="en-GB"/>
    </w:rPr>
  </w:style>
  <w:style w:type="paragraph" w:customStyle="1" w:styleId="text-3mezera">
    <w:name w:val="text - 3 mezera"/>
    <w:basedOn w:val="Normal"/>
    <w:rsid w:val="00FB62F7"/>
    <w:pPr>
      <w:widowControl w:val="0"/>
      <w:spacing w:before="60" w:after="0" w:line="240" w:lineRule="exact"/>
      <w:jc w:val="both"/>
    </w:pPr>
    <w:rPr>
      <w:rFonts w:ascii="Arial" w:eastAsia="Times New Roman" w:hAnsi="Arial" w:cs="Times New Roman"/>
      <w:snapToGrid w:val="0"/>
      <w:color w:val="auto"/>
      <w:sz w:val="24"/>
      <w:szCs w:val="20"/>
      <w:lang w:val="cs-CZ"/>
    </w:rPr>
  </w:style>
  <w:style w:type="table" w:customStyle="1" w:styleId="GridTable1Light-Accent11">
    <w:name w:val="Grid Table 1 Light - Accent 11"/>
    <w:basedOn w:val="TableauNormal"/>
    <w:uiPriority w:val="46"/>
    <w:rsid w:val="00FB62F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text">
    <w:name w:val="text"/>
    <w:rsid w:val="00C04704"/>
    <w:pPr>
      <w:widowControl w:val="0"/>
      <w:spacing w:before="240" w:after="0" w:line="240" w:lineRule="exact"/>
      <w:jc w:val="both"/>
    </w:pPr>
    <w:rPr>
      <w:rFonts w:ascii="Arial" w:eastAsia="Times New Roman" w:hAnsi="Arial" w:cs="Times New Roman"/>
      <w:sz w:val="24"/>
      <w:szCs w:val="20"/>
      <w:lang w:val="cs-CZ" w:eastAsia="en-GB"/>
    </w:rPr>
  </w:style>
  <w:style w:type="character" w:customStyle="1" w:styleId="ParagraphedelisteCar">
    <w:name w:val="Paragraphe de liste Car"/>
    <w:aliases w:val="List Paragraph (numbered (a)) Car,Lapis Bulleted List Car,Bullets Car,Paragraphe à Puce Car,Opsomming 1 Car,inspringtekst Car,References Car,Titre1 Car,Lettre d'introduction Car,Paragraphe  revu Car,Paragraphe de liste1 Car"/>
    <w:link w:val="Paragraphedeliste"/>
    <w:uiPriority w:val="34"/>
    <w:qFormat/>
    <w:rsid w:val="009B2E0A"/>
    <w:rPr>
      <w:rFonts w:ascii="Georgia" w:hAnsi="Georgia"/>
      <w:color w:val="585756"/>
      <w:sz w:val="21"/>
      <w:lang w:val="en-GB"/>
    </w:rPr>
  </w:style>
  <w:style w:type="paragraph" w:styleId="TM5">
    <w:name w:val="toc 5"/>
    <w:basedOn w:val="Normal"/>
    <w:next w:val="Normal"/>
    <w:autoRedefine/>
    <w:uiPriority w:val="39"/>
    <w:unhideWhenUsed/>
    <w:rsid w:val="001867AB"/>
    <w:pPr>
      <w:spacing w:after="100" w:line="278" w:lineRule="auto"/>
      <w:ind w:left="960"/>
    </w:pPr>
    <w:rPr>
      <w:rFonts w:asciiTheme="minorHAnsi" w:eastAsiaTheme="minorEastAsia" w:hAnsiTheme="minorHAnsi"/>
      <w:color w:val="auto"/>
      <w:kern w:val="2"/>
      <w:sz w:val="24"/>
      <w:szCs w:val="24"/>
      <w:lang w:val="fr-FR" w:eastAsia="fr-FR"/>
      <w14:ligatures w14:val="standardContextual"/>
    </w:rPr>
  </w:style>
  <w:style w:type="paragraph" w:styleId="TM6">
    <w:name w:val="toc 6"/>
    <w:basedOn w:val="Normal"/>
    <w:next w:val="Normal"/>
    <w:autoRedefine/>
    <w:uiPriority w:val="39"/>
    <w:unhideWhenUsed/>
    <w:rsid w:val="001867AB"/>
    <w:pPr>
      <w:spacing w:after="100" w:line="278" w:lineRule="auto"/>
      <w:ind w:left="1200"/>
    </w:pPr>
    <w:rPr>
      <w:rFonts w:asciiTheme="minorHAnsi" w:eastAsiaTheme="minorEastAsia" w:hAnsiTheme="minorHAnsi"/>
      <w:color w:val="auto"/>
      <w:kern w:val="2"/>
      <w:sz w:val="24"/>
      <w:szCs w:val="24"/>
      <w:lang w:val="fr-FR" w:eastAsia="fr-FR"/>
      <w14:ligatures w14:val="standardContextual"/>
    </w:rPr>
  </w:style>
  <w:style w:type="paragraph" w:styleId="TM7">
    <w:name w:val="toc 7"/>
    <w:basedOn w:val="Normal"/>
    <w:next w:val="Normal"/>
    <w:autoRedefine/>
    <w:uiPriority w:val="39"/>
    <w:unhideWhenUsed/>
    <w:rsid w:val="001867AB"/>
    <w:pPr>
      <w:spacing w:after="100" w:line="278" w:lineRule="auto"/>
      <w:ind w:left="1440"/>
    </w:pPr>
    <w:rPr>
      <w:rFonts w:asciiTheme="minorHAnsi" w:eastAsiaTheme="minorEastAsia" w:hAnsiTheme="minorHAnsi"/>
      <w:color w:val="auto"/>
      <w:kern w:val="2"/>
      <w:sz w:val="24"/>
      <w:szCs w:val="24"/>
      <w:lang w:val="fr-FR" w:eastAsia="fr-FR"/>
      <w14:ligatures w14:val="standardContextual"/>
    </w:rPr>
  </w:style>
  <w:style w:type="paragraph" w:styleId="TM8">
    <w:name w:val="toc 8"/>
    <w:basedOn w:val="Normal"/>
    <w:next w:val="Normal"/>
    <w:autoRedefine/>
    <w:uiPriority w:val="39"/>
    <w:unhideWhenUsed/>
    <w:rsid w:val="001867AB"/>
    <w:pPr>
      <w:spacing w:after="100" w:line="278" w:lineRule="auto"/>
      <w:ind w:left="1680"/>
    </w:pPr>
    <w:rPr>
      <w:rFonts w:asciiTheme="minorHAnsi" w:eastAsiaTheme="minorEastAsia" w:hAnsiTheme="minorHAnsi"/>
      <w:color w:val="auto"/>
      <w:kern w:val="2"/>
      <w:sz w:val="24"/>
      <w:szCs w:val="24"/>
      <w:lang w:val="fr-FR" w:eastAsia="fr-FR"/>
      <w14:ligatures w14:val="standardContextual"/>
    </w:rPr>
  </w:style>
  <w:style w:type="paragraph" w:styleId="TM9">
    <w:name w:val="toc 9"/>
    <w:basedOn w:val="Normal"/>
    <w:next w:val="Normal"/>
    <w:autoRedefine/>
    <w:uiPriority w:val="39"/>
    <w:unhideWhenUsed/>
    <w:rsid w:val="001867AB"/>
    <w:pPr>
      <w:spacing w:after="100" w:line="278" w:lineRule="auto"/>
      <w:ind w:left="1920"/>
    </w:pPr>
    <w:rPr>
      <w:rFonts w:asciiTheme="minorHAnsi" w:eastAsiaTheme="minorEastAsia" w:hAnsiTheme="minorHAnsi"/>
      <w:color w:val="auto"/>
      <w:kern w:val="2"/>
      <w:sz w:val="24"/>
      <w:szCs w:val="24"/>
      <w:lang w:val="fr-FR" w:eastAsia="fr-F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0145">
      <w:bodyDiv w:val="1"/>
      <w:marLeft w:val="0"/>
      <w:marRight w:val="0"/>
      <w:marTop w:val="0"/>
      <w:marBottom w:val="0"/>
      <w:divBdr>
        <w:top w:val="none" w:sz="0" w:space="0" w:color="auto"/>
        <w:left w:val="none" w:sz="0" w:space="0" w:color="auto"/>
        <w:bottom w:val="none" w:sz="0" w:space="0" w:color="auto"/>
        <w:right w:val="none" w:sz="0" w:space="0" w:color="auto"/>
      </w:divBdr>
    </w:div>
    <w:div w:id="1397899984">
      <w:bodyDiv w:val="1"/>
      <w:marLeft w:val="0"/>
      <w:marRight w:val="0"/>
      <w:marTop w:val="0"/>
      <w:marBottom w:val="0"/>
      <w:divBdr>
        <w:top w:val="none" w:sz="0" w:space="0" w:color="auto"/>
        <w:left w:val="none" w:sz="0" w:space="0" w:color="auto"/>
        <w:bottom w:val="none" w:sz="0" w:space="0" w:color="auto"/>
        <w:right w:val="none" w:sz="0" w:space="0" w:color="auto"/>
      </w:divBdr>
    </w:div>
    <w:div w:id="1403677215">
      <w:bodyDiv w:val="1"/>
      <w:marLeft w:val="0"/>
      <w:marRight w:val="0"/>
      <w:marTop w:val="0"/>
      <w:marBottom w:val="0"/>
      <w:divBdr>
        <w:top w:val="none" w:sz="0" w:space="0" w:color="auto"/>
        <w:left w:val="none" w:sz="0" w:space="0" w:color="auto"/>
        <w:bottom w:val="none" w:sz="0" w:space="0" w:color="auto"/>
        <w:right w:val="none" w:sz="0" w:space="0" w:color="auto"/>
      </w:divBdr>
    </w:div>
    <w:div w:id="1856190761">
      <w:bodyDiv w:val="1"/>
      <w:marLeft w:val="0"/>
      <w:marRight w:val="0"/>
      <w:marTop w:val="0"/>
      <w:marBottom w:val="0"/>
      <w:divBdr>
        <w:top w:val="none" w:sz="0" w:space="0" w:color="auto"/>
        <w:left w:val="none" w:sz="0" w:space="0" w:color="auto"/>
        <w:bottom w:val="none" w:sz="0" w:space="0" w:color="auto"/>
        <w:right w:val="none" w:sz="0" w:space="0" w:color="auto"/>
      </w:divBdr>
    </w:div>
    <w:div w:id="187592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Thibault\1.%20Uganda\Server\Templates%20and%20guidelines\Templates\Enabel\Report_Enabel_EN_TP.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89b6ff-5735-4b3c-9dca-50e80957a65b">
      <Value>278</Value>
    </TaxCatchAll>
    <_dlc_DocId xmlns="508ba6eb-9e09-4fd5-92f2-2d9921329f2d">SENENABEL-124183628-124332</_dlc_DocId>
    <_dlc_DocIdUrl xmlns="508ba6eb-9e09-4fd5-92f2-2d9921329f2d">
      <Url>https://enabelbe.sharepoint.com/sites/SEN/_layouts/15/DocIdRedir.aspx?ID=SENENABEL-124183628-124332</Url>
      <Description>SENENABEL-124183628-124332</Description>
    </_dlc_DocIdUrl>
    <kecc0e8a0a3349c79c5d1d6e51bea7c3 xmlns="14a9c00f-d9e3-4eb9-aad3-f69239d17d9c">
      <Terms xmlns="http://schemas.microsoft.com/office/infopath/2007/PartnerControls"/>
    </kecc0e8a0a3349c79c5d1d6e51bea7c3>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5c109890-987f-4e01-800e-8d3dbccbd13c</TermId>
        </TermInfo>
      </Terms>
    </jcd7455606374210a964e5d7a999097a>
    <j50cb40f2a0941d2947e6bcbd5d19dce xmlns="14a9c00f-d9e3-4eb9-aad3-f69239d17d9c">
      <Terms xmlns="http://schemas.microsoft.com/office/infopath/2007/PartnerControls"/>
    </j50cb40f2a0941d2947e6bcbd5d19dce>
    <o99d250c03344da181939f0145dbc023 xmlns="14a9c00f-d9e3-4eb9-aad3-f69239d17d9c">
      <Terms xmlns="http://schemas.microsoft.com/office/infopath/2007/PartnerControls"/>
    </o99d250c03344da181939f0145dbc023>
    <e2b781e9cad840cd89b90f5a7e989839 xmlns="14a9c00f-d9e3-4eb9-aad3-f69239d17d9c">
      <Terms xmlns="http://schemas.microsoft.com/office/infopath/2007/PartnerControls"/>
    </e2b781e9cad840cd89b90f5a7e989839>
    <l9d65098618b4a8fbbe87718e7187e6b xmlns="14a9c00f-d9e3-4eb9-aad3-f69239d17d9c">
      <Terms xmlns="http://schemas.microsoft.com/office/infopath/2007/PartnerControls"/>
    </l9d65098618b4a8fbbe87718e7187e6b>
    <lcf76f155ced4ddcb4097134ff3c332f xmlns="a1ddbe5a-88f5-4dcf-b333-bf73e2eddbd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40DEC2D9A4E8A943A61D3368400126BA" ma:contentTypeVersion="31" ma:contentTypeDescription="" ma:contentTypeScope="" ma:versionID="f89a9f2b709ce05b97401ee847ee74e2">
  <xsd:schema xmlns:xsd="http://www.w3.org/2001/XMLSchema" xmlns:xs="http://www.w3.org/2001/XMLSchema" xmlns:p="http://schemas.microsoft.com/office/2006/metadata/properties" xmlns:ns1="http://schemas.microsoft.com/sharepoint/v3" xmlns:ns2="1c89b6ff-5735-4b3c-9dca-50e80957a65b" xmlns:ns3="14a9c00f-d9e3-4eb9-aad3-f69239d17d9c" xmlns:ns4="508ba6eb-9e09-4fd5-92f2-2d9921329f2d" xmlns:ns5="a1ddbe5a-88f5-4dcf-b333-bf73e2eddbd1" targetNamespace="http://schemas.microsoft.com/office/2006/metadata/properties" ma:root="true" ma:fieldsID="41a06567aed1804562e53042c61384af" ns1:_="" ns2:_="" ns3:_="" ns4:_="" ns5:_="">
    <xsd:import namespace="http://schemas.microsoft.com/sharepoint/v3"/>
    <xsd:import namespace="1c89b6ff-5735-4b3c-9dca-50e80957a65b"/>
    <xsd:import namespace="14a9c00f-d9e3-4eb9-aad3-f69239d17d9c"/>
    <xsd:import namespace="508ba6eb-9e09-4fd5-92f2-2d9921329f2d"/>
    <xsd:import namespace="a1ddbe5a-88f5-4dcf-b333-bf73e2eddbd1"/>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5:MediaServiceAutoKeyPoints" minOccurs="0"/>
                <xsd:element ref="ns5:MediaServiceKeyPoints" minOccurs="0"/>
                <xsd:element ref="ns5:MediaServiceDateTaken" minOccurs="0"/>
                <xsd:element ref="ns5:MediaServiceLocation" minOccurs="0"/>
                <xsd:element ref="ns5:MediaServiceObjectDetectorVersions" minOccurs="0"/>
                <xsd:element ref="ns5:MediaLengthInSeconds" minOccurs="0"/>
                <xsd:element ref="ns5:MediaServiceSearchProperties" minOccurs="0"/>
                <xsd:element ref="ns1:_ip_UnifiedCompliancePolicyProperties" minOccurs="0"/>
                <xsd:element ref="ns1:_ip_UnifiedCompliancePolicyUIAc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2" nillable="true" ma:displayName="Unified Compliance Policy Properties" ma:hidden="true" ma:internalName="_ip_UnifiedCompliancePolicyProperties">
      <xsd:simpleType>
        <xsd:restriction base="dms:Note"/>
      </xsd:simpleType>
    </xsd:element>
    <xsd:element name="_ip_UnifiedCompliancePolicyUIAction" ma:index="4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89b6ff-5735-4b3c-9dca-50e80957a65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f8eb3ba-5ccf-4a22-a562-473d2c609d2e}" ma:internalName="TaxCatchAll" ma:showField="CatchAllData"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f8eb3ba-5ccf-4a22-a562-473d2c609d2e}" ma:internalName="TaxCatchAllLabel" ma:readOnly="true" ma:showField="CatchAllDataLabel"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4;#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SEN|2b0d2337-59d1-468e-9a57-52ee80937861"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1ddbe5a-88f5-4dcf-b333-bf73e2eddbd1"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Location" ma:index="38" nillable="true" ma:displayName="Location" ma:description="" ma:indexed="true" ma:internalName="MediaServiceLocation" ma:readOnly="true">
      <xsd:simpleType>
        <xsd:restriction base="dms:Text"/>
      </xsd:simple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MediaServiceBillingMetadata" ma:index="4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D8D602-9F4C-44F2-8D16-056CD3B22CC6}">
  <ds:schemaRefs>
    <ds:schemaRef ds:uri="http://schemas.microsoft.com/office/2006/metadata/properties"/>
    <ds:schemaRef ds:uri="http://schemas.microsoft.com/office/infopath/2007/PartnerControls"/>
    <ds:schemaRef ds:uri="1c89b6ff-5735-4b3c-9dca-50e80957a65b"/>
    <ds:schemaRef ds:uri="508ba6eb-9e09-4fd5-92f2-2d9921329f2d"/>
    <ds:schemaRef ds:uri="14a9c00f-d9e3-4eb9-aad3-f69239d17d9c"/>
    <ds:schemaRef ds:uri="a1ddbe5a-88f5-4dcf-b333-bf73e2eddbd1"/>
    <ds:schemaRef ds:uri="http://schemas.microsoft.com/sharepoint/v3"/>
  </ds:schemaRefs>
</ds:datastoreItem>
</file>

<file path=customXml/itemProps2.xml><?xml version="1.0" encoding="utf-8"?>
<ds:datastoreItem xmlns:ds="http://schemas.openxmlformats.org/officeDocument/2006/customXml" ds:itemID="{460DDDA8-FB3C-45FD-980F-42AC4E3476DF}">
  <ds:schemaRefs>
    <ds:schemaRef ds:uri="http://schemas.microsoft.com/sharepoint/events"/>
  </ds:schemaRefs>
</ds:datastoreItem>
</file>

<file path=customXml/itemProps3.xml><?xml version="1.0" encoding="utf-8"?>
<ds:datastoreItem xmlns:ds="http://schemas.openxmlformats.org/officeDocument/2006/customXml" ds:itemID="{02E44F13-0529-47CE-9D97-514D5C658B8E}">
  <ds:schemaRefs>
    <ds:schemaRef ds:uri="http://schemas.openxmlformats.org/officeDocument/2006/bibliography"/>
  </ds:schemaRefs>
</ds:datastoreItem>
</file>

<file path=customXml/itemProps4.xml><?xml version="1.0" encoding="utf-8"?>
<ds:datastoreItem xmlns:ds="http://schemas.openxmlformats.org/officeDocument/2006/customXml" ds:itemID="{BAE0E1DE-52CF-4803-B221-F98BB4CD3D76}">
  <ds:schemaRefs>
    <ds:schemaRef ds:uri="http://schemas.microsoft.com/sharepoint/v3/contenttype/forms"/>
  </ds:schemaRefs>
</ds:datastoreItem>
</file>

<file path=customXml/itemProps5.xml><?xml version="1.0" encoding="utf-8"?>
<ds:datastoreItem xmlns:ds="http://schemas.openxmlformats.org/officeDocument/2006/customXml" ds:itemID="{EBDDBB2B-A4BA-4037-ABB4-03E57262F6EB}"/>
</file>

<file path=docProps/app.xml><?xml version="1.0" encoding="utf-8"?>
<Properties xmlns="http://schemas.openxmlformats.org/officeDocument/2006/extended-properties" xmlns:vt="http://schemas.openxmlformats.org/officeDocument/2006/docPropsVTypes">
  <Template>Report_Enabel_EN_TP</Template>
  <TotalTime>0</TotalTime>
  <Pages>60</Pages>
  <Words>21747</Words>
  <Characters>119614</Characters>
  <Application>Microsoft Office Word</Application>
  <DocSecurity>0</DocSecurity>
  <Lines>996</Lines>
  <Paragraphs>282</Paragraphs>
  <ScaleCrop>false</ScaleCrop>
  <Company>BTCCTB</Company>
  <LinksUpToDate>false</LinksUpToDate>
  <CharactersWithSpaces>141079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PRIMINFO</dc:creator>
  <cp:lastModifiedBy>SALL, Ndèye Sokhna</cp:lastModifiedBy>
  <cp:revision>500</cp:revision>
  <dcterms:created xsi:type="dcterms:W3CDTF">2018-01-30T09:18:00Z</dcterms:created>
  <dcterms:modified xsi:type="dcterms:W3CDTF">2025-09-24T10:55:00Z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0x01010084FDA68FEA25C847A6128BBA7C1A6EC10040DEC2D9A4E8A943A61D3368400126BA</vt:lpwstr>
  </property>
  <property fmtid="{D5CDD505-2E9C-101B-9397-08002B2CF9AE}" pid="3" name="Country">
    <vt:lpwstr>278;#BFA|5c109890-987f-4e01-800e-8d3dbccbd13c</vt:lpwstr>
  </property>
  <property fmtid="{D5CDD505-2E9C-101B-9397-08002B2CF9AE}" pid="4" name="_dlc_DocIdItemGuid">
    <vt:lpwstr>ee871c4e-5d0f-42ee-b04d-3edd796c2332</vt:lpwstr>
  </property>
  <property fmtid="{D5CDD505-2E9C-101B-9397-08002B2CF9AE}" pid="5" name="Contract_reference">
    <vt:lpwstr/>
  </property>
  <property fmtid="{D5CDD505-2E9C-101B-9397-08002B2CF9AE}" pid="6" name="Project_code">
    <vt:lpwstr/>
  </property>
  <property fmtid="{D5CDD505-2E9C-101B-9397-08002B2CF9AE}" pid="7" name="e2b781e9cad840cd89b90f5a7e989839">
    <vt:lpwstr/>
  </property>
  <property fmtid="{D5CDD505-2E9C-101B-9397-08002B2CF9AE}" pid="8" name="l9d65098618b4a8fbbe87718e7187e6b">
    <vt:lpwstr/>
  </property>
  <property fmtid="{D5CDD505-2E9C-101B-9397-08002B2CF9AE}" pid="9" name="Document_Type">
    <vt:lpwstr/>
  </property>
  <property fmtid="{D5CDD505-2E9C-101B-9397-08002B2CF9AE}" pid="10" name="Document_Status">
    <vt:lpwstr/>
  </property>
  <property fmtid="{D5CDD505-2E9C-101B-9397-08002B2CF9AE}" pid="11" name="MediaServiceImageTags">
    <vt:lpwstr/>
  </property>
  <property fmtid="{D5CDD505-2E9C-101B-9397-08002B2CF9AE}" pid="12" name="Document_Language">
    <vt:lpwstr/>
  </property>
</Properties>
</file>