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Pr="00BA79A2" w:rsidRDefault="00C06A66" w:rsidP="00166EC1">
      <w:pPr>
        <w:spacing w:after="0"/>
        <w:jc w:val="both"/>
        <w:rPr>
          <w:szCs w:val="21"/>
        </w:rPr>
      </w:pPr>
    </w:p>
    <w:p w14:paraId="34F2A920" w14:textId="77777777" w:rsidR="00C06A66" w:rsidRPr="00BA79A2" w:rsidRDefault="00C06A66" w:rsidP="00166EC1">
      <w:pPr>
        <w:spacing w:after="0"/>
        <w:jc w:val="both"/>
        <w:rPr>
          <w:szCs w:val="21"/>
        </w:rPr>
      </w:pPr>
      <w:bookmarkStart w:id="0" w:name="Insert_img_Signet"/>
      <w:bookmarkEnd w:id="0"/>
    </w:p>
    <w:p w14:paraId="5C4F07D7" w14:textId="77777777" w:rsidR="00C06A66" w:rsidRPr="00BA79A2" w:rsidRDefault="00C06A66" w:rsidP="00166EC1">
      <w:pPr>
        <w:spacing w:after="0"/>
        <w:jc w:val="both"/>
        <w:rPr>
          <w:szCs w:val="21"/>
        </w:rPr>
      </w:pPr>
    </w:p>
    <w:p w14:paraId="5EECAD6D" w14:textId="77777777" w:rsidR="00C06A66" w:rsidRPr="00BA79A2" w:rsidRDefault="00C06A66" w:rsidP="00166EC1">
      <w:pPr>
        <w:spacing w:after="0"/>
        <w:jc w:val="both"/>
        <w:rPr>
          <w:szCs w:val="21"/>
        </w:rPr>
      </w:pPr>
    </w:p>
    <w:p w14:paraId="38C62523" w14:textId="77777777" w:rsidR="00C06A66" w:rsidRPr="00BA79A2" w:rsidRDefault="00C06A66" w:rsidP="00166EC1">
      <w:pPr>
        <w:spacing w:after="0"/>
        <w:jc w:val="both"/>
        <w:rPr>
          <w:szCs w:val="21"/>
        </w:rPr>
      </w:pPr>
    </w:p>
    <w:p w14:paraId="248B70D4" w14:textId="63B57A7A" w:rsidR="00C06A66" w:rsidRPr="00BA79A2" w:rsidRDefault="00C06A66" w:rsidP="00166EC1">
      <w:pPr>
        <w:spacing w:after="0"/>
        <w:jc w:val="both"/>
        <w:rPr>
          <w:szCs w:val="21"/>
        </w:rPr>
        <w:sectPr w:rsidR="00C06A66" w:rsidRPr="00BA79A2" w:rsidSect="00390A54">
          <w:headerReference w:type="default" r:id="rId12"/>
          <w:footerReference w:type="default" r:id="rId13"/>
          <w:headerReference w:type="first" r:id="rId14"/>
          <w:footerReference w:type="first" r:id="rId15"/>
          <w:type w:val="continuous"/>
          <w:pgSz w:w="11906" w:h="16838"/>
          <w:pgMar w:top="1418" w:right="1531" w:bottom="1418" w:left="1871" w:header="709" w:footer="709" w:gutter="0"/>
          <w:pgNumType w:start="1"/>
          <w:cols w:space="708"/>
          <w:titlePg/>
          <w:docGrid w:linePitch="360"/>
        </w:sectPr>
      </w:pPr>
      <w:r w:rsidRPr="00BA79A2">
        <w:rPr>
          <w:noProof/>
          <w:szCs w:val="21"/>
        </w:rPr>
        <mc:AlternateContent>
          <mc:Choice Requires="wps">
            <w:drawing>
              <wp:anchor distT="0" distB="0" distL="114300" distR="114300" simplePos="0" relativeHeight="251659264" behindDoc="0" locked="1" layoutInCell="1" allowOverlap="1" wp14:anchorId="61828B1F" wp14:editId="68AD3EFF">
                <wp:simplePos x="0" y="0"/>
                <wp:positionH relativeFrom="column">
                  <wp:posOffset>-284480</wp:posOffset>
                </wp:positionH>
                <wp:positionV relativeFrom="page">
                  <wp:posOffset>2843530</wp:posOffset>
                </wp:positionV>
                <wp:extent cx="4023360" cy="323469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3360" cy="3234690"/>
                        </a:xfrm>
                        <a:prstGeom prst="rect">
                          <a:avLst/>
                        </a:prstGeom>
                        <a:solidFill>
                          <a:sysClr val="window" lastClr="FFFFFF"/>
                        </a:solidFill>
                        <a:ln w="6350">
                          <a:noFill/>
                        </a:ln>
                        <a:effectLst/>
                      </wps:spPr>
                      <wps:txbx>
                        <w:txbxContent>
                          <w:p w14:paraId="70272C2E" w14:textId="74F2809E" w:rsidR="00E06900" w:rsidRDefault="00305F65" w:rsidP="00962FB6">
                            <w:pPr>
                              <w:pStyle w:val="Titre3"/>
                              <w:numPr>
                                <w:ilvl w:val="0"/>
                                <w:numId w:val="0"/>
                              </w:numPr>
                              <w:spacing w:before="0" w:after="0"/>
                              <w:ind w:left="720" w:hanging="720"/>
                              <w:rPr>
                                <w:rFonts w:ascii="Georgia" w:hAnsi="Georgia" w:cs="Times New Roman"/>
                                <w:color w:val="auto"/>
                                <w:sz w:val="28"/>
                                <w:szCs w:val="28"/>
                                <w:lang w:val="fr-BE"/>
                              </w:rPr>
                            </w:pPr>
                            <w:bookmarkStart w:id="1" w:name="_Toc212822086"/>
                            <w:bookmarkStart w:id="2" w:name="_Toc212647017"/>
                            <w:bookmarkStart w:id="3" w:name="_Toc212737945"/>
                            <w:r w:rsidRPr="00962FB6">
                              <w:rPr>
                                <w:rFonts w:ascii="Georgia" w:hAnsi="Georgia" w:cs="Times New Roman"/>
                                <w:color w:val="auto"/>
                                <w:sz w:val="28"/>
                                <w:szCs w:val="28"/>
                                <w:lang w:val="fr-BE"/>
                              </w:rPr>
                              <w:t>Cahier spécial des charges</w:t>
                            </w:r>
                            <w:bookmarkStart w:id="4" w:name="_Hlk205209651"/>
                            <w:r w:rsidR="00654463">
                              <w:rPr>
                                <w:rFonts w:ascii="Georgia" w:hAnsi="Georgia" w:cs="Times New Roman"/>
                                <w:color w:val="auto"/>
                                <w:sz w:val="28"/>
                                <w:szCs w:val="28"/>
                                <w:lang w:val="fr-BE"/>
                              </w:rPr>
                              <w:t xml:space="preserve"> Enabel</w:t>
                            </w:r>
                            <w:bookmarkEnd w:id="1"/>
                          </w:p>
                          <w:p w14:paraId="75CA31C5" w14:textId="77777777" w:rsidR="00E06900" w:rsidRDefault="00E06900" w:rsidP="00962FB6">
                            <w:pPr>
                              <w:pStyle w:val="Titre3"/>
                              <w:numPr>
                                <w:ilvl w:val="0"/>
                                <w:numId w:val="0"/>
                              </w:numPr>
                              <w:spacing w:before="0" w:after="0"/>
                              <w:ind w:left="720" w:hanging="720"/>
                              <w:rPr>
                                <w:rFonts w:ascii="Georgia" w:hAnsi="Georgia" w:cs="Times New Roman"/>
                                <w:color w:val="auto"/>
                                <w:sz w:val="28"/>
                                <w:szCs w:val="28"/>
                                <w:lang w:val="fr-BE"/>
                              </w:rPr>
                            </w:pPr>
                          </w:p>
                          <w:p w14:paraId="68200AC3" w14:textId="1EA6885E" w:rsidR="00305F65" w:rsidRPr="00962FB6" w:rsidRDefault="00305F65" w:rsidP="00962FB6">
                            <w:pPr>
                              <w:pStyle w:val="Titre3"/>
                              <w:numPr>
                                <w:ilvl w:val="0"/>
                                <w:numId w:val="0"/>
                              </w:numPr>
                              <w:spacing w:before="0" w:after="0"/>
                              <w:ind w:left="720" w:hanging="720"/>
                              <w:rPr>
                                <w:rFonts w:ascii="Georgia" w:hAnsi="Georgia" w:cs="Times New Roman"/>
                                <w:color w:val="auto"/>
                                <w:sz w:val="28"/>
                                <w:szCs w:val="28"/>
                                <w:lang w:val="fr-BE"/>
                              </w:rPr>
                            </w:pPr>
                            <w:bookmarkStart w:id="5" w:name="_Toc212822087"/>
                            <w:r w:rsidRPr="00962FB6">
                              <w:rPr>
                                <w:rFonts w:ascii="Georgia" w:hAnsi="Georgia" w:cs="Times New Roman"/>
                                <w:color w:val="auto"/>
                                <w:sz w:val="28"/>
                                <w:szCs w:val="28"/>
                                <w:lang w:val="fr-BE"/>
                              </w:rPr>
                              <w:t>BDI23006-100</w:t>
                            </w:r>
                            <w:bookmarkEnd w:id="4"/>
                            <w:r w:rsidRPr="00962FB6">
                              <w:rPr>
                                <w:rFonts w:ascii="Georgia" w:hAnsi="Georgia" w:cs="Times New Roman"/>
                                <w:color w:val="auto"/>
                                <w:sz w:val="28"/>
                                <w:szCs w:val="28"/>
                                <w:lang w:val="fr-BE"/>
                              </w:rPr>
                              <w:t>84</w:t>
                            </w:r>
                            <w:bookmarkEnd w:id="2"/>
                            <w:bookmarkEnd w:id="3"/>
                            <w:r w:rsidR="00962FB6" w:rsidRPr="00962FB6">
                              <w:rPr>
                                <w:rFonts w:ascii="Georgia" w:hAnsi="Georgia" w:cs="Times New Roman"/>
                                <w:color w:val="auto"/>
                                <w:sz w:val="28"/>
                                <w:szCs w:val="28"/>
                                <w:lang w:val="fr-BE"/>
                              </w:rPr>
                              <w:t xml:space="preserve"> &amp; BDI23004-10022</w:t>
                            </w:r>
                            <w:bookmarkEnd w:id="5"/>
                          </w:p>
                          <w:p w14:paraId="76D7B3E0" w14:textId="77777777" w:rsidR="00166EC1" w:rsidRPr="00166EC1" w:rsidRDefault="00166EC1" w:rsidP="00166EC1"/>
                          <w:p w14:paraId="18759F9B" w14:textId="4B9E9335" w:rsidR="00962FB6" w:rsidRDefault="00962FB6"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6" w:name="_Toc212822088"/>
                            <w:bookmarkStart w:id="7" w:name="_Toc212647018"/>
                            <w:bookmarkStart w:id="8" w:name="_Toc212737946"/>
                            <w:r w:rsidRPr="00E06900">
                              <w:rPr>
                                <w:rFonts w:ascii="Georgia" w:hAnsi="Georgia" w:cs="Times New Roman"/>
                                <w:color w:val="auto"/>
                                <w:sz w:val="28"/>
                                <w:szCs w:val="28"/>
                                <w:lang w:val="fr-BE"/>
                              </w:rPr>
                              <w:t>P</w:t>
                            </w:r>
                            <w:r w:rsidRPr="00962FB6">
                              <w:rPr>
                                <w:rFonts w:ascii="Georgia" w:hAnsi="Georgia" w:cs="Times New Roman"/>
                                <w:color w:val="auto"/>
                                <w:sz w:val="28"/>
                                <w:szCs w:val="28"/>
                                <w:lang w:val="fr-BE"/>
                              </w:rPr>
                              <w:t>rojet LEAD : BDI23006-10084</w:t>
                            </w:r>
                            <w:bookmarkEnd w:id="6"/>
                          </w:p>
                          <w:p w14:paraId="22FD1FC8" w14:textId="77777777" w:rsidR="00962FB6" w:rsidRPr="00962FB6" w:rsidRDefault="00962FB6" w:rsidP="00962FB6"/>
                          <w:p w14:paraId="32B60C8F" w14:textId="1FEE6A6D" w:rsidR="00305F65"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9" w:name="_Toc212822089"/>
                            <w:r w:rsidRPr="000E1231">
                              <w:rPr>
                                <w:rFonts w:ascii="Georgia" w:hAnsi="Georgia" w:cs="Times New Roman"/>
                                <w:b w:val="0"/>
                                <w:bCs w:val="0"/>
                                <w:color w:val="auto"/>
                                <w:sz w:val="22"/>
                                <w:szCs w:val="22"/>
                                <w:lang w:val="fr-BE"/>
                              </w:rPr>
                              <w:t>Marché de travaux pour</w:t>
                            </w:r>
                            <w:bookmarkStart w:id="10" w:name="_Hlk205209593"/>
                            <w:r w:rsidRPr="000E1231">
                              <w:rPr>
                                <w:rFonts w:ascii="Georgia" w:hAnsi="Georgia" w:cs="Times New Roman"/>
                                <w:b w:val="0"/>
                                <w:bCs w:val="0"/>
                                <w:color w:val="auto"/>
                                <w:sz w:val="22"/>
                                <w:szCs w:val="22"/>
                                <w:lang w:val="fr-BE"/>
                              </w:rPr>
                              <w:t xml:space="preserve"> la </w:t>
                            </w:r>
                            <w:r w:rsidR="00166EC1">
                              <w:rPr>
                                <w:rFonts w:ascii="Georgia" w:hAnsi="Georgia" w:cs="Times New Roman"/>
                                <w:b w:val="0"/>
                                <w:bCs w:val="0"/>
                                <w:color w:val="auto"/>
                                <w:sz w:val="22"/>
                                <w:szCs w:val="22"/>
                                <w:lang w:val="fr-BE"/>
                              </w:rPr>
                              <w:t>« </w:t>
                            </w:r>
                            <w:r w:rsidRPr="000E1231">
                              <w:rPr>
                                <w:rFonts w:ascii="Georgia" w:hAnsi="Georgia" w:cs="Times New Roman"/>
                                <w:b w:val="0"/>
                                <w:bCs w:val="0"/>
                                <w:color w:val="auto"/>
                                <w:sz w:val="22"/>
                                <w:szCs w:val="22"/>
                                <w:lang w:val="fr-BE"/>
                              </w:rPr>
                              <w:t>construction neuve de</w:t>
                            </w:r>
                            <w:bookmarkEnd w:id="7"/>
                            <w:bookmarkEnd w:id="8"/>
                            <w:bookmarkEnd w:id="9"/>
                            <w:r w:rsidRPr="000E1231">
                              <w:rPr>
                                <w:rFonts w:ascii="Georgia" w:hAnsi="Georgia" w:cs="Times New Roman"/>
                                <w:b w:val="0"/>
                                <w:bCs w:val="0"/>
                                <w:color w:val="auto"/>
                                <w:sz w:val="22"/>
                                <w:szCs w:val="22"/>
                                <w:lang w:val="fr-BE"/>
                              </w:rPr>
                              <w:t xml:space="preserve"> </w:t>
                            </w:r>
                          </w:p>
                          <w:p w14:paraId="3049C743" w14:textId="66833698" w:rsidR="00305F65" w:rsidRDefault="00166EC1"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11" w:name="_Toc212647019"/>
                            <w:bookmarkStart w:id="12" w:name="_Toc212737947"/>
                            <w:bookmarkStart w:id="13" w:name="_Toc212822090"/>
                            <w:r>
                              <w:rPr>
                                <w:rFonts w:ascii="Georgia" w:hAnsi="Georgia" w:cs="Times New Roman"/>
                                <w:b w:val="0"/>
                                <w:bCs w:val="0"/>
                                <w:color w:val="auto"/>
                                <w:sz w:val="22"/>
                                <w:szCs w:val="22"/>
                                <w:lang w:val="fr-BE"/>
                              </w:rPr>
                              <w:t>l</w:t>
                            </w:r>
                            <w:r w:rsidR="00305F65" w:rsidRPr="000E1231">
                              <w:rPr>
                                <w:rFonts w:ascii="Georgia" w:hAnsi="Georgia" w:cs="Times New Roman"/>
                                <w:b w:val="0"/>
                                <w:bCs w:val="0"/>
                                <w:color w:val="auto"/>
                                <w:sz w:val="22"/>
                                <w:szCs w:val="22"/>
                                <w:lang w:val="fr-BE"/>
                              </w:rPr>
                              <w:t>atrines</w:t>
                            </w:r>
                            <w:r w:rsidR="00305F65">
                              <w:rPr>
                                <w:rFonts w:ascii="Georgia" w:hAnsi="Georgia" w:cs="Times New Roman"/>
                                <w:b w:val="0"/>
                                <w:bCs w:val="0"/>
                                <w:color w:val="auto"/>
                                <w:sz w:val="22"/>
                                <w:szCs w:val="22"/>
                                <w:lang w:val="fr-BE"/>
                              </w:rPr>
                              <w:t xml:space="preserve"> </w:t>
                            </w:r>
                            <w:r w:rsidR="00305F65" w:rsidRPr="000E1231">
                              <w:rPr>
                                <w:rFonts w:ascii="Georgia" w:hAnsi="Georgia" w:cs="Times New Roman"/>
                                <w:b w:val="0"/>
                                <w:bCs w:val="0"/>
                                <w:color w:val="auto"/>
                                <w:sz w:val="22"/>
                                <w:szCs w:val="22"/>
                                <w:lang w:val="fr-BE"/>
                              </w:rPr>
                              <w:t>ECOSAN dans les lycées du Post Fondamentale et les</w:t>
                            </w:r>
                            <w:bookmarkEnd w:id="11"/>
                            <w:bookmarkEnd w:id="12"/>
                            <w:bookmarkEnd w:id="13"/>
                            <w:r w:rsidR="00305F65">
                              <w:rPr>
                                <w:rFonts w:ascii="Georgia" w:hAnsi="Georgia" w:cs="Times New Roman"/>
                                <w:b w:val="0"/>
                                <w:bCs w:val="0"/>
                                <w:color w:val="auto"/>
                                <w:sz w:val="22"/>
                                <w:szCs w:val="22"/>
                                <w:lang w:val="fr-BE"/>
                              </w:rPr>
                              <w:t xml:space="preserve"> </w:t>
                            </w:r>
                            <w:bookmarkEnd w:id="10"/>
                          </w:p>
                          <w:p w14:paraId="2553ED6D" w14:textId="682DFF34" w:rsidR="00305F65" w:rsidRDefault="00305F65" w:rsidP="00B60071">
                            <w:r w:rsidRPr="00B60071">
                              <w:t>centres de formation professionnelle</w:t>
                            </w:r>
                            <w:r w:rsidR="00166EC1">
                              <w:t xml:space="preserve"> au Burundi »</w:t>
                            </w:r>
                          </w:p>
                          <w:p w14:paraId="43E018F5" w14:textId="77777777" w:rsidR="00166EC1" w:rsidRPr="00B60071" w:rsidRDefault="00166EC1" w:rsidP="00B60071"/>
                          <w:p w14:paraId="14D6F437" w14:textId="0D47381D" w:rsidR="00305F65"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14" w:name="_Toc212647020"/>
                            <w:bookmarkStart w:id="15" w:name="_Toc212737948"/>
                            <w:bookmarkStart w:id="16" w:name="_Toc212822091"/>
                            <w:r w:rsidRPr="00166EC1">
                              <w:rPr>
                                <w:rFonts w:ascii="Georgia" w:hAnsi="Georgia" w:cs="Times New Roman"/>
                                <w:color w:val="auto"/>
                                <w:sz w:val="22"/>
                                <w:szCs w:val="22"/>
                                <w:lang w:val="fr-BE"/>
                              </w:rPr>
                              <w:t>Pays</w:t>
                            </w:r>
                            <w:r w:rsidRPr="000E1231">
                              <w:rPr>
                                <w:rFonts w:ascii="Georgia" w:hAnsi="Georgia" w:cs="Times New Roman"/>
                                <w:b w:val="0"/>
                                <w:bCs w:val="0"/>
                                <w:color w:val="auto"/>
                                <w:sz w:val="22"/>
                                <w:szCs w:val="22"/>
                                <w:lang w:val="fr-BE"/>
                              </w:rPr>
                              <w:t> :</w:t>
                            </w:r>
                            <w:r w:rsidR="00166EC1">
                              <w:rPr>
                                <w:rFonts w:ascii="Georgia" w:hAnsi="Georgia" w:cs="Times New Roman"/>
                                <w:b w:val="0"/>
                                <w:bCs w:val="0"/>
                                <w:color w:val="auto"/>
                                <w:sz w:val="22"/>
                                <w:szCs w:val="22"/>
                                <w:lang w:val="fr-BE"/>
                              </w:rPr>
                              <w:t xml:space="preserve"> </w:t>
                            </w:r>
                            <w:r w:rsidRPr="000E1231">
                              <w:rPr>
                                <w:rFonts w:ascii="Georgia" w:hAnsi="Georgia" w:cs="Times New Roman"/>
                                <w:b w:val="0"/>
                                <w:bCs w:val="0"/>
                                <w:color w:val="auto"/>
                                <w:sz w:val="22"/>
                                <w:szCs w:val="22"/>
                                <w:lang w:val="fr-BE"/>
                              </w:rPr>
                              <w:t>Burundi</w:t>
                            </w:r>
                            <w:bookmarkEnd w:id="14"/>
                            <w:bookmarkEnd w:id="15"/>
                            <w:bookmarkEnd w:id="16"/>
                          </w:p>
                          <w:p w14:paraId="6E5BD9F2" w14:textId="77777777" w:rsidR="00305F65" w:rsidRPr="00B60071" w:rsidRDefault="00305F65" w:rsidP="00B60071"/>
                          <w:p w14:paraId="32207460" w14:textId="5368AFDB" w:rsidR="00305F65"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17" w:name="_Toc212647021"/>
                            <w:bookmarkStart w:id="18" w:name="_Toc212737949"/>
                            <w:bookmarkStart w:id="19" w:name="_Toc212822092"/>
                            <w:r w:rsidRPr="000E1231">
                              <w:rPr>
                                <w:rFonts w:ascii="Georgia" w:hAnsi="Georgia" w:cs="Times New Roman"/>
                                <w:b w:val="0"/>
                                <w:bCs w:val="0"/>
                                <w:color w:val="auto"/>
                                <w:sz w:val="22"/>
                                <w:szCs w:val="22"/>
                                <w:lang w:val="fr-BE"/>
                              </w:rPr>
                              <w:t>Procédure Négociée Directe avec Publication Préalable</w:t>
                            </w:r>
                            <w:bookmarkEnd w:id="17"/>
                            <w:bookmarkEnd w:id="18"/>
                            <w:bookmarkEnd w:id="19"/>
                            <w:r w:rsidRPr="000E1231">
                              <w:rPr>
                                <w:rFonts w:ascii="Georgia" w:hAnsi="Georgia" w:cs="Times New Roman"/>
                                <w:b w:val="0"/>
                                <w:bCs w:val="0"/>
                                <w:color w:val="auto"/>
                                <w:sz w:val="22"/>
                                <w:szCs w:val="22"/>
                                <w:lang w:val="fr-BE"/>
                              </w:rPr>
                              <w:t xml:space="preserve"> </w:t>
                            </w:r>
                          </w:p>
                          <w:p w14:paraId="26B7F8CA" w14:textId="19D70767" w:rsidR="00305F65" w:rsidRDefault="00305F65" w:rsidP="00B60071">
                            <w:r w:rsidRPr="00B60071">
                              <w:t>(PNDAPP)</w:t>
                            </w:r>
                          </w:p>
                          <w:p w14:paraId="5DDE07FB" w14:textId="77777777" w:rsidR="00166EC1" w:rsidRPr="00B60071" w:rsidRDefault="00166EC1" w:rsidP="00B60071"/>
                          <w:p w14:paraId="221D6549" w14:textId="4EE990E4"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20" w:name="_Toc212647022"/>
                            <w:bookmarkStart w:id="21" w:name="_Toc212737950"/>
                            <w:bookmarkStart w:id="22" w:name="_Toc212822093"/>
                            <w:r w:rsidRPr="00166EC1">
                              <w:rPr>
                                <w:rFonts w:ascii="Georgia" w:hAnsi="Georgia" w:cs="Times New Roman"/>
                                <w:color w:val="auto"/>
                                <w:sz w:val="22"/>
                                <w:szCs w:val="22"/>
                                <w:lang w:val="fr-BE"/>
                              </w:rPr>
                              <w:t>Code Navision</w:t>
                            </w:r>
                            <w:r w:rsidRPr="000E1231">
                              <w:rPr>
                                <w:rFonts w:ascii="Georgia" w:hAnsi="Georgia" w:cs="Times New Roman"/>
                                <w:b w:val="0"/>
                                <w:bCs w:val="0"/>
                                <w:color w:val="auto"/>
                                <w:sz w:val="22"/>
                                <w:szCs w:val="22"/>
                                <w:lang w:val="fr-BE"/>
                              </w:rPr>
                              <w:t> :</w:t>
                            </w:r>
                            <w:r w:rsidR="00166EC1">
                              <w:rPr>
                                <w:rFonts w:ascii="Georgia" w:hAnsi="Georgia" w:cs="Times New Roman"/>
                                <w:b w:val="0"/>
                                <w:bCs w:val="0"/>
                                <w:color w:val="auto"/>
                                <w:sz w:val="22"/>
                                <w:szCs w:val="22"/>
                                <w:lang w:val="fr-BE"/>
                              </w:rPr>
                              <w:t xml:space="preserve"> BDI</w:t>
                            </w:r>
                            <w:r w:rsidRPr="000E1231">
                              <w:rPr>
                                <w:rFonts w:ascii="Georgia" w:hAnsi="Georgia" w:cs="Times New Roman"/>
                                <w:b w:val="0"/>
                                <w:bCs w:val="0"/>
                                <w:color w:val="auto"/>
                                <w:sz w:val="22"/>
                                <w:szCs w:val="22"/>
                                <w:lang w:val="fr-BE"/>
                              </w:rPr>
                              <w:t>2300611</w:t>
                            </w:r>
                            <w:bookmarkEnd w:id="20"/>
                            <w:bookmarkEnd w:id="21"/>
                            <w:bookmarkEnd w:id="22"/>
                          </w:p>
                          <w:p w14:paraId="5CC37643"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519CD2E3"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0853338C" w14:textId="77777777" w:rsidR="00305F65" w:rsidRPr="000E1231" w:rsidRDefault="00305F65" w:rsidP="00B60071">
                            <w:pPr>
                              <w:pStyle w:val="Titre3"/>
                              <w:numPr>
                                <w:ilvl w:val="0"/>
                                <w:numId w:val="0"/>
                              </w:numPr>
                              <w:spacing w:before="0" w:after="0"/>
                              <w:jc w:val="both"/>
                              <w:rPr>
                                <w:rFonts w:ascii="Georgia" w:hAnsi="Georgia" w:cs="Times New Roman"/>
                                <w:b w:val="0"/>
                                <w:bCs w:val="0"/>
                                <w:color w:val="auto"/>
                                <w:sz w:val="22"/>
                                <w:szCs w:val="22"/>
                                <w:lang w:val="fr-BE"/>
                              </w:rPr>
                            </w:pPr>
                          </w:p>
                          <w:p w14:paraId="7AED369B"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7954D3B6"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464AF39D"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4470A9AC"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4pt;margin-top:223.9pt;width:316.8pt;height:2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" fillcolor="window" stroked="f" strokeweight=".5pt">
                <v:textbox>
                  <w:txbxContent>
                    <w:p w14:paraId="70272C2E" w14:textId="74F2809E" w:rsidR="00E06900" w:rsidRDefault="00305F65" w:rsidP="00962FB6">
                      <w:pPr>
                        <w:pStyle w:val="Titre3"/>
                        <w:numPr>
                          <w:ilvl w:val="0"/>
                          <w:numId w:val="0"/>
                        </w:numPr>
                        <w:spacing w:before="0" w:after="0"/>
                        <w:ind w:left="720" w:hanging="720"/>
                        <w:rPr>
                          <w:rFonts w:ascii="Georgia" w:hAnsi="Georgia" w:cs="Times New Roman"/>
                          <w:color w:val="auto"/>
                          <w:sz w:val="28"/>
                          <w:szCs w:val="28"/>
                          <w:lang w:val="fr-BE"/>
                        </w:rPr>
                      </w:pPr>
                      <w:bookmarkStart w:id="23" w:name="_Toc212822086"/>
                      <w:bookmarkStart w:id="24" w:name="_Toc212647017"/>
                      <w:bookmarkStart w:id="25" w:name="_Toc212737945"/>
                      <w:r w:rsidRPr="00962FB6">
                        <w:rPr>
                          <w:rFonts w:ascii="Georgia" w:hAnsi="Georgia" w:cs="Times New Roman"/>
                          <w:color w:val="auto"/>
                          <w:sz w:val="28"/>
                          <w:szCs w:val="28"/>
                          <w:lang w:val="fr-BE"/>
                        </w:rPr>
                        <w:t>Cahier spécial des charges</w:t>
                      </w:r>
                      <w:bookmarkStart w:id="26" w:name="_Hlk205209651"/>
                      <w:r w:rsidR="00654463">
                        <w:rPr>
                          <w:rFonts w:ascii="Georgia" w:hAnsi="Georgia" w:cs="Times New Roman"/>
                          <w:color w:val="auto"/>
                          <w:sz w:val="28"/>
                          <w:szCs w:val="28"/>
                          <w:lang w:val="fr-BE"/>
                        </w:rPr>
                        <w:t xml:space="preserve"> Enabel</w:t>
                      </w:r>
                      <w:bookmarkEnd w:id="23"/>
                    </w:p>
                    <w:p w14:paraId="75CA31C5" w14:textId="77777777" w:rsidR="00E06900" w:rsidRDefault="00E06900" w:rsidP="00962FB6">
                      <w:pPr>
                        <w:pStyle w:val="Titre3"/>
                        <w:numPr>
                          <w:ilvl w:val="0"/>
                          <w:numId w:val="0"/>
                        </w:numPr>
                        <w:spacing w:before="0" w:after="0"/>
                        <w:ind w:left="720" w:hanging="720"/>
                        <w:rPr>
                          <w:rFonts w:ascii="Georgia" w:hAnsi="Georgia" w:cs="Times New Roman"/>
                          <w:color w:val="auto"/>
                          <w:sz w:val="28"/>
                          <w:szCs w:val="28"/>
                          <w:lang w:val="fr-BE"/>
                        </w:rPr>
                      </w:pPr>
                    </w:p>
                    <w:p w14:paraId="68200AC3" w14:textId="1EA6885E" w:rsidR="00305F65" w:rsidRPr="00962FB6" w:rsidRDefault="00305F65" w:rsidP="00962FB6">
                      <w:pPr>
                        <w:pStyle w:val="Titre3"/>
                        <w:numPr>
                          <w:ilvl w:val="0"/>
                          <w:numId w:val="0"/>
                        </w:numPr>
                        <w:spacing w:before="0" w:after="0"/>
                        <w:ind w:left="720" w:hanging="720"/>
                        <w:rPr>
                          <w:rFonts w:ascii="Georgia" w:hAnsi="Georgia" w:cs="Times New Roman"/>
                          <w:color w:val="auto"/>
                          <w:sz w:val="28"/>
                          <w:szCs w:val="28"/>
                          <w:lang w:val="fr-BE"/>
                        </w:rPr>
                      </w:pPr>
                      <w:bookmarkStart w:id="27" w:name="_Toc212822087"/>
                      <w:r w:rsidRPr="00962FB6">
                        <w:rPr>
                          <w:rFonts w:ascii="Georgia" w:hAnsi="Georgia" w:cs="Times New Roman"/>
                          <w:color w:val="auto"/>
                          <w:sz w:val="28"/>
                          <w:szCs w:val="28"/>
                          <w:lang w:val="fr-BE"/>
                        </w:rPr>
                        <w:t>BDI23006-100</w:t>
                      </w:r>
                      <w:bookmarkEnd w:id="26"/>
                      <w:r w:rsidRPr="00962FB6">
                        <w:rPr>
                          <w:rFonts w:ascii="Georgia" w:hAnsi="Georgia" w:cs="Times New Roman"/>
                          <w:color w:val="auto"/>
                          <w:sz w:val="28"/>
                          <w:szCs w:val="28"/>
                          <w:lang w:val="fr-BE"/>
                        </w:rPr>
                        <w:t>84</w:t>
                      </w:r>
                      <w:bookmarkEnd w:id="24"/>
                      <w:bookmarkEnd w:id="25"/>
                      <w:r w:rsidR="00962FB6" w:rsidRPr="00962FB6">
                        <w:rPr>
                          <w:rFonts w:ascii="Georgia" w:hAnsi="Georgia" w:cs="Times New Roman"/>
                          <w:color w:val="auto"/>
                          <w:sz w:val="28"/>
                          <w:szCs w:val="28"/>
                          <w:lang w:val="fr-BE"/>
                        </w:rPr>
                        <w:t xml:space="preserve"> &amp; BDI23004-10022</w:t>
                      </w:r>
                      <w:bookmarkEnd w:id="27"/>
                    </w:p>
                    <w:p w14:paraId="76D7B3E0" w14:textId="77777777" w:rsidR="00166EC1" w:rsidRPr="00166EC1" w:rsidRDefault="00166EC1" w:rsidP="00166EC1"/>
                    <w:p w14:paraId="18759F9B" w14:textId="4B9E9335" w:rsidR="00962FB6" w:rsidRDefault="00962FB6"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28" w:name="_Toc212822088"/>
                      <w:bookmarkStart w:id="29" w:name="_Toc212647018"/>
                      <w:bookmarkStart w:id="30" w:name="_Toc212737946"/>
                      <w:r w:rsidRPr="00E06900">
                        <w:rPr>
                          <w:rFonts w:ascii="Georgia" w:hAnsi="Georgia" w:cs="Times New Roman"/>
                          <w:color w:val="auto"/>
                          <w:sz w:val="28"/>
                          <w:szCs w:val="28"/>
                          <w:lang w:val="fr-BE"/>
                        </w:rPr>
                        <w:t>P</w:t>
                      </w:r>
                      <w:r w:rsidRPr="00962FB6">
                        <w:rPr>
                          <w:rFonts w:ascii="Georgia" w:hAnsi="Georgia" w:cs="Times New Roman"/>
                          <w:color w:val="auto"/>
                          <w:sz w:val="28"/>
                          <w:szCs w:val="28"/>
                          <w:lang w:val="fr-BE"/>
                        </w:rPr>
                        <w:t>rojet LEAD : BDI23006-10084</w:t>
                      </w:r>
                      <w:bookmarkEnd w:id="28"/>
                    </w:p>
                    <w:p w14:paraId="22FD1FC8" w14:textId="77777777" w:rsidR="00962FB6" w:rsidRPr="00962FB6" w:rsidRDefault="00962FB6" w:rsidP="00962FB6"/>
                    <w:p w14:paraId="32B60C8F" w14:textId="1FEE6A6D" w:rsidR="00305F65"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31" w:name="_Toc212822089"/>
                      <w:r w:rsidRPr="000E1231">
                        <w:rPr>
                          <w:rFonts w:ascii="Georgia" w:hAnsi="Georgia" w:cs="Times New Roman"/>
                          <w:b w:val="0"/>
                          <w:bCs w:val="0"/>
                          <w:color w:val="auto"/>
                          <w:sz w:val="22"/>
                          <w:szCs w:val="22"/>
                          <w:lang w:val="fr-BE"/>
                        </w:rPr>
                        <w:t>Marché de travaux pour</w:t>
                      </w:r>
                      <w:bookmarkStart w:id="32" w:name="_Hlk205209593"/>
                      <w:r w:rsidRPr="000E1231">
                        <w:rPr>
                          <w:rFonts w:ascii="Georgia" w:hAnsi="Georgia" w:cs="Times New Roman"/>
                          <w:b w:val="0"/>
                          <w:bCs w:val="0"/>
                          <w:color w:val="auto"/>
                          <w:sz w:val="22"/>
                          <w:szCs w:val="22"/>
                          <w:lang w:val="fr-BE"/>
                        </w:rPr>
                        <w:t xml:space="preserve"> la </w:t>
                      </w:r>
                      <w:r w:rsidR="00166EC1">
                        <w:rPr>
                          <w:rFonts w:ascii="Georgia" w:hAnsi="Georgia" w:cs="Times New Roman"/>
                          <w:b w:val="0"/>
                          <w:bCs w:val="0"/>
                          <w:color w:val="auto"/>
                          <w:sz w:val="22"/>
                          <w:szCs w:val="22"/>
                          <w:lang w:val="fr-BE"/>
                        </w:rPr>
                        <w:t>« </w:t>
                      </w:r>
                      <w:r w:rsidRPr="000E1231">
                        <w:rPr>
                          <w:rFonts w:ascii="Georgia" w:hAnsi="Georgia" w:cs="Times New Roman"/>
                          <w:b w:val="0"/>
                          <w:bCs w:val="0"/>
                          <w:color w:val="auto"/>
                          <w:sz w:val="22"/>
                          <w:szCs w:val="22"/>
                          <w:lang w:val="fr-BE"/>
                        </w:rPr>
                        <w:t>construction neuve de</w:t>
                      </w:r>
                      <w:bookmarkEnd w:id="29"/>
                      <w:bookmarkEnd w:id="30"/>
                      <w:bookmarkEnd w:id="31"/>
                      <w:r w:rsidRPr="000E1231">
                        <w:rPr>
                          <w:rFonts w:ascii="Georgia" w:hAnsi="Georgia" w:cs="Times New Roman"/>
                          <w:b w:val="0"/>
                          <w:bCs w:val="0"/>
                          <w:color w:val="auto"/>
                          <w:sz w:val="22"/>
                          <w:szCs w:val="22"/>
                          <w:lang w:val="fr-BE"/>
                        </w:rPr>
                        <w:t xml:space="preserve"> </w:t>
                      </w:r>
                    </w:p>
                    <w:p w14:paraId="3049C743" w14:textId="66833698" w:rsidR="00305F65" w:rsidRDefault="00166EC1"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33" w:name="_Toc212647019"/>
                      <w:bookmarkStart w:id="34" w:name="_Toc212737947"/>
                      <w:bookmarkStart w:id="35" w:name="_Toc212822090"/>
                      <w:r>
                        <w:rPr>
                          <w:rFonts w:ascii="Georgia" w:hAnsi="Georgia" w:cs="Times New Roman"/>
                          <w:b w:val="0"/>
                          <w:bCs w:val="0"/>
                          <w:color w:val="auto"/>
                          <w:sz w:val="22"/>
                          <w:szCs w:val="22"/>
                          <w:lang w:val="fr-BE"/>
                        </w:rPr>
                        <w:t>l</w:t>
                      </w:r>
                      <w:r w:rsidR="00305F65" w:rsidRPr="000E1231">
                        <w:rPr>
                          <w:rFonts w:ascii="Georgia" w:hAnsi="Georgia" w:cs="Times New Roman"/>
                          <w:b w:val="0"/>
                          <w:bCs w:val="0"/>
                          <w:color w:val="auto"/>
                          <w:sz w:val="22"/>
                          <w:szCs w:val="22"/>
                          <w:lang w:val="fr-BE"/>
                        </w:rPr>
                        <w:t>atrines</w:t>
                      </w:r>
                      <w:r w:rsidR="00305F65">
                        <w:rPr>
                          <w:rFonts w:ascii="Georgia" w:hAnsi="Georgia" w:cs="Times New Roman"/>
                          <w:b w:val="0"/>
                          <w:bCs w:val="0"/>
                          <w:color w:val="auto"/>
                          <w:sz w:val="22"/>
                          <w:szCs w:val="22"/>
                          <w:lang w:val="fr-BE"/>
                        </w:rPr>
                        <w:t xml:space="preserve"> </w:t>
                      </w:r>
                      <w:r w:rsidR="00305F65" w:rsidRPr="000E1231">
                        <w:rPr>
                          <w:rFonts w:ascii="Georgia" w:hAnsi="Georgia" w:cs="Times New Roman"/>
                          <w:b w:val="0"/>
                          <w:bCs w:val="0"/>
                          <w:color w:val="auto"/>
                          <w:sz w:val="22"/>
                          <w:szCs w:val="22"/>
                          <w:lang w:val="fr-BE"/>
                        </w:rPr>
                        <w:t>ECOSAN dans les lycées du Post Fondamentale et les</w:t>
                      </w:r>
                      <w:bookmarkEnd w:id="33"/>
                      <w:bookmarkEnd w:id="34"/>
                      <w:bookmarkEnd w:id="35"/>
                      <w:r w:rsidR="00305F65">
                        <w:rPr>
                          <w:rFonts w:ascii="Georgia" w:hAnsi="Georgia" w:cs="Times New Roman"/>
                          <w:b w:val="0"/>
                          <w:bCs w:val="0"/>
                          <w:color w:val="auto"/>
                          <w:sz w:val="22"/>
                          <w:szCs w:val="22"/>
                          <w:lang w:val="fr-BE"/>
                        </w:rPr>
                        <w:t xml:space="preserve"> </w:t>
                      </w:r>
                      <w:bookmarkEnd w:id="32"/>
                    </w:p>
                    <w:p w14:paraId="2553ED6D" w14:textId="682DFF34" w:rsidR="00305F65" w:rsidRDefault="00305F65" w:rsidP="00B60071">
                      <w:r w:rsidRPr="00B60071">
                        <w:t>centres de formation professionnelle</w:t>
                      </w:r>
                      <w:r w:rsidR="00166EC1">
                        <w:t xml:space="preserve"> au Burundi »</w:t>
                      </w:r>
                    </w:p>
                    <w:p w14:paraId="43E018F5" w14:textId="77777777" w:rsidR="00166EC1" w:rsidRPr="00B60071" w:rsidRDefault="00166EC1" w:rsidP="00B60071"/>
                    <w:p w14:paraId="14D6F437" w14:textId="0D47381D" w:rsidR="00305F65"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36" w:name="_Toc212647020"/>
                      <w:bookmarkStart w:id="37" w:name="_Toc212737948"/>
                      <w:bookmarkStart w:id="38" w:name="_Toc212822091"/>
                      <w:r w:rsidRPr="00166EC1">
                        <w:rPr>
                          <w:rFonts w:ascii="Georgia" w:hAnsi="Georgia" w:cs="Times New Roman"/>
                          <w:color w:val="auto"/>
                          <w:sz w:val="22"/>
                          <w:szCs w:val="22"/>
                          <w:lang w:val="fr-BE"/>
                        </w:rPr>
                        <w:t>Pays</w:t>
                      </w:r>
                      <w:r w:rsidRPr="000E1231">
                        <w:rPr>
                          <w:rFonts w:ascii="Georgia" w:hAnsi="Georgia" w:cs="Times New Roman"/>
                          <w:b w:val="0"/>
                          <w:bCs w:val="0"/>
                          <w:color w:val="auto"/>
                          <w:sz w:val="22"/>
                          <w:szCs w:val="22"/>
                          <w:lang w:val="fr-BE"/>
                        </w:rPr>
                        <w:t> :</w:t>
                      </w:r>
                      <w:r w:rsidR="00166EC1">
                        <w:rPr>
                          <w:rFonts w:ascii="Georgia" w:hAnsi="Georgia" w:cs="Times New Roman"/>
                          <w:b w:val="0"/>
                          <w:bCs w:val="0"/>
                          <w:color w:val="auto"/>
                          <w:sz w:val="22"/>
                          <w:szCs w:val="22"/>
                          <w:lang w:val="fr-BE"/>
                        </w:rPr>
                        <w:t xml:space="preserve"> </w:t>
                      </w:r>
                      <w:r w:rsidRPr="000E1231">
                        <w:rPr>
                          <w:rFonts w:ascii="Georgia" w:hAnsi="Georgia" w:cs="Times New Roman"/>
                          <w:b w:val="0"/>
                          <w:bCs w:val="0"/>
                          <w:color w:val="auto"/>
                          <w:sz w:val="22"/>
                          <w:szCs w:val="22"/>
                          <w:lang w:val="fr-BE"/>
                        </w:rPr>
                        <w:t>Burundi</w:t>
                      </w:r>
                      <w:bookmarkEnd w:id="36"/>
                      <w:bookmarkEnd w:id="37"/>
                      <w:bookmarkEnd w:id="38"/>
                    </w:p>
                    <w:p w14:paraId="6E5BD9F2" w14:textId="77777777" w:rsidR="00305F65" w:rsidRPr="00B60071" w:rsidRDefault="00305F65" w:rsidP="00B60071"/>
                    <w:p w14:paraId="32207460" w14:textId="5368AFDB" w:rsidR="00305F65"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39" w:name="_Toc212647021"/>
                      <w:bookmarkStart w:id="40" w:name="_Toc212737949"/>
                      <w:bookmarkStart w:id="41" w:name="_Toc212822092"/>
                      <w:r w:rsidRPr="000E1231">
                        <w:rPr>
                          <w:rFonts w:ascii="Georgia" w:hAnsi="Georgia" w:cs="Times New Roman"/>
                          <w:b w:val="0"/>
                          <w:bCs w:val="0"/>
                          <w:color w:val="auto"/>
                          <w:sz w:val="22"/>
                          <w:szCs w:val="22"/>
                          <w:lang w:val="fr-BE"/>
                        </w:rPr>
                        <w:t>Procédure Négociée Directe avec Publication Préalable</w:t>
                      </w:r>
                      <w:bookmarkEnd w:id="39"/>
                      <w:bookmarkEnd w:id="40"/>
                      <w:bookmarkEnd w:id="41"/>
                      <w:r w:rsidRPr="000E1231">
                        <w:rPr>
                          <w:rFonts w:ascii="Georgia" w:hAnsi="Georgia" w:cs="Times New Roman"/>
                          <w:b w:val="0"/>
                          <w:bCs w:val="0"/>
                          <w:color w:val="auto"/>
                          <w:sz w:val="22"/>
                          <w:szCs w:val="22"/>
                          <w:lang w:val="fr-BE"/>
                        </w:rPr>
                        <w:t xml:space="preserve"> </w:t>
                      </w:r>
                    </w:p>
                    <w:p w14:paraId="26B7F8CA" w14:textId="19D70767" w:rsidR="00305F65" w:rsidRDefault="00305F65" w:rsidP="00B60071">
                      <w:r w:rsidRPr="00B60071">
                        <w:t>(PNDAPP)</w:t>
                      </w:r>
                    </w:p>
                    <w:p w14:paraId="5DDE07FB" w14:textId="77777777" w:rsidR="00166EC1" w:rsidRPr="00B60071" w:rsidRDefault="00166EC1" w:rsidP="00B60071"/>
                    <w:p w14:paraId="221D6549" w14:textId="4EE990E4"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bookmarkStart w:id="42" w:name="_Toc212647022"/>
                      <w:bookmarkStart w:id="43" w:name="_Toc212737950"/>
                      <w:bookmarkStart w:id="44" w:name="_Toc212822093"/>
                      <w:r w:rsidRPr="00166EC1">
                        <w:rPr>
                          <w:rFonts w:ascii="Georgia" w:hAnsi="Georgia" w:cs="Times New Roman"/>
                          <w:color w:val="auto"/>
                          <w:sz w:val="22"/>
                          <w:szCs w:val="22"/>
                          <w:lang w:val="fr-BE"/>
                        </w:rPr>
                        <w:t>Code Navision</w:t>
                      </w:r>
                      <w:r w:rsidRPr="000E1231">
                        <w:rPr>
                          <w:rFonts w:ascii="Georgia" w:hAnsi="Georgia" w:cs="Times New Roman"/>
                          <w:b w:val="0"/>
                          <w:bCs w:val="0"/>
                          <w:color w:val="auto"/>
                          <w:sz w:val="22"/>
                          <w:szCs w:val="22"/>
                          <w:lang w:val="fr-BE"/>
                        </w:rPr>
                        <w:t> :</w:t>
                      </w:r>
                      <w:r w:rsidR="00166EC1">
                        <w:rPr>
                          <w:rFonts w:ascii="Georgia" w:hAnsi="Georgia" w:cs="Times New Roman"/>
                          <w:b w:val="0"/>
                          <w:bCs w:val="0"/>
                          <w:color w:val="auto"/>
                          <w:sz w:val="22"/>
                          <w:szCs w:val="22"/>
                          <w:lang w:val="fr-BE"/>
                        </w:rPr>
                        <w:t xml:space="preserve"> BDI</w:t>
                      </w:r>
                      <w:r w:rsidRPr="000E1231">
                        <w:rPr>
                          <w:rFonts w:ascii="Georgia" w:hAnsi="Georgia" w:cs="Times New Roman"/>
                          <w:b w:val="0"/>
                          <w:bCs w:val="0"/>
                          <w:color w:val="auto"/>
                          <w:sz w:val="22"/>
                          <w:szCs w:val="22"/>
                          <w:lang w:val="fr-BE"/>
                        </w:rPr>
                        <w:t>2300611</w:t>
                      </w:r>
                      <w:bookmarkEnd w:id="42"/>
                      <w:bookmarkEnd w:id="43"/>
                      <w:bookmarkEnd w:id="44"/>
                    </w:p>
                    <w:p w14:paraId="5CC37643"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519CD2E3"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0853338C" w14:textId="77777777" w:rsidR="00305F65" w:rsidRPr="000E1231" w:rsidRDefault="00305F65" w:rsidP="00B60071">
                      <w:pPr>
                        <w:pStyle w:val="Titre3"/>
                        <w:numPr>
                          <w:ilvl w:val="0"/>
                          <w:numId w:val="0"/>
                        </w:numPr>
                        <w:spacing w:before="0" w:after="0"/>
                        <w:jc w:val="both"/>
                        <w:rPr>
                          <w:rFonts w:ascii="Georgia" w:hAnsi="Georgia" w:cs="Times New Roman"/>
                          <w:b w:val="0"/>
                          <w:bCs w:val="0"/>
                          <w:color w:val="auto"/>
                          <w:sz w:val="22"/>
                          <w:szCs w:val="22"/>
                          <w:lang w:val="fr-BE"/>
                        </w:rPr>
                      </w:pPr>
                    </w:p>
                    <w:p w14:paraId="7AED369B"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7954D3B6"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464AF39D"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p w14:paraId="4470A9AC" w14:textId="77777777" w:rsidR="00305F65" w:rsidRPr="000E1231" w:rsidRDefault="00305F65" w:rsidP="00B60071">
                      <w:pPr>
                        <w:pStyle w:val="Titre3"/>
                        <w:numPr>
                          <w:ilvl w:val="0"/>
                          <w:numId w:val="0"/>
                        </w:numPr>
                        <w:spacing w:before="0" w:after="0"/>
                        <w:ind w:left="720" w:hanging="720"/>
                        <w:jc w:val="both"/>
                        <w:rPr>
                          <w:rFonts w:ascii="Georgia" w:hAnsi="Georgia" w:cs="Times New Roman"/>
                          <w:b w:val="0"/>
                          <w:bCs w:val="0"/>
                          <w:color w:val="auto"/>
                          <w:sz w:val="22"/>
                          <w:szCs w:val="22"/>
                          <w:lang w:val="fr-BE"/>
                        </w:rPr>
                      </w:pPr>
                    </w:p>
                  </w:txbxContent>
                </v:textbox>
                <w10:wrap anchory="page"/>
                <w10:anchorlock/>
              </v:shape>
            </w:pict>
          </mc:Fallback>
        </mc:AlternateContent>
      </w:r>
    </w:p>
    <w:p w14:paraId="147448F0" w14:textId="77777777" w:rsidR="00C06A66" w:rsidRDefault="00C06A66" w:rsidP="00166EC1">
      <w:pPr>
        <w:pStyle w:val="En-ttedetabledesmatires"/>
        <w:spacing w:before="0"/>
        <w:jc w:val="both"/>
        <w:rPr>
          <w:rFonts w:ascii="Georgia" w:hAnsi="Georgia"/>
          <w:b/>
          <w:bCs/>
          <w:color w:val="585756"/>
          <w:lang w:val="fr-FR"/>
        </w:rPr>
      </w:pPr>
      <w:bookmarkStart w:id="45" w:name="Index_Signet"/>
      <w:bookmarkEnd w:id="45"/>
      <w:r w:rsidRPr="00166EC1">
        <w:rPr>
          <w:rFonts w:ascii="Georgia" w:hAnsi="Georgia"/>
          <w:b/>
          <w:bCs/>
          <w:color w:val="585756"/>
          <w:lang w:val="fr-FR"/>
        </w:rPr>
        <w:lastRenderedPageBreak/>
        <w:t>Table des matières</w:t>
      </w:r>
    </w:p>
    <w:p w14:paraId="47AE4101" w14:textId="38598590" w:rsidR="00255FD5" w:rsidRDefault="17079118" w:rsidP="00255FD5">
      <w:pPr>
        <w:pStyle w:val="TM3"/>
        <w:rPr>
          <w:rFonts w:asciiTheme="minorHAnsi" w:eastAsiaTheme="minorEastAsia" w:hAnsiTheme="minorHAnsi" w:cstheme="minorBidi"/>
          <w:kern w:val="2"/>
          <w:sz w:val="24"/>
          <w:lang w:val="fr-BE" w:eastAsia="fr-BE"/>
          <w14:ligatures w14:val="standardContextual"/>
        </w:rPr>
      </w:pPr>
      <w:r w:rsidRPr="00BA79A2">
        <w:rPr>
          <w:rFonts w:ascii="Georgia" w:hAnsi="Georgia"/>
          <w:b/>
          <w:bCs/>
          <w:caps/>
          <w:sz w:val="21"/>
          <w:szCs w:val="21"/>
          <w:lang w:val="nl-NL" w:eastAsia="nl-NL"/>
        </w:rPr>
        <w:fldChar w:fldCharType="begin"/>
      </w:r>
      <w:r w:rsidR="00C06A66" w:rsidRPr="00BA79A2">
        <w:rPr>
          <w:rFonts w:ascii="Georgia" w:hAnsi="Georgia"/>
          <w:sz w:val="21"/>
          <w:szCs w:val="21"/>
        </w:rPr>
        <w:instrText>TOC \o "1-3" \h \z</w:instrText>
      </w:r>
      <w:r w:rsidRPr="00BA79A2">
        <w:rPr>
          <w:rFonts w:ascii="Georgia" w:hAnsi="Georgia"/>
          <w:b/>
          <w:bCs/>
          <w:caps/>
          <w:sz w:val="21"/>
          <w:szCs w:val="21"/>
          <w:lang w:val="nl-NL" w:eastAsia="nl-NL"/>
        </w:rPr>
        <w:fldChar w:fldCharType="separate"/>
      </w:r>
    </w:p>
    <w:p w14:paraId="03008F0B" w14:textId="4AD70790" w:rsidR="00255FD5" w:rsidRDefault="00255FD5">
      <w:pPr>
        <w:pStyle w:val="TM1"/>
        <w:rPr>
          <w:rFonts w:asciiTheme="minorHAnsi" w:eastAsiaTheme="minorEastAsia" w:hAnsiTheme="minorHAnsi" w:cstheme="minorBidi"/>
          <w:b w:val="0"/>
          <w:bCs w:val="0"/>
          <w:caps w:val="0"/>
          <w:kern w:val="2"/>
          <w:lang w:val="fr-BE" w:eastAsia="fr-BE"/>
          <w14:ligatures w14:val="standardContextual"/>
        </w:rPr>
      </w:pPr>
      <w:hyperlink w:anchor="_Toc212822094" w:history="1">
        <w:r w:rsidRPr="00093DCD">
          <w:rPr>
            <w:rStyle w:val="Lienhypertexte"/>
            <w:rFonts w:ascii="Georgia" w:eastAsia="Arial Unicode MS" w:hAnsi="Georgia"/>
          </w:rPr>
          <w:t>1</w:t>
        </w:r>
        <w:r>
          <w:rPr>
            <w:rFonts w:asciiTheme="minorHAnsi" w:eastAsiaTheme="minorEastAsia" w:hAnsiTheme="minorHAnsi" w:cstheme="minorBidi"/>
            <w:b w:val="0"/>
            <w:bCs w:val="0"/>
            <w:caps w:val="0"/>
            <w:kern w:val="2"/>
            <w:lang w:val="fr-BE" w:eastAsia="fr-BE"/>
            <w14:ligatures w14:val="standardContextual"/>
          </w:rPr>
          <w:tab/>
        </w:r>
        <w:r w:rsidRPr="00093DCD">
          <w:rPr>
            <w:rStyle w:val="Lienhypertexte"/>
            <w:rFonts w:ascii="Georgia" w:eastAsia="Arial Unicode MS" w:hAnsi="Georgia"/>
          </w:rPr>
          <w:t>Dispositions administratives et contractuelles</w:t>
        </w:r>
        <w:r>
          <w:rPr>
            <w:webHidden/>
          </w:rPr>
          <w:tab/>
        </w:r>
        <w:r>
          <w:rPr>
            <w:webHidden/>
          </w:rPr>
          <w:fldChar w:fldCharType="begin"/>
        </w:r>
        <w:r>
          <w:rPr>
            <w:webHidden/>
          </w:rPr>
          <w:instrText xml:space="preserve"> PAGEREF _Toc212822094 \h </w:instrText>
        </w:r>
        <w:r>
          <w:rPr>
            <w:webHidden/>
          </w:rPr>
        </w:r>
        <w:r>
          <w:rPr>
            <w:webHidden/>
          </w:rPr>
          <w:fldChar w:fldCharType="separate"/>
        </w:r>
        <w:r w:rsidR="00BB5432">
          <w:rPr>
            <w:webHidden/>
          </w:rPr>
          <w:t>4</w:t>
        </w:r>
        <w:r>
          <w:rPr>
            <w:webHidden/>
          </w:rPr>
          <w:fldChar w:fldCharType="end"/>
        </w:r>
      </w:hyperlink>
    </w:p>
    <w:p w14:paraId="477C5E01" w14:textId="6DF23912"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095" w:history="1">
        <w:r w:rsidRPr="00093DCD">
          <w:rPr>
            <w:rStyle w:val="Lienhypertexte"/>
            <w:rFonts w:ascii="Georgia" w:eastAsia="Arial Unicode MS" w:hAnsi="Georgia"/>
          </w:rPr>
          <w:t>1.1</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Généralités</w:t>
        </w:r>
        <w:r>
          <w:rPr>
            <w:webHidden/>
          </w:rPr>
          <w:tab/>
        </w:r>
        <w:r>
          <w:rPr>
            <w:webHidden/>
          </w:rPr>
          <w:fldChar w:fldCharType="begin"/>
        </w:r>
        <w:r>
          <w:rPr>
            <w:webHidden/>
          </w:rPr>
          <w:instrText xml:space="preserve"> PAGEREF _Toc212822095 \h </w:instrText>
        </w:r>
        <w:r>
          <w:rPr>
            <w:webHidden/>
          </w:rPr>
        </w:r>
        <w:r>
          <w:rPr>
            <w:webHidden/>
          </w:rPr>
          <w:fldChar w:fldCharType="separate"/>
        </w:r>
        <w:r w:rsidR="00BB5432">
          <w:rPr>
            <w:webHidden/>
          </w:rPr>
          <w:t>4</w:t>
        </w:r>
        <w:r>
          <w:rPr>
            <w:webHidden/>
          </w:rPr>
          <w:fldChar w:fldCharType="end"/>
        </w:r>
      </w:hyperlink>
    </w:p>
    <w:p w14:paraId="092F315F" w14:textId="712E058C"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096" w:history="1">
        <w:r w:rsidRPr="00093DCD">
          <w:rPr>
            <w:rStyle w:val="Lienhypertexte"/>
            <w:rFonts w:ascii="Georgia" w:eastAsia="Arial Unicode MS" w:hAnsi="Georgia"/>
            <w:lang w:val="fr-BE"/>
          </w:rPr>
          <w:t>1.1.1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Dérogations à l’AR du 14.01.2013</w:t>
        </w:r>
        <w:r>
          <w:rPr>
            <w:webHidden/>
          </w:rPr>
          <w:tab/>
        </w:r>
        <w:r>
          <w:rPr>
            <w:webHidden/>
          </w:rPr>
          <w:fldChar w:fldCharType="begin"/>
        </w:r>
        <w:r>
          <w:rPr>
            <w:webHidden/>
          </w:rPr>
          <w:instrText xml:space="preserve"> PAGEREF _Toc212822096 \h </w:instrText>
        </w:r>
        <w:r>
          <w:rPr>
            <w:webHidden/>
          </w:rPr>
        </w:r>
        <w:r>
          <w:rPr>
            <w:webHidden/>
          </w:rPr>
          <w:fldChar w:fldCharType="separate"/>
        </w:r>
        <w:r w:rsidR="00BB5432">
          <w:rPr>
            <w:webHidden/>
          </w:rPr>
          <w:t>4</w:t>
        </w:r>
        <w:r>
          <w:rPr>
            <w:webHidden/>
          </w:rPr>
          <w:fldChar w:fldCharType="end"/>
        </w:r>
      </w:hyperlink>
    </w:p>
    <w:p w14:paraId="7285CE4B" w14:textId="0F51EF02"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097" w:history="1">
        <w:r w:rsidRPr="00093DCD">
          <w:rPr>
            <w:rStyle w:val="Lienhypertexte"/>
            <w:rFonts w:ascii="Georgia" w:eastAsia="Arial Unicode MS" w:hAnsi="Georgia"/>
            <w:lang w:val="fr-BE"/>
          </w:rPr>
          <w:t>1.1.2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Le pouvoir adjudicateur</w:t>
        </w:r>
        <w:r>
          <w:rPr>
            <w:webHidden/>
          </w:rPr>
          <w:tab/>
        </w:r>
        <w:r>
          <w:rPr>
            <w:webHidden/>
          </w:rPr>
          <w:fldChar w:fldCharType="begin"/>
        </w:r>
        <w:r>
          <w:rPr>
            <w:webHidden/>
          </w:rPr>
          <w:instrText xml:space="preserve"> PAGEREF _Toc212822097 \h </w:instrText>
        </w:r>
        <w:r>
          <w:rPr>
            <w:webHidden/>
          </w:rPr>
        </w:r>
        <w:r>
          <w:rPr>
            <w:webHidden/>
          </w:rPr>
          <w:fldChar w:fldCharType="separate"/>
        </w:r>
        <w:r w:rsidR="00BB5432">
          <w:rPr>
            <w:webHidden/>
          </w:rPr>
          <w:t>4</w:t>
        </w:r>
        <w:r>
          <w:rPr>
            <w:webHidden/>
          </w:rPr>
          <w:fldChar w:fldCharType="end"/>
        </w:r>
      </w:hyperlink>
    </w:p>
    <w:p w14:paraId="124809B6" w14:textId="31842FDA"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098" w:history="1">
        <w:r w:rsidRPr="00093DCD">
          <w:rPr>
            <w:rStyle w:val="Lienhypertexte"/>
            <w:rFonts w:ascii="Georgia" w:eastAsia="Arial Unicode MS" w:hAnsi="Georgia"/>
            <w:lang w:val="fr-BE"/>
          </w:rPr>
          <w:t>1.1.3</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Cadre institutionnel d’Enabel</w:t>
        </w:r>
        <w:r>
          <w:rPr>
            <w:webHidden/>
          </w:rPr>
          <w:tab/>
        </w:r>
        <w:r>
          <w:rPr>
            <w:webHidden/>
          </w:rPr>
          <w:fldChar w:fldCharType="begin"/>
        </w:r>
        <w:r>
          <w:rPr>
            <w:webHidden/>
          </w:rPr>
          <w:instrText xml:space="preserve"> PAGEREF _Toc212822098 \h </w:instrText>
        </w:r>
        <w:r>
          <w:rPr>
            <w:webHidden/>
          </w:rPr>
        </w:r>
        <w:r>
          <w:rPr>
            <w:webHidden/>
          </w:rPr>
          <w:fldChar w:fldCharType="separate"/>
        </w:r>
        <w:r w:rsidR="00BB5432">
          <w:rPr>
            <w:webHidden/>
          </w:rPr>
          <w:t>4</w:t>
        </w:r>
        <w:r>
          <w:rPr>
            <w:webHidden/>
          </w:rPr>
          <w:fldChar w:fldCharType="end"/>
        </w:r>
      </w:hyperlink>
    </w:p>
    <w:p w14:paraId="70A94555" w14:textId="402E385A"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099" w:history="1">
        <w:r w:rsidRPr="00093DCD">
          <w:rPr>
            <w:rStyle w:val="Lienhypertexte"/>
            <w:rFonts w:ascii="Georgia" w:eastAsia="Arial Unicode MS" w:hAnsi="Georgia"/>
            <w:lang w:val="fr-BE"/>
          </w:rPr>
          <w:t>1.1.4</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Règles régissant le marché</w:t>
        </w:r>
        <w:r>
          <w:rPr>
            <w:webHidden/>
          </w:rPr>
          <w:tab/>
        </w:r>
        <w:r>
          <w:rPr>
            <w:webHidden/>
          </w:rPr>
          <w:fldChar w:fldCharType="begin"/>
        </w:r>
        <w:r>
          <w:rPr>
            <w:webHidden/>
          </w:rPr>
          <w:instrText xml:space="preserve"> PAGEREF _Toc212822099 \h </w:instrText>
        </w:r>
        <w:r>
          <w:rPr>
            <w:webHidden/>
          </w:rPr>
        </w:r>
        <w:r>
          <w:rPr>
            <w:webHidden/>
          </w:rPr>
          <w:fldChar w:fldCharType="separate"/>
        </w:r>
        <w:r w:rsidR="00BB5432">
          <w:rPr>
            <w:webHidden/>
          </w:rPr>
          <w:t>5</w:t>
        </w:r>
        <w:r>
          <w:rPr>
            <w:webHidden/>
          </w:rPr>
          <w:fldChar w:fldCharType="end"/>
        </w:r>
      </w:hyperlink>
    </w:p>
    <w:p w14:paraId="28D5D341" w14:textId="2A20D80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00" w:history="1">
        <w:r w:rsidRPr="00093DCD">
          <w:rPr>
            <w:rStyle w:val="Lienhypertexte"/>
            <w:rFonts w:ascii="Georgia" w:eastAsia="Arial Unicode MS" w:hAnsi="Georgia"/>
            <w:lang w:val="fr-BE"/>
          </w:rPr>
          <w:t>1.1.5</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Définitions</w:t>
        </w:r>
        <w:r>
          <w:rPr>
            <w:webHidden/>
          </w:rPr>
          <w:tab/>
        </w:r>
        <w:r>
          <w:rPr>
            <w:webHidden/>
          </w:rPr>
          <w:fldChar w:fldCharType="begin"/>
        </w:r>
        <w:r>
          <w:rPr>
            <w:webHidden/>
          </w:rPr>
          <w:instrText xml:space="preserve"> PAGEREF _Toc212822100 \h </w:instrText>
        </w:r>
        <w:r>
          <w:rPr>
            <w:webHidden/>
          </w:rPr>
        </w:r>
        <w:r>
          <w:rPr>
            <w:webHidden/>
          </w:rPr>
          <w:fldChar w:fldCharType="separate"/>
        </w:r>
        <w:r w:rsidR="00BB5432">
          <w:rPr>
            <w:webHidden/>
          </w:rPr>
          <w:t>5</w:t>
        </w:r>
        <w:r>
          <w:rPr>
            <w:webHidden/>
          </w:rPr>
          <w:fldChar w:fldCharType="end"/>
        </w:r>
      </w:hyperlink>
    </w:p>
    <w:p w14:paraId="2E162461" w14:textId="036F60FB"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01" w:history="1">
        <w:r w:rsidRPr="00093DCD">
          <w:rPr>
            <w:rStyle w:val="Lienhypertexte"/>
            <w:rFonts w:ascii="Georgia" w:eastAsia="Arial Unicode MS" w:hAnsi="Georgia"/>
          </w:rPr>
          <w:t>1.2</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Confidentialité</w:t>
        </w:r>
        <w:r>
          <w:rPr>
            <w:webHidden/>
          </w:rPr>
          <w:tab/>
        </w:r>
        <w:r>
          <w:rPr>
            <w:webHidden/>
          </w:rPr>
          <w:fldChar w:fldCharType="begin"/>
        </w:r>
        <w:r>
          <w:rPr>
            <w:webHidden/>
          </w:rPr>
          <w:instrText xml:space="preserve"> PAGEREF _Toc212822101 \h </w:instrText>
        </w:r>
        <w:r>
          <w:rPr>
            <w:webHidden/>
          </w:rPr>
        </w:r>
        <w:r>
          <w:rPr>
            <w:webHidden/>
          </w:rPr>
          <w:fldChar w:fldCharType="separate"/>
        </w:r>
        <w:r w:rsidR="00BB5432">
          <w:rPr>
            <w:webHidden/>
          </w:rPr>
          <w:t>7</w:t>
        </w:r>
        <w:r>
          <w:rPr>
            <w:webHidden/>
          </w:rPr>
          <w:fldChar w:fldCharType="end"/>
        </w:r>
      </w:hyperlink>
    </w:p>
    <w:p w14:paraId="227E66D2" w14:textId="00B973E8"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02" w:history="1">
        <w:r w:rsidRPr="00093DCD">
          <w:rPr>
            <w:rStyle w:val="Lienhypertexte"/>
            <w:rFonts w:ascii="Georgia" w:eastAsia="Arial Unicode MS" w:hAnsi="Georgia"/>
            <w:lang w:val="fr-FR"/>
          </w:rPr>
          <w:t>1.2.1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FR"/>
          </w:rPr>
          <w:t>Traitement des données à caractère personnel</w:t>
        </w:r>
        <w:r>
          <w:rPr>
            <w:webHidden/>
          </w:rPr>
          <w:tab/>
        </w:r>
        <w:r>
          <w:rPr>
            <w:webHidden/>
          </w:rPr>
          <w:fldChar w:fldCharType="begin"/>
        </w:r>
        <w:r>
          <w:rPr>
            <w:webHidden/>
          </w:rPr>
          <w:instrText xml:space="preserve"> PAGEREF _Toc212822102 \h </w:instrText>
        </w:r>
        <w:r>
          <w:rPr>
            <w:webHidden/>
          </w:rPr>
        </w:r>
        <w:r>
          <w:rPr>
            <w:webHidden/>
          </w:rPr>
          <w:fldChar w:fldCharType="separate"/>
        </w:r>
        <w:r w:rsidR="00BB5432">
          <w:rPr>
            <w:webHidden/>
          </w:rPr>
          <w:t>7</w:t>
        </w:r>
        <w:r>
          <w:rPr>
            <w:webHidden/>
          </w:rPr>
          <w:fldChar w:fldCharType="end"/>
        </w:r>
      </w:hyperlink>
    </w:p>
    <w:p w14:paraId="663B4800" w14:textId="4FB408BA"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03" w:history="1">
        <w:r w:rsidRPr="00093DCD">
          <w:rPr>
            <w:rStyle w:val="Lienhypertexte"/>
            <w:rFonts w:ascii="Georgia" w:eastAsia="Arial Unicode MS" w:hAnsi="Georgia"/>
          </w:rPr>
          <w:t>1.2.2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rPr>
          <w:t>Confidentialité</w:t>
        </w:r>
        <w:r>
          <w:rPr>
            <w:webHidden/>
          </w:rPr>
          <w:tab/>
        </w:r>
        <w:r>
          <w:rPr>
            <w:webHidden/>
          </w:rPr>
          <w:fldChar w:fldCharType="begin"/>
        </w:r>
        <w:r>
          <w:rPr>
            <w:webHidden/>
          </w:rPr>
          <w:instrText xml:space="preserve"> PAGEREF _Toc212822103 \h </w:instrText>
        </w:r>
        <w:r>
          <w:rPr>
            <w:webHidden/>
          </w:rPr>
        </w:r>
        <w:r>
          <w:rPr>
            <w:webHidden/>
          </w:rPr>
          <w:fldChar w:fldCharType="separate"/>
        </w:r>
        <w:r w:rsidR="00BB5432">
          <w:rPr>
            <w:webHidden/>
          </w:rPr>
          <w:t>7</w:t>
        </w:r>
        <w:r>
          <w:rPr>
            <w:webHidden/>
          </w:rPr>
          <w:fldChar w:fldCharType="end"/>
        </w:r>
      </w:hyperlink>
    </w:p>
    <w:p w14:paraId="0B460D4E" w14:textId="7B3B43D4"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04" w:history="1">
        <w:r w:rsidRPr="00093DCD">
          <w:rPr>
            <w:rStyle w:val="Lienhypertexte"/>
            <w:rFonts w:ascii="Georgia" w:eastAsia="Arial Unicode MS" w:hAnsi="Georgia"/>
            <w:lang w:val="fr-BE"/>
          </w:rPr>
          <w:t>1.2.3</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Obligations déontologiques</w:t>
        </w:r>
        <w:r>
          <w:rPr>
            <w:webHidden/>
          </w:rPr>
          <w:tab/>
        </w:r>
        <w:r>
          <w:rPr>
            <w:webHidden/>
          </w:rPr>
          <w:fldChar w:fldCharType="begin"/>
        </w:r>
        <w:r>
          <w:rPr>
            <w:webHidden/>
          </w:rPr>
          <w:instrText xml:space="preserve"> PAGEREF _Toc212822104 \h </w:instrText>
        </w:r>
        <w:r>
          <w:rPr>
            <w:webHidden/>
          </w:rPr>
        </w:r>
        <w:r>
          <w:rPr>
            <w:webHidden/>
          </w:rPr>
          <w:fldChar w:fldCharType="separate"/>
        </w:r>
        <w:r w:rsidR="00BB5432">
          <w:rPr>
            <w:webHidden/>
          </w:rPr>
          <w:t>7</w:t>
        </w:r>
        <w:r>
          <w:rPr>
            <w:webHidden/>
          </w:rPr>
          <w:fldChar w:fldCharType="end"/>
        </w:r>
      </w:hyperlink>
    </w:p>
    <w:p w14:paraId="197932FE" w14:textId="1FA955AD"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05" w:history="1">
        <w:r w:rsidRPr="00093DCD">
          <w:rPr>
            <w:rStyle w:val="Lienhypertexte"/>
            <w:rFonts w:ascii="Georgia" w:eastAsia="Arial Unicode MS" w:hAnsi="Georgia"/>
            <w:lang w:val="fr-BE"/>
          </w:rPr>
          <w:t>1.2.4</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Droit applicable et tribunaux compétents</w:t>
        </w:r>
        <w:r>
          <w:rPr>
            <w:webHidden/>
          </w:rPr>
          <w:tab/>
        </w:r>
        <w:r>
          <w:rPr>
            <w:webHidden/>
          </w:rPr>
          <w:fldChar w:fldCharType="begin"/>
        </w:r>
        <w:r>
          <w:rPr>
            <w:webHidden/>
          </w:rPr>
          <w:instrText xml:space="preserve"> PAGEREF _Toc212822105 \h </w:instrText>
        </w:r>
        <w:r>
          <w:rPr>
            <w:webHidden/>
          </w:rPr>
        </w:r>
        <w:r>
          <w:rPr>
            <w:webHidden/>
          </w:rPr>
          <w:fldChar w:fldCharType="separate"/>
        </w:r>
        <w:r w:rsidR="00BB5432">
          <w:rPr>
            <w:webHidden/>
          </w:rPr>
          <w:t>8</w:t>
        </w:r>
        <w:r>
          <w:rPr>
            <w:webHidden/>
          </w:rPr>
          <w:fldChar w:fldCharType="end"/>
        </w:r>
      </w:hyperlink>
    </w:p>
    <w:p w14:paraId="59A602F4" w14:textId="0384060E"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06" w:history="1">
        <w:r w:rsidRPr="00093DCD">
          <w:rPr>
            <w:rStyle w:val="Lienhypertexte"/>
            <w:rFonts w:ascii="Georgia" w:eastAsia="Arial Unicode MS" w:hAnsi="Georgia"/>
          </w:rPr>
          <w:t>1.3</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Objet et portée du marché</w:t>
        </w:r>
        <w:r>
          <w:rPr>
            <w:webHidden/>
          </w:rPr>
          <w:tab/>
        </w:r>
        <w:r>
          <w:rPr>
            <w:webHidden/>
          </w:rPr>
          <w:fldChar w:fldCharType="begin"/>
        </w:r>
        <w:r>
          <w:rPr>
            <w:webHidden/>
          </w:rPr>
          <w:instrText xml:space="preserve"> PAGEREF _Toc212822106 \h </w:instrText>
        </w:r>
        <w:r>
          <w:rPr>
            <w:webHidden/>
          </w:rPr>
        </w:r>
        <w:r>
          <w:rPr>
            <w:webHidden/>
          </w:rPr>
          <w:fldChar w:fldCharType="separate"/>
        </w:r>
        <w:r w:rsidR="00BB5432">
          <w:rPr>
            <w:webHidden/>
          </w:rPr>
          <w:t>9</w:t>
        </w:r>
        <w:r>
          <w:rPr>
            <w:webHidden/>
          </w:rPr>
          <w:fldChar w:fldCharType="end"/>
        </w:r>
      </w:hyperlink>
    </w:p>
    <w:p w14:paraId="50CC2BD2" w14:textId="55E7233C"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07" w:history="1">
        <w:r w:rsidRPr="00093DCD">
          <w:rPr>
            <w:rStyle w:val="Lienhypertexte"/>
            <w:rFonts w:ascii="Georgia" w:eastAsia="Arial Unicode MS" w:hAnsi="Georgia"/>
            <w:lang w:val="fr-BE"/>
          </w:rPr>
          <w:t>1.3.1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Nature du marché</w:t>
        </w:r>
        <w:r>
          <w:rPr>
            <w:webHidden/>
          </w:rPr>
          <w:tab/>
        </w:r>
        <w:r>
          <w:rPr>
            <w:webHidden/>
          </w:rPr>
          <w:fldChar w:fldCharType="begin"/>
        </w:r>
        <w:r>
          <w:rPr>
            <w:webHidden/>
          </w:rPr>
          <w:instrText xml:space="preserve"> PAGEREF _Toc212822107 \h </w:instrText>
        </w:r>
        <w:r>
          <w:rPr>
            <w:webHidden/>
          </w:rPr>
        </w:r>
        <w:r>
          <w:rPr>
            <w:webHidden/>
          </w:rPr>
          <w:fldChar w:fldCharType="separate"/>
        </w:r>
        <w:r w:rsidR="00BB5432">
          <w:rPr>
            <w:webHidden/>
          </w:rPr>
          <w:t>9</w:t>
        </w:r>
        <w:r>
          <w:rPr>
            <w:webHidden/>
          </w:rPr>
          <w:fldChar w:fldCharType="end"/>
        </w:r>
      </w:hyperlink>
    </w:p>
    <w:p w14:paraId="43BA07AE" w14:textId="663E3EA4"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08" w:history="1">
        <w:r w:rsidRPr="00093DCD">
          <w:rPr>
            <w:rStyle w:val="Lienhypertexte"/>
            <w:rFonts w:ascii="Georgia" w:eastAsia="Arial Unicode MS" w:hAnsi="Georgia"/>
            <w:lang w:val="fr-BE"/>
          </w:rPr>
          <w:t>1.3.2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Lots</w:t>
        </w:r>
        <w:r>
          <w:rPr>
            <w:webHidden/>
          </w:rPr>
          <w:tab/>
        </w:r>
        <w:r>
          <w:rPr>
            <w:webHidden/>
          </w:rPr>
          <w:fldChar w:fldCharType="begin"/>
        </w:r>
        <w:r>
          <w:rPr>
            <w:webHidden/>
          </w:rPr>
          <w:instrText xml:space="preserve"> PAGEREF _Toc212822108 \h </w:instrText>
        </w:r>
        <w:r>
          <w:rPr>
            <w:webHidden/>
          </w:rPr>
        </w:r>
        <w:r>
          <w:rPr>
            <w:webHidden/>
          </w:rPr>
          <w:fldChar w:fldCharType="separate"/>
        </w:r>
        <w:r w:rsidR="00BB5432">
          <w:rPr>
            <w:webHidden/>
          </w:rPr>
          <w:t>9</w:t>
        </w:r>
        <w:r>
          <w:rPr>
            <w:webHidden/>
          </w:rPr>
          <w:fldChar w:fldCharType="end"/>
        </w:r>
      </w:hyperlink>
    </w:p>
    <w:p w14:paraId="52C589BB" w14:textId="05793FAA"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09" w:history="1">
        <w:r w:rsidRPr="00093DCD">
          <w:rPr>
            <w:rStyle w:val="Lienhypertexte"/>
            <w:rFonts w:ascii="Georgia" w:eastAsia="Arial Unicode MS" w:hAnsi="Georgia"/>
            <w:lang w:val="fr-BE"/>
          </w:rPr>
          <w:t>1.3.3</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Postes</w:t>
        </w:r>
        <w:r>
          <w:rPr>
            <w:webHidden/>
          </w:rPr>
          <w:tab/>
        </w:r>
        <w:r>
          <w:rPr>
            <w:webHidden/>
          </w:rPr>
          <w:fldChar w:fldCharType="begin"/>
        </w:r>
        <w:r>
          <w:rPr>
            <w:webHidden/>
          </w:rPr>
          <w:instrText xml:space="preserve"> PAGEREF _Toc212822109 \h </w:instrText>
        </w:r>
        <w:r>
          <w:rPr>
            <w:webHidden/>
          </w:rPr>
        </w:r>
        <w:r>
          <w:rPr>
            <w:webHidden/>
          </w:rPr>
          <w:fldChar w:fldCharType="separate"/>
        </w:r>
        <w:r w:rsidR="00BB5432">
          <w:rPr>
            <w:webHidden/>
          </w:rPr>
          <w:t>10</w:t>
        </w:r>
        <w:r>
          <w:rPr>
            <w:webHidden/>
          </w:rPr>
          <w:fldChar w:fldCharType="end"/>
        </w:r>
      </w:hyperlink>
    </w:p>
    <w:p w14:paraId="7F41BDDF" w14:textId="7271A9D0"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10" w:history="1">
        <w:r w:rsidRPr="00093DCD">
          <w:rPr>
            <w:rStyle w:val="Lienhypertexte"/>
            <w:rFonts w:ascii="Georgia" w:eastAsia="Arial Unicode MS" w:hAnsi="Georgia"/>
            <w:lang w:val="fr-BE"/>
          </w:rPr>
          <w:t>1.3.4</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Durée du marché</w:t>
        </w:r>
        <w:r>
          <w:rPr>
            <w:webHidden/>
          </w:rPr>
          <w:tab/>
        </w:r>
        <w:r>
          <w:rPr>
            <w:webHidden/>
          </w:rPr>
          <w:fldChar w:fldCharType="begin"/>
        </w:r>
        <w:r>
          <w:rPr>
            <w:webHidden/>
          </w:rPr>
          <w:instrText xml:space="preserve"> PAGEREF _Toc212822110 \h </w:instrText>
        </w:r>
        <w:r>
          <w:rPr>
            <w:webHidden/>
          </w:rPr>
        </w:r>
        <w:r>
          <w:rPr>
            <w:webHidden/>
          </w:rPr>
          <w:fldChar w:fldCharType="separate"/>
        </w:r>
        <w:r w:rsidR="00BB5432">
          <w:rPr>
            <w:webHidden/>
          </w:rPr>
          <w:t>10</w:t>
        </w:r>
        <w:r>
          <w:rPr>
            <w:webHidden/>
          </w:rPr>
          <w:fldChar w:fldCharType="end"/>
        </w:r>
      </w:hyperlink>
    </w:p>
    <w:p w14:paraId="181E0648" w14:textId="62335CA0"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11" w:history="1">
        <w:r w:rsidRPr="00093DCD">
          <w:rPr>
            <w:rStyle w:val="Lienhypertexte"/>
            <w:rFonts w:ascii="Georgia" w:eastAsia="Arial Unicode MS" w:hAnsi="Georgia"/>
            <w:lang w:val="fr-BE"/>
          </w:rPr>
          <w:t>1.3.5</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Variantes</w:t>
        </w:r>
        <w:r>
          <w:rPr>
            <w:webHidden/>
          </w:rPr>
          <w:tab/>
        </w:r>
        <w:r>
          <w:rPr>
            <w:webHidden/>
          </w:rPr>
          <w:fldChar w:fldCharType="begin"/>
        </w:r>
        <w:r>
          <w:rPr>
            <w:webHidden/>
          </w:rPr>
          <w:instrText xml:space="preserve"> PAGEREF _Toc212822111 \h </w:instrText>
        </w:r>
        <w:r>
          <w:rPr>
            <w:webHidden/>
          </w:rPr>
        </w:r>
        <w:r>
          <w:rPr>
            <w:webHidden/>
          </w:rPr>
          <w:fldChar w:fldCharType="separate"/>
        </w:r>
        <w:r w:rsidR="00BB5432">
          <w:rPr>
            <w:webHidden/>
          </w:rPr>
          <w:t>10</w:t>
        </w:r>
        <w:r>
          <w:rPr>
            <w:webHidden/>
          </w:rPr>
          <w:fldChar w:fldCharType="end"/>
        </w:r>
      </w:hyperlink>
    </w:p>
    <w:p w14:paraId="52E3ABC8" w14:textId="190C8DEE"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12" w:history="1">
        <w:r w:rsidRPr="00093DCD">
          <w:rPr>
            <w:rStyle w:val="Lienhypertexte"/>
            <w:rFonts w:ascii="Georgia" w:eastAsia="Arial Unicode MS" w:hAnsi="Georgia"/>
            <w:lang w:val="fr-BE"/>
          </w:rPr>
          <w:t>1.3.6</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Options</w:t>
        </w:r>
        <w:r>
          <w:rPr>
            <w:webHidden/>
          </w:rPr>
          <w:tab/>
        </w:r>
        <w:r>
          <w:rPr>
            <w:webHidden/>
          </w:rPr>
          <w:fldChar w:fldCharType="begin"/>
        </w:r>
        <w:r>
          <w:rPr>
            <w:webHidden/>
          </w:rPr>
          <w:instrText xml:space="preserve"> PAGEREF _Toc212822112 \h </w:instrText>
        </w:r>
        <w:r>
          <w:rPr>
            <w:webHidden/>
          </w:rPr>
        </w:r>
        <w:r>
          <w:rPr>
            <w:webHidden/>
          </w:rPr>
          <w:fldChar w:fldCharType="separate"/>
        </w:r>
        <w:r w:rsidR="00BB5432">
          <w:rPr>
            <w:webHidden/>
          </w:rPr>
          <w:t>10</w:t>
        </w:r>
        <w:r>
          <w:rPr>
            <w:webHidden/>
          </w:rPr>
          <w:fldChar w:fldCharType="end"/>
        </w:r>
      </w:hyperlink>
    </w:p>
    <w:p w14:paraId="0341F745" w14:textId="4D2AD3D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13" w:history="1">
        <w:r w:rsidRPr="00093DCD">
          <w:rPr>
            <w:rStyle w:val="Lienhypertexte"/>
            <w:rFonts w:ascii="Georgia" w:eastAsia="Arial Unicode MS" w:hAnsi="Georgia"/>
            <w:lang w:val="fr-BE"/>
          </w:rPr>
          <w:t>1.3.7</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Quantités</w:t>
        </w:r>
        <w:r>
          <w:rPr>
            <w:webHidden/>
          </w:rPr>
          <w:tab/>
        </w:r>
        <w:r>
          <w:rPr>
            <w:webHidden/>
          </w:rPr>
          <w:fldChar w:fldCharType="begin"/>
        </w:r>
        <w:r>
          <w:rPr>
            <w:webHidden/>
          </w:rPr>
          <w:instrText xml:space="preserve"> PAGEREF _Toc212822113 \h </w:instrText>
        </w:r>
        <w:r>
          <w:rPr>
            <w:webHidden/>
          </w:rPr>
        </w:r>
        <w:r>
          <w:rPr>
            <w:webHidden/>
          </w:rPr>
          <w:fldChar w:fldCharType="separate"/>
        </w:r>
        <w:r w:rsidR="00BB5432">
          <w:rPr>
            <w:webHidden/>
          </w:rPr>
          <w:t>10</w:t>
        </w:r>
        <w:r>
          <w:rPr>
            <w:webHidden/>
          </w:rPr>
          <w:fldChar w:fldCharType="end"/>
        </w:r>
      </w:hyperlink>
    </w:p>
    <w:p w14:paraId="14B7BCDA" w14:textId="591EBC18"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14" w:history="1">
        <w:r w:rsidRPr="00093DCD">
          <w:rPr>
            <w:rStyle w:val="Lienhypertexte"/>
            <w:rFonts w:ascii="Georgia" w:eastAsia="Arial Unicode MS" w:hAnsi="Georgia"/>
          </w:rPr>
          <w:t>1.4</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Procédure</w:t>
        </w:r>
        <w:r>
          <w:rPr>
            <w:webHidden/>
          </w:rPr>
          <w:tab/>
        </w:r>
        <w:r>
          <w:rPr>
            <w:webHidden/>
          </w:rPr>
          <w:fldChar w:fldCharType="begin"/>
        </w:r>
        <w:r>
          <w:rPr>
            <w:webHidden/>
          </w:rPr>
          <w:instrText xml:space="preserve"> PAGEREF _Toc212822114 \h </w:instrText>
        </w:r>
        <w:r>
          <w:rPr>
            <w:webHidden/>
          </w:rPr>
        </w:r>
        <w:r>
          <w:rPr>
            <w:webHidden/>
          </w:rPr>
          <w:fldChar w:fldCharType="separate"/>
        </w:r>
        <w:r w:rsidR="00BB5432">
          <w:rPr>
            <w:webHidden/>
          </w:rPr>
          <w:t>10</w:t>
        </w:r>
        <w:r>
          <w:rPr>
            <w:webHidden/>
          </w:rPr>
          <w:fldChar w:fldCharType="end"/>
        </w:r>
      </w:hyperlink>
    </w:p>
    <w:p w14:paraId="67D4C62C" w14:textId="4FC43C4F"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15" w:history="1">
        <w:r w:rsidRPr="00093DCD">
          <w:rPr>
            <w:rStyle w:val="Lienhypertexte"/>
            <w:rFonts w:ascii="Georgia" w:eastAsia="Arial Unicode MS" w:hAnsi="Georgia"/>
            <w:lang w:val="fr-BE"/>
          </w:rPr>
          <w:t>1.4.1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Mode de passation</w:t>
        </w:r>
        <w:r>
          <w:rPr>
            <w:webHidden/>
          </w:rPr>
          <w:tab/>
        </w:r>
        <w:r>
          <w:rPr>
            <w:webHidden/>
          </w:rPr>
          <w:fldChar w:fldCharType="begin"/>
        </w:r>
        <w:r>
          <w:rPr>
            <w:webHidden/>
          </w:rPr>
          <w:instrText xml:space="preserve"> PAGEREF _Toc212822115 \h </w:instrText>
        </w:r>
        <w:r>
          <w:rPr>
            <w:webHidden/>
          </w:rPr>
        </w:r>
        <w:r>
          <w:rPr>
            <w:webHidden/>
          </w:rPr>
          <w:fldChar w:fldCharType="separate"/>
        </w:r>
        <w:r w:rsidR="00BB5432">
          <w:rPr>
            <w:webHidden/>
          </w:rPr>
          <w:t>10</w:t>
        </w:r>
        <w:r>
          <w:rPr>
            <w:webHidden/>
          </w:rPr>
          <w:fldChar w:fldCharType="end"/>
        </w:r>
      </w:hyperlink>
    </w:p>
    <w:p w14:paraId="68C361B2" w14:textId="640E3AFE"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16" w:history="1">
        <w:r w:rsidRPr="00093DCD">
          <w:rPr>
            <w:rStyle w:val="Lienhypertexte"/>
            <w:rFonts w:ascii="Georgia" w:eastAsia="Arial Unicode MS" w:hAnsi="Georgia"/>
            <w:lang w:val="fr-BE"/>
          </w:rPr>
          <w:t>1.4.2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Publication</w:t>
        </w:r>
        <w:r>
          <w:rPr>
            <w:webHidden/>
          </w:rPr>
          <w:tab/>
        </w:r>
        <w:r>
          <w:rPr>
            <w:webHidden/>
          </w:rPr>
          <w:fldChar w:fldCharType="begin"/>
        </w:r>
        <w:r>
          <w:rPr>
            <w:webHidden/>
          </w:rPr>
          <w:instrText xml:space="preserve"> PAGEREF _Toc212822116 \h </w:instrText>
        </w:r>
        <w:r>
          <w:rPr>
            <w:webHidden/>
          </w:rPr>
        </w:r>
        <w:r>
          <w:rPr>
            <w:webHidden/>
          </w:rPr>
          <w:fldChar w:fldCharType="separate"/>
        </w:r>
        <w:r w:rsidR="00BB5432">
          <w:rPr>
            <w:webHidden/>
          </w:rPr>
          <w:t>10</w:t>
        </w:r>
        <w:r>
          <w:rPr>
            <w:webHidden/>
          </w:rPr>
          <w:fldChar w:fldCharType="end"/>
        </w:r>
      </w:hyperlink>
    </w:p>
    <w:p w14:paraId="2A87D018" w14:textId="616C34A7"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17" w:history="1">
        <w:r w:rsidRPr="00093DCD">
          <w:rPr>
            <w:rStyle w:val="Lienhypertexte"/>
            <w:rFonts w:ascii="Georgia" w:eastAsia="Arial Unicode MS" w:hAnsi="Georgia"/>
            <w:lang w:val="fr-BE"/>
          </w:rPr>
          <w:t>1.4.3</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Informations</w:t>
        </w:r>
        <w:r>
          <w:rPr>
            <w:webHidden/>
          </w:rPr>
          <w:tab/>
        </w:r>
        <w:r>
          <w:rPr>
            <w:webHidden/>
          </w:rPr>
          <w:fldChar w:fldCharType="begin"/>
        </w:r>
        <w:r>
          <w:rPr>
            <w:webHidden/>
          </w:rPr>
          <w:instrText xml:space="preserve"> PAGEREF _Toc212822117 \h </w:instrText>
        </w:r>
        <w:r>
          <w:rPr>
            <w:webHidden/>
          </w:rPr>
        </w:r>
        <w:r>
          <w:rPr>
            <w:webHidden/>
          </w:rPr>
          <w:fldChar w:fldCharType="separate"/>
        </w:r>
        <w:r w:rsidR="00BB5432">
          <w:rPr>
            <w:webHidden/>
          </w:rPr>
          <w:t>11</w:t>
        </w:r>
        <w:r>
          <w:rPr>
            <w:webHidden/>
          </w:rPr>
          <w:fldChar w:fldCharType="end"/>
        </w:r>
      </w:hyperlink>
    </w:p>
    <w:p w14:paraId="3746E7CF" w14:textId="4780929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18" w:history="1">
        <w:r w:rsidRPr="00093DCD">
          <w:rPr>
            <w:rStyle w:val="Lienhypertexte"/>
            <w:rFonts w:ascii="Georgia" w:eastAsia="Arial Unicode MS" w:hAnsi="Georgia"/>
            <w:lang w:val="fr-BE"/>
          </w:rPr>
          <w:t>1.4.4</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Droit d’introduction et ouverture des offres</w:t>
        </w:r>
        <w:r>
          <w:rPr>
            <w:webHidden/>
          </w:rPr>
          <w:tab/>
        </w:r>
        <w:r>
          <w:rPr>
            <w:webHidden/>
          </w:rPr>
          <w:fldChar w:fldCharType="begin"/>
        </w:r>
        <w:r>
          <w:rPr>
            <w:webHidden/>
          </w:rPr>
          <w:instrText xml:space="preserve"> PAGEREF _Toc212822118 \h </w:instrText>
        </w:r>
        <w:r>
          <w:rPr>
            <w:webHidden/>
          </w:rPr>
        </w:r>
        <w:r>
          <w:rPr>
            <w:webHidden/>
          </w:rPr>
          <w:fldChar w:fldCharType="separate"/>
        </w:r>
        <w:r w:rsidR="00BB5432">
          <w:rPr>
            <w:webHidden/>
          </w:rPr>
          <w:t>15</w:t>
        </w:r>
        <w:r>
          <w:rPr>
            <w:webHidden/>
          </w:rPr>
          <w:fldChar w:fldCharType="end"/>
        </w:r>
      </w:hyperlink>
    </w:p>
    <w:p w14:paraId="3637C7CB" w14:textId="4770CABB"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19" w:history="1">
        <w:r w:rsidRPr="00093DCD">
          <w:rPr>
            <w:rStyle w:val="Lienhypertexte"/>
            <w:rFonts w:ascii="Georgia" w:eastAsia="Arial Unicode MS" w:hAnsi="Georgia"/>
            <w:lang w:val="fr-BE"/>
          </w:rPr>
          <w:t>1.4.5</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Sélection des soumissionnaires</w:t>
        </w:r>
        <w:r>
          <w:rPr>
            <w:webHidden/>
          </w:rPr>
          <w:tab/>
        </w:r>
        <w:r>
          <w:rPr>
            <w:webHidden/>
          </w:rPr>
          <w:fldChar w:fldCharType="begin"/>
        </w:r>
        <w:r>
          <w:rPr>
            <w:webHidden/>
          </w:rPr>
          <w:instrText xml:space="preserve"> PAGEREF _Toc212822119 \h </w:instrText>
        </w:r>
        <w:r>
          <w:rPr>
            <w:webHidden/>
          </w:rPr>
        </w:r>
        <w:r>
          <w:rPr>
            <w:webHidden/>
          </w:rPr>
          <w:fldChar w:fldCharType="separate"/>
        </w:r>
        <w:r w:rsidR="00BB5432">
          <w:rPr>
            <w:webHidden/>
          </w:rPr>
          <w:t>16</w:t>
        </w:r>
        <w:r>
          <w:rPr>
            <w:webHidden/>
          </w:rPr>
          <w:fldChar w:fldCharType="end"/>
        </w:r>
      </w:hyperlink>
    </w:p>
    <w:p w14:paraId="14F87730" w14:textId="1B7AE9DD"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20" w:history="1">
        <w:r w:rsidRPr="00093DCD">
          <w:rPr>
            <w:rStyle w:val="Lienhypertexte"/>
            <w:rFonts w:ascii="Georgia" w:eastAsia="Arial Unicode MS" w:hAnsi="Georgia"/>
            <w:lang w:val="fr-BE"/>
          </w:rPr>
          <w:t>1.4.6</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Conclusion du contrat</w:t>
        </w:r>
        <w:r>
          <w:rPr>
            <w:webHidden/>
          </w:rPr>
          <w:tab/>
        </w:r>
        <w:r>
          <w:rPr>
            <w:webHidden/>
          </w:rPr>
          <w:fldChar w:fldCharType="begin"/>
        </w:r>
        <w:r>
          <w:rPr>
            <w:webHidden/>
          </w:rPr>
          <w:instrText xml:space="preserve"> PAGEREF _Toc212822120 \h </w:instrText>
        </w:r>
        <w:r>
          <w:rPr>
            <w:webHidden/>
          </w:rPr>
        </w:r>
        <w:r>
          <w:rPr>
            <w:webHidden/>
          </w:rPr>
          <w:fldChar w:fldCharType="separate"/>
        </w:r>
        <w:r w:rsidR="00BB5432">
          <w:rPr>
            <w:webHidden/>
          </w:rPr>
          <w:t>19</w:t>
        </w:r>
        <w:r>
          <w:rPr>
            <w:webHidden/>
          </w:rPr>
          <w:fldChar w:fldCharType="end"/>
        </w:r>
      </w:hyperlink>
    </w:p>
    <w:p w14:paraId="1B012802" w14:textId="742C3C8A"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21" w:history="1">
        <w:r w:rsidRPr="00093DCD">
          <w:rPr>
            <w:rStyle w:val="Lienhypertexte"/>
            <w:rFonts w:ascii="Georgia" w:eastAsia="Arial Unicode MS" w:hAnsi="Georgia"/>
          </w:rPr>
          <w:t>1.5</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Conditions contractuelles et administratives particulières</w:t>
        </w:r>
        <w:r>
          <w:rPr>
            <w:webHidden/>
          </w:rPr>
          <w:tab/>
        </w:r>
        <w:r>
          <w:rPr>
            <w:webHidden/>
          </w:rPr>
          <w:fldChar w:fldCharType="begin"/>
        </w:r>
        <w:r>
          <w:rPr>
            <w:webHidden/>
          </w:rPr>
          <w:instrText xml:space="preserve"> PAGEREF _Toc212822121 \h </w:instrText>
        </w:r>
        <w:r>
          <w:rPr>
            <w:webHidden/>
          </w:rPr>
        </w:r>
        <w:r>
          <w:rPr>
            <w:webHidden/>
          </w:rPr>
          <w:fldChar w:fldCharType="separate"/>
        </w:r>
        <w:r w:rsidR="00BB5432">
          <w:rPr>
            <w:webHidden/>
          </w:rPr>
          <w:t>19</w:t>
        </w:r>
        <w:r>
          <w:rPr>
            <w:webHidden/>
          </w:rPr>
          <w:fldChar w:fldCharType="end"/>
        </w:r>
      </w:hyperlink>
    </w:p>
    <w:p w14:paraId="166897B7" w14:textId="161D6A6D"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22" w:history="1">
        <w:r w:rsidRPr="00093DCD">
          <w:rPr>
            <w:rStyle w:val="Lienhypertexte"/>
            <w:rFonts w:ascii="Georgia" w:eastAsia="Arial Unicode MS" w:hAnsi="Georgia"/>
            <w:lang w:val="fr-BE"/>
          </w:rPr>
          <w:t>1.5.1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Définitions (art. 2)</w:t>
        </w:r>
        <w:r>
          <w:rPr>
            <w:webHidden/>
          </w:rPr>
          <w:tab/>
        </w:r>
        <w:r>
          <w:rPr>
            <w:webHidden/>
          </w:rPr>
          <w:fldChar w:fldCharType="begin"/>
        </w:r>
        <w:r>
          <w:rPr>
            <w:webHidden/>
          </w:rPr>
          <w:instrText xml:space="preserve"> PAGEREF _Toc212822122 \h </w:instrText>
        </w:r>
        <w:r>
          <w:rPr>
            <w:webHidden/>
          </w:rPr>
        </w:r>
        <w:r>
          <w:rPr>
            <w:webHidden/>
          </w:rPr>
          <w:fldChar w:fldCharType="separate"/>
        </w:r>
        <w:r w:rsidR="00BB5432">
          <w:rPr>
            <w:webHidden/>
          </w:rPr>
          <w:t>19</w:t>
        </w:r>
        <w:r>
          <w:rPr>
            <w:webHidden/>
          </w:rPr>
          <w:fldChar w:fldCharType="end"/>
        </w:r>
      </w:hyperlink>
    </w:p>
    <w:p w14:paraId="459109CB" w14:textId="71C4619C"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23" w:history="1">
        <w:r w:rsidRPr="00093DCD">
          <w:rPr>
            <w:rStyle w:val="Lienhypertexte"/>
            <w:rFonts w:ascii="Georgia" w:eastAsia="Arial Unicode MS" w:hAnsi="Georgia"/>
            <w:lang w:val="fr-BE"/>
          </w:rPr>
          <w:t>1.5.2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Utilisation des moyens électroniques (art. 10)</w:t>
        </w:r>
        <w:r>
          <w:rPr>
            <w:webHidden/>
          </w:rPr>
          <w:tab/>
        </w:r>
        <w:r>
          <w:rPr>
            <w:webHidden/>
          </w:rPr>
          <w:fldChar w:fldCharType="begin"/>
        </w:r>
        <w:r>
          <w:rPr>
            <w:webHidden/>
          </w:rPr>
          <w:instrText xml:space="preserve"> PAGEREF _Toc212822123 \h </w:instrText>
        </w:r>
        <w:r>
          <w:rPr>
            <w:webHidden/>
          </w:rPr>
        </w:r>
        <w:r>
          <w:rPr>
            <w:webHidden/>
          </w:rPr>
          <w:fldChar w:fldCharType="separate"/>
        </w:r>
        <w:r w:rsidR="00BB5432">
          <w:rPr>
            <w:webHidden/>
          </w:rPr>
          <w:t>20</w:t>
        </w:r>
        <w:r>
          <w:rPr>
            <w:webHidden/>
          </w:rPr>
          <w:fldChar w:fldCharType="end"/>
        </w:r>
      </w:hyperlink>
    </w:p>
    <w:p w14:paraId="68318111" w14:textId="0A44A52B"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24" w:history="1">
        <w:r w:rsidRPr="00093DCD">
          <w:rPr>
            <w:rStyle w:val="Lienhypertexte"/>
            <w:rFonts w:ascii="Georgia" w:eastAsia="Arial Unicode MS" w:hAnsi="Georgia"/>
            <w:lang w:val="fr-BE"/>
          </w:rPr>
          <w:t>1.5.3</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Fonctionnaire dirigeant (art. 11)</w:t>
        </w:r>
        <w:r>
          <w:rPr>
            <w:webHidden/>
          </w:rPr>
          <w:tab/>
        </w:r>
        <w:r>
          <w:rPr>
            <w:webHidden/>
          </w:rPr>
          <w:fldChar w:fldCharType="begin"/>
        </w:r>
        <w:r>
          <w:rPr>
            <w:webHidden/>
          </w:rPr>
          <w:instrText xml:space="preserve"> PAGEREF _Toc212822124 \h </w:instrText>
        </w:r>
        <w:r>
          <w:rPr>
            <w:webHidden/>
          </w:rPr>
        </w:r>
        <w:r>
          <w:rPr>
            <w:webHidden/>
          </w:rPr>
          <w:fldChar w:fldCharType="separate"/>
        </w:r>
        <w:r w:rsidR="00BB5432">
          <w:rPr>
            <w:webHidden/>
          </w:rPr>
          <w:t>20</w:t>
        </w:r>
        <w:r>
          <w:rPr>
            <w:webHidden/>
          </w:rPr>
          <w:fldChar w:fldCharType="end"/>
        </w:r>
      </w:hyperlink>
    </w:p>
    <w:p w14:paraId="4E315E96" w14:textId="229B1ED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25" w:history="1">
        <w:r w:rsidRPr="00093DCD">
          <w:rPr>
            <w:rStyle w:val="Lienhypertexte"/>
            <w:rFonts w:ascii="Georgia" w:eastAsia="Arial Unicode MS" w:hAnsi="Georgia"/>
            <w:lang w:val="fr-BE"/>
          </w:rPr>
          <w:t>1.5.4</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Sous-traitants (art. 12 à 15)</w:t>
        </w:r>
        <w:r>
          <w:rPr>
            <w:webHidden/>
          </w:rPr>
          <w:tab/>
        </w:r>
        <w:r>
          <w:rPr>
            <w:webHidden/>
          </w:rPr>
          <w:fldChar w:fldCharType="begin"/>
        </w:r>
        <w:r>
          <w:rPr>
            <w:webHidden/>
          </w:rPr>
          <w:instrText xml:space="preserve"> PAGEREF _Toc212822125 \h </w:instrText>
        </w:r>
        <w:r>
          <w:rPr>
            <w:webHidden/>
          </w:rPr>
        </w:r>
        <w:r>
          <w:rPr>
            <w:webHidden/>
          </w:rPr>
          <w:fldChar w:fldCharType="separate"/>
        </w:r>
        <w:r w:rsidR="00BB5432">
          <w:rPr>
            <w:webHidden/>
          </w:rPr>
          <w:t>20</w:t>
        </w:r>
        <w:r>
          <w:rPr>
            <w:webHidden/>
          </w:rPr>
          <w:fldChar w:fldCharType="end"/>
        </w:r>
      </w:hyperlink>
    </w:p>
    <w:p w14:paraId="57069288" w14:textId="483BBB07"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26" w:history="1">
        <w:r w:rsidRPr="00093DCD">
          <w:rPr>
            <w:rStyle w:val="Lienhypertexte"/>
            <w:rFonts w:ascii="Georgia" w:eastAsia="Arial Unicode MS" w:hAnsi="Georgia"/>
          </w:rPr>
          <w:t>1.6</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Confidentialité (art. 18)</w:t>
        </w:r>
        <w:r>
          <w:rPr>
            <w:webHidden/>
          </w:rPr>
          <w:tab/>
        </w:r>
        <w:r>
          <w:rPr>
            <w:webHidden/>
          </w:rPr>
          <w:fldChar w:fldCharType="begin"/>
        </w:r>
        <w:r>
          <w:rPr>
            <w:webHidden/>
          </w:rPr>
          <w:instrText xml:space="preserve"> PAGEREF _Toc212822126 \h </w:instrText>
        </w:r>
        <w:r>
          <w:rPr>
            <w:webHidden/>
          </w:rPr>
        </w:r>
        <w:r>
          <w:rPr>
            <w:webHidden/>
          </w:rPr>
          <w:fldChar w:fldCharType="separate"/>
        </w:r>
        <w:r w:rsidR="00BB5432">
          <w:rPr>
            <w:webHidden/>
          </w:rPr>
          <w:t>21</w:t>
        </w:r>
        <w:r>
          <w:rPr>
            <w:webHidden/>
          </w:rPr>
          <w:fldChar w:fldCharType="end"/>
        </w:r>
      </w:hyperlink>
    </w:p>
    <w:p w14:paraId="323056C8" w14:textId="5637EBA4"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27" w:history="1">
        <w:r w:rsidRPr="00093DCD">
          <w:rPr>
            <w:rStyle w:val="Lienhypertexte"/>
            <w:rFonts w:ascii="Georgia" w:eastAsia="Arial Unicode MS" w:hAnsi="Georgia"/>
            <w:lang w:val="fr-FR"/>
          </w:rPr>
          <w:t>1.7</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lang w:val="fr-FR"/>
          </w:rPr>
          <w:t>Protection des données personnelles</w:t>
        </w:r>
        <w:r>
          <w:rPr>
            <w:webHidden/>
          </w:rPr>
          <w:tab/>
        </w:r>
        <w:r>
          <w:rPr>
            <w:webHidden/>
          </w:rPr>
          <w:fldChar w:fldCharType="begin"/>
        </w:r>
        <w:r>
          <w:rPr>
            <w:webHidden/>
          </w:rPr>
          <w:instrText xml:space="preserve"> PAGEREF _Toc212822127 \h </w:instrText>
        </w:r>
        <w:r>
          <w:rPr>
            <w:webHidden/>
          </w:rPr>
        </w:r>
        <w:r>
          <w:rPr>
            <w:webHidden/>
          </w:rPr>
          <w:fldChar w:fldCharType="separate"/>
        </w:r>
        <w:r w:rsidR="00BB5432">
          <w:rPr>
            <w:webHidden/>
          </w:rPr>
          <w:t>22</w:t>
        </w:r>
        <w:r>
          <w:rPr>
            <w:webHidden/>
          </w:rPr>
          <w:fldChar w:fldCharType="end"/>
        </w:r>
      </w:hyperlink>
    </w:p>
    <w:p w14:paraId="037DF54D" w14:textId="5660C9FF"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28" w:history="1">
        <w:r w:rsidRPr="00093DCD">
          <w:rPr>
            <w:rStyle w:val="Lienhypertexte"/>
            <w:rFonts w:ascii="Georgia" w:eastAsia="Arial Unicode MS" w:hAnsi="Georgia"/>
            <w:lang w:val="fr-BE"/>
          </w:rPr>
          <w:t>1.7.1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Droits intellectuels (art. 19 à 23)</w:t>
        </w:r>
        <w:r>
          <w:rPr>
            <w:webHidden/>
          </w:rPr>
          <w:tab/>
        </w:r>
        <w:r>
          <w:rPr>
            <w:webHidden/>
          </w:rPr>
          <w:fldChar w:fldCharType="begin"/>
        </w:r>
        <w:r>
          <w:rPr>
            <w:webHidden/>
          </w:rPr>
          <w:instrText xml:space="preserve"> PAGEREF _Toc212822128 \h </w:instrText>
        </w:r>
        <w:r>
          <w:rPr>
            <w:webHidden/>
          </w:rPr>
        </w:r>
        <w:r>
          <w:rPr>
            <w:webHidden/>
          </w:rPr>
          <w:fldChar w:fldCharType="separate"/>
        </w:r>
        <w:r w:rsidR="00BB5432">
          <w:rPr>
            <w:webHidden/>
          </w:rPr>
          <w:t>23</w:t>
        </w:r>
        <w:r>
          <w:rPr>
            <w:webHidden/>
          </w:rPr>
          <w:fldChar w:fldCharType="end"/>
        </w:r>
      </w:hyperlink>
    </w:p>
    <w:p w14:paraId="123838C2" w14:textId="51B3355C"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29" w:history="1">
        <w:r w:rsidRPr="00093DCD">
          <w:rPr>
            <w:rStyle w:val="Lienhypertexte"/>
            <w:rFonts w:ascii="Georgia" w:eastAsia="Arial Unicode MS" w:hAnsi="Georgia"/>
            <w:lang w:val="fr-BE"/>
          </w:rPr>
          <w:t>1.7.2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Assurances (art. 24)</w:t>
        </w:r>
        <w:r>
          <w:rPr>
            <w:webHidden/>
          </w:rPr>
          <w:tab/>
        </w:r>
        <w:r>
          <w:rPr>
            <w:webHidden/>
          </w:rPr>
          <w:fldChar w:fldCharType="begin"/>
        </w:r>
        <w:r>
          <w:rPr>
            <w:webHidden/>
          </w:rPr>
          <w:instrText xml:space="preserve"> PAGEREF _Toc212822129 \h </w:instrText>
        </w:r>
        <w:r>
          <w:rPr>
            <w:webHidden/>
          </w:rPr>
        </w:r>
        <w:r>
          <w:rPr>
            <w:webHidden/>
          </w:rPr>
          <w:fldChar w:fldCharType="separate"/>
        </w:r>
        <w:r w:rsidR="00BB5432">
          <w:rPr>
            <w:webHidden/>
          </w:rPr>
          <w:t>23</w:t>
        </w:r>
        <w:r>
          <w:rPr>
            <w:webHidden/>
          </w:rPr>
          <w:fldChar w:fldCharType="end"/>
        </w:r>
      </w:hyperlink>
    </w:p>
    <w:p w14:paraId="11E61D48" w14:textId="653C21FC"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0" w:history="1">
        <w:r w:rsidRPr="00093DCD">
          <w:rPr>
            <w:rStyle w:val="Lienhypertexte"/>
            <w:rFonts w:ascii="Georgia" w:eastAsia="Arial Unicode MS" w:hAnsi="Georgia"/>
            <w:lang w:val="fr-BE"/>
          </w:rPr>
          <w:t>1.7.3</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Cautionnement (art. 25 à 33)</w:t>
        </w:r>
        <w:r>
          <w:rPr>
            <w:webHidden/>
          </w:rPr>
          <w:tab/>
        </w:r>
        <w:r>
          <w:rPr>
            <w:webHidden/>
          </w:rPr>
          <w:fldChar w:fldCharType="begin"/>
        </w:r>
        <w:r>
          <w:rPr>
            <w:webHidden/>
          </w:rPr>
          <w:instrText xml:space="preserve"> PAGEREF _Toc212822130 \h </w:instrText>
        </w:r>
        <w:r>
          <w:rPr>
            <w:webHidden/>
          </w:rPr>
        </w:r>
        <w:r>
          <w:rPr>
            <w:webHidden/>
          </w:rPr>
          <w:fldChar w:fldCharType="separate"/>
        </w:r>
        <w:r w:rsidR="00BB5432">
          <w:rPr>
            <w:webHidden/>
          </w:rPr>
          <w:t>23</w:t>
        </w:r>
        <w:r>
          <w:rPr>
            <w:webHidden/>
          </w:rPr>
          <w:fldChar w:fldCharType="end"/>
        </w:r>
      </w:hyperlink>
    </w:p>
    <w:p w14:paraId="43FE0C7A" w14:textId="04A97CBA"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1" w:history="1">
        <w:r w:rsidRPr="00093DCD">
          <w:rPr>
            <w:rStyle w:val="Lienhypertexte"/>
            <w:rFonts w:ascii="Georgia" w:eastAsia="Arial Unicode MS" w:hAnsi="Georgia"/>
            <w:lang w:val="fr-BE"/>
          </w:rPr>
          <w:t>1.7.4</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Conformité de l’exécution (art. 34)</w:t>
        </w:r>
        <w:r>
          <w:rPr>
            <w:webHidden/>
          </w:rPr>
          <w:tab/>
        </w:r>
        <w:r>
          <w:rPr>
            <w:webHidden/>
          </w:rPr>
          <w:fldChar w:fldCharType="begin"/>
        </w:r>
        <w:r>
          <w:rPr>
            <w:webHidden/>
          </w:rPr>
          <w:instrText xml:space="preserve"> PAGEREF _Toc212822131 \h </w:instrText>
        </w:r>
        <w:r>
          <w:rPr>
            <w:webHidden/>
          </w:rPr>
        </w:r>
        <w:r>
          <w:rPr>
            <w:webHidden/>
          </w:rPr>
          <w:fldChar w:fldCharType="separate"/>
        </w:r>
        <w:r w:rsidR="00BB5432">
          <w:rPr>
            <w:webHidden/>
          </w:rPr>
          <w:t>25</w:t>
        </w:r>
        <w:r>
          <w:rPr>
            <w:webHidden/>
          </w:rPr>
          <w:fldChar w:fldCharType="end"/>
        </w:r>
      </w:hyperlink>
    </w:p>
    <w:p w14:paraId="04317C71" w14:textId="4E7E270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2" w:history="1">
        <w:r w:rsidRPr="00093DCD">
          <w:rPr>
            <w:rStyle w:val="Lienhypertexte"/>
            <w:rFonts w:ascii="Georgia" w:eastAsia="Arial Unicode MS" w:hAnsi="Georgia"/>
            <w:lang w:val="fr-BE"/>
          </w:rPr>
          <w:t>1.7.5</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Plans, documents et objets établis par le pouvoir adjudicateur (art. 35)</w:t>
        </w:r>
        <w:r>
          <w:rPr>
            <w:webHidden/>
          </w:rPr>
          <w:tab/>
        </w:r>
        <w:r>
          <w:rPr>
            <w:webHidden/>
          </w:rPr>
          <w:fldChar w:fldCharType="begin"/>
        </w:r>
        <w:r>
          <w:rPr>
            <w:webHidden/>
          </w:rPr>
          <w:instrText xml:space="preserve"> PAGEREF _Toc212822132 \h </w:instrText>
        </w:r>
        <w:r>
          <w:rPr>
            <w:webHidden/>
          </w:rPr>
        </w:r>
        <w:r>
          <w:rPr>
            <w:webHidden/>
          </w:rPr>
          <w:fldChar w:fldCharType="separate"/>
        </w:r>
        <w:r w:rsidR="00BB5432">
          <w:rPr>
            <w:webHidden/>
          </w:rPr>
          <w:t>25</w:t>
        </w:r>
        <w:r>
          <w:rPr>
            <w:webHidden/>
          </w:rPr>
          <w:fldChar w:fldCharType="end"/>
        </w:r>
      </w:hyperlink>
    </w:p>
    <w:p w14:paraId="797F9F8A" w14:textId="69ED8F76"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3" w:history="1">
        <w:r w:rsidRPr="00093DCD">
          <w:rPr>
            <w:rStyle w:val="Lienhypertexte"/>
            <w:rFonts w:ascii="Georgia" w:eastAsia="Arial Unicode MS" w:hAnsi="Georgia"/>
            <w:lang w:val="fr-BE"/>
          </w:rPr>
          <w:t>1.7.6</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Plans de détail et d’exécution établis par l’adjudicataire (art. 36)</w:t>
        </w:r>
        <w:r>
          <w:rPr>
            <w:webHidden/>
          </w:rPr>
          <w:tab/>
        </w:r>
        <w:r>
          <w:rPr>
            <w:webHidden/>
          </w:rPr>
          <w:fldChar w:fldCharType="begin"/>
        </w:r>
        <w:r>
          <w:rPr>
            <w:webHidden/>
          </w:rPr>
          <w:instrText xml:space="preserve"> PAGEREF _Toc212822133 \h </w:instrText>
        </w:r>
        <w:r>
          <w:rPr>
            <w:webHidden/>
          </w:rPr>
        </w:r>
        <w:r>
          <w:rPr>
            <w:webHidden/>
          </w:rPr>
          <w:fldChar w:fldCharType="separate"/>
        </w:r>
        <w:r w:rsidR="00BB5432">
          <w:rPr>
            <w:webHidden/>
          </w:rPr>
          <w:t>25</w:t>
        </w:r>
        <w:r>
          <w:rPr>
            <w:webHidden/>
          </w:rPr>
          <w:fldChar w:fldCharType="end"/>
        </w:r>
      </w:hyperlink>
    </w:p>
    <w:p w14:paraId="30185C95" w14:textId="3CF4DB83"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4" w:history="1">
        <w:r w:rsidRPr="00093DCD">
          <w:rPr>
            <w:rStyle w:val="Lienhypertexte"/>
            <w:rFonts w:ascii="Georgia" w:eastAsia="Arial Unicode MS" w:hAnsi="Georgia"/>
            <w:lang w:val="fr-BE"/>
          </w:rPr>
          <w:t>1.7.7</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Modifications du marché (art. 37 à 38/19 et 80)</w:t>
        </w:r>
        <w:r>
          <w:rPr>
            <w:webHidden/>
          </w:rPr>
          <w:tab/>
        </w:r>
        <w:r>
          <w:rPr>
            <w:webHidden/>
          </w:rPr>
          <w:fldChar w:fldCharType="begin"/>
        </w:r>
        <w:r>
          <w:rPr>
            <w:webHidden/>
          </w:rPr>
          <w:instrText xml:space="preserve"> PAGEREF _Toc212822134 \h </w:instrText>
        </w:r>
        <w:r>
          <w:rPr>
            <w:webHidden/>
          </w:rPr>
        </w:r>
        <w:r>
          <w:rPr>
            <w:webHidden/>
          </w:rPr>
          <w:fldChar w:fldCharType="separate"/>
        </w:r>
        <w:r w:rsidR="00BB5432">
          <w:rPr>
            <w:webHidden/>
          </w:rPr>
          <w:t>27</w:t>
        </w:r>
        <w:r>
          <w:rPr>
            <w:webHidden/>
          </w:rPr>
          <w:fldChar w:fldCharType="end"/>
        </w:r>
      </w:hyperlink>
    </w:p>
    <w:p w14:paraId="31A485E3" w14:textId="4E90F5D7"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5" w:history="1">
        <w:r w:rsidRPr="00093DCD">
          <w:rPr>
            <w:rStyle w:val="Lienhypertexte"/>
            <w:rFonts w:ascii="Georgia" w:eastAsia="Arial Unicode MS" w:hAnsi="Georgia"/>
            <w:lang w:val="fr-BE"/>
          </w:rPr>
          <w:t>1.7.8</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Contrôle et surveillance du marché</w:t>
        </w:r>
        <w:r>
          <w:rPr>
            <w:webHidden/>
          </w:rPr>
          <w:tab/>
        </w:r>
        <w:r>
          <w:rPr>
            <w:webHidden/>
          </w:rPr>
          <w:fldChar w:fldCharType="begin"/>
        </w:r>
        <w:r>
          <w:rPr>
            <w:webHidden/>
          </w:rPr>
          <w:instrText xml:space="preserve"> PAGEREF _Toc212822135 \h </w:instrText>
        </w:r>
        <w:r>
          <w:rPr>
            <w:webHidden/>
          </w:rPr>
        </w:r>
        <w:r>
          <w:rPr>
            <w:webHidden/>
          </w:rPr>
          <w:fldChar w:fldCharType="separate"/>
        </w:r>
        <w:r w:rsidR="00BB5432">
          <w:rPr>
            <w:webHidden/>
          </w:rPr>
          <w:t>28</w:t>
        </w:r>
        <w:r>
          <w:rPr>
            <w:webHidden/>
          </w:rPr>
          <w:fldChar w:fldCharType="end"/>
        </w:r>
      </w:hyperlink>
    </w:p>
    <w:p w14:paraId="0FB1336E" w14:textId="2B9C5604"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6" w:history="1">
        <w:r w:rsidRPr="00093DCD">
          <w:rPr>
            <w:rStyle w:val="Lienhypertexte"/>
            <w:rFonts w:ascii="Georgia" w:eastAsia="Arial Unicode MS" w:hAnsi="Georgia"/>
            <w:lang w:val="fr-BE"/>
          </w:rPr>
          <w:t>1.7.9</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Délai d’exécution (art 76)</w:t>
        </w:r>
        <w:r>
          <w:rPr>
            <w:webHidden/>
          </w:rPr>
          <w:tab/>
        </w:r>
        <w:r>
          <w:rPr>
            <w:webHidden/>
          </w:rPr>
          <w:fldChar w:fldCharType="begin"/>
        </w:r>
        <w:r>
          <w:rPr>
            <w:webHidden/>
          </w:rPr>
          <w:instrText xml:space="preserve"> PAGEREF _Toc212822136 \h </w:instrText>
        </w:r>
        <w:r>
          <w:rPr>
            <w:webHidden/>
          </w:rPr>
        </w:r>
        <w:r>
          <w:rPr>
            <w:webHidden/>
          </w:rPr>
          <w:fldChar w:fldCharType="separate"/>
        </w:r>
        <w:r w:rsidR="00BB5432">
          <w:rPr>
            <w:webHidden/>
          </w:rPr>
          <w:t>30</w:t>
        </w:r>
        <w:r>
          <w:rPr>
            <w:webHidden/>
          </w:rPr>
          <w:fldChar w:fldCharType="end"/>
        </w:r>
      </w:hyperlink>
    </w:p>
    <w:p w14:paraId="1C0EADE6" w14:textId="4183D955"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7" w:history="1">
        <w:r w:rsidRPr="00093DCD">
          <w:rPr>
            <w:rStyle w:val="Lienhypertexte"/>
            <w:rFonts w:ascii="Georgia" w:eastAsia="Arial Unicode MS" w:hAnsi="Georgia"/>
            <w:lang w:val="fr-BE"/>
          </w:rPr>
          <w:t>1.7.10</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Mise à disposition de terrains (art 77)</w:t>
        </w:r>
        <w:r>
          <w:rPr>
            <w:webHidden/>
          </w:rPr>
          <w:tab/>
        </w:r>
        <w:r>
          <w:rPr>
            <w:webHidden/>
          </w:rPr>
          <w:fldChar w:fldCharType="begin"/>
        </w:r>
        <w:r>
          <w:rPr>
            <w:webHidden/>
          </w:rPr>
          <w:instrText xml:space="preserve"> PAGEREF _Toc212822137 \h </w:instrText>
        </w:r>
        <w:r>
          <w:rPr>
            <w:webHidden/>
          </w:rPr>
        </w:r>
        <w:r>
          <w:rPr>
            <w:webHidden/>
          </w:rPr>
          <w:fldChar w:fldCharType="separate"/>
        </w:r>
        <w:r w:rsidR="00BB5432">
          <w:rPr>
            <w:webHidden/>
          </w:rPr>
          <w:t>30</w:t>
        </w:r>
        <w:r>
          <w:rPr>
            <w:webHidden/>
          </w:rPr>
          <w:fldChar w:fldCharType="end"/>
        </w:r>
      </w:hyperlink>
    </w:p>
    <w:p w14:paraId="7A320719" w14:textId="6D868E1E"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8" w:history="1">
        <w:r w:rsidRPr="00093DCD">
          <w:rPr>
            <w:rStyle w:val="Lienhypertexte"/>
            <w:rFonts w:ascii="Georgia" w:eastAsia="Arial Unicode MS" w:hAnsi="Georgia"/>
            <w:lang w:val="fr-BE"/>
          </w:rPr>
          <w:t>1.7.11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Conditions relatives au personnel (art. 78)</w:t>
        </w:r>
        <w:r>
          <w:rPr>
            <w:webHidden/>
          </w:rPr>
          <w:tab/>
        </w:r>
        <w:r>
          <w:rPr>
            <w:webHidden/>
          </w:rPr>
          <w:fldChar w:fldCharType="begin"/>
        </w:r>
        <w:r>
          <w:rPr>
            <w:webHidden/>
          </w:rPr>
          <w:instrText xml:space="preserve"> PAGEREF _Toc212822138 \h </w:instrText>
        </w:r>
        <w:r>
          <w:rPr>
            <w:webHidden/>
          </w:rPr>
        </w:r>
        <w:r>
          <w:rPr>
            <w:webHidden/>
          </w:rPr>
          <w:fldChar w:fldCharType="separate"/>
        </w:r>
        <w:r w:rsidR="00BB5432">
          <w:rPr>
            <w:webHidden/>
          </w:rPr>
          <w:t>30</w:t>
        </w:r>
        <w:r>
          <w:rPr>
            <w:webHidden/>
          </w:rPr>
          <w:fldChar w:fldCharType="end"/>
        </w:r>
      </w:hyperlink>
    </w:p>
    <w:p w14:paraId="6C475346" w14:textId="4F9665A4"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39" w:history="1">
        <w:r w:rsidRPr="00093DCD">
          <w:rPr>
            <w:rStyle w:val="Lienhypertexte"/>
            <w:rFonts w:ascii="Georgia" w:eastAsia="Arial Unicode MS" w:hAnsi="Georgia"/>
            <w:lang w:val="fr-BE"/>
          </w:rPr>
          <w:t>1.7.12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Organisation du chantier (art 79)</w:t>
        </w:r>
        <w:r>
          <w:rPr>
            <w:webHidden/>
          </w:rPr>
          <w:tab/>
        </w:r>
        <w:r>
          <w:rPr>
            <w:webHidden/>
          </w:rPr>
          <w:fldChar w:fldCharType="begin"/>
        </w:r>
        <w:r>
          <w:rPr>
            <w:webHidden/>
          </w:rPr>
          <w:instrText xml:space="preserve"> PAGEREF _Toc212822139 \h </w:instrText>
        </w:r>
        <w:r>
          <w:rPr>
            <w:webHidden/>
          </w:rPr>
        </w:r>
        <w:r>
          <w:rPr>
            <w:webHidden/>
          </w:rPr>
          <w:fldChar w:fldCharType="separate"/>
        </w:r>
        <w:r w:rsidR="00BB5432">
          <w:rPr>
            <w:webHidden/>
          </w:rPr>
          <w:t>30</w:t>
        </w:r>
        <w:r>
          <w:rPr>
            <w:webHidden/>
          </w:rPr>
          <w:fldChar w:fldCharType="end"/>
        </w:r>
      </w:hyperlink>
    </w:p>
    <w:p w14:paraId="075294C0" w14:textId="6880C9E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40" w:history="1">
        <w:r w:rsidRPr="00093DCD">
          <w:rPr>
            <w:rStyle w:val="Lienhypertexte"/>
            <w:rFonts w:ascii="Georgia" w:eastAsia="Arial Unicode MS" w:hAnsi="Georgia"/>
            <w:lang w:val="fr-BE"/>
          </w:rPr>
          <w:t>1.7.13</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Moyens de contrôle (art. 82)</w:t>
        </w:r>
        <w:r>
          <w:rPr>
            <w:webHidden/>
          </w:rPr>
          <w:tab/>
        </w:r>
        <w:r>
          <w:rPr>
            <w:webHidden/>
          </w:rPr>
          <w:fldChar w:fldCharType="begin"/>
        </w:r>
        <w:r>
          <w:rPr>
            <w:webHidden/>
          </w:rPr>
          <w:instrText xml:space="preserve"> PAGEREF _Toc212822140 \h </w:instrText>
        </w:r>
        <w:r>
          <w:rPr>
            <w:webHidden/>
          </w:rPr>
        </w:r>
        <w:r>
          <w:rPr>
            <w:webHidden/>
          </w:rPr>
          <w:fldChar w:fldCharType="separate"/>
        </w:r>
        <w:r w:rsidR="00BB5432">
          <w:rPr>
            <w:webHidden/>
          </w:rPr>
          <w:t>31</w:t>
        </w:r>
        <w:r>
          <w:rPr>
            <w:webHidden/>
          </w:rPr>
          <w:fldChar w:fldCharType="end"/>
        </w:r>
      </w:hyperlink>
    </w:p>
    <w:p w14:paraId="06214805" w14:textId="2C2B3F2D"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41" w:history="1">
        <w:r w:rsidRPr="00093DCD">
          <w:rPr>
            <w:rStyle w:val="Lienhypertexte"/>
            <w:rFonts w:ascii="Georgia" w:eastAsia="Arial Unicode MS" w:hAnsi="Georgia"/>
            <w:lang w:val="fr-BE"/>
          </w:rPr>
          <w:t>1.7.14</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Journal des travaux (art. 83)</w:t>
        </w:r>
        <w:r>
          <w:rPr>
            <w:webHidden/>
          </w:rPr>
          <w:tab/>
        </w:r>
        <w:r>
          <w:rPr>
            <w:webHidden/>
          </w:rPr>
          <w:fldChar w:fldCharType="begin"/>
        </w:r>
        <w:r>
          <w:rPr>
            <w:webHidden/>
          </w:rPr>
          <w:instrText xml:space="preserve"> PAGEREF _Toc212822141 \h </w:instrText>
        </w:r>
        <w:r>
          <w:rPr>
            <w:webHidden/>
          </w:rPr>
        </w:r>
        <w:r>
          <w:rPr>
            <w:webHidden/>
          </w:rPr>
          <w:fldChar w:fldCharType="separate"/>
        </w:r>
        <w:r w:rsidR="00BB5432">
          <w:rPr>
            <w:webHidden/>
          </w:rPr>
          <w:t>31</w:t>
        </w:r>
        <w:r>
          <w:rPr>
            <w:webHidden/>
          </w:rPr>
          <w:fldChar w:fldCharType="end"/>
        </w:r>
      </w:hyperlink>
    </w:p>
    <w:p w14:paraId="45D4991F" w14:textId="73BE6EB0"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42" w:history="1">
        <w:r w:rsidRPr="00093DCD">
          <w:rPr>
            <w:rStyle w:val="Lienhypertexte"/>
            <w:rFonts w:ascii="Georgia" w:eastAsia="Arial Unicode MS" w:hAnsi="Georgia"/>
            <w:lang w:val="fr-BE"/>
          </w:rPr>
          <w:t>1.7.15</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Responsabilité de l’entrepreneur (art. 84)</w:t>
        </w:r>
        <w:r>
          <w:rPr>
            <w:webHidden/>
          </w:rPr>
          <w:tab/>
        </w:r>
        <w:r>
          <w:rPr>
            <w:webHidden/>
          </w:rPr>
          <w:fldChar w:fldCharType="begin"/>
        </w:r>
        <w:r>
          <w:rPr>
            <w:webHidden/>
          </w:rPr>
          <w:instrText xml:space="preserve"> PAGEREF _Toc212822142 \h </w:instrText>
        </w:r>
        <w:r>
          <w:rPr>
            <w:webHidden/>
          </w:rPr>
        </w:r>
        <w:r>
          <w:rPr>
            <w:webHidden/>
          </w:rPr>
          <w:fldChar w:fldCharType="separate"/>
        </w:r>
        <w:r w:rsidR="00BB5432">
          <w:rPr>
            <w:webHidden/>
          </w:rPr>
          <w:t>32</w:t>
        </w:r>
        <w:r>
          <w:rPr>
            <w:webHidden/>
          </w:rPr>
          <w:fldChar w:fldCharType="end"/>
        </w:r>
      </w:hyperlink>
    </w:p>
    <w:p w14:paraId="080301AC" w14:textId="58CAE6BA"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43" w:history="1">
        <w:r w:rsidRPr="00093DCD">
          <w:rPr>
            <w:rStyle w:val="Lienhypertexte"/>
            <w:rFonts w:ascii="Georgia" w:eastAsia="Arial Unicode MS" w:hAnsi="Georgia"/>
            <w:lang w:val="fr-BE"/>
          </w:rPr>
          <w:t>1.7.16</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Tolérance zéro exploitation et abus sexuels</w:t>
        </w:r>
        <w:r>
          <w:rPr>
            <w:webHidden/>
          </w:rPr>
          <w:tab/>
        </w:r>
        <w:r>
          <w:rPr>
            <w:webHidden/>
          </w:rPr>
          <w:fldChar w:fldCharType="begin"/>
        </w:r>
        <w:r>
          <w:rPr>
            <w:webHidden/>
          </w:rPr>
          <w:instrText xml:space="preserve"> PAGEREF _Toc212822143 \h </w:instrText>
        </w:r>
        <w:r>
          <w:rPr>
            <w:webHidden/>
          </w:rPr>
        </w:r>
        <w:r>
          <w:rPr>
            <w:webHidden/>
          </w:rPr>
          <w:fldChar w:fldCharType="separate"/>
        </w:r>
        <w:r w:rsidR="00BB5432">
          <w:rPr>
            <w:webHidden/>
          </w:rPr>
          <w:t>32</w:t>
        </w:r>
        <w:r>
          <w:rPr>
            <w:webHidden/>
          </w:rPr>
          <w:fldChar w:fldCharType="end"/>
        </w:r>
      </w:hyperlink>
    </w:p>
    <w:p w14:paraId="7663DAEE" w14:textId="21075DFE"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44" w:history="1">
        <w:r w:rsidRPr="00093DCD">
          <w:rPr>
            <w:rStyle w:val="Lienhypertexte"/>
            <w:rFonts w:ascii="Georgia" w:eastAsia="Arial Unicode MS" w:hAnsi="Georgia"/>
            <w:lang w:val="fr-BE"/>
          </w:rPr>
          <w:t>1.7.17</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Moyens d’action du Pouvoir Adjudicateur (art. 44-51 et 85-88)</w:t>
        </w:r>
        <w:r>
          <w:rPr>
            <w:webHidden/>
          </w:rPr>
          <w:tab/>
        </w:r>
        <w:r>
          <w:rPr>
            <w:webHidden/>
          </w:rPr>
          <w:fldChar w:fldCharType="begin"/>
        </w:r>
        <w:r>
          <w:rPr>
            <w:webHidden/>
          </w:rPr>
          <w:instrText xml:space="preserve"> PAGEREF _Toc212822144 \h </w:instrText>
        </w:r>
        <w:r>
          <w:rPr>
            <w:webHidden/>
          </w:rPr>
        </w:r>
        <w:r>
          <w:rPr>
            <w:webHidden/>
          </w:rPr>
          <w:fldChar w:fldCharType="separate"/>
        </w:r>
        <w:r w:rsidR="00BB5432">
          <w:rPr>
            <w:webHidden/>
          </w:rPr>
          <w:t>32</w:t>
        </w:r>
        <w:r>
          <w:rPr>
            <w:webHidden/>
          </w:rPr>
          <w:fldChar w:fldCharType="end"/>
        </w:r>
      </w:hyperlink>
    </w:p>
    <w:p w14:paraId="6FD2C62F" w14:textId="48A6E048"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45" w:history="1">
        <w:r w:rsidRPr="00093DCD">
          <w:rPr>
            <w:rStyle w:val="Lienhypertexte"/>
            <w:rFonts w:ascii="Georgia" w:eastAsia="Arial Unicode MS" w:hAnsi="Georgia"/>
            <w:lang w:val="fr-BE"/>
          </w:rPr>
          <w:t>1.7.18</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Réceptions, garantie et fin du marché (art. 64-65 et 91-92)</w:t>
        </w:r>
        <w:r>
          <w:rPr>
            <w:webHidden/>
          </w:rPr>
          <w:tab/>
        </w:r>
        <w:r>
          <w:rPr>
            <w:webHidden/>
          </w:rPr>
          <w:fldChar w:fldCharType="begin"/>
        </w:r>
        <w:r>
          <w:rPr>
            <w:webHidden/>
          </w:rPr>
          <w:instrText xml:space="preserve"> PAGEREF _Toc212822145 \h </w:instrText>
        </w:r>
        <w:r>
          <w:rPr>
            <w:webHidden/>
          </w:rPr>
        </w:r>
        <w:r>
          <w:rPr>
            <w:webHidden/>
          </w:rPr>
          <w:fldChar w:fldCharType="separate"/>
        </w:r>
        <w:r w:rsidR="00BB5432">
          <w:rPr>
            <w:webHidden/>
          </w:rPr>
          <w:t>34</w:t>
        </w:r>
        <w:r>
          <w:rPr>
            <w:webHidden/>
          </w:rPr>
          <w:fldChar w:fldCharType="end"/>
        </w:r>
      </w:hyperlink>
    </w:p>
    <w:p w14:paraId="0409DE4E" w14:textId="53E5595C"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46" w:history="1">
        <w:r w:rsidRPr="00093DCD">
          <w:rPr>
            <w:rStyle w:val="Lienhypertexte"/>
            <w:rFonts w:ascii="Georgia" w:eastAsia="Arial Unicode MS" w:hAnsi="Georgia"/>
            <w:lang w:val="fr-BE"/>
          </w:rPr>
          <w:t>1.7.19</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Prix du marché en cas de retard d’exécution (art 94)</w:t>
        </w:r>
        <w:r>
          <w:rPr>
            <w:webHidden/>
          </w:rPr>
          <w:tab/>
        </w:r>
        <w:r>
          <w:rPr>
            <w:webHidden/>
          </w:rPr>
          <w:fldChar w:fldCharType="begin"/>
        </w:r>
        <w:r>
          <w:rPr>
            <w:webHidden/>
          </w:rPr>
          <w:instrText xml:space="preserve"> PAGEREF _Toc212822146 \h </w:instrText>
        </w:r>
        <w:r>
          <w:rPr>
            <w:webHidden/>
          </w:rPr>
        </w:r>
        <w:r>
          <w:rPr>
            <w:webHidden/>
          </w:rPr>
          <w:fldChar w:fldCharType="separate"/>
        </w:r>
        <w:r w:rsidR="00BB5432">
          <w:rPr>
            <w:webHidden/>
          </w:rPr>
          <w:t>36</w:t>
        </w:r>
        <w:r>
          <w:rPr>
            <w:webHidden/>
          </w:rPr>
          <w:fldChar w:fldCharType="end"/>
        </w:r>
      </w:hyperlink>
    </w:p>
    <w:p w14:paraId="09A2191A" w14:textId="0102F0E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47" w:history="1">
        <w:r w:rsidRPr="00093DCD">
          <w:rPr>
            <w:rStyle w:val="Lienhypertexte"/>
            <w:rFonts w:ascii="Georgia" w:eastAsia="Arial Unicode MS" w:hAnsi="Georgia"/>
            <w:lang w:val="fr-BE"/>
          </w:rPr>
          <w:t>1.7.20</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Facturation et paiement des travaux (art. 66 e.s.  et 95)</w:t>
        </w:r>
        <w:r>
          <w:rPr>
            <w:webHidden/>
          </w:rPr>
          <w:tab/>
        </w:r>
        <w:r>
          <w:rPr>
            <w:webHidden/>
          </w:rPr>
          <w:fldChar w:fldCharType="begin"/>
        </w:r>
        <w:r>
          <w:rPr>
            <w:webHidden/>
          </w:rPr>
          <w:instrText xml:space="preserve"> PAGEREF _Toc212822147 \h </w:instrText>
        </w:r>
        <w:r>
          <w:rPr>
            <w:webHidden/>
          </w:rPr>
        </w:r>
        <w:r>
          <w:rPr>
            <w:webHidden/>
          </w:rPr>
          <w:fldChar w:fldCharType="separate"/>
        </w:r>
        <w:r w:rsidR="00BB5432">
          <w:rPr>
            <w:webHidden/>
          </w:rPr>
          <w:t>36</w:t>
        </w:r>
        <w:r>
          <w:rPr>
            <w:webHidden/>
          </w:rPr>
          <w:fldChar w:fldCharType="end"/>
        </w:r>
      </w:hyperlink>
    </w:p>
    <w:p w14:paraId="2AA9A7DA" w14:textId="15ABF1C7"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48" w:history="1">
        <w:r w:rsidRPr="00093DCD">
          <w:rPr>
            <w:rStyle w:val="Lienhypertexte"/>
            <w:rFonts w:ascii="Georgia" w:eastAsia="Arial Unicode MS" w:hAnsi="Georgia"/>
            <w:lang w:val="fr-BE"/>
          </w:rPr>
          <w:t>1.7.21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Litiges (art. 73)</w:t>
        </w:r>
        <w:r>
          <w:rPr>
            <w:webHidden/>
          </w:rPr>
          <w:tab/>
        </w:r>
        <w:r>
          <w:rPr>
            <w:webHidden/>
          </w:rPr>
          <w:fldChar w:fldCharType="begin"/>
        </w:r>
        <w:r>
          <w:rPr>
            <w:webHidden/>
          </w:rPr>
          <w:instrText xml:space="preserve"> PAGEREF _Toc212822148 \h </w:instrText>
        </w:r>
        <w:r>
          <w:rPr>
            <w:webHidden/>
          </w:rPr>
        </w:r>
        <w:r>
          <w:rPr>
            <w:webHidden/>
          </w:rPr>
          <w:fldChar w:fldCharType="separate"/>
        </w:r>
        <w:r w:rsidR="00BB5432">
          <w:rPr>
            <w:webHidden/>
          </w:rPr>
          <w:t>37</w:t>
        </w:r>
        <w:r>
          <w:rPr>
            <w:webHidden/>
          </w:rPr>
          <w:fldChar w:fldCharType="end"/>
        </w:r>
      </w:hyperlink>
    </w:p>
    <w:p w14:paraId="499932E2" w14:textId="11781101" w:rsidR="00255FD5" w:rsidRDefault="00255FD5">
      <w:pPr>
        <w:pStyle w:val="TM1"/>
        <w:rPr>
          <w:rFonts w:asciiTheme="minorHAnsi" w:eastAsiaTheme="minorEastAsia" w:hAnsiTheme="minorHAnsi" w:cstheme="minorBidi"/>
          <w:b w:val="0"/>
          <w:bCs w:val="0"/>
          <w:caps w:val="0"/>
          <w:kern w:val="2"/>
          <w:lang w:val="fr-BE" w:eastAsia="fr-BE"/>
          <w14:ligatures w14:val="standardContextual"/>
        </w:rPr>
      </w:pPr>
      <w:hyperlink w:anchor="_Toc212822149" w:history="1">
        <w:r w:rsidRPr="00093DCD">
          <w:rPr>
            <w:rStyle w:val="Lienhypertexte"/>
            <w:rFonts w:ascii="Georgia" w:eastAsia="Arial Unicode MS" w:hAnsi="Georgia"/>
          </w:rPr>
          <w:t>2</w:t>
        </w:r>
        <w:r>
          <w:rPr>
            <w:rFonts w:asciiTheme="minorHAnsi" w:eastAsiaTheme="minorEastAsia" w:hAnsiTheme="minorHAnsi" w:cstheme="minorBidi"/>
            <w:b w:val="0"/>
            <w:bCs w:val="0"/>
            <w:caps w:val="0"/>
            <w:kern w:val="2"/>
            <w:lang w:val="fr-BE" w:eastAsia="fr-BE"/>
            <w14:ligatures w14:val="standardContextual"/>
          </w:rPr>
          <w:tab/>
        </w:r>
        <w:r w:rsidRPr="00093DCD">
          <w:rPr>
            <w:rStyle w:val="Lienhypertexte"/>
            <w:rFonts w:ascii="Georgia" w:eastAsia="Arial Unicode MS" w:hAnsi="Georgia"/>
          </w:rPr>
          <w:t>Spécifications techniques - (CCTP)</w:t>
        </w:r>
        <w:r>
          <w:rPr>
            <w:webHidden/>
          </w:rPr>
          <w:tab/>
        </w:r>
        <w:r>
          <w:rPr>
            <w:webHidden/>
          </w:rPr>
          <w:fldChar w:fldCharType="begin"/>
        </w:r>
        <w:r>
          <w:rPr>
            <w:webHidden/>
          </w:rPr>
          <w:instrText xml:space="preserve"> PAGEREF _Toc212822149 \h </w:instrText>
        </w:r>
        <w:r>
          <w:rPr>
            <w:webHidden/>
          </w:rPr>
        </w:r>
        <w:r>
          <w:rPr>
            <w:webHidden/>
          </w:rPr>
          <w:fldChar w:fldCharType="separate"/>
        </w:r>
        <w:r w:rsidR="00BB5432">
          <w:rPr>
            <w:webHidden/>
          </w:rPr>
          <w:t>38</w:t>
        </w:r>
        <w:r>
          <w:rPr>
            <w:webHidden/>
          </w:rPr>
          <w:fldChar w:fldCharType="end"/>
        </w:r>
      </w:hyperlink>
    </w:p>
    <w:p w14:paraId="1541D608" w14:textId="616A6B72" w:rsidR="00255FD5" w:rsidRDefault="00255FD5">
      <w:pPr>
        <w:pStyle w:val="TM1"/>
        <w:rPr>
          <w:rFonts w:asciiTheme="minorHAnsi" w:eastAsiaTheme="minorEastAsia" w:hAnsiTheme="minorHAnsi" w:cstheme="minorBidi"/>
          <w:b w:val="0"/>
          <w:bCs w:val="0"/>
          <w:caps w:val="0"/>
          <w:kern w:val="2"/>
          <w:lang w:val="fr-BE" w:eastAsia="fr-BE"/>
          <w14:ligatures w14:val="standardContextual"/>
        </w:rPr>
      </w:pPr>
      <w:hyperlink w:anchor="_Toc212822150" w:history="1">
        <w:r w:rsidRPr="00093DCD">
          <w:rPr>
            <w:rStyle w:val="Lienhypertexte"/>
            <w:rFonts w:ascii="Georgia" w:eastAsia="Arial Unicode MS" w:hAnsi="Georgia"/>
          </w:rPr>
          <w:t>3</w:t>
        </w:r>
        <w:r>
          <w:rPr>
            <w:rFonts w:asciiTheme="minorHAnsi" w:eastAsiaTheme="minorEastAsia" w:hAnsiTheme="minorHAnsi" w:cstheme="minorBidi"/>
            <w:b w:val="0"/>
            <w:bCs w:val="0"/>
            <w:caps w:val="0"/>
            <w:kern w:val="2"/>
            <w:lang w:val="fr-BE" w:eastAsia="fr-BE"/>
            <w14:ligatures w14:val="standardContextual"/>
          </w:rPr>
          <w:tab/>
        </w:r>
        <w:r w:rsidRPr="00093DCD">
          <w:rPr>
            <w:rStyle w:val="Lienhypertexte"/>
            <w:rFonts w:ascii="Georgia" w:eastAsia="Arial Unicode MS" w:hAnsi="Georgia"/>
          </w:rPr>
          <w:t>Formulaires</w:t>
        </w:r>
        <w:r>
          <w:rPr>
            <w:webHidden/>
          </w:rPr>
          <w:tab/>
        </w:r>
        <w:r>
          <w:rPr>
            <w:webHidden/>
          </w:rPr>
          <w:fldChar w:fldCharType="begin"/>
        </w:r>
        <w:r>
          <w:rPr>
            <w:webHidden/>
          </w:rPr>
          <w:instrText xml:space="preserve"> PAGEREF _Toc212822150 \h </w:instrText>
        </w:r>
        <w:r>
          <w:rPr>
            <w:webHidden/>
          </w:rPr>
        </w:r>
        <w:r>
          <w:rPr>
            <w:webHidden/>
          </w:rPr>
          <w:fldChar w:fldCharType="separate"/>
        </w:r>
        <w:r w:rsidR="00BB5432">
          <w:rPr>
            <w:webHidden/>
          </w:rPr>
          <w:t>43</w:t>
        </w:r>
        <w:r>
          <w:rPr>
            <w:webHidden/>
          </w:rPr>
          <w:fldChar w:fldCharType="end"/>
        </w:r>
      </w:hyperlink>
    </w:p>
    <w:p w14:paraId="19BCA0CA" w14:textId="4BB505FD"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51" w:history="1">
        <w:r w:rsidRPr="00093DCD">
          <w:rPr>
            <w:rStyle w:val="Lienhypertexte"/>
            <w:rFonts w:ascii="Georgia" w:eastAsia="Arial Unicode MS" w:hAnsi="Georgia"/>
          </w:rPr>
          <w:t>3.1</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Instructions pour l’établissement de l’offre</w:t>
        </w:r>
        <w:r>
          <w:rPr>
            <w:webHidden/>
          </w:rPr>
          <w:tab/>
        </w:r>
        <w:r>
          <w:rPr>
            <w:webHidden/>
          </w:rPr>
          <w:fldChar w:fldCharType="begin"/>
        </w:r>
        <w:r>
          <w:rPr>
            <w:webHidden/>
          </w:rPr>
          <w:instrText xml:space="preserve"> PAGEREF _Toc212822151 \h </w:instrText>
        </w:r>
        <w:r>
          <w:rPr>
            <w:webHidden/>
          </w:rPr>
        </w:r>
        <w:r>
          <w:rPr>
            <w:webHidden/>
          </w:rPr>
          <w:fldChar w:fldCharType="separate"/>
        </w:r>
        <w:r w:rsidR="00BB5432">
          <w:rPr>
            <w:webHidden/>
          </w:rPr>
          <w:t>43</w:t>
        </w:r>
        <w:r>
          <w:rPr>
            <w:webHidden/>
          </w:rPr>
          <w:fldChar w:fldCharType="end"/>
        </w:r>
      </w:hyperlink>
    </w:p>
    <w:p w14:paraId="74711B7A" w14:textId="5652DBF0"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52" w:history="1">
        <w:r w:rsidRPr="00093DCD">
          <w:rPr>
            <w:rStyle w:val="Lienhypertexte"/>
            <w:rFonts w:ascii="Georgia" w:eastAsia="Arial Unicode MS" w:hAnsi="Georgia"/>
          </w:rPr>
          <w:t>3.2</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Fiche d’identification</w:t>
        </w:r>
        <w:r>
          <w:rPr>
            <w:webHidden/>
          </w:rPr>
          <w:tab/>
        </w:r>
        <w:r>
          <w:rPr>
            <w:webHidden/>
          </w:rPr>
          <w:fldChar w:fldCharType="begin"/>
        </w:r>
        <w:r>
          <w:rPr>
            <w:webHidden/>
          </w:rPr>
          <w:instrText xml:space="preserve"> PAGEREF _Toc212822152 \h </w:instrText>
        </w:r>
        <w:r>
          <w:rPr>
            <w:webHidden/>
          </w:rPr>
        </w:r>
        <w:r>
          <w:rPr>
            <w:webHidden/>
          </w:rPr>
          <w:fldChar w:fldCharType="separate"/>
        </w:r>
        <w:r w:rsidR="00BB5432">
          <w:rPr>
            <w:webHidden/>
          </w:rPr>
          <w:t>44</w:t>
        </w:r>
        <w:r>
          <w:rPr>
            <w:webHidden/>
          </w:rPr>
          <w:fldChar w:fldCharType="end"/>
        </w:r>
      </w:hyperlink>
    </w:p>
    <w:p w14:paraId="32381D12" w14:textId="14F9A24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53" w:history="1">
        <w:r w:rsidRPr="00093DCD">
          <w:rPr>
            <w:rStyle w:val="Lienhypertexte"/>
            <w:rFonts w:ascii="Georgia" w:eastAsia="Arial Unicode MS" w:hAnsi="Georgia"/>
          </w:rPr>
          <w:t>3.2.1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rPr>
          <w:t>Personne physique</w:t>
        </w:r>
        <w:r>
          <w:rPr>
            <w:webHidden/>
          </w:rPr>
          <w:tab/>
        </w:r>
        <w:r>
          <w:rPr>
            <w:webHidden/>
          </w:rPr>
          <w:fldChar w:fldCharType="begin"/>
        </w:r>
        <w:r>
          <w:rPr>
            <w:webHidden/>
          </w:rPr>
          <w:instrText xml:space="preserve"> PAGEREF _Toc212822153 \h </w:instrText>
        </w:r>
        <w:r>
          <w:rPr>
            <w:webHidden/>
          </w:rPr>
        </w:r>
        <w:r>
          <w:rPr>
            <w:webHidden/>
          </w:rPr>
          <w:fldChar w:fldCharType="separate"/>
        </w:r>
        <w:r w:rsidR="00BB5432">
          <w:rPr>
            <w:webHidden/>
          </w:rPr>
          <w:t>44</w:t>
        </w:r>
        <w:r>
          <w:rPr>
            <w:webHidden/>
          </w:rPr>
          <w:fldChar w:fldCharType="end"/>
        </w:r>
      </w:hyperlink>
    </w:p>
    <w:p w14:paraId="2DBFF7DC" w14:textId="16593F8A"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54" w:history="1">
        <w:r w:rsidRPr="00093DCD">
          <w:rPr>
            <w:rStyle w:val="Lienhypertexte"/>
            <w:rFonts w:ascii="Georgia" w:eastAsia="Arial Unicode MS" w:hAnsi="Georgia"/>
            <w:lang w:val="fr-BE"/>
          </w:rPr>
          <w:t>3.2.2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Entité de droit privé/public ayant une forme juridique</w:t>
        </w:r>
        <w:r>
          <w:rPr>
            <w:webHidden/>
          </w:rPr>
          <w:tab/>
        </w:r>
        <w:r>
          <w:rPr>
            <w:webHidden/>
          </w:rPr>
          <w:fldChar w:fldCharType="begin"/>
        </w:r>
        <w:r>
          <w:rPr>
            <w:webHidden/>
          </w:rPr>
          <w:instrText xml:space="preserve"> PAGEREF _Toc212822154 \h </w:instrText>
        </w:r>
        <w:r>
          <w:rPr>
            <w:webHidden/>
          </w:rPr>
        </w:r>
        <w:r>
          <w:rPr>
            <w:webHidden/>
          </w:rPr>
          <w:fldChar w:fldCharType="separate"/>
        </w:r>
        <w:r w:rsidR="00BB5432">
          <w:rPr>
            <w:webHidden/>
          </w:rPr>
          <w:t>46</w:t>
        </w:r>
        <w:r>
          <w:rPr>
            <w:webHidden/>
          </w:rPr>
          <w:fldChar w:fldCharType="end"/>
        </w:r>
      </w:hyperlink>
    </w:p>
    <w:p w14:paraId="38946EDE" w14:textId="5A207346"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55" w:history="1">
        <w:r w:rsidRPr="00093DCD">
          <w:rPr>
            <w:rStyle w:val="Lienhypertexte"/>
            <w:rFonts w:ascii="Georgia" w:eastAsia="Arial Unicode MS" w:hAnsi="Georgia"/>
          </w:rPr>
          <w:t>3.2.3</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rPr>
          <w:t>Entité de droit public</w:t>
        </w:r>
        <w:r>
          <w:rPr>
            <w:webHidden/>
          </w:rPr>
          <w:tab/>
        </w:r>
        <w:r>
          <w:rPr>
            <w:webHidden/>
          </w:rPr>
          <w:fldChar w:fldCharType="begin"/>
        </w:r>
        <w:r>
          <w:rPr>
            <w:webHidden/>
          </w:rPr>
          <w:instrText xml:space="preserve"> PAGEREF _Toc212822155 \h </w:instrText>
        </w:r>
        <w:r>
          <w:rPr>
            <w:webHidden/>
          </w:rPr>
        </w:r>
        <w:r>
          <w:rPr>
            <w:webHidden/>
          </w:rPr>
          <w:fldChar w:fldCharType="separate"/>
        </w:r>
        <w:r w:rsidR="00BB5432">
          <w:rPr>
            <w:webHidden/>
          </w:rPr>
          <w:t>48</w:t>
        </w:r>
        <w:r>
          <w:rPr>
            <w:webHidden/>
          </w:rPr>
          <w:fldChar w:fldCharType="end"/>
        </w:r>
      </w:hyperlink>
    </w:p>
    <w:p w14:paraId="316DFA1D" w14:textId="7315DE1C"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56" w:history="1">
        <w:r w:rsidRPr="00093DCD">
          <w:rPr>
            <w:rStyle w:val="Lienhypertexte"/>
            <w:rFonts w:ascii="Georgia" w:eastAsia="Arial Unicode MS" w:hAnsi="Georgia"/>
          </w:rPr>
          <w:t>3.2.4</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rPr>
          <w:t>Sous-traitants</w:t>
        </w:r>
        <w:r>
          <w:rPr>
            <w:webHidden/>
          </w:rPr>
          <w:tab/>
        </w:r>
        <w:r>
          <w:rPr>
            <w:webHidden/>
          </w:rPr>
          <w:fldChar w:fldCharType="begin"/>
        </w:r>
        <w:r>
          <w:rPr>
            <w:webHidden/>
          </w:rPr>
          <w:instrText xml:space="preserve"> PAGEREF _Toc212822156 \h </w:instrText>
        </w:r>
        <w:r>
          <w:rPr>
            <w:webHidden/>
          </w:rPr>
        </w:r>
        <w:r>
          <w:rPr>
            <w:webHidden/>
          </w:rPr>
          <w:fldChar w:fldCharType="separate"/>
        </w:r>
        <w:r w:rsidR="00BB5432">
          <w:rPr>
            <w:webHidden/>
          </w:rPr>
          <w:t>49</w:t>
        </w:r>
        <w:r>
          <w:rPr>
            <w:webHidden/>
          </w:rPr>
          <w:fldChar w:fldCharType="end"/>
        </w:r>
      </w:hyperlink>
    </w:p>
    <w:p w14:paraId="6320FE9A" w14:textId="1E878744"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57" w:history="1">
        <w:r w:rsidRPr="00093DCD">
          <w:rPr>
            <w:rStyle w:val="Lienhypertexte"/>
            <w:rFonts w:ascii="Georgia" w:eastAsia="Arial Unicode MS" w:hAnsi="Georgia"/>
          </w:rPr>
          <w:t>3.3</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Formulaire d’offre – Prix</w:t>
        </w:r>
        <w:r>
          <w:rPr>
            <w:webHidden/>
          </w:rPr>
          <w:tab/>
        </w:r>
        <w:r>
          <w:rPr>
            <w:webHidden/>
          </w:rPr>
          <w:fldChar w:fldCharType="begin"/>
        </w:r>
        <w:r>
          <w:rPr>
            <w:webHidden/>
          </w:rPr>
          <w:instrText xml:space="preserve"> PAGEREF _Toc212822157 \h </w:instrText>
        </w:r>
        <w:r>
          <w:rPr>
            <w:webHidden/>
          </w:rPr>
        </w:r>
        <w:r>
          <w:rPr>
            <w:webHidden/>
          </w:rPr>
          <w:fldChar w:fldCharType="separate"/>
        </w:r>
        <w:r w:rsidR="00BB5432">
          <w:rPr>
            <w:webHidden/>
          </w:rPr>
          <w:t>49</w:t>
        </w:r>
        <w:r>
          <w:rPr>
            <w:webHidden/>
          </w:rPr>
          <w:fldChar w:fldCharType="end"/>
        </w:r>
      </w:hyperlink>
    </w:p>
    <w:p w14:paraId="03D45282" w14:textId="1A085599"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58" w:history="1">
        <w:r w:rsidRPr="00093DCD">
          <w:rPr>
            <w:rStyle w:val="Lienhypertexte"/>
            <w:rFonts w:ascii="Georgia" w:eastAsia="Arial Unicode MS" w:hAnsi="Georgia"/>
          </w:rPr>
          <w:t>3.4</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Déclaration sur l’honneur – motifs d’exclusion</w:t>
        </w:r>
        <w:r>
          <w:rPr>
            <w:webHidden/>
          </w:rPr>
          <w:tab/>
        </w:r>
        <w:r>
          <w:rPr>
            <w:webHidden/>
          </w:rPr>
          <w:fldChar w:fldCharType="begin"/>
        </w:r>
        <w:r>
          <w:rPr>
            <w:webHidden/>
          </w:rPr>
          <w:instrText xml:space="preserve"> PAGEREF _Toc212822158 \h </w:instrText>
        </w:r>
        <w:r>
          <w:rPr>
            <w:webHidden/>
          </w:rPr>
        </w:r>
        <w:r>
          <w:rPr>
            <w:webHidden/>
          </w:rPr>
          <w:fldChar w:fldCharType="separate"/>
        </w:r>
        <w:r w:rsidR="00BB5432">
          <w:rPr>
            <w:webHidden/>
          </w:rPr>
          <w:t>50</w:t>
        </w:r>
        <w:r>
          <w:rPr>
            <w:webHidden/>
          </w:rPr>
          <w:fldChar w:fldCharType="end"/>
        </w:r>
      </w:hyperlink>
    </w:p>
    <w:p w14:paraId="036E02AC" w14:textId="465FC686"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59" w:history="1">
        <w:r w:rsidRPr="00093DCD">
          <w:rPr>
            <w:rStyle w:val="Lienhypertexte"/>
            <w:rFonts w:ascii="Georgia" w:eastAsia="Arial Unicode MS" w:hAnsi="Georgia"/>
          </w:rPr>
          <w:t>3.5</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Dossier de sélection – capacité économique</w:t>
        </w:r>
        <w:r>
          <w:rPr>
            <w:webHidden/>
          </w:rPr>
          <w:tab/>
        </w:r>
        <w:r>
          <w:rPr>
            <w:webHidden/>
          </w:rPr>
          <w:fldChar w:fldCharType="begin"/>
        </w:r>
        <w:r>
          <w:rPr>
            <w:webHidden/>
          </w:rPr>
          <w:instrText xml:space="preserve"> PAGEREF _Toc212822159 \h </w:instrText>
        </w:r>
        <w:r>
          <w:rPr>
            <w:webHidden/>
          </w:rPr>
        </w:r>
        <w:r>
          <w:rPr>
            <w:webHidden/>
          </w:rPr>
          <w:fldChar w:fldCharType="separate"/>
        </w:r>
        <w:r w:rsidR="00BB5432">
          <w:rPr>
            <w:webHidden/>
          </w:rPr>
          <w:t>53</w:t>
        </w:r>
        <w:r>
          <w:rPr>
            <w:webHidden/>
          </w:rPr>
          <w:fldChar w:fldCharType="end"/>
        </w:r>
      </w:hyperlink>
    </w:p>
    <w:p w14:paraId="2E6931DD" w14:textId="076D2748"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60" w:history="1">
        <w:r w:rsidRPr="00093DCD">
          <w:rPr>
            <w:rStyle w:val="Lienhypertexte"/>
            <w:rFonts w:ascii="Georgia" w:eastAsia="Arial Unicode MS" w:hAnsi="Georgia"/>
          </w:rPr>
          <w:t>3.6</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Dossier de sélection – aptitude technique</w:t>
        </w:r>
        <w:r>
          <w:rPr>
            <w:webHidden/>
          </w:rPr>
          <w:tab/>
        </w:r>
        <w:r>
          <w:rPr>
            <w:webHidden/>
          </w:rPr>
          <w:fldChar w:fldCharType="begin"/>
        </w:r>
        <w:r>
          <w:rPr>
            <w:webHidden/>
          </w:rPr>
          <w:instrText xml:space="preserve"> PAGEREF _Toc212822160 \h </w:instrText>
        </w:r>
        <w:r>
          <w:rPr>
            <w:webHidden/>
          </w:rPr>
        </w:r>
        <w:r>
          <w:rPr>
            <w:webHidden/>
          </w:rPr>
          <w:fldChar w:fldCharType="separate"/>
        </w:r>
        <w:r w:rsidR="00BB5432">
          <w:rPr>
            <w:webHidden/>
          </w:rPr>
          <w:t>53</w:t>
        </w:r>
        <w:r>
          <w:rPr>
            <w:webHidden/>
          </w:rPr>
          <w:fldChar w:fldCharType="end"/>
        </w:r>
      </w:hyperlink>
    </w:p>
    <w:p w14:paraId="14AAB9AA" w14:textId="70BD5769"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61" w:history="1">
        <w:r w:rsidRPr="00093DCD">
          <w:rPr>
            <w:rStyle w:val="Lienhypertexte"/>
            <w:rFonts w:ascii="Georgia" w:eastAsia="Arial Unicode MS" w:hAnsi="Georgia"/>
          </w:rPr>
          <w:t>3.7</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Documents à remettre – liste exhaustive</w:t>
        </w:r>
        <w:r>
          <w:rPr>
            <w:webHidden/>
          </w:rPr>
          <w:tab/>
        </w:r>
        <w:r>
          <w:rPr>
            <w:webHidden/>
          </w:rPr>
          <w:fldChar w:fldCharType="begin"/>
        </w:r>
        <w:r>
          <w:rPr>
            <w:webHidden/>
          </w:rPr>
          <w:instrText xml:space="preserve"> PAGEREF _Toc212822161 \h </w:instrText>
        </w:r>
        <w:r>
          <w:rPr>
            <w:webHidden/>
          </w:rPr>
        </w:r>
        <w:r>
          <w:rPr>
            <w:webHidden/>
          </w:rPr>
          <w:fldChar w:fldCharType="separate"/>
        </w:r>
        <w:r w:rsidR="00BB5432">
          <w:rPr>
            <w:webHidden/>
          </w:rPr>
          <w:t>58</w:t>
        </w:r>
        <w:r>
          <w:rPr>
            <w:webHidden/>
          </w:rPr>
          <w:fldChar w:fldCharType="end"/>
        </w:r>
      </w:hyperlink>
    </w:p>
    <w:p w14:paraId="74A16215" w14:textId="6F59AE6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62" w:history="1">
        <w:r w:rsidRPr="00093DCD">
          <w:rPr>
            <w:rStyle w:val="Lienhypertexte"/>
            <w:rFonts w:ascii="Georgia" w:eastAsia="Arial Unicode MS" w:hAnsi="Georgia"/>
          </w:rPr>
          <w:t>Pour la selection qualitative</w:t>
        </w:r>
        <w:r>
          <w:rPr>
            <w:webHidden/>
          </w:rPr>
          <w:tab/>
        </w:r>
        <w:r>
          <w:rPr>
            <w:webHidden/>
          </w:rPr>
          <w:fldChar w:fldCharType="begin"/>
        </w:r>
        <w:r>
          <w:rPr>
            <w:webHidden/>
          </w:rPr>
          <w:instrText xml:space="preserve"> PAGEREF _Toc212822162 \h </w:instrText>
        </w:r>
        <w:r>
          <w:rPr>
            <w:webHidden/>
          </w:rPr>
        </w:r>
        <w:r>
          <w:rPr>
            <w:webHidden/>
          </w:rPr>
          <w:fldChar w:fldCharType="separate"/>
        </w:r>
        <w:r w:rsidR="00BB5432">
          <w:rPr>
            <w:webHidden/>
          </w:rPr>
          <w:t>58</w:t>
        </w:r>
        <w:r>
          <w:rPr>
            <w:webHidden/>
          </w:rPr>
          <w:fldChar w:fldCharType="end"/>
        </w:r>
      </w:hyperlink>
    </w:p>
    <w:p w14:paraId="6E3CA9BA" w14:textId="2C7A7BB4"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63" w:history="1">
        <w:r w:rsidRPr="00093DCD">
          <w:rPr>
            <w:rStyle w:val="Lienhypertexte"/>
            <w:rFonts w:ascii="Georgia" w:eastAsia="Arial Unicode MS" w:hAnsi="Georgia"/>
          </w:rPr>
          <w:t>Pour la régularité</w:t>
        </w:r>
        <w:r>
          <w:rPr>
            <w:webHidden/>
          </w:rPr>
          <w:tab/>
        </w:r>
        <w:r>
          <w:rPr>
            <w:webHidden/>
          </w:rPr>
          <w:fldChar w:fldCharType="begin"/>
        </w:r>
        <w:r>
          <w:rPr>
            <w:webHidden/>
          </w:rPr>
          <w:instrText xml:space="preserve"> PAGEREF _Toc212822163 \h </w:instrText>
        </w:r>
        <w:r>
          <w:rPr>
            <w:webHidden/>
          </w:rPr>
        </w:r>
        <w:r>
          <w:rPr>
            <w:webHidden/>
          </w:rPr>
          <w:fldChar w:fldCharType="separate"/>
        </w:r>
        <w:r w:rsidR="00BB5432">
          <w:rPr>
            <w:webHidden/>
          </w:rPr>
          <w:t>58</w:t>
        </w:r>
        <w:r>
          <w:rPr>
            <w:webHidden/>
          </w:rPr>
          <w:fldChar w:fldCharType="end"/>
        </w:r>
      </w:hyperlink>
    </w:p>
    <w:p w14:paraId="28482634" w14:textId="001B0023"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64" w:history="1">
        <w:r w:rsidRPr="00093DCD">
          <w:rPr>
            <w:rStyle w:val="Lienhypertexte"/>
            <w:rFonts w:ascii="Georgia" w:eastAsia="Arial Unicode MS" w:hAnsi="Georgia"/>
          </w:rPr>
          <w:t>3.8</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Canevas obligatoires</w:t>
        </w:r>
        <w:r>
          <w:rPr>
            <w:webHidden/>
          </w:rPr>
          <w:tab/>
        </w:r>
        <w:r>
          <w:rPr>
            <w:webHidden/>
          </w:rPr>
          <w:fldChar w:fldCharType="begin"/>
        </w:r>
        <w:r>
          <w:rPr>
            <w:webHidden/>
          </w:rPr>
          <w:instrText xml:space="preserve"> PAGEREF _Toc212822164 \h </w:instrText>
        </w:r>
        <w:r>
          <w:rPr>
            <w:webHidden/>
          </w:rPr>
        </w:r>
        <w:r>
          <w:rPr>
            <w:webHidden/>
          </w:rPr>
          <w:fldChar w:fldCharType="separate"/>
        </w:r>
        <w:r w:rsidR="00BB5432">
          <w:rPr>
            <w:webHidden/>
          </w:rPr>
          <w:t>58</w:t>
        </w:r>
        <w:r>
          <w:rPr>
            <w:webHidden/>
          </w:rPr>
          <w:fldChar w:fldCharType="end"/>
        </w:r>
      </w:hyperlink>
    </w:p>
    <w:p w14:paraId="72EE6670" w14:textId="1BF4F34A"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65" w:history="1">
        <w:r w:rsidRPr="00093DCD">
          <w:rPr>
            <w:rStyle w:val="Lienhypertexte"/>
            <w:rFonts w:ascii="Georgia" w:eastAsia="Arial Unicode MS" w:hAnsi="Georgia"/>
            <w:lang w:val="fr-FR"/>
          </w:rPr>
          <w:t>3.8.1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FR"/>
          </w:rPr>
          <w:t>Déclaration du chiffre d’affaires</w:t>
        </w:r>
        <w:r>
          <w:rPr>
            <w:webHidden/>
          </w:rPr>
          <w:tab/>
        </w:r>
        <w:r>
          <w:rPr>
            <w:webHidden/>
          </w:rPr>
          <w:fldChar w:fldCharType="begin"/>
        </w:r>
        <w:r>
          <w:rPr>
            <w:webHidden/>
          </w:rPr>
          <w:instrText xml:space="preserve"> PAGEREF _Toc212822165 \h </w:instrText>
        </w:r>
        <w:r>
          <w:rPr>
            <w:webHidden/>
          </w:rPr>
        </w:r>
        <w:r>
          <w:rPr>
            <w:webHidden/>
          </w:rPr>
          <w:fldChar w:fldCharType="separate"/>
        </w:r>
        <w:r w:rsidR="00BB5432">
          <w:rPr>
            <w:webHidden/>
          </w:rPr>
          <w:t>58</w:t>
        </w:r>
        <w:r>
          <w:rPr>
            <w:webHidden/>
          </w:rPr>
          <w:fldChar w:fldCharType="end"/>
        </w:r>
      </w:hyperlink>
    </w:p>
    <w:p w14:paraId="3EDCD6D1" w14:textId="16FE13D9"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66" w:history="1">
        <w:r w:rsidRPr="00093DCD">
          <w:rPr>
            <w:rStyle w:val="Lienhypertexte"/>
            <w:rFonts w:ascii="Georgia" w:eastAsia="Arial Unicode MS" w:hAnsi="Georgia"/>
            <w:lang w:val="fr-FR"/>
          </w:rPr>
          <w:t>3.8.2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FR"/>
          </w:rPr>
          <w:t>Liste du matériel et engins à affecter sur chantier/lot</w:t>
        </w:r>
        <w:r>
          <w:rPr>
            <w:webHidden/>
          </w:rPr>
          <w:tab/>
        </w:r>
        <w:r>
          <w:rPr>
            <w:webHidden/>
          </w:rPr>
          <w:fldChar w:fldCharType="begin"/>
        </w:r>
        <w:r>
          <w:rPr>
            <w:webHidden/>
          </w:rPr>
          <w:instrText xml:space="preserve"> PAGEREF _Toc212822166 \h </w:instrText>
        </w:r>
        <w:r>
          <w:rPr>
            <w:webHidden/>
          </w:rPr>
        </w:r>
        <w:r>
          <w:rPr>
            <w:webHidden/>
          </w:rPr>
          <w:fldChar w:fldCharType="separate"/>
        </w:r>
        <w:r w:rsidR="00BB5432">
          <w:rPr>
            <w:webHidden/>
          </w:rPr>
          <w:t>59</w:t>
        </w:r>
        <w:r>
          <w:rPr>
            <w:webHidden/>
          </w:rPr>
          <w:fldChar w:fldCharType="end"/>
        </w:r>
      </w:hyperlink>
    </w:p>
    <w:p w14:paraId="3929DAC8" w14:textId="02BE0452"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67" w:history="1">
        <w:r w:rsidRPr="00093DCD">
          <w:rPr>
            <w:rStyle w:val="Lienhypertexte"/>
            <w:rFonts w:ascii="Georgia" w:eastAsia="Arial Unicode MS" w:hAnsi="Georgia"/>
            <w:lang w:val="fr-FR"/>
          </w:rPr>
          <w:t>3.8.3</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FR"/>
          </w:rPr>
          <w:t>Liste du personnel affecté/lot</w:t>
        </w:r>
        <w:r>
          <w:rPr>
            <w:webHidden/>
          </w:rPr>
          <w:tab/>
        </w:r>
        <w:r>
          <w:rPr>
            <w:webHidden/>
          </w:rPr>
          <w:fldChar w:fldCharType="begin"/>
        </w:r>
        <w:r>
          <w:rPr>
            <w:webHidden/>
          </w:rPr>
          <w:instrText xml:space="preserve"> PAGEREF _Toc212822167 \h </w:instrText>
        </w:r>
        <w:r>
          <w:rPr>
            <w:webHidden/>
          </w:rPr>
        </w:r>
        <w:r>
          <w:rPr>
            <w:webHidden/>
          </w:rPr>
          <w:fldChar w:fldCharType="separate"/>
        </w:r>
        <w:r w:rsidR="00BB5432">
          <w:rPr>
            <w:webHidden/>
          </w:rPr>
          <w:t>60</w:t>
        </w:r>
        <w:r>
          <w:rPr>
            <w:webHidden/>
          </w:rPr>
          <w:fldChar w:fldCharType="end"/>
        </w:r>
      </w:hyperlink>
    </w:p>
    <w:p w14:paraId="15BAEFBE" w14:textId="12432D62"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68" w:history="1">
        <w:r w:rsidRPr="00093DCD">
          <w:rPr>
            <w:rStyle w:val="Lienhypertexte"/>
            <w:rFonts w:ascii="Georgia" w:eastAsia="Arial Unicode MS" w:hAnsi="Georgia"/>
          </w:rPr>
          <w:t>3.8.4</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rPr>
          <w:t>CV du personnel</w:t>
        </w:r>
        <w:r>
          <w:rPr>
            <w:webHidden/>
          </w:rPr>
          <w:tab/>
        </w:r>
        <w:r>
          <w:rPr>
            <w:webHidden/>
          </w:rPr>
          <w:fldChar w:fldCharType="begin"/>
        </w:r>
        <w:r>
          <w:rPr>
            <w:webHidden/>
          </w:rPr>
          <w:instrText xml:space="preserve"> PAGEREF _Toc212822168 \h </w:instrText>
        </w:r>
        <w:r>
          <w:rPr>
            <w:webHidden/>
          </w:rPr>
        </w:r>
        <w:r>
          <w:rPr>
            <w:webHidden/>
          </w:rPr>
          <w:fldChar w:fldCharType="separate"/>
        </w:r>
        <w:r w:rsidR="00BB5432">
          <w:rPr>
            <w:webHidden/>
          </w:rPr>
          <w:t>60</w:t>
        </w:r>
        <w:r>
          <w:rPr>
            <w:webHidden/>
          </w:rPr>
          <w:fldChar w:fldCharType="end"/>
        </w:r>
      </w:hyperlink>
    </w:p>
    <w:p w14:paraId="3F8C11A2" w14:textId="099A5B30" w:rsidR="00255FD5" w:rsidRDefault="00255FD5">
      <w:pPr>
        <w:pStyle w:val="TM2"/>
        <w:rPr>
          <w:rFonts w:asciiTheme="minorHAnsi" w:eastAsiaTheme="minorEastAsia" w:hAnsiTheme="minorHAnsi" w:cstheme="minorBidi"/>
          <w:b w:val="0"/>
          <w:smallCaps w:val="0"/>
          <w:kern w:val="2"/>
          <w:sz w:val="24"/>
          <w:lang w:val="fr-BE" w:eastAsia="fr-BE"/>
          <w14:ligatures w14:val="standardContextual"/>
        </w:rPr>
      </w:pPr>
      <w:hyperlink w:anchor="_Toc212822169" w:history="1">
        <w:r w:rsidRPr="00093DCD">
          <w:rPr>
            <w:rStyle w:val="Lienhypertexte"/>
            <w:rFonts w:ascii="Georgia" w:eastAsia="Arial Unicode MS" w:hAnsi="Georgia"/>
          </w:rPr>
          <w:t>3.9</w:t>
        </w:r>
        <w:r>
          <w:rPr>
            <w:rFonts w:asciiTheme="minorHAnsi" w:eastAsiaTheme="minorEastAsia" w:hAnsiTheme="minorHAnsi" w:cstheme="minorBidi"/>
            <w:b w:val="0"/>
            <w:smallCaps w:val="0"/>
            <w:kern w:val="2"/>
            <w:sz w:val="24"/>
            <w:lang w:val="fr-BE" w:eastAsia="fr-BE"/>
            <w14:ligatures w14:val="standardContextual"/>
          </w:rPr>
          <w:tab/>
        </w:r>
        <w:r w:rsidRPr="00093DCD">
          <w:rPr>
            <w:rStyle w:val="Lienhypertexte"/>
            <w:rFonts w:ascii="Georgia" w:eastAsia="Arial Unicode MS" w:hAnsi="Georgia"/>
          </w:rPr>
          <w:t>Modèle de preuve de constitution de cautionnement</w:t>
        </w:r>
        <w:r>
          <w:rPr>
            <w:webHidden/>
          </w:rPr>
          <w:tab/>
        </w:r>
        <w:r>
          <w:rPr>
            <w:webHidden/>
          </w:rPr>
          <w:fldChar w:fldCharType="begin"/>
        </w:r>
        <w:r>
          <w:rPr>
            <w:webHidden/>
          </w:rPr>
          <w:instrText xml:space="preserve"> PAGEREF _Toc212822169 \h </w:instrText>
        </w:r>
        <w:r>
          <w:rPr>
            <w:webHidden/>
          </w:rPr>
        </w:r>
        <w:r>
          <w:rPr>
            <w:webHidden/>
          </w:rPr>
          <w:fldChar w:fldCharType="separate"/>
        </w:r>
        <w:r w:rsidR="00BB5432">
          <w:rPr>
            <w:webHidden/>
          </w:rPr>
          <w:t>63</w:t>
        </w:r>
        <w:r>
          <w:rPr>
            <w:webHidden/>
          </w:rPr>
          <w:fldChar w:fldCharType="end"/>
        </w:r>
      </w:hyperlink>
    </w:p>
    <w:p w14:paraId="7B8D43DF" w14:textId="495A4CEA"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70" w:history="1">
        <w:r w:rsidRPr="00093DCD">
          <w:rPr>
            <w:rStyle w:val="Lienhypertexte"/>
            <w:rFonts w:ascii="Georgia" w:eastAsia="Arial Unicode MS" w:hAnsi="Georgia"/>
            <w:lang w:val="fr-BE"/>
          </w:rPr>
          <w:t>3.9.1</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 Art. 4 de l’Arrêté royal du 26 septembre 1991 fixant certaines mesures d'application de la loi du 20 mars 1991 organisant l'agréation d'entrepreneurs de travaux</w:t>
        </w:r>
        <w:r>
          <w:rPr>
            <w:webHidden/>
          </w:rPr>
          <w:tab/>
        </w:r>
        <w:r>
          <w:rPr>
            <w:webHidden/>
          </w:rPr>
          <w:fldChar w:fldCharType="begin"/>
        </w:r>
        <w:r>
          <w:rPr>
            <w:webHidden/>
          </w:rPr>
          <w:instrText xml:space="preserve"> PAGEREF _Toc212822170 \h </w:instrText>
        </w:r>
        <w:r>
          <w:rPr>
            <w:webHidden/>
          </w:rPr>
        </w:r>
        <w:r>
          <w:rPr>
            <w:webHidden/>
          </w:rPr>
          <w:fldChar w:fldCharType="separate"/>
        </w:r>
        <w:r w:rsidR="00BB5432">
          <w:rPr>
            <w:webHidden/>
          </w:rPr>
          <w:t>64</w:t>
        </w:r>
        <w:r>
          <w:rPr>
            <w:webHidden/>
          </w:rPr>
          <w:fldChar w:fldCharType="end"/>
        </w:r>
      </w:hyperlink>
    </w:p>
    <w:p w14:paraId="7571C1E9" w14:textId="0C730592" w:rsidR="00255FD5" w:rsidRDefault="00255FD5">
      <w:pPr>
        <w:pStyle w:val="TM3"/>
        <w:rPr>
          <w:rFonts w:asciiTheme="minorHAnsi" w:eastAsiaTheme="minorEastAsia" w:hAnsiTheme="minorHAnsi" w:cstheme="minorBidi"/>
          <w:kern w:val="2"/>
          <w:sz w:val="24"/>
          <w:lang w:val="fr-BE" w:eastAsia="fr-BE"/>
          <w14:ligatures w14:val="standardContextual"/>
        </w:rPr>
      </w:pPr>
      <w:hyperlink w:anchor="_Toc212822171" w:history="1">
        <w:r w:rsidRPr="00093DCD">
          <w:rPr>
            <w:rStyle w:val="Lienhypertexte"/>
            <w:rFonts w:ascii="Georgia" w:eastAsia="Arial Unicode MS" w:hAnsi="Georgia"/>
            <w:lang w:val="fr-BE"/>
          </w:rPr>
          <w:t>3.9.2</w:t>
        </w:r>
        <w:r>
          <w:rPr>
            <w:rFonts w:asciiTheme="minorHAnsi" w:eastAsiaTheme="minorEastAsia" w:hAnsiTheme="minorHAnsi" w:cstheme="minorBidi"/>
            <w:kern w:val="2"/>
            <w:sz w:val="24"/>
            <w:lang w:val="fr-BE" w:eastAsia="fr-BE"/>
            <w14:ligatures w14:val="standardContextual"/>
          </w:rPr>
          <w:tab/>
        </w:r>
        <w:r w:rsidRPr="00093DCD">
          <w:rPr>
            <w:rStyle w:val="Lienhypertexte"/>
            <w:rFonts w:ascii="Georgia" w:eastAsia="Arial Unicode MS" w:hAnsi="Georgia"/>
            <w:lang w:val="fr-BE"/>
          </w:rPr>
          <w:t>Clause GDPR (en cas de prestataire de service qui va traiter des données personnelles)</w:t>
        </w:r>
        <w:r>
          <w:rPr>
            <w:webHidden/>
          </w:rPr>
          <w:tab/>
        </w:r>
        <w:r>
          <w:rPr>
            <w:webHidden/>
          </w:rPr>
          <w:fldChar w:fldCharType="begin"/>
        </w:r>
        <w:r>
          <w:rPr>
            <w:webHidden/>
          </w:rPr>
          <w:instrText xml:space="preserve"> PAGEREF _Toc212822171 \h </w:instrText>
        </w:r>
        <w:r>
          <w:rPr>
            <w:webHidden/>
          </w:rPr>
        </w:r>
        <w:r>
          <w:rPr>
            <w:webHidden/>
          </w:rPr>
          <w:fldChar w:fldCharType="separate"/>
        </w:r>
        <w:r w:rsidR="00BB5432">
          <w:rPr>
            <w:webHidden/>
          </w:rPr>
          <w:t>66</w:t>
        </w:r>
        <w:r>
          <w:rPr>
            <w:webHidden/>
          </w:rPr>
          <w:fldChar w:fldCharType="end"/>
        </w:r>
      </w:hyperlink>
    </w:p>
    <w:p w14:paraId="3C2C26E6" w14:textId="28290A3F" w:rsidR="17079118" w:rsidRPr="00BA79A2" w:rsidRDefault="17079118" w:rsidP="00166EC1">
      <w:pPr>
        <w:pStyle w:val="TM3"/>
        <w:tabs>
          <w:tab w:val="left" w:pos="1050"/>
        </w:tabs>
        <w:jc w:val="both"/>
        <w:rPr>
          <w:rFonts w:ascii="Georgia" w:hAnsi="Georgia"/>
          <w:sz w:val="21"/>
          <w:szCs w:val="21"/>
        </w:rPr>
      </w:pPr>
      <w:r w:rsidRPr="00BA79A2">
        <w:rPr>
          <w:rFonts w:ascii="Georgia" w:hAnsi="Georgia"/>
          <w:sz w:val="21"/>
          <w:szCs w:val="21"/>
        </w:rPr>
        <w:fldChar w:fldCharType="end"/>
      </w:r>
    </w:p>
    <w:p w14:paraId="3DD114F1" w14:textId="2F51DE24" w:rsidR="00C06A66" w:rsidRPr="00BA79A2" w:rsidRDefault="00C06A66" w:rsidP="00166EC1">
      <w:pPr>
        <w:pStyle w:val="Corpsdetexte"/>
        <w:spacing w:after="0"/>
        <w:rPr>
          <w:rFonts w:ascii="Georgia" w:hAnsi="Georgia"/>
          <w:sz w:val="21"/>
          <w:szCs w:val="21"/>
        </w:rPr>
      </w:pPr>
    </w:p>
    <w:p w14:paraId="191D4715" w14:textId="77777777" w:rsidR="00C06A66" w:rsidRDefault="00C06A66" w:rsidP="00166EC1">
      <w:pPr>
        <w:pStyle w:val="Corpsdetexte"/>
        <w:spacing w:after="0"/>
        <w:rPr>
          <w:rFonts w:ascii="Georgia" w:eastAsia="Arial Unicode MS" w:hAnsi="Georgia"/>
          <w:b/>
          <w:bCs/>
          <w:caps/>
          <w:color w:val="50B848"/>
          <w:kern w:val="32"/>
          <w:sz w:val="21"/>
          <w:szCs w:val="21"/>
          <w:lang w:val="fr-BE"/>
        </w:rPr>
      </w:pPr>
    </w:p>
    <w:p w14:paraId="48E83E74" w14:textId="77777777" w:rsidR="006B7679" w:rsidRPr="006B7679" w:rsidRDefault="006B7679" w:rsidP="00166EC1">
      <w:pPr>
        <w:spacing w:after="0"/>
        <w:jc w:val="both"/>
        <w:rPr>
          <w:lang w:val="fr-FR"/>
        </w:rPr>
      </w:pPr>
    </w:p>
    <w:p w14:paraId="21BD4401" w14:textId="77777777" w:rsidR="006B7679" w:rsidRDefault="006B7679" w:rsidP="00166EC1">
      <w:pPr>
        <w:spacing w:after="0"/>
        <w:jc w:val="both"/>
        <w:rPr>
          <w:rFonts w:eastAsia="Arial Unicode MS" w:cs="Tahoma"/>
          <w:b/>
          <w:bCs/>
          <w:caps/>
          <w:color w:val="50B848"/>
          <w:kern w:val="32"/>
          <w:szCs w:val="21"/>
        </w:rPr>
      </w:pPr>
    </w:p>
    <w:p w14:paraId="4D12B4CF" w14:textId="61AF5206" w:rsidR="006B7679" w:rsidRPr="006B7679" w:rsidRDefault="006B7679" w:rsidP="00166EC1">
      <w:pPr>
        <w:tabs>
          <w:tab w:val="left" w:pos="1716"/>
        </w:tabs>
        <w:spacing w:after="0"/>
        <w:jc w:val="both"/>
        <w:rPr>
          <w:lang w:val="fr-FR"/>
        </w:rPr>
      </w:pPr>
      <w:r>
        <w:rPr>
          <w:lang w:val="fr-FR"/>
        </w:rPr>
        <w:tab/>
      </w:r>
    </w:p>
    <w:p w14:paraId="133CA8D4" w14:textId="77777777" w:rsidR="006B7679" w:rsidRPr="006B7679" w:rsidRDefault="006B7679" w:rsidP="00166EC1">
      <w:pPr>
        <w:spacing w:after="0"/>
        <w:jc w:val="both"/>
        <w:sectPr w:rsidR="006B7679" w:rsidRPr="006B7679" w:rsidSect="00390A54">
          <w:headerReference w:type="even" r:id="rId16"/>
          <w:headerReference w:type="default" r:id="rId17"/>
          <w:footerReference w:type="default" r:id="rId18"/>
          <w:headerReference w:type="first" r:id="rId19"/>
          <w:type w:val="continuous"/>
          <w:pgSz w:w="11905" w:h="16837"/>
          <w:pgMar w:top="1134" w:right="1134" w:bottom="1134" w:left="1701" w:header="720" w:footer="720" w:gutter="0"/>
          <w:paperSrc w:first="11" w:other="11"/>
          <w:cols w:space="720"/>
          <w:titlePg/>
          <w:docGrid w:linePitch="326"/>
        </w:sectPr>
      </w:pPr>
    </w:p>
    <w:p w14:paraId="22EF0FCC" w14:textId="4A962E1B" w:rsidR="00B569BB" w:rsidRPr="00BA79A2" w:rsidRDefault="00C06A66" w:rsidP="00166EC1">
      <w:pPr>
        <w:pStyle w:val="Titre1"/>
        <w:spacing w:before="0" w:after="0"/>
        <w:ind w:left="284"/>
        <w:jc w:val="both"/>
        <w:rPr>
          <w:rFonts w:ascii="Georgia" w:hAnsi="Georgia"/>
          <w:sz w:val="21"/>
          <w:szCs w:val="21"/>
        </w:rPr>
      </w:pPr>
      <w:bookmarkStart w:id="46" w:name="_Toc257039809"/>
      <w:bookmarkStart w:id="47" w:name="_Toc202330004"/>
      <w:bookmarkStart w:id="48" w:name="_Toc257380470"/>
      <w:bookmarkStart w:id="49" w:name="_Toc260134187"/>
      <w:bookmarkStart w:id="50" w:name="_Ref260140909"/>
      <w:bookmarkStart w:id="51" w:name="_Ref260140912"/>
      <w:r w:rsidRPr="00BA79A2">
        <w:rPr>
          <w:rFonts w:ascii="Georgia" w:hAnsi="Georgia"/>
          <w:sz w:val="21"/>
          <w:szCs w:val="21"/>
        </w:rPr>
        <w:lastRenderedPageBreak/>
        <w:t xml:space="preserve"> </w:t>
      </w:r>
      <w:bookmarkStart w:id="52" w:name="_Toc212822094"/>
      <w:r w:rsidRPr="00BA79A2">
        <w:rPr>
          <w:rFonts w:ascii="Georgia" w:hAnsi="Georgia"/>
          <w:sz w:val="21"/>
          <w:szCs w:val="21"/>
        </w:rPr>
        <w:t>Dispositions administratives et contractuelles</w:t>
      </w:r>
      <w:bookmarkEnd w:id="46"/>
      <w:bookmarkEnd w:id="52"/>
    </w:p>
    <w:p w14:paraId="31CB5C23" w14:textId="77777777" w:rsidR="00B569BB" w:rsidRPr="00BA79A2" w:rsidRDefault="00B569BB" w:rsidP="00166EC1">
      <w:pPr>
        <w:spacing w:after="0"/>
        <w:jc w:val="both"/>
        <w:rPr>
          <w:szCs w:val="21"/>
        </w:rPr>
      </w:pPr>
    </w:p>
    <w:p w14:paraId="4D599E8D" w14:textId="5C96D748" w:rsidR="002116C2" w:rsidRDefault="00C06A66" w:rsidP="00166EC1">
      <w:pPr>
        <w:pStyle w:val="Titre2"/>
        <w:spacing w:before="0" w:after="0"/>
        <w:jc w:val="both"/>
        <w:rPr>
          <w:rFonts w:ascii="Georgia" w:hAnsi="Georgia"/>
          <w:sz w:val="21"/>
          <w:szCs w:val="21"/>
        </w:rPr>
      </w:pPr>
      <w:bookmarkStart w:id="53" w:name="_Toc257039810"/>
      <w:bookmarkStart w:id="54" w:name="_Toc212822095"/>
      <w:r w:rsidRPr="00BA79A2">
        <w:rPr>
          <w:rFonts w:ascii="Georgia" w:hAnsi="Georgia"/>
          <w:sz w:val="21"/>
          <w:szCs w:val="21"/>
        </w:rPr>
        <w:t>Généralités</w:t>
      </w:r>
      <w:bookmarkEnd w:id="53"/>
      <w:bookmarkEnd w:id="54"/>
    </w:p>
    <w:p w14:paraId="1BD3916D" w14:textId="77777777" w:rsidR="001A26CD" w:rsidRPr="001A26CD" w:rsidRDefault="001A26CD" w:rsidP="00166EC1">
      <w:pPr>
        <w:jc w:val="both"/>
      </w:pPr>
    </w:p>
    <w:p w14:paraId="3AF65985" w14:textId="5B4818B9" w:rsidR="00AC3D47" w:rsidRPr="00166EC1" w:rsidRDefault="00C06A66" w:rsidP="00166EC1">
      <w:pPr>
        <w:pStyle w:val="Titre3"/>
        <w:spacing w:before="0" w:after="0"/>
        <w:jc w:val="both"/>
        <w:rPr>
          <w:rFonts w:ascii="Georgia" w:hAnsi="Georgia"/>
          <w:color w:val="auto"/>
          <w:sz w:val="21"/>
          <w:szCs w:val="21"/>
          <w:lang w:val="fr-BE"/>
        </w:rPr>
      </w:pPr>
      <w:bookmarkStart w:id="55" w:name="_Toc212822096"/>
      <w:r w:rsidRPr="00166EC1">
        <w:rPr>
          <w:rFonts w:ascii="Georgia" w:hAnsi="Georgia"/>
          <w:color w:val="auto"/>
          <w:sz w:val="21"/>
          <w:szCs w:val="21"/>
          <w:lang w:val="fr-BE"/>
        </w:rPr>
        <w:t>Dérogations à l’AR du 14.01.2013</w:t>
      </w:r>
      <w:bookmarkEnd w:id="55"/>
      <w:r w:rsidR="00FA77A8" w:rsidRPr="00166EC1">
        <w:rPr>
          <w:rFonts w:ascii="Georgia" w:hAnsi="Georgia"/>
          <w:color w:val="auto"/>
          <w:sz w:val="21"/>
          <w:szCs w:val="21"/>
          <w:lang w:val="fr-BE"/>
        </w:rPr>
        <w:t xml:space="preserve"> </w:t>
      </w:r>
    </w:p>
    <w:p w14:paraId="7F18D431" w14:textId="77777777" w:rsidR="001A26CD" w:rsidRPr="00BA79A2" w:rsidRDefault="001A26CD" w:rsidP="00166EC1">
      <w:pPr>
        <w:pStyle w:val="Corpsdetexte"/>
        <w:widowControl/>
        <w:suppressAutoHyphens w:val="0"/>
        <w:spacing w:after="0" w:line="276" w:lineRule="auto"/>
        <w:rPr>
          <w:rFonts w:ascii="Georgia" w:eastAsia="Calibri" w:hAnsi="Georgia" w:cs="Times New Roman"/>
          <w:b/>
          <w:bCs/>
          <w:color w:val="585756"/>
          <w:kern w:val="0"/>
          <w:sz w:val="21"/>
          <w:szCs w:val="21"/>
          <w:lang w:val="fr-BE"/>
        </w:rPr>
      </w:pPr>
    </w:p>
    <w:p w14:paraId="6ADF0EC8" w14:textId="0620FF7F" w:rsidR="00FA77A8" w:rsidRPr="00BA79A2" w:rsidRDefault="00FA77A8" w:rsidP="00166EC1">
      <w:pPr>
        <w:pStyle w:val="Corpsdetexte"/>
        <w:widowControl/>
        <w:suppressAutoHyphens w:val="0"/>
        <w:spacing w:after="0" w:line="276" w:lineRule="auto"/>
        <w:ind w:left="142"/>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6C9A44E6" w14:textId="127B263C" w:rsidR="00C06A66" w:rsidRPr="00166EC1" w:rsidRDefault="00FA77A8" w:rsidP="00166EC1">
      <w:pPr>
        <w:pStyle w:val="Corpsdetexte"/>
        <w:widowControl/>
        <w:suppressAutoHyphens w:val="0"/>
        <w:spacing w:before="100" w:beforeAutospacing="1" w:after="100" w:afterAutospacing="1" w:line="276" w:lineRule="auto"/>
        <w:rPr>
          <w:rFonts w:ascii="Georgia" w:eastAsia="Calibri" w:hAnsi="Georgia" w:cs="Times New Roman"/>
          <w:b/>
          <w:bCs/>
          <w:color w:val="585756"/>
          <w:kern w:val="0"/>
          <w:sz w:val="21"/>
          <w:szCs w:val="21"/>
          <w:lang w:val="fr-BE"/>
        </w:rPr>
      </w:pPr>
      <w:r w:rsidRPr="00166EC1">
        <w:rPr>
          <w:rFonts w:ascii="Georgia" w:eastAsia="Calibri" w:hAnsi="Georgia" w:cs="Times New Roman"/>
          <w:b/>
          <w:bCs/>
          <w:kern w:val="0"/>
          <w:sz w:val="21"/>
          <w:szCs w:val="21"/>
          <w:lang w:val="fr-BE"/>
        </w:rPr>
        <w:t>Dans le présent CSC, il est dérogé à l’article 26 des Règles Générales d’Exécution - RGE (AR du 14.01.2013</w:t>
      </w:r>
      <w:r w:rsidRPr="00166EC1">
        <w:rPr>
          <w:rFonts w:ascii="Georgia" w:eastAsia="Calibri" w:hAnsi="Georgia" w:cs="Times New Roman"/>
          <w:b/>
          <w:bCs/>
          <w:color w:val="585756"/>
          <w:kern w:val="0"/>
          <w:sz w:val="21"/>
          <w:szCs w:val="21"/>
          <w:lang w:val="fr-BE"/>
        </w:rPr>
        <w:t xml:space="preserve">). </w:t>
      </w:r>
      <w:r w:rsidR="00C06A66" w:rsidRPr="00166EC1">
        <w:rPr>
          <w:rFonts w:ascii="Georgia" w:hAnsi="Georgia"/>
          <w:b/>
          <w:bCs/>
          <w:sz w:val="21"/>
          <w:szCs w:val="21"/>
          <w:lang w:val="fr-BE"/>
        </w:rPr>
        <w:t xml:space="preserve"> </w:t>
      </w:r>
    </w:p>
    <w:p w14:paraId="4DACCFC2" w14:textId="77777777" w:rsidR="00C06A66" w:rsidRPr="00166EC1" w:rsidRDefault="00C06A66" w:rsidP="00166EC1">
      <w:pPr>
        <w:pStyle w:val="Titre3"/>
        <w:spacing w:before="0" w:after="0"/>
        <w:jc w:val="both"/>
        <w:rPr>
          <w:rFonts w:ascii="Georgia" w:hAnsi="Georgia"/>
          <w:color w:val="auto"/>
          <w:sz w:val="21"/>
          <w:szCs w:val="21"/>
          <w:lang w:val="fr-BE"/>
        </w:rPr>
      </w:pPr>
      <w:bookmarkStart w:id="56" w:name="_Ref228956459"/>
      <w:bookmarkStart w:id="57" w:name="_Toc257039812"/>
      <w:bookmarkStart w:id="58" w:name="_Toc212822097"/>
      <w:r w:rsidRPr="00166EC1">
        <w:rPr>
          <w:rFonts w:ascii="Georgia" w:hAnsi="Georgia"/>
          <w:color w:val="auto"/>
          <w:sz w:val="21"/>
          <w:szCs w:val="21"/>
          <w:lang w:val="fr-BE"/>
        </w:rPr>
        <w:t>Le pouvoir adjudicateur</w:t>
      </w:r>
      <w:bookmarkEnd w:id="56"/>
      <w:bookmarkEnd w:id="57"/>
      <w:bookmarkEnd w:id="58"/>
      <w:r w:rsidRPr="00166EC1">
        <w:rPr>
          <w:rFonts w:ascii="Georgia" w:hAnsi="Georgia"/>
          <w:color w:val="auto"/>
          <w:sz w:val="21"/>
          <w:szCs w:val="21"/>
          <w:lang w:val="fr-BE"/>
        </w:rPr>
        <w:t xml:space="preserve"> </w:t>
      </w:r>
    </w:p>
    <w:p w14:paraId="433B3040" w14:textId="77777777" w:rsidR="001A26CD" w:rsidRPr="001A26CD" w:rsidRDefault="001A26CD" w:rsidP="00166EC1">
      <w:pPr>
        <w:jc w:val="both"/>
      </w:pPr>
    </w:p>
    <w:p w14:paraId="57EBDA18" w14:textId="77777777" w:rsidR="00F10E92"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bookmarkStart w:id="59" w:name="_Toc257039813"/>
      <w:r w:rsidRPr="00BA79A2">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r w:rsidR="00F10E92" w:rsidRPr="00BA79A2">
        <w:rPr>
          <w:rFonts w:ascii="Georgia" w:eastAsia="Calibri" w:hAnsi="Georgia" w:cs="Times New Roman"/>
          <w:color w:val="585756"/>
          <w:kern w:val="0"/>
          <w:sz w:val="21"/>
          <w:szCs w:val="21"/>
          <w:lang w:val="fr-BE"/>
        </w:rPr>
        <w:t xml:space="preserve"> </w:t>
      </w:r>
    </w:p>
    <w:p w14:paraId="19A5E721" w14:textId="4384AFBD" w:rsidR="00F10E92" w:rsidRDefault="00F10E92"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Pour ce marché, Enabel est valablement représentée par</w:t>
      </w:r>
      <w:r w:rsidR="00117621">
        <w:rPr>
          <w:rFonts w:ascii="Georgia" w:eastAsia="Calibri" w:hAnsi="Georgia" w:cs="Times New Roman"/>
          <w:color w:val="585756"/>
          <w:kern w:val="0"/>
          <w:sz w:val="21"/>
          <w:szCs w:val="21"/>
          <w:lang w:val="fr-BE"/>
        </w:rPr>
        <w:t xml:space="preserve"> François </w:t>
      </w:r>
      <w:r w:rsidR="00305F65">
        <w:rPr>
          <w:rFonts w:ascii="Georgia" w:eastAsia="Calibri" w:hAnsi="Georgia" w:cs="Times New Roman"/>
          <w:color w:val="585756"/>
          <w:kern w:val="0"/>
          <w:sz w:val="21"/>
          <w:szCs w:val="21"/>
          <w:lang w:val="fr-BE"/>
        </w:rPr>
        <w:t>KIEFFER,</w:t>
      </w:r>
      <w:r w:rsidR="00D23BC4" w:rsidRPr="00BA79A2">
        <w:rPr>
          <w:rFonts w:ascii="Georgia" w:eastAsia="Calibri" w:hAnsi="Georgia" w:cs="Times New Roman"/>
          <w:b/>
          <w:color w:val="585756"/>
          <w:kern w:val="0"/>
          <w:sz w:val="21"/>
          <w:szCs w:val="21"/>
          <w:lang w:val="fr-BE"/>
        </w:rPr>
        <w:t xml:space="preserve"> </w:t>
      </w:r>
      <w:r w:rsidRPr="00BA79A2">
        <w:rPr>
          <w:rFonts w:ascii="Georgia" w:eastAsia="Calibri" w:hAnsi="Georgia" w:cs="Times New Roman"/>
          <w:b/>
          <w:color w:val="585756"/>
          <w:kern w:val="0"/>
          <w:sz w:val="21"/>
          <w:szCs w:val="21"/>
          <w:lang w:val="fr-BE"/>
        </w:rPr>
        <w:t>Directeur Pays</w:t>
      </w:r>
      <w:r w:rsidR="00064C1B">
        <w:rPr>
          <w:rFonts w:ascii="Georgia" w:eastAsia="Calibri" w:hAnsi="Georgia" w:cs="Times New Roman"/>
          <w:b/>
          <w:color w:val="585756"/>
          <w:kern w:val="0"/>
          <w:sz w:val="21"/>
          <w:szCs w:val="21"/>
          <w:lang w:val="fr-BE"/>
        </w:rPr>
        <w:t xml:space="preserve"> </w:t>
      </w:r>
      <w:r w:rsidR="001A26CD">
        <w:rPr>
          <w:rFonts w:ascii="Georgia" w:eastAsia="Calibri" w:hAnsi="Georgia" w:cs="Times New Roman"/>
          <w:b/>
          <w:color w:val="585756"/>
          <w:kern w:val="0"/>
          <w:sz w:val="21"/>
          <w:szCs w:val="21"/>
          <w:lang w:val="fr-BE"/>
        </w:rPr>
        <w:t xml:space="preserve">ai </w:t>
      </w:r>
      <w:r w:rsidR="001A26CD" w:rsidRPr="00BA79A2">
        <w:rPr>
          <w:rFonts w:ascii="Georgia" w:eastAsia="Calibri" w:hAnsi="Georgia" w:cs="Times New Roman"/>
          <w:b/>
          <w:color w:val="585756"/>
          <w:kern w:val="0"/>
          <w:sz w:val="21"/>
          <w:szCs w:val="21"/>
          <w:lang w:val="fr-BE"/>
        </w:rPr>
        <w:t>d’Enabel</w:t>
      </w:r>
      <w:r w:rsidRPr="00BA79A2">
        <w:rPr>
          <w:rFonts w:ascii="Georgia" w:eastAsia="Calibri" w:hAnsi="Georgia" w:cs="Times New Roman"/>
          <w:b/>
          <w:color w:val="585756"/>
          <w:kern w:val="0"/>
          <w:sz w:val="21"/>
          <w:szCs w:val="21"/>
          <w:lang w:val="fr-BE"/>
        </w:rPr>
        <w:t xml:space="preserve"> au Burundi.</w:t>
      </w:r>
      <w:r w:rsidRPr="00BA79A2">
        <w:rPr>
          <w:rFonts w:ascii="Georgia" w:eastAsia="Calibri" w:hAnsi="Georgia" w:cs="Times New Roman"/>
          <w:color w:val="585756"/>
          <w:kern w:val="0"/>
          <w:sz w:val="21"/>
          <w:szCs w:val="21"/>
          <w:lang w:val="fr-BE"/>
        </w:rPr>
        <w:t xml:space="preserve"> </w:t>
      </w:r>
    </w:p>
    <w:p w14:paraId="04A16FC8" w14:textId="77777777" w:rsidR="001A26CD" w:rsidRPr="00BA79A2" w:rsidRDefault="001A26CD"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571CEABF" w14:textId="77777777" w:rsidR="00C06A66" w:rsidRPr="00166EC1" w:rsidRDefault="00C06A66" w:rsidP="00166EC1">
      <w:pPr>
        <w:pStyle w:val="Titre3"/>
        <w:spacing w:before="0" w:after="0"/>
        <w:jc w:val="both"/>
        <w:rPr>
          <w:rFonts w:ascii="Georgia" w:hAnsi="Georgia"/>
          <w:color w:val="auto"/>
          <w:sz w:val="21"/>
          <w:szCs w:val="21"/>
          <w:lang w:val="fr-BE"/>
        </w:rPr>
      </w:pPr>
      <w:bookmarkStart w:id="60" w:name="_Toc212822098"/>
      <w:r w:rsidRPr="00166EC1">
        <w:rPr>
          <w:rFonts w:ascii="Georgia" w:hAnsi="Georgia"/>
          <w:color w:val="auto"/>
          <w:sz w:val="21"/>
          <w:szCs w:val="21"/>
          <w:lang w:val="fr-BE"/>
        </w:rPr>
        <w:t xml:space="preserve">Cadre institutionnel </w:t>
      </w:r>
      <w:bookmarkEnd w:id="59"/>
      <w:r w:rsidRPr="00166EC1">
        <w:rPr>
          <w:rFonts w:ascii="Georgia" w:hAnsi="Georgia"/>
          <w:color w:val="auto"/>
          <w:sz w:val="21"/>
          <w:szCs w:val="21"/>
          <w:lang w:val="fr-BE"/>
        </w:rPr>
        <w:t>d’Enabel</w:t>
      </w:r>
      <w:bookmarkEnd w:id="60"/>
      <w:r w:rsidRPr="00166EC1">
        <w:rPr>
          <w:rFonts w:ascii="Georgia" w:hAnsi="Georgia"/>
          <w:color w:val="auto"/>
          <w:sz w:val="21"/>
          <w:szCs w:val="21"/>
          <w:lang w:val="fr-BE"/>
        </w:rPr>
        <w:t xml:space="preserve"> </w:t>
      </w:r>
    </w:p>
    <w:p w14:paraId="39395944" w14:textId="77777777" w:rsidR="001A26CD" w:rsidRPr="001A26CD" w:rsidRDefault="001A26CD" w:rsidP="00166EC1">
      <w:pPr>
        <w:jc w:val="both"/>
      </w:pPr>
    </w:p>
    <w:p w14:paraId="0B6680D9"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cadre de référence général dans lequel travaille Enabel est :</w:t>
      </w:r>
    </w:p>
    <w:p w14:paraId="7669C80A" w14:textId="77777777" w:rsidR="00C06A66" w:rsidRPr="00BA79A2" w:rsidRDefault="00C06A66" w:rsidP="00166EC1">
      <w:pPr>
        <w:pStyle w:val="BTCbulletsCTB"/>
        <w:numPr>
          <w:ilvl w:val="0"/>
          <w:numId w:val="13"/>
        </w:numPr>
        <w:spacing w:after="0"/>
        <w:rPr>
          <w:rFonts w:ascii="Georgia" w:eastAsia="Calibri" w:hAnsi="Georgia"/>
          <w:color w:val="585756"/>
          <w:sz w:val="21"/>
          <w:szCs w:val="21"/>
          <w:lang w:val="fr-FR" w:eastAsia="en-US"/>
        </w:rPr>
      </w:pPr>
      <w:r w:rsidRPr="00BA79A2">
        <w:rPr>
          <w:rFonts w:ascii="Georgia" w:eastAsia="Calibri" w:hAnsi="Georgia"/>
          <w:color w:val="585756"/>
          <w:sz w:val="21"/>
          <w:szCs w:val="21"/>
          <w:lang w:val="fr-FR" w:eastAsia="en-US"/>
        </w:rPr>
        <w:t>la loi belge du 19 mars 2013 relative à la Coopération au Développement</w:t>
      </w:r>
      <w:r w:rsidRPr="00BA79A2">
        <w:rPr>
          <w:rFonts w:ascii="Georgia" w:eastAsia="Calibri" w:hAnsi="Georgia"/>
          <w:color w:val="585756"/>
          <w:sz w:val="21"/>
          <w:szCs w:val="21"/>
          <w:lang w:eastAsia="en-US"/>
        </w:rPr>
        <w:footnoteReference w:id="1"/>
      </w:r>
      <w:r w:rsidRPr="00BA79A2">
        <w:rPr>
          <w:rFonts w:ascii="Georgia" w:eastAsia="Calibri" w:hAnsi="Georgia"/>
          <w:color w:val="585756"/>
          <w:sz w:val="21"/>
          <w:szCs w:val="21"/>
          <w:lang w:val="fr-FR" w:eastAsia="en-US"/>
        </w:rPr>
        <w:t> ;</w:t>
      </w:r>
    </w:p>
    <w:p w14:paraId="532C2536" w14:textId="77777777" w:rsidR="00C06A66" w:rsidRPr="00BA79A2" w:rsidRDefault="00C06A66" w:rsidP="00166EC1">
      <w:pPr>
        <w:pStyle w:val="BTCbulletsCTB"/>
        <w:numPr>
          <w:ilvl w:val="0"/>
          <w:numId w:val="13"/>
        </w:numPr>
        <w:spacing w:after="0"/>
        <w:rPr>
          <w:rFonts w:ascii="Georgia" w:eastAsia="Calibri" w:hAnsi="Georgia"/>
          <w:color w:val="585756"/>
          <w:sz w:val="21"/>
          <w:szCs w:val="21"/>
          <w:lang w:val="fr-FR" w:eastAsia="en-US"/>
        </w:rPr>
      </w:pPr>
      <w:r w:rsidRPr="00BA79A2">
        <w:rPr>
          <w:rFonts w:ascii="Georgia" w:eastAsia="Calibri" w:hAnsi="Georgia"/>
          <w:color w:val="585756"/>
          <w:sz w:val="21"/>
          <w:szCs w:val="21"/>
          <w:lang w:val="fr-FR" w:eastAsia="en-US"/>
        </w:rPr>
        <w:t>la Loi belge du 21 décembre 1998 portant création de la « Coopération Technique Belge » sous la forme d’une société de droit public</w:t>
      </w:r>
      <w:r w:rsidRPr="00BA79A2">
        <w:rPr>
          <w:rFonts w:ascii="Georgia" w:eastAsia="Calibri" w:hAnsi="Georgia"/>
          <w:color w:val="585756"/>
          <w:sz w:val="21"/>
          <w:szCs w:val="21"/>
          <w:lang w:eastAsia="en-US"/>
        </w:rPr>
        <w:footnoteReference w:id="2"/>
      </w:r>
      <w:r w:rsidRPr="00BA79A2">
        <w:rPr>
          <w:rFonts w:ascii="Georgia" w:eastAsia="Calibri" w:hAnsi="Georgia"/>
          <w:color w:val="585756"/>
          <w:sz w:val="21"/>
          <w:szCs w:val="21"/>
          <w:lang w:val="fr-FR" w:eastAsia="en-US"/>
        </w:rPr>
        <w:t> ;</w:t>
      </w:r>
    </w:p>
    <w:p w14:paraId="5F9C72F0" w14:textId="77777777" w:rsidR="00C06A66" w:rsidRPr="00BA79A2" w:rsidRDefault="00C06A66" w:rsidP="00166EC1">
      <w:pPr>
        <w:pStyle w:val="BTCbulletsCTB"/>
        <w:numPr>
          <w:ilvl w:val="0"/>
          <w:numId w:val="13"/>
        </w:numPr>
        <w:spacing w:after="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 xml:space="preserve">la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développements suivants constituent eux aussi un fil rouge dans le travail d’Enabel : citons, à titre de principaux exemples :</w:t>
      </w:r>
    </w:p>
    <w:p w14:paraId="5F1C3BAE" w14:textId="77777777" w:rsidR="00C06A66" w:rsidRPr="00BA79A2" w:rsidRDefault="00C06A66" w:rsidP="00166EC1">
      <w:pPr>
        <w:pStyle w:val="BTCbulletsCTB"/>
        <w:numPr>
          <w:ilvl w:val="0"/>
          <w:numId w:val="13"/>
        </w:numPr>
        <w:spacing w:after="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 xml:space="preserve">sur le plan de la coopération internationale : les Objectifs de développement durable des Nations unies, la Déclaration de Paris sur l’harmonisation et l’alignement de l’aide ; </w:t>
      </w:r>
    </w:p>
    <w:p w14:paraId="592A7C7E" w14:textId="77777777" w:rsidR="00C06A66" w:rsidRPr="00BA79A2" w:rsidRDefault="00C06A66" w:rsidP="00166EC1">
      <w:pPr>
        <w:pStyle w:val="BTCbulletsCTB"/>
        <w:numPr>
          <w:ilvl w:val="0"/>
          <w:numId w:val="13"/>
        </w:numPr>
        <w:spacing w:after="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sur le plan de la lutte contre la corruption : la loi du 8 mai 2007 portant assentiment à la Convention des Nations unies contre la corruption, faite à New York le 31 octobre 2003</w:t>
      </w:r>
      <w:r w:rsidRPr="00BA79A2">
        <w:rPr>
          <w:rFonts w:ascii="Georgia" w:eastAsia="Calibri" w:hAnsi="Georgia"/>
          <w:bCs w:val="0"/>
          <w:color w:val="585756"/>
          <w:sz w:val="21"/>
          <w:szCs w:val="21"/>
          <w:lang w:val="fr-BE" w:eastAsia="en-US"/>
        </w:rPr>
        <w:footnoteReference w:id="3"/>
      </w:r>
      <w:r w:rsidRPr="00BA79A2">
        <w:rPr>
          <w:rFonts w:ascii="Georgia" w:eastAsia="Calibri" w:hAnsi="Georgia"/>
          <w:bCs w:val="0"/>
          <w:color w:val="585756"/>
          <w:sz w:val="21"/>
          <w:szCs w:val="21"/>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BA79A2" w:rsidRDefault="00C06A66" w:rsidP="00166EC1">
      <w:pPr>
        <w:pStyle w:val="BTCbulletsCTB"/>
        <w:numPr>
          <w:ilvl w:val="0"/>
          <w:numId w:val="13"/>
        </w:numPr>
        <w:spacing w:after="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 xml:space="preserve">sur le plan du respect des droits humains : la Déclaration Universelle des Droits de l’Homme des Nations unies (1948) ainsi que les 8 conventions de base de l’Organisation </w:t>
      </w:r>
      <w:r w:rsidRPr="00BA79A2">
        <w:rPr>
          <w:rFonts w:ascii="Georgia" w:eastAsia="Calibri" w:hAnsi="Georgia"/>
          <w:bCs w:val="0"/>
          <w:color w:val="585756"/>
          <w:sz w:val="21"/>
          <w:szCs w:val="21"/>
          <w:lang w:val="fr-BE" w:eastAsia="en-US"/>
        </w:rPr>
        <w:lastRenderedPageBreak/>
        <w:t>Internationale du Travail</w:t>
      </w:r>
      <w:r w:rsidRPr="00BA79A2">
        <w:rPr>
          <w:rFonts w:ascii="Georgia" w:eastAsia="Calibri" w:hAnsi="Georgia"/>
          <w:bCs w:val="0"/>
          <w:color w:val="585756"/>
          <w:sz w:val="21"/>
          <w:szCs w:val="21"/>
          <w:lang w:val="fr-BE" w:eastAsia="en-US"/>
        </w:rPr>
        <w:footnoteReference w:id="4"/>
      </w:r>
      <w:r w:rsidRPr="00BA79A2">
        <w:rPr>
          <w:rFonts w:ascii="Georgia" w:eastAsia="Calibri" w:hAnsi="Georgia"/>
          <w:bCs w:val="0"/>
          <w:color w:val="585756"/>
          <w:sz w:val="21"/>
          <w:szCs w:val="21"/>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77777777" w:rsidR="00C06A66" w:rsidRPr="00BA79A2" w:rsidRDefault="00C06A66" w:rsidP="00166EC1">
      <w:pPr>
        <w:pStyle w:val="BTCbulletsCTB"/>
        <w:numPr>
          <w:ilvl w:val="0"/>
          <w:numId w:val="13"/>
        </w:numPr>
        <w:tabs>
          <w:tab w:val="clear" w:pos="360"/>
        </w:tabs>
        <w:spacing w:after="0" w:line="240" w:lineRule="auto"/>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sur le plan du respect de l’environnement :  La Convention-cadre sur les changements climatiques de Paris, le douze décembre deux mille quinze ;</w:t>
      </w:r>
    </w:p>
    <w:p w14:paraId="3AB5D7A7" w14:textId="77777777" w:rsidR="00C06A66" w:rsidRPr="00BA79A2" w:rsidRDefault="00C06A66" w:rsidP="00166EC1">
      <w:pPr>
        <w:pStyle w:val="BTCbulletsCTB"/>
        <w:tabs>
          <w:tab w:val="clear" w:pos="360"/>
        </w:tabs>
        <w:spacing w:after="0" w:line="240" w:lineRule="auto"/>
        <w:ind w:left="360"/>
        <w:rPr>
          <w:rFonts w:ascii="Georgia" w:eastAsia="Calibri" w:hAnsi="Georgia"/>
          <w:bCs w:val="0"/>
          <w:color w:val="585756"/>
          <w:sz w:val="21"/>
          <w:szCs w:val="21"/>
          <w:lang w:val="fr-BE" w:eastAsia="en-US"/>
        </w:rPr>
      </w:pPr>
    </w:p>
    <w:p w14:paraId="6D1EF715" w14:textId="77777777" w:rsidR="00C06A66" w:rsidRPr="00BA79A2" w:rsidRDefault="00C06A66" w:rsidP="00166EC1">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r w:rsidRPr="00BA79A2">
        <w:rPr>
          <w:rFonts w:ascii="Georgia" w:eastAsia="Calibri" w:hAnsi="Georgia"/>
          <w:color w:val="585756"/>
          <w:sz w:val="21"/>
          <w:szCs w:val="21"/>
          <w:lang w:val="fr-BE" w:eastAsia="en-US"/>
        </w:rPr>
        <w:t xml:space="preserve">le premier contrat de gestion entre Enabel et l’Etat fédéral belge (approuvé par AR du 17.12.2017, MB 22.12.2017) qui arrête les règles et les conditions spéciales relatives à l’exercice des tâches de service public par Enabel pour le compte de l’Etat belge. </w:t>
      </w:r>
    </w:p>
    <w:p w14:paraId="289A9879" w14:textId="04F90340" w:rsidR="00C06A66" w:rsidRPr="00BA79A2" w:rsidRDefault="3DEF1F80" w:rsidP="00166EC1">
      <w:pPr>
        <w:pStyle w:val="BTCbulletsCTB"/>
        <w:numPr>
          <w:ilvl w:val="0"/>
          <w:numId w:val="13"/>
        </w:numPr>
        <w:tabs>
          <w:tab w:val="clear" w:pos="360"/>
        </w:tabs>
        <w:spacing w:after="0" w:line="240" w:lineRule="auto"/>
        <w:rPr>
          <w:rFonts w:ascii="Georgia" w:eastAsiaTheme="minorEastAsia" w:hAnsi="Georgia" w:cstheme="minorBidi"/>
          <w:color w:val="585756"/>
          <w:sz w:val="21"/>
          <w:szCs w:val="21"/>
          <w:lang w:val="fr-BE" w:eastAsia="en-US"/>
        </w:rPr>
      </w:pPr>
      <w:r w:rsidRPr="00BA79A2">
        <w:rPr>
          <w:rFonts w:ascii="Georgia" w:eastAsia="Calibri" w:hAnsi="Georgia"/>
          <w:color w:val="585756"/>
          <w:sz w:val="21"/>
          <w:szCs w:val="21"/>
          <w:lang w:val="fr-BE" w:eastAsia="en-US"/>
        </w:rPr>
        <w:t xml:space="preserve">le Code éthique de Enabel de janvier 2019, ainsi que la Politique de Enabel concernant l’exploitation et les abus sexuels – juin </w:t>
      </w:r>
      <w:r w:rsidR="00963455" w:rsidRPr="00BA79A2">
        <w:rPr>
          <w:rFonts w:ascii="Georgia" w:eastAsia="Calibri" w:hAnsi="Georgia"/>
          <w:color w:val="585756"/>
          <w:sz w:val="21"/>
          <w:szCs w:val="21"/>
          <w:lang w:val="fr-BE" w:eastAsia="en-US"/>
        </w:rPr>
        <w:t>2019 et</w:t>
      </w:r>
      <w:r w:rsidRPr="00BA79A2">
        <w:rPr>
          <w:rFonts w:ascii="Georgia" w:eastAsia="Calibri" w:hAnsi="Georgia"/>
          <w:color w:val="585756"/>
          <w:sz w:val="21"/>
          <w:szCs w:val="21"/>
          <w:lang w:val="fr-BE" w:eastAsia="en-US"/>
        </w:rPr>
        <w:t xml:space="preserve"> la Politique de Enabel concernant la maîtrise des risques de fraude et de corruption – juin 2019 ;  </w:t>
      </w:r>
    </w:p>
    <w:p w14:paraId="6BD52914" w14:textId="77777777" w:rsidR="00C06A66" w:rsidRPr="00BA79A2" w:rsidRDefault="00C06A66" w:rsidP="00166EC1">
      <w:pPr>
        <w:pStyle w:val="BTCbulletsCTB"/>
        <w:tabs>
          <w:tab w:val="clear" w:pos="360"/>
        </w:tabs>
        <w:spacing w:after="0" w:line="240" w:lineRule="auto"/>
        <w:rPr>
          <w:rFonts w:ascii="Georgia" w:hAnsi="Georgia" w:cs="Arial"/>
          <w:sz w:val="21"/>
          <w:szCs w:val="21"/>
          <w:lang w:val="fr-FR"/>
        </w:rPr>
      </w:pPr>
    </w:p>
    <w:p w14:paraId="6B95C632" w14:textId="77777777" w:rsidR="00C06A66" w:rsidRPr="00166EC1" w:rsidRDefault="00C06A66" w:rsidP="00166EC1">
      <w:pPr>
        <w:pStyle w:val="Titre3"/>
        <w:tabs>
          <w:tab w:val="num" w:pos="1170"/>
        </w:tabs>
        <w:spacing w:before="0" w:after="0"/>
        <w:jc w:val="both"/>
        <w:rPr>
          <w:rFonts w:ascii="Georgia" w:hAnsi="Georgia"/>
          <w:color w:val="auto"/>
          <w:sz w:val="21"/>
          <w:szCs w:val="21"/>
          <w:lang w:val="fr-BE"/>
        </w:rPr>
      </w:pPr>
      <w:bookmarkStart w:id="61" w:name="_Toc257039814"/>
      <w:bookmarkStart w:id="62" w:name="_Toc212822099"/>
      <w:r w:rsidRPr="00166EC1">
        <w:rPr>
          <w:rFonts w:ascii="Georgia" w:hAnsi="Georgia"/>
          <w:color w:val="auto"/>
          <w:sz w:val="21"/>
          <w:szCs w:val="21"/>
          <w:lang w:val="fr-BE"/>
        </w:rPr>
        <w:t>Règles régissant le marché</w:t>
      </w:r>
      <w:bookmarkEnd w:id="61"/>
      <w:bookmarkEnd w:id="62"/>
    </w:p>
    <w:p w14:paraId="081FFB89" w14:textId="77777777" w:rsidR="001A26CD" w:rsidRPr="001A26CD" w:rsidRDefault="001A26CD" w:rsidP="00166EC1">
      <w:pPr>
        <w:jc w:val="both"/>
      </w:pPr>
    </w:p>
    <w:p w14:paraId="6BE15596"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bookmarkStart w:id="63" w:name="_Toc257039815"/>
      <w:r w:rsidRPr="00BA79A2">
        <w:rPr>
          <w:rFonts w:ascii="Georgia" w:eastAsia="Calibri" w:hAnsi="Georgia" w:cs="Times New Roman"/>
          <w:color w:val="585756"/>
          <w:kern w:val="0"/>
          <w:sz w:val="21"/>
          <w:szCs w:val="21"/>
          <w:lang w:val="fr-BE"/>
        </w:rPr>
        <w:t>Sont e.a. d’application au présent marché public :</w:t>
      </w:r>
    </w:p>
    <w:p w14:paraId="3E9D4B36" w14:textId="77777777" w:rsidR="00C06A66" w:rsidRPr="00BA79A2" w:rsidRDefault="00C06A66" w:rsidP="00166EC1">
      <w:pPr>
        <w:pStyle w:val="BTCbulletsCTB"/>
        <w:spacing w:after="0"/>
        <w:ind w:left="360" w:hanging="360"/>
        <w:rPr>
          <w:rFonts w:ascii="Georgia" w:eastAsia="Calibri" w:hAnsi="Georgia"/>
          <w:color w:val="585756"/>
          <w:sz w:val="21"/>
          <w:szCs w:val="21"/>
          <w:lang w:val="fr-FR" w:eastAsia="en-US"/>
        </w:rPr>
      </w:pPr>
      <w:r w:rsidRPr="00BA79A2">
        <w:rPr>
          <w:rFonts w:ascii="Georgia" w:eastAsia="Calibri" w:hAnsi="Georgia"/>
          <w:color w:val="585756"/>
          <w:sz w:val="21"/>
          <w:szCs w:val="21"/>
          <w:lang w:val="fr-FR" w:eastAsia="en-US"/>
        </w:rPr>
        <w:t>La Loi du 17 juin 2016 relative aux marchés publics</w:t>
      </w:r>
      <w:r w:rsidRPr="00BA79A2">
        <w:rPr>
          <w:rFonts w:ascii="Georgia" w:eastAsia="Calibri" w:hAnsi="Georgia"/>
          <w:color w:val="585756"/>
          <w:sz w:val="21"/>
          <w:szCs w:val="21"/>
          <w:lang w:eastAsia="en-US"/>
        </w:rPr>
        <w:footnoteReference w:id="5"/>
      </w:r>
      <w:r w:rsidRPr="00BA79A2">
        <w:rPr>
          <w:rFonts w:ascii="Georgia" w:eastAsia="Calibri" w:hAnsi="Georgia"/>
          <w:color w:val="585756"/>
          <w:sz w:val="21"/>
          <w:szCs w:val="21"/>
          <w:lang w:val="fr-FR" w:eastAsia="en-US"/>
        </w:rPr>
        <w:t> ;</w:t>
      </w:r>
    </w:p>
    <w:p w14:paraId="335B29DD"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La Loi du 17 juin 2013 relative à la motivation, à l’information et aux voies de recours en matière de marchés publics et de certains marchés de travaux, de fournitures et de services</w:t>
      </w:r>
      <w:r w:rsidRPr="00BA79A2">
        <w:rPr>
          <w:rFonts w:ascii="Georgia" w:eastAsia="Calibri" w:hAnsi="Georgia"/>
          <w:bCs w:val="0"/>
          <w:color w:val="585756"/>
          <w:sz w:val="21"/>
          <w:szCs w:val="21"/>
          <w:lang w:val="fr-BE" w:eastAsia="en-US"/>
        </w:rPr>
        <w:footnoteReference w:id="6"/>
      </w:r>
    </w:p>
    <w:p w14:paraId="4B61D58E"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L’A.R. du 18 avril 2017 relatif à la passation des marchés publics dans les secteurs classiques5 ;</w:t>
      </w:r>
    </w:p>
    <w:p w14:paraId="034A935D"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L’A.R. du 14 janvier 2013 établissant les règles générales d’exécution des marchés publics5 ;</w:t>
      </w:r>
    </w:p>
    <w:p w14:paraId="5F04040A"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Les Circulaires du Premier Ministre en matière de marchés publics5.</w:t>
      </w:r>
    </w:p>
    <w:p w14:paraId="381BE8C0" w14:textId="77777777" w:rsidR="00C06A66" w:rsidRPr="00BA79A2" w:rsidRDefault="00C06A66" w:rsidP="00166EC1">
      <w:pPr>
        <w:pStyle w:val="BTCbulletsCTB"/>
        <w:spacing w:after="0"/>
        <w:ind w:left="360" w:hanging="360"/>
        <w:rPr>
          <w:rFonts w:ascii="Georgia" w:eastAsia="Calibri" w:hAnsi="Georgia"/>
          <w:color w:val="585756"/>
          <w:sz w:val="21"/>
          <w:szCs w:val="21"/>
          <w:lang w:val="fr-BE" w:eastAsia="en-US"/>
        </w:rPr>
      </w:pPr>
      <w:r w:rsidRPr="00166EC1">
        <w:rPr>
          <w:rFonts w:ascii="Georgia" w:eastAsia="Calibri" w:hAnsi="Georgia"/>
          <w:color w:val="585756"/>
          <w:sz w:val="21"/>
          <w:szCs w:val="21"/>
          <w:highlight w:val="lightGray"/>
          <w:lang w:val="fr-BE" w:eastAsia="en-US"/>
        </w:rPr>
        <w:t>&lt;&lt;autres</w:t>
      </w:r>
    </w:p>
    <w:p w14:paraId="70244FDF" w14:textId="5084C2D5" w:rsidR="5C4B9AA5" w:rsidRPr="00BA79A2" w:rsidRDefault="5C4B9AA5" w:rsidP="00166EC1">
      <w:pPr>
        <w:pStyle w:val="BTCbulletsCTB"/>
        <w:spacing w:after="0"/>
        <w:ind w:left="360" w:hanging="360"/>
        <w:rPr>
          <w:rFonts w:ascii="Georgia" w:eastAsia="Calibri" w:hAnsi="Georgia"/>
          <w:color w:val="585756"/>
          <w:sz w:val="21"/>
          <w:szCs w:val="21"/>
          <w:lang w:val="fr-BE" w:eastAsia="en-US"/>
        </w:rPr>
      </w:pPr>
      <w:r w:rsidRPr="00BA79A2">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BA79A2" w:rsidRDefault="5C4B9AA5" w:rsidP="00166EC1">
      <w:pPr>
        <w:pStyle w:val="BTCbulletsCTB"/>
        <w:spacing w:after="0"/>
        <w:ind w:left="360" w:hanging="360"/>
        <w:rPr>
          <w:rFonts w:ascii="Georgia" w:hAnsi="Georgia"/>
          <w:sz w:val="21"/>
          <w:szCs w:val="21"/>
          <w:lang w:val="fr-FR"/>
        </w:rPr>
      </w:pPr>
      <w:r w:rsidRPr="00BA79A2">
        <w:rPr>
          <w:rFonts w:ascii="Georgia" w:eastAsia="Calibri" w:hAnsi="Georgia"/>
          <w:color w:val="585756"/>
          <w:sz w:val="21"/>
          <w:szCs w:val="21"/>
          <w:lang w:val="fr-BE" w:eastAsia="en-US"/>
        </w:rPr>
        <w:t>La Politique de Enabel concernant la maîtrise des risques de fraude et de corruption – juin 2019 ;</w:t>
      </w:r>
    </w:p>
    <w:p w14:paraId="0C5199B8" w14:textId="486B984A" w:rsidR="5C4B9AA5" w:rsidRPr="00BA79A2" w:rsidRDefault="5C4B9AA5" w:rsidP="00166EC1">
      <w:pPr>
        <w:pStyle w:val="BTCbulletsCTB"/>
        <w:spacing w:after="0"/>
        <w:rPr>
          <w:rFonts w:ascii="Georgia" w:eastAsia="Calibri" w:hAnsi="Georgia"/>
          <w:color w:val="585756"/>
          <w:sz w:val="21"/>
          <w:szCs w:val="21"/>
          <w:lang w:val="fr-BE" w:eastAsia="en-US"/>
        </w:rPr>
      </w:pPr>
      <w:r w:rsidRPr="00BA79A2">
        <w:rPr>
          <w:rFonts w:ascii="Georgia" w:eastAsia="Calibri" w:hAnsi="Georgia"/>
          <w:color w:val="585756"/>
          <w:sz w:val="21"/>
          <w:szCs w:val="21"/>
          <w:lang w:val="fr-BE" w:eastAsia="en-US"/>
        </w:rPr>
        <w:t xml:space="preserve"> la législation locale applicable relative </w:t>
      </w:r>
      <w:r w:rsidR="0087531E">
        <w:rPr>
          <w:rFonts w:ascii="Georgia" w:eastAsia="Calibri" w:hAnsi="Georgia"/>
          <w:color w:val="585756"/>
          <w:sz w:val="21"/>
          <w:szCs w:val="21"/>
          <w:lang w:val="fr-BE" w:eastAsia="en-US"/>
        </w:rPr>
        <w:t xml:space="preserve">au </w:t>
      </w:r>
      <w:r w:rsidR="0087531E" w:rsidRPr="00BA79A2">
        <w:rPr>
          <w:rFonts w:ascii="Georgia" w:eastAsia="Calibri" w:hAnsi="Georgia"/>
          <w:color w:val="585756"/>
          <w:sz w:val="21"/>
          <w:szCs w:val="21"/>
          <w:lang w:val="fr-BE" w:eastAsia="en-US"/>
        </w:rPr>
        <w:t>harcèlement</w:t>
      </w:r>
      <w:r w:rsidRPr="00BA79A2">
        <w:rPr>
          <w:rFonts w:ascii="Georgia" w:eastAsia="Calibri" w:hAnsi="Georgia"/>
          <w:color w:val="585756"/>
          <w:sz w:val="21"/>
          <w:szCs w:val="21"/>
          <w:lang w:val="fr-BE" w:eastAsia="en-US"/>
        </w:rPr>
        <w:t xml:space="preserve"> sexuel au travail’ ou similaire]</w:t>
      </w:r>
    </w:p>
    <w:p w14:paraId="610646DA" w14:textId="56F4E698" w:rsidR="00253578" w:rsidRPr="00BA79A2" w:rsidRDefault="00253578" w:rsidP="00166EC1">
      <w:pPr>
        <w:pStyle w:val="BTCbulletsCTB"/>
        <w:spacing w:after="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48D90458" w14:textId="734A5DFC" w:rsidR="00253578" w:rsidRPr="00BA79A2" w:rsidRDefault="00253578" w:rsidP="00166EC1">
      <w:pPr>
        <w:pStyle w:val="BTCbulletsCTB"/>
        <w:spacing w:after="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Loi du 30 juillet 2018 relative à la protection des personnes physiques à l’égard des traitements de données à caractère personnel.</w:t>
      </w:r>
    </w:p>
    <w:p w14:paraId="3BBB3E5A" w14:textId="77777777" w:rsidR="00253578" w:rsidRPr="00BA79A2" w:rsidRDefault="00253578" w:rsidP="00166EC1">
      <w:pPr>
        <w:pStyle w:val="BTCbulletsCTB"/>
        <w:spacing w:after="0"/>
        <w:rPr>
          <w:rFonts w:ascii="Georgia" w:hAnsi="Georgia"/>
          <w:sz w:val="21"/>
          <w:szCs w:val="21"/>
          <w:lang w:val="fr-BE"/>
        </w:rPr>
      </w:pPr>
    </w:p>
    <w:p w14:paraId="39EE0077" w14:textId="0DD24ADC" w:rsidR="5C4B9AA5" w:rsidRPr="00BA79A2" w:rsidRDefault="5C4B9AA5" w:rsidP="00166EC1">
      <w:pPr>
        <w:pStyle w:val="BTCbulletsCTB"/>
        <w:spacing w:after="0"/>
        <w:rPr>
          <w:rFonts w:ascii="Georgia" w:hAnsi="Georgia"/>
          <w:sz w:val="21"/>
          <w:szCs w:val="21"/>
          <w:lang w:val="fr-FR"/>
        </w:rPr>
      </w:pPr>
      <w:r w:rsidRPr="00BA79A2">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history="1">
        <w:r w:rsidR="00E57C22" w:rsidRPr="0056515B">
          <w:rPr>
            <w:rStyle w:val="Lienhypertexte"/>
            <w:rFonts w:ascii="Georgia" w:eastAsia="Calibri" w:hAnsi="Georgia"/>
            <w:sz w:val="21"/>
            <w:szCs w:val="21"/>
            <w:lang w:val="fr-BE" w:eastAsia="en-US"/>
          </w:rPr>
          <w:t>https://www.enabel.be/fr/content/lethique-enabe</w:t>
        </w:r>
        <w:r w:rsidR="00E57C22" w:rsidRPr="0056515B">
          <w:rPr>
            <w:rStyle w:val="Lienhypertexte"/>
            <w:lang w:val="fr-BE"/>
          </w:rPr>
          <w:t>l</w:t>
        </w:r>
      </w:hyperlink>
      <w:r w:rsidR="00E57C22">
        <w:rPr>
          <w:lang w:val="fr-BE"/>
        </w:rPr>
        <w:t xml:space="preserve"> </w:t>
      </w:r>
      <w:r w:rsidR="00166EC1" w:rsidRPr="00166EC1">
        <w:rPr>
          <w:lang w:val="fr-BE"/>
        </w:rPr>
        <w:t xml:space="preserve"> </w:t>
      </w:r>
      <w:r w:rsidRPr="00BA79A2">
        <w:rPr>
          <w:rFonts w:ascii="Georgia" w:eastAsia="Calibri" w:hAnsi="Georgia"/>
          <w:color w:val="585756"/>
          <w:sz w:val="21"/>
          <w:szCs w:val="21"/>
          <w:lang w:val="fr-BE" w:eastAsia="en-US"/>
        </w:rPr>
        <w:t>.</w:t>
      </w:r>
    </w:p>
    <w:p w14:paraId="69E52677" w14:textId="22292323" w:rsidR="2FB36B05" w:rsidRPr="00BA79A2" w:rsidRDefault="2FB36B05" w:rsidP="00166EC1">
      <w:pPr>
        <w:pStyle w:val="BTCbulletsCTB"/>
        <w:spacing w:after="0"/>
        <w:rPr>
          <w:rFonts w:ascii="Georgia" w:eastAsia="Calibri" w:hAnsi="Georgia"/>
          <w:color w:val="585756"/>
          <w:sz w:val="21"/>
          <w:szCs w:val="21"/>
          <w:lang w:val="fr-BE" w:eastAsia="en-US"/>
        </w:rPr>
      </w:pPr>
    </w:p>
    <w:p w14:paraId="64333E60" w14:textId="77777777" w:rsidR="00C06A66" w:rsidRPr="00BF0C93" w:rsidRDefault="00C06A66" w:rsidP="00166EC1">
      <w:pPr>
        <w:pStyle w:val="Titre3"/>
        <w:tabs>
          <w:tab w:val="num" w:pos="1170"/>
        </w:tabs>
        <w:spacing w:before="0" w:after="0"/>
        <w:jc w:val="both"/>
        <w:rPr>
          <w:rFonts w:ascii="Georgia" w:hAnsi="Georgia"/>
          <w:color w:val="auto"/>
          <w:sz w:val="21"/>
          <w:szCs w:val="21"/>
          <w:lang w:val="fr-BE"/>
        </w:rPr>
      </w:pPr>
      <w:bookmarkStart w:id="64" w:name="_Toc212822100"/>
      <w:r w:rsidRPr="00BF0C93">
        <w:rPr>
          <w:rFonts w:ascii="Georgia" w:hAnsi="Georgia"/>
          <w:color w:val="auto"/>
          <w:sz w:val="21"/>
          <w:szCs w:val="21"/>
          <w:lang w:val="fr-BE"/>
        </w:rPr>
        <w:t>Définitions</w:t>
      </w:r>
      <w:bookmarkEnd w:id="63"/>
      <w:bookmarkEnd w:id="64"/>
    </w:p>
    <w:p w14:paraId="28BA3486" w14:textId="77777777" w:rsidR="001A26CD" w:rsidRPr="001A26CD" w:rsidRDefault="001A26CD" w:rsidP="00166EC1">
      <w:pPr>
        <w:jc w:val="both"/>
      </w:pPr>
    </w:p>
    <w:p w14:paraId="4389260C" w14:textId="77777777" w:rsidR="00C06A66" w:rsidRPr="00BA79A2" w:rsidRDefault="00C06A66" w:rsidP="00166EC1">
      <w:pPr>
        <w:pStyle w:val="BTCbulletsCTB"/>
        <w:tabs>
          <w:tab w:val="clear" w:pos="360"/>
          <w:tab w:val="left" w:pos="0"/>
        </w:tabs>
        <w:spacing w:after="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Dans le cadre de ce marché, il faut comprendre par :</w:t>
      </w:r>
    </w:p>
    <w:p w14:paraId="7F85723F"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Le soumissionnaire</w:t>
      </w:r>
      <w:r w:rsidRPr="00BA79A2">
        <w:rPr>
          <w:rFonts w:ascii="Georgia" w:eastAsia="Calibri" w:hAnsi="Georgia"/>
          <w:bCs w:val="0"/>
          <w:color w:val="585756"/>
          <w:sz w:val="21"/>
          <w:szCs w:val="21"/>
          <w:lang w:val="fr-BE" w:eastAsia="en-US"/>
        </w:rPr>
        <w:t> : la personne physique (m/f) ou morale qui introduit une offre ;</w:t>
      </w:r>
    </w:p>
    <w:p w14:paraId="3D7CDD90"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L’adjudicataire / l’entrepreneur</w:t>
      </w:r>
      <w:r w:rsidRPr="00BA79A2">
        <w:rPr>
          <w:rFonts w:ascii="Georgia" w:eastAsia="Calibri" w:hAnsi="Georgia"/>
          <w:bCs w:val="0"/>
          <w:color w:val="585756"/>
          <w:sz w:val="21"/>
          <w:szCs w:val="21"/>
          <w:lang w:val="fr-BE" w:eastAsia="en-US"/>
        </w:rPr>
        <w:t xml:space="preserve"> : le soumissionnaire à qui le marché est attribué ;</w:t>
      </w:r>
    </w:p>
    <w:p w14:paraId="7A4CAEC2" w14:textId="160EABC9" w:rsidR="00C06A66" w:rsidRPr="00BA79A2" w:rsidRDefault="00C06A66" w:rsidP="00E57C22">
      <w:pPr>
        <w:pStyle w:val="BTCbulletsCTB"/>
        <w:tabs>
          <w:tab w:val="clear" w:pos="360"/>
          <w:tab w:val="left" w:pos="567"/>
        </w:tabs>
        <w:spacing w:after="0"/>
        <w:ind w:left="360" w:hanging="76"/>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 xml:space="preserve">Le pouvoir adjudicateur : Enabel, représentée par </w:t>
      </w:r>
      <w:r w:rsidR="00E57C22">
        <w:rPr>
          <w:rFonts w:ascii="Georgia" w:eastAsia="Calibri" w:hAnsi="Georgia"/>
          <w:bCs w:val="0"/>
          <w:color w:val="585756"/>
          <w:sz w:val="21"/>
          <w:szCs w:val="21"/>
          <w:lang w:val="fr-BE" w:eastAsia="en-US"/>
        </w:rPr>
        <w:t>le Directeur Pays d’Enabel au Burundi ;</w:t>
      </w:r>
    </w:p>
    <w:p w14:paraId="33B84EB1" w14:textId="77777777" w:rsidR="00B569BB"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L’offre</w:t>
      </w:r>
      <w:r w:rsidRPr="00BA79A2">
        <w:rPr>
          <w:rFonts w:ascii="Georgia" w:eastAsia="Calibri" w:hAnsi="Georgia"/>
          <w:bCs w:val="0"/>
          <w:color w:val="585756"/>
          <w:sz w:val="21"/>
          <w:szCs w:val="21"/>
          <w:lang w:val="fr-BE" w:eastAsia="en-US"/>
        </w:rPr>
        <w:t> : l’engagement du soumissionnaire d’exécuter le marché aux conditions qu’il présente ;</w:t>
      </w:r>
    </w:p>
    <w:p w14:paraId="6AD93352" w14:textId="09E1BA64"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lastRenderedPageBreak/>
        <w:t>Jours </w:t>
      </w:r>
      <w:r w:rsidRPr="00BA79A2">
        <w:rPr>
          <w:rFonts w:ascii="Georgia" w:eastAsia="Calibri" w:hAnsi="Georgia"/>
          <w:bCs w:val="0"/>
          <w:color w:val="585756"/>
          <w:sz w:val="21"/>
          <w:szCs w:val="21"/>
          <w:lang w:val="fr-BE" w:eastAsia="en-US"/>
        </w:rPr>
        <w:t>: A défaut d’indication dans le cahier spécial des charges et réglementation applicable, tous les jours s’entendent comme des jours calendrier ;</w:t>
      </w:r>
    </w:p>
    <w:p w14:paraId="2992D1E4"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Documents du marché</w:t>
      </w:r>
      <w:r w:rsidRPr="00BA79A2">
        <w:rPr>
          <w:rFonts w:ascii="Georgia" w:eastAsia="Calibri" w:hAnsi="Georgia"/>
          <w:bCs w:val="0"/>
          <w:color w:val="585756"/>
          <w:sz w:val="21"/>
          <w:szCs w:val="21"/>
          <w:lang w:val="fr-BE" w:eastAsia="en-US"/>
        </w:rPr>
        <w:t> : Avis de marché et cahier spécial des charges, y inclus les annexes et les documents auxquels ils se réfèrent ;</w:t>
      </w:r>
    </w:p>
    <w:p w14:paraId="008AF079"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Spécifications techniques</w:t>
      </w:r>
      <w:r w:rsidRPr="00BA79A2">
        <w:rPr>
          <w:rFonts w:ascii="Georgia" w:eastAsia="Calibri" w:hAnsi="Georgia"/>
          <w:bCs w:val="0"/>
          <w:color w:val="585756"/>
          <w:sz w:val="21"/>
          <w:szCs w:val="21"/>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Variante</w:t>
      </w:r>
      <w:r w:rsidRPr="00BA79A2">
        <w:rPr>
          <w:rFonts w:ascii="Georgia" w:eastAsia="Calibri" w:hAnsi="Georgia"/>
          <w:bCs w:val="0"/>
          <w:color w:val="585756"/>
          <w:sz w:val="21"/>
          <w:szCs w:val="21"/>
          <w:lang w:val="fr-BE" w:eastAsia="en-US"/>
        </w:rPr>
        <w:t> : un mode alternatif de conception ou d’exécution qui est introduit soit à la demande du pouvoir adjudicateur, soit à l’initiative du soumissionnaire;</w:t>
      </w:r>
    </w:p>
    <w:p w14:paraId="1885ECE4"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Option</w:t>
      </w:r>
      <w:r w:rsidRPr="00BA79A2">
        <w:rPr>
          <w:rFonts w:ascii="Georgia" w:eastAsia="Calibri" w:hAnsi="Georgia"/>
          <w:bCs w:val="0"/>
          <w:color w:val="585756"/>
          <w:sz w:val="21"/>
          <w:szCs w:val="21"/>
          <w:lang w:val="fr-BE" w:eastAsia="en-US"/>
        </w:rPr>
        <w:t> : un élément accessoire et non strictement nécessaire à l’exécution du marché, qui est introduit soit à la demande du pouvoir adjudicateur, soit à l’initiative du soumissionnaire;</w:t>
      </w:r>
    </w:p>
    <w:p w14:paraId="64DD944F"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Métré récapitulatif</w:t>
      </w:r>
      <w:r w:rsidRPr="00BA79A2">
        <w:rPr>
          <w:rFonts w:ascii="Georgia" w:eastAsia="Calibri" w:hAnsi="Georgia"/>
          <w:bCs w:val="0"/>
          <w:color w:val="585756"/>
          <w:sz w:val="21"/>
          <w:szCs w:val="21"/>
          <w:lang w:val="fr-BE" w:eastAsia="en-US"/>
        </w:rPr>
        <w:t xml:space="preserve"> : dans un marché de travaux, le document du marché qui fractionne les prestations en postes différents et précise pour chacun d’eux la quantité ou le mode de détermination du prix;</w:t>
      </w:r>
    </w:p>
    <w:p w14:paraId="238F7E5B"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Les règles générales d’exécution RGE</w:t>
      </w:r>
      <w:r w:rsidRPr="00BA79A2">
        <w:rPr>
          <w:rFonts w:ascii="Georgia" w:eastAsia="Calibri" w:hAnsi="Georgia"/>
          <w:bCs w:val="0"/>
          <w:color w:val="585756"/>
          <w:sz w:val="21"/>
          <w:szCs w:val="21"/>
          <w:lang w:val="fr-BE" w:eastAsia="en-US"/>
        </w:rPr>
        <w:t>: les règles se trouvant dans l’AR du 14.01.2013 établissant les règles générales d’exécution des marchés publics et des concessions de travaux publics ;</w:t>
      </w:r>
    </w:p>
    <w:p w14:paraId="52EF32DD"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Le cahier spécial des charges (CSC)</w:t>
      </w:r>
      <w:r w:rsidRPr="00BA79A2">
        <w:rPr>
          <w:rFonts w:ascii="Georgia" w:eastAsia="Calibri" w:hAnsi="Georgia"/>
          <w:bCs w:val="0"/>
          <w:color w:val="585756"/>
          <w:sz w:val="21"/>
          <w:szCs w:val="21"/>
          <w:lang w:val="fr-BE" w:eastAsia="en-US"/>
        </w:rPr>
        <w:t> : le présent document ainsi que toutes ses annexes et documents auxquels il fait référence ;</w:t>
      </w:r>
    </w:p>
    <w:p w14:paraId="3D7F1EE7"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La pratique de corruption</w:t>
      </w:r>
      <w:r w:rsidRPr="00BA79A2">
        <w:rPr>
          <w:rFonts w:ascii="Georgia" w:eastAsia="Calibri" w:hAnsi="Georgia"/>
          <w:bCs w:val="0"/>
          <w:color w:val="585756"/>
          <w:sz w:val="21"/>
          <w:szCs w:val="21"/>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BA79A2" w:rsidRDefault="00C06A66" w:rsidP="00166EC1">
      <w:pPr>
        <w:pStyle w:val="BTCbulletsCTB"/>
        <w:spacing w:after="0"/>
        <w:ind w:left="360" w:hanging="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Le litige</w:t>
      </w:r>
      <w:r w:rsidRPr="00BA79A2">
        <w:rPr>
          <w:rFonts w:ascii="Georgia" w:eastAsia="Calibri" w:hAnsi="Georgia"/>
          <w:bCs w:val="0"/>
          <w:color w:val="585756"/>
          <w:sz w:val="21"/>
          <w:szCs w:val="21"/>
          <w:lang w:val="fr-BE" w:eastAsia="en-US"/>
        </w:rPr>
        <w:t> : l’action en justice.</w:t>
      </w:r>
    </w:p>
    <w:p w14:paraId="3026AA35" w14:textId="77777777" w:rsidR="003B3743" w:rsidRPr="00BA79A2" w:rsidRDefault="003B3743" w:rsidP="00166EC1">
      <w:pPr>
        <w:pStyle w:val="BTCbulletsCTB"/>
        <w:spacing w:after="0"/>
        <w:ind w:left="360"/>
        <w:rPr>
          <w:rFonts w:ascii="Georgia" w:eastAsia="Calibri" w:hAnsi="Georgia"/>
          <w:color w:val="585756"/>
          <w:sz w:val="21"/>
          <w:szCs w:val="21"/>
          <w:lang w:val="fr-BE" w:eastAsia="en-US"/>
        </w:rPr>
      </w:pPr>
      <w:bookmarkStart w:id="65" w:name="_Toc257039817"/>
      <w:r w:rsidRPr="00BA79A2">
        <w:rPr>
          <w:rFonts w:ascii="Georgia" w:eastAsia="Calibri" w:hAnsi="Georgia"/>
          <w:color w:val="585756"/>
          <w:sz w:val="21"/>
          <w:szCs w:val="21"/>
          <w:u w:val="single"/>
          <w:lang w:val="fr-BE" w:eastAsia="en-US"/>
        </w:rPr>
        <w:t>Sous-traitant au sens de la règlementation relative aux marchés publics :</w:t>
      </w:r>
      <w:r w:rsidRPr="00BA79A2">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BA79A2" w:rsidRDefault="003B3743" w:rsidP="00166EC1">
      <w:pPr>
        <w:pStyle w:val="BTCbulletsCTB"/>
        <w:spacing w:after="0"/>
        <w:ind w:left="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Responsable de traitement au sens du RGPD</w:t>
      </w:r>
      <w:r w:rsidRPr="00BA79A2">
        <w:rPr>
          <w:rFonts w:ascii="Georgia" w:eastAsia="Calibri" w:hAnsi="Georgia"/>
          <w:bCs w:val="0"/>
          <w:color w:val="585756"/>
          <w:sz w:val="21"/>
          <w:szCs w:val="21"/>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BA79A2" w:rsidRDefault="003B3743" w:rsidP="00166EC1">
      <w:pPr>
        <w:pStyle w:val="BTCbulletsCTB"/>
        <w:spacing w:after="0"/>
        <w:ind w:left="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Sous-traitant au sens du RGPD :</w:t>
      </w:r>
      <w:r w:rsidRPr="00BA79A2">
        <w:rPr>
          <w:rFonts w:ascii="Georgia" w:eastAsia="Calibri" w:hAnsi="Georgia"/>
          <w:bCs w:val="0"/>
          <w:color w:val="585756"/>
          <w:sz w:val="21"/>
          <w:szCs w:val="21"/>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BA79A2" w:rsidRDefault="003B3743" w:rsidP="00166EC1">
      <w:pPr>
        <w:pStyle w:val="BTCbulletsCTB"/>
        <w:spacing w:after="0"/>
        <w:ind w:left="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Destinataire au sens du RGPD :</w:t>
      </w:r>
      <w:r w:rsidRPr="00BA79A2">
        <w:rPr>
          <w:rFonts w:ascii="Georgia" w:eastAsia="Calibri" w:hAnsi="Georgia"/>
          <w:bCs w:val="0"/>
          <w:color w:val="585756"/>
          <w:sz w:val="21"/>
          <w:szCs w:val="21"/>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Default="003B3743" w:rsidP="00166EC1">
      <w:pPr>
        <w:pStyle w:val="BTCbulletsCTB"/>
        <w:spacing w:after="0"/>
        <w:ind w:left="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u w:val="single"/>
          <w:lang w:val="fr-BE" w:eastAsia="en-US"/>
        </w:rPr>
        <w:t>Donnée personnelle</w:t>
      </w:r>
      <w:r w:rsidRPr="00BA79A2">
        <w:rPr>
          <w:rFonts w:ascii="Georgia" w:eastAsia="Calibri" w:hAnsi="Georgia"/>
          <w:bCs w:val="0"/>
          <w:color w:val="585756"/>
          <w:sz w:val="21"/>
          <w:szCs w:val="21"/>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F6CD8BD" w14:textId="77777777" w:rsidR="003367F7" w:rsidRDefault="003367F7" w:rsidP="00166EC1">
      <w:pPr>
        <w:pStyle w:val="BTCbulletsCTB"/>
        <w:spacing w:after="0"/>
        <w:ind w:left="360"/>
        <w:rPr>
          <w:rFonts w:ascii="Georgia" w:eastAsia="Calibri" w:hAnsi="Georgia"/>
          <w:bCs w:val="0"/>
          <w:color w:val="585756"/>
          <w:sz w:val="21"/>
          <w:szCs w:val="21"/>
          <w:lang w:val="fr-BE" w:eastAsia="en-US"/>
        </w:rPr>
      </w:pPr>
    </w:p>
    <w:p w14:paraId="7FD7C267" w14:textId="77777777" w:rsidR="00E57C22" w:rsidRDefault="00E57C22" w:rsidP="00166EC1">
      <w:pPr>
        <w:pStyle w:val="BTCbulletsCTB"/>
        <w:spacing w:after="0"/>
        <w:ind w:left="360"/>
        <w:rPr>
          <w:rFonts w:ascii="Georgia" w:eastAsia="Calibri" w:hAnsi="Georgia"/>
          <w:bCs w:val="0"/>
          <w:color w:val="585756"/>
          <w:sz w:val="21"/>
          <w:szCs w:val="21"/>
          <w:lang w:val="fr-BE" w:eastAsia="en-US"/>
        </w:rPr>
      </w:pPr>
    </w:p>
    <w:p w14:paraId="2CCC5B28" w14:textId="77777777" w:rsidR="00E57C22" w:rsidRPr="00BA79A2" w:rsidRDefault="00E57C22" w:rsidP="00166EC1">
      <w:pPr>
        <w:pStyle w:val="BTCbulletsCTB"/>
        <w:spacing w:after="0"/>
        <w:ind w:left="360"/>
        <w:rPr>
          <w:rFonts w:ascii="Georgia" w:eastAsia="Calibri" w:hAnsi="Georgia"/>
          <w:bCs w:val="0"/>
          <w:color w:val="585756"/>
          <w:sz w:val="21"/>
          <w:szCs w:val="21"/>
          <w:lang w:val="fr-BE" w:eastAsia="en-US"/>
        </w:rPr>
      </w:pPr>
    </w:p>
    <w:p w14:paraId="5448FEA9" w14:textId="77777777" w:rsidR="003B3743" w:rsidRDefault="003B3743" w:rsidP="00166EC1">
      <w:pPr>
        <w:pStyle w:val="Titre2"/>
        <w:keepLines w:val="0"/>
        <w:widowControl w:val="0"/>
        <w:tabs>
          <w:tab w:val="num" w:pos="576"/>
        </w:tabs>
        <w:suppressAutoHyphens/>
        <w:spacing w:before="0" w:after="0"/>
        <w:ind w:left="578" w:hanging="578"/>
        <w:jc w:val="both"/>
        <w:rPr>
          <w:rFonts w:ascii="Georgia" w:hAnsi="Georgia"/>
          <w:sz w:val="21"/>
          <w:szCs w:val="21"/>
        </w:rPr>
      </w:pPr>
      <w:bookmarkStart w:id="66" w:name="_Toc257380474"/>
      <w:bookmarkStart w:id="67" w:name="_Toc260134191"/>
      <w:bookmarkStart w:id="68" w:name="_Toc364253065"/>
      <w:bookmarkStart w:id="69" w:name="_Toc52502987"/>
      <w:bookmarkStart w:id="70" w:name="_Toc212822101"/>
      <w:r w:rsidRPr="00BA79A2">
        <w:rPr>
          <w:rFonts w:ascii="Georgia" w:hAnsi="Georgia"/>
          <w:sz w:val="21"/>
          <w:szCs w:val="21"/>
        </w:rPr>
        <w:lastRenderedPageBreak/>
        <w:t>Confidentialité</w:t>
      </w:r>
      <w:bookmarkEnd w:id="66"/>
      <w:bookmarkEnd w:id="67"/>
      <w:bookmarkEnd w:id="68"/>
      <w:bookmarkEnd w:id="69"/>
      <w:bookmarkEnd w:id="70"/>
    </w:p>
    <w:p w14:paraId="16195FFA" w14:textId="77777777" w:rsidR="001A26CD" w:rsidRPr="001A26CD" w:rsidRDefault="001A26CD" w:rsidP="00166EC1">
      <w:pPr>
        <w:jc w:val="both"/>
      </w:pPr>
    </w:p>
    <w:p w14:paraId="0F5E7722" w14:textId="77777777" w:rsidR="003B3743" w:rsidRPr="00E57C22" w:rsidRDefault="003B3743" w:rsidP="00166EC1">
      <w:pPr>
        <w:pStyle w:val="Titre3"/>
        <w:spacing w:before="0" w:after="0"/>
        <w:jc w:val="both"/>
        <w:rPr>
          <w:rFonts w:ascii="Georgia" w:hAnsi="Georgia"/>
          <w:color w:val="auto"/>
          <w:sz w:val="21"/>
          <w:szCs w:val="21"/>
          <w:lang w:val="fr-FR"/>
        </w:rPr>
      </w:pPr>
      <w:bookmarkStart w:id="71" w:name="_Toc212822102"/>
      <w:r w:rsidRPr="00E57C22">
        <w:rPr>
          <w:rFonts w:ascii="Georgia" w:hAnsi="Georgia"/>
          <w:color w:val="auto"/>
          <w:sz w:val="21"/>
          <w:szCs w:val="21"/>
          <w:lang w:val="fr-FR"/>
        </w:rPr>
        <w:t>Traitement des données à caractère personnel</w:t>
      </w:r>
      <w:bookmarkEnd w:id="71"/>
    </w:p>
    <w:p w14:paraId="660BFDBA" w14:textId="77777777" w:rsidR="001A26CD" w:rsidRPr="001A26CD" w:rsidRDefault="001A26CD" w:rsidP="00166EC1">
      <w:pPr>
        <w:jc w:val="both"/>
        <w:rPr>
          <w:lang w:val="fr-FR"/>
        </w:rPr>
      </w:pPr>
    </w:p>
    <w:p w14:paraId="360D0FBF" w14:textId="77777777" w:rsidR="003B3743" w:rsidRDefault="003B3743" w:rsidP="00166EC1">
      <w:pPr>
        <w:spacing w:after="0"/>
        <w:jc w:val="both"/>
        <w:rPr>
          <w:szCs w:val="21"/>
          <w:lang w:val="fr-FR"/>
        </w:rPr>
      </w:pPr>
      <w:r w:rsidRPr="00BA79A2">
        <w:rPr>
          <w:szCs w:val="21"/>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9DA6296" w14:textId="77777777" w:rsidR="003367F7" w:rsidRPr="00BA79A2" w:rsidRDefault="003367F7" w:rsidP="00166EC1">
      <w:pPr>
        <w:spacing w:after="0"/>
        <w:jc w:val="both"/>
        <w:rPr>
          <w:szCs w:val="21"/>
          <w:lang w:val="fr-FR"/>
        </w:rPr>
      </w:pPr>
    </w:p>
    <w:p w14:paraId="2E21D54D" w14:textId="77777777" w:rsidR="003B3743" w:rsidRPr="00E57C22" w:rsidRDefault="003B3743" w:rsidP="00166EC1">
      <w:pPr>
        <w:pStyle w:val="Titre3"/>
        <w:spacing w:before="0" w:after="0"/>
        <w:jc w:val="both"/>
        <w:rPr>
          <w:rFonts w:ascii="Georgia" w:hAnsi="Georgia"/>
          <w:color w:val="auto"/>
          <w:sz w:val="21"/>
          <w:szCs w:val="21"/>
        </w:rPr>
      </w:pPr>
      <w:bookmarkStart w:id="72" w:name="_Toc212822103"/>
      <w:r w:rsidRPr="00E57C22">
        <w:rPr>
          <w:rFonts w:ascii="Georgia" w:hAnsi="Georgia"/>
          <w:color w:val="auto"/>
          <w:sz w:val="21"/>
          <w:szCs w:val="21"/>
        </w:rPr>
        <w:t>Confidentialité</w:t>
      </w:r>
      <w:bookmarkEnd w:id="72"/>
    </w:p>
    <w:p w14:paraId="41EF180A" w14:textId="77777777" w:rsidR="001A26CD" w:rsidRPr="001A26CD" w:rsidRDefault="001A26CD" w:rsidP="00166EC1">
      <w:pPr>
        <w:jc w:val="both"/>
        <w:rPr>
          <w:lang w:val="en-US"/>
        </w:rPr>
      </w:pPr>
    </w:p>
    <w:p w14:paraId="6300A650" w14:textId="77777777" w:rsidR="003B3743" w:rsidRPr="00BA79A2" w:rsidRDefault="003B3743" w:rsidP="00166EC1">
      <w:pPr>
        <w:spacing w:after="0"/>
        <w:jc w:val="both"/>
        <w:rPr>
          <w:szCs w:val="21"/>
          <w:lang w:val="fr-FR"/>
        </w:rPr>
      </w:pPr>
      <w:r w:rsidRPr="00BA79A2">
        <w:rPr>
          <w:szCs w:val="21"/>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BA79A2" w:rsidRDefault="003B3743" w:rsidP="00166EC1">
      <w:pPr>
        <w:spacing w:after="0"/>
        <w:jc w:val="both"/>
        <w:rPr>
          <w:szCs w:val="21"/>
          <w:lang w:val="fr-FR"/>
        </w:rPr>
      </w:pPr>
      <w:r w:rsidRPr="00BA79A2">
        <w:rPr>
          <w:szCs w:val="21"/>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6B72635E" w:rsidR="003B3743" w:rsidRDefault="003B3743" w:rsidP="00166EC1">
      <w:pPr>
        <w:spacing w:after="0"/>
        <w:jc w:val="both"/>
        <w:rPr>
          <w:szCs w:val="21"/>
          <w:lang w:val="fr-FR"/>
        </w:rPr>
      </w:pPr>
      <w:r w:rsidRPr="00BA79A2">
        <w:rPr>
          <w:szCs w:val="21"/>
          <w:lang w:val="fr-FR"/>
        </w:rPr>
        <w:t xml:space="preserve">Voir aussi : </w:t>
      </w:r>
      <w:hyperlink r:id="rId21" w:history="1">
        <w:r w:rsidR="00E57C22" w:rsidRPr="0056515B">
          <w:rPr>
            <w:rStyle w:val="Lienhypertexte"/>
            <w:szCs w:val="21"/>
            <w:lang w:val="fr-FR"/>
          </w:rPr>
          <w:t>https://www.enabel.be/fr/content/declaration-de-confidentialite-denabel</w:t>
        </w:r>
      </w:hyperlink>
    </w:p>
    <w:p w14:paraId="5D4A7F25" w14:textId="77777777" w:rsidR="00E57C22" w:rsidRPr="00BA79A2" w:rsidRDefault="00E57C22" w:rsidP="00166EC1">
      <w:pPr>
        <w:spacing w:after="0"/>
        <w:jc w:val="both"/>
        <w:rPr>
          <w:szCs w:val="21"/>
          <w:lang w:val="fr-FR"/>
        </w:rPr>
      </w:pPr>
    </w:p>
    <w:p w14:paraId="5AE9A5DB" w14:textId="77777777" w:rsidR="00C06A66" w:rsidRPr="00E57C22" w:rsidRDefault="00C06A66" w:rsidP="00166EC1">
      <w:pPr>
        <w:pStyle w:val="Titre3"/>
        <w:spacing w:before="0" w:after="0"/>
        <w:jc w:val="both"/>
        <w:rPr>
          <w:rFonts w:ascii="Georgia" w:hAnsi="Georgia"/>
          <w:color w:val="auto"/>
          <w:sz w:val="21"/>
          <w:szCs w:val="21"/>
          <w:lang w:val="fr-BE"/>
        </w:rPr>
      </w:pPr>
      <w:bookmarkStart w:id="73" w:name="_Toc212822104"/>
      <w:r w:rsidRPr="00E57C22">
        <w:rPr>
          <w:rFonts w:ascii="Georgia" w:hAnsi="Georgia"/>
          <w:color w:val="auto"/>
          <w:sz w:val="21"/>
          <w:szCs w:val="21"/>
          <w:lang w:val="fr-BE"/>
        </w:rPr>
        <w:t>Obligations déontologiques</w:t>
      </w:r>
      <w:bookmarkEnd w:id="65"/>
      <w:bookmarkEnd w:id="73"/>
    </w:p>
    <w:p w14:paraId="5D975202" w14:textId="77777777" w:rsidR="00E57C22" w:rsidRPr="00E57C22" w:rsidRDefault="00E57C22" w:rsidP="00E57C22"/>
    <w:p w14:paraId="508CB6B2" w14:textId="1ECA97DA" w:rsidR="00C06A66" w:rsidRDefault="61C2A3F4"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1.7.1. </w:t>
      </w:r>
      <w:r w:rsidR="00C06A66" w:rsidRPr="00BA79A2">
        <w:rPr>
          <w:rFonts w:ascii="Georgia" w:eastAsia="Calibri" w:hAnsi="Georgia" w:cs="Times New Roman"/>
          <w:color w:val="585756"/>
          <w:kern w:val="0"/>
          <w:sz w:val="21"/>
          <w:szCs w:val="21"/>
          <w:lang w:val="fr-BE"/>
        </w:rPr>
        <w:t>Tout manquement à se conformer à une ou plusieurs des clauses déontologiques peut aboutir à l’exclusion du candidat, du soumissionnaire ou de l’adjudicataire d’autres marchés publics pour Enabel.</w:t>
      </w:r>
    </w:p>
    <w:p w14:paraId="2F6A724D" w14:textId="77777777" w:rsidR="00E57C22" w:rsidRPr="00BA79A2" w:rsidRDefault="00E57C22"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4149B955" w14:textId="66853A73" w:rsidR="00C06A66" w:rsidRDefault="6A55CB32"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1.7.2. </w:t>
      </w:r>
      <w:r w:rsidR="00C06A66" w:rsidRPr="00BA79A2">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0E4BC59C" w14:textId="77777777" w:rsidR="00E57C22" w:rsidRPr="00BA79A2" w:rsidRDefault="00E57C22"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4AE0EA75" w14:textId="544FEBB6" w:rsidR="00C06A66" w:rsidRDefault="37FA6C76" w:rsidP="00166EC1">
      <w:pPr>
        <w:pStyle w:val="Corpsdetexte"/>
        <w:widowControl/>
        <w:suppressAutoHyphens w:val="0"/>
        <w:spacing w:after="0" w:line="276" w:lineRule="auto"/>
        <w:rPr>
          <w:rFonts w:ascii="Georgia" w:eastAsia="Calibri" w:hAnsi="Georgia" w:cs="Times New Roman"/>
          <w:color w:val="585756"/>
          <w:sz w:val="21"/>
          <w:szCs w:val="21"/>
          <w:lang w:val="fr-BE"/>
        </w:rPr>
      </w:pPr>
      <w:r w:rsidRPr="00BA79A2">
        <w:rPr>
          <w:rFonts w:ascii="Georgia" w:eastAsia="Calibri" w:hAnsi="Georgia" w:cs="Times New Roman"/>
          <w:color w:val="585756"/>
          <w:sz w:val="21"/>
          <w:szCs w:val="21"/>
          <w:lang w:val="fr-BE"/>
        </w:rPr>
        <w:t>1.7.3.Conformément à la Politique concernant l’exploitation et les abus sexuels de Enabel, l’adjudicataire et son personne</w:t>
      </w:r>
      <w:r w:rsidR="0078015C" w:rsidRPr="00BA79A2">
        <w:rPr>
          <w:rFonts w:ascii="Georgia" w:eastAsia="Calibri" w:hAnsi="Georgia" w:cs="Times New Roman"/>
          <w:color w:val="585756"/>
          <w:sz w:val="21"/>
          <w:szCs w:val="21"/>
          <w:lang w:val="fr-BE"/>
        </w:rPr>
        <w:t>l</w:t>
      </w:r>
      <w:r w:rsidRPr="00BA79A2">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DD571BD" w14:textId="77777777" w:rsidR="00E57C22" w:rsidRPr="00BA79A2" w:rsidRDefault="00E57C22" w:rsidP="00166EC1">
      <w:pPr>
        <w:pStyle w:val="Corpsdetexte"/>
        <w:widowControl/>
        <w:suppressAutoHyphens w:val="0"/>
        <w:spacing w:after="0" w:line="276" w:lineRule="auto"/>
        <w:rPr>
          <w:rFonts w:ascii="Georgia" w:eastAsia="Calibri" w:hAnsi="Georgia" w:cs="Times New Roman"/>
          <w:color w:val="585756"/>
          <w:sz w:val="21"/>
          <w:szCs w:val="21"/>
          <w:lang w:val="fr-BE"/>
        </w:rPr>
      </w:pPr>
    </w:p>
    <w:p w14:paraId="4457D695" w14:textId="031B4B41" w:rsidR="00C06A66" w:rsidRPr="00BA79A2" w:rsidRDefault="37FA6C7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sz w:val="21"/>
          <w:szCs w:val="21"/>
          <w:lang w:val="fr-BE"/>
        </w:rPr>
        <w:t xml:space="preserve">1.7.4. </w:t>
      </w:r>
      <w:r w:rsidR="00C06A66" w:rsidRPr="00BA79A2">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Default="2538460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lastRenderedPageBreak/>
        <w:t xml:space="preserve">1.7.5. </w:t>
      </w:r>
      <w:r w:rsidR="00C06A66" w:rsidRPr="00BA79A2">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CFD0AA0" w14:textId="77777777" w:rsidR="00E57C22" w:rsidRPr="00BA79A2" w:rsidRDefault="00E57C22"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29ED63BF" w14:textId="6C2A13D1" w:rsidR="00C06A66" w:rsidRDefault="69943970"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1.7.6. </w:t>
      </w:r>
      <w:r w:rsidR="00C06A66" w:rsidRPr="00BA79A2">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0FF7867" w14:textId="77777777" w:rsidR="00E57C22" w:rsidRPr="00BA79A2" w:rsidRDefault="00E57C22"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0E3C7EB5" w14:textId="7F4990CD" w:rsidR="00CB4579" w:rsidRDefault="58C0F394" w:rsidP="00166EC1">
      <w:pPr>
        <w:pStyle w:val="Corpsdetexte"/>
        <w:spacing w:after="0" w:line="276" w:lineRule="auto"/>
        <w:rPr>
          <w:rFonts w:ascii="Georgia" w:eastAsia="Calibri" w:hAnsi="Georgia" w:cs="Times New Roman"/>
          <w:color w:val="585756"/>
          <w:sz w:val="21"/>
          <w:szCs w:val="21"/>
          <w:lang w:val="fr-BE"/>
        </w:rPr>
      </w:pPr>
      <w:r w:rsidRPr="00BA79A2">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22" w:history="1">
        <w:r w:rsidR="00E57C22" w:rsidRPr="0056515B">
          <w:rPr>
            <w:rStyle w:val="Lienhypertexte"/>
            <w:rFonts w:ascii="Georgia" w:eastAsia="Calibri" w:hAnsi="Georgia" w:cs="Times New Roman"/>
            <w:sz w:val="21"/>
            <w:szCs w:val="21"/>
            <w:lang w:val="fr-BE"/>
          </w:rPr>
          <w:t>https://www.enabelintegrity.b</w:t>
        </w:r>
        <w:r w:rsidR="00E57C22" w:rsidRPr="0056515B">
          <w:rPr>
            <w:rStyle w:val="Lienhypertexte"/>
          </w:rPr>
          <w:t>e</w:t>
        </w:r>
      </w:hyperlink>
      <w:r w:rsidR="00E57C22">
        <w:t xml:space="preserve"> </w:t>
      </w:r>
      <w:r w:rsidRPr="00BA79A2">
        <w:rPr>
          <w:rFonts w:ascii="Georgia" w:eastAsia="Calibri" w:hAnsi="Georgia" w:cs="Times New Roman"/>
          <w:color w:val="585756"/>
          <w:sz w:val="21"/>
          <w:szCs w:val="21"/>
          <w:lang w:val="fr-BE"/>
        </w:rPr>
        <w:t xml:space="preserve">. </w:t>
      </w:r>
    </w:p>
    <w:p w14:paraId="4150A863" w14:textId="77777777" w:rsidR="001A26CD" w:rsidRPr="00BA79A2" w:rsidRDefault="001A26CD" w:rsidP="00166EC1">
      <w:pPr>
        <w:pStyle w:val="Corpsdetexte"/>
        <w:spacing w:after="0" w:line="276" w:lineRule="auto"/>
        <w:rPr>
          <w:rFonts w:ascii="Georgia" w:eastAsia="Calibri" w:hAnsi="Georgia" w:cs="Times New Roman"/>
          <w:color w:val="585756"/>
          <w:sz w:val="21"/>
          <w:szCs w:val="21"/>
          <w:lang w:val="fr-BE"/>
        </w:rPr>
      </w:pPr>
    </w:p>
    <w:p w14:paraId="1318642A" w14:textId="77777777" w:rsidR="00C06A66" w:rsidRPr="00782BEC" w:rsidRDefault="00C06A66" w:rsidP="00166EC1">
      <w:pPr>
        <w:pStyle w:val="Titre3"/>
        <w:spacing w:before="0" w:after="0"/>
        <w:jc w:val="both"/>
        <w:rPr>
          <w:rFonts w:ascii="Georgia" w:hAnsi="Georgia"/>
          <w:color w:val="auto"/>
          <w:sz w:val="21"/>
          <w:szCs w:val="21"/>
          <w:lang w:val="fr-BE"/>
        </w:rPr>
      </w:pPr>
      <w:bookmarkStart w:id="74" w:name="_Ref228951536"/>
      <w:bookmarkStart w:id="75" w:name="_Toc257039818"/>
      <w:bookmarkStart w:id="76" w:name="_Toc212822105"/>
      <w:r w:rsidRPr="00782BEC">
        <w:rPr>
          <w:rFonts w:ascii="Georgia" w:hAnsi="Georgia"/>
          <w:color w:val="auto"/>
          <w:sz w:val="21"/>
          <w:szCs w:val="21"/>
          <w:lang w:val="fr-BE"/>
        </w:rPr>
        <w:t>Droit applicable et tribunaux compétents</w:t>
      </w:r>
      <w:bookmarkEnd w:id="74"/>
      <w:bookmarkEnd w:id="75"/>
      <w:bookmarkEnd w:id="76"/>
    </w:p>
    <w:p w14:paraId="3F0E4ECC" w14:textId="77777777" w:rsidR="001A26CD" w:rsidRPr="001A26CD" w:rsidRDefault="001A26CD" w:rsidP="00166EC1">
      <w:pPr>
        <w:jc w:val="both"/>
      </w:pPr>
    </w:p>
    <w:p w14:paraId="29C76791"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Le marché doit être exécuté et interprété conformément au droit belge.</w:t>
      </w:r>
    </w:p>
    <w:p w14:paraId="61DCE404" w14:textId="77777777" w:rsidR="00C06A66"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Les parties s’engagent à remplir de bonne foi leurs engagements en vue d’assurer la bonne fin du marché.</w:t>
      </w:r>
    </w:p>
    <w:p w14:paraId="0804D2B0" w14:textId="77777777" w:rsidR="00E57C22" w:rsidRPr="00BA79A2" w:rsidRDefault="00E57C22"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72244C16"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En cas de litige ou de divergence d’opinion entre le pouvoir adjudicateur et l’adjudicataire, les parties se concerteront pour trouver une solution.</w:t>
      </w:r>
    </w:p>
    <w:p w14:paraId="7587D1A3"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À défaut d’accord, les tribunaux de Bruxelles sont seuls compétents pour trouver une solution.</w:t>
      </w:r>
    </w:p>
    <w:p w14:paraId="76825EE9" w14:textId="77777777" w:rsidR="00C06A66" w:rsidRPr="00BA79A2" w:rsidRDefault="00C06A66" w:rsidP="00166EC1">
      <w:pPr>
        <w:pStyle w:val="Corpsdetexte"/>
        <w:spacing w:after="0"/>
        <w:rPr>
          <w:rFonts w:ascii="Georgia" w:hAnsi="Georgia"/>
          <w:sz w:val="21"/>
          <w:szCs w:val="21"/>
        </w:rPr>
      </w:pPr>
    </w:p>
    <w:p w14:paraId="028004DD" w14:textId="77777777" w:rsidR="00C06A66" w:rsidRPr="002E75BC" w:rsidRDefault="00C06A66" w:rsidP="00166EC1">
      <w:pPr>
        <w:pStyle w:val="Titre2"/>
        <w:spacing w:before="0" w:after="0"/>
        <w:jc w:val="both"/>
        <w:rPr>
          <w:rFonts w:ascii="Georgia" w:hAnsi="Georgia"/>
          <w:sz w:val="24"/>
          <w:szCs w:val="24"/>
        </w:rPr>
      </w:pPr>
      <w:bookmarkStart w:id="77" w:name="_Toc257039820"/>
      <w:r w:rsidRPr="00BA79A2">
        <w:rPr>
          <w:rFonts w:ascii="Georgia" w:hAnsi="Georgia"/>
          <w:sz w:val="21"/>
          <w:szCs w:val="21"/>
        </w:rPr>
        <w:br w:type="page"/>
      </w:r>
      <w:bookmarkStart w:id="78" w:name="_Toc212822106"/>
      <w:r w:rsidRPr="002E75BC">
        <w:rPr>
          <w:rFonts w:ascii="Georgia" w:hAnsi="Georgia"/>
          <w:sz w:val="24"/>
          <w:szCs w:val="24"/>
        </w:rPr>
        <w:lastRenderedPageBreak/>
        <w:t>Objet et portée du marché</w:t>
      </w:r>
      <w:bookmarkEnd w:id="77"/>
      <w:bookmarkEnd w:id="78"/>
    </w:p>
    <w:p w14:paraId="30794FA4" w14:textId="77777777" w:rsidR="001A26CD" w:rsidRPr="001A26CD" w:rsidRDefault="001A26CD" w:rsidP="00166EC1">
      <w:pPr>
        <w:jc w:val="both"/>
      </w:pPr>
    </w:p>
    <w:p w14:paraId="04473B46" w14:textId="77777777" w:rsidR="00C06A66" w:rsidRPr="00227834" w:rsidRDefault="00C06A66" w:rsidP="00166EC1">
      <w:pPr>
        <w:pStyle w:val="Titre3"/>
        <w:spacing w:before="0" w:after="0"/>
        <w:jc w:val="both"/>
        <w:rPr>
          <w:rFonts w:ascii="Georgia" w:hAnsi="Georgia"/>
          <w:color w:val="auto"/>
          <w:sz w:val="21"/>
          <w:szCs w:val="21"/>
          <w:lang w:val="fr-BE"/>
        </w:rPr>
      </w:pPr>
      <w:bookmarkStart w:id="79" w:name="_Toc257039821"/>
      <w:bookmarkStart w:id="80" w:name="_Toc212822107"/>
      <w:r w:rsidRPr="00227834">
        <w:rPr>
          <w:rFonts w:ascii="Georgia" w:hAnsi="Georgia"/>
          <w:color w:val="auto"/>
          <w:sz w:val="21"/>
          <w:szCs w:val="21"/>
          <w:lang w:val="fr-BE"/>
        </w:rPr>
        <w:t>Nature du marché</w:t>
      </w:r>
      <w:bookmarkEnd w:id="79"/>
      <w:bookmarkEnd w:id="80"/>
    </w:p>
    <w:p w14:paraId="112B6BF3" w14:textId="77777777" w:rsidR="001A26CD" w:rsidRPr="001A26CD" w:rsidRDefault="001A26CD" w:rsidP="00166EC1">
      <w:pPr>
        <w:jc w:val="both"/>
      </w:pPr>
    </w:p>
    <w:p w14:paraId="341C6089" w14:textId="1E6737EE" w:rsidR="00E16AF8" w:rsidRPr="00BA79A2" w:rsidRDefault="00C06A66" w:rsidP="00166EC1">
      <w:pPr>
        <w:pStyle w:val="Corpsdetexte"/>
        <w:widowControl/>
        <w:suppressAutoHyphens w:val="0"/>
        <w:spacing w:after="0" w:line="276" w:lineRule="auto"/>
        <w:rPr>
          <w:rFonts w:ascii="Georgia" w:eastAsia="Calibri" w:hAnsi="Georgia" w:cs="Times New Roman"/>
          <w:kern w:val="0"/>
          <w:sz w:val="21"/>
          <w:szCs w:val="21"/>
          <w:lang w:val="fr-BE"/>
        </w:rPr>
      </w:pPr>
      <w:bookmarkStart w:id="81" w:name="_Toc257039822"/>
      <w:r w:rsidRPr="00BA79A2">
        <w:rPr>
          <w:rFonts w:ascii="Georgia" w:eastAsia="Calibri" w:hAnsi="Georgia" w:cs="Times New Roman"/>
          <w:kern w:val="0"/>
          <w:sz w:val="21"/>
          <w:szCs w:val="21"/>
          <w:lang w:val="fr-BE"/>
        </w:rPr>
        <w:t xml:space="preserve">Le présent marché est un marché de travaux, </w:t>
      </w:r>
      <w:bookmarkStart w:id="82" w:name="_Toc257039823"/>
      <w:bookmarkEnd w:id="81"/>
      <w:r w:rsidR="00E6182A">
        <w:rPr>
          <w:rFonts w:ascii="Georgia" w:eastAsia="Calibri" w:hAnsi="Georgia" w:cs="Times New Roman"/>
          <w:kern w:val="0"/>
          <w:sz w:val="21"/>
          <w:szCs w:val="21"/>
          <w:lang w:val="fr-BE"/>
        </w:rPr>
        <w:t>ayant</w:t>
      </w:r>
      <w:r w:rsidR="00BA5401">
        <w:rPr>
          <w:rFonts w:ascii="Georgia" w:eastAsia="Calibri" w:hAnsi="Georgia" w:cs="Times New Roman"/>
          <w:kern w:val="0"/>
          <w:sz w:val="21"/>
          <w:szCs w:val="21"/>
          <w:lang w:val="fr-BE"/>
        </w:rPr>
        <w:t xml:space="preserve"> pour objet t</w:t>
      </w:r>
      <w:r w:rsidR="00396732" w:rsidRPr="00BA79A2">
        <w:rPr>
          <w:rFonts w:ascii="Georgia" w:eastAsia="Calibri" w:hAnsi="Georgia" w:cs="Times New Roman"/>
          <w:kern w:val="0"/>
          <w:sz w:val="21"/>
          <w:szCs w:val="21"/>
          <w:lang w:val="fr-BE"/>
        </w:rPr>
        <w:t xml:space="preserve">ravaux de construction neuve de latrines écologiques en briques perforées modernes dans 15 lycées communaux en </w:t>
      </w:r>
      <w:r w:rsidR="001665D4" w:rsidRPr="00BA79A2">
        <w:rPr>
          <w:rFonts w:ascii="Georgia" w:eastAsia="Calibri" w:hAnsi="Georgia" w:cs="Times New Roman"/>
          <w:kern w:val="0"/>
          <w:sz w:val="21"/>
          <w:szCs w:val="21"/>
          <w:lang w:val="fr-BE"/>
        </w:rPr>
        <w:t>ex-Provinces</w:t>
      </w:r>
      <w:r w:rsidR="00396732" w:rsidRPr="00BA79A2">
        <w:rPr>
          <w:rFonts w:ascii="Georgia" w:eastAsia="Calibri" w:hAnsi="Georgia" w:cs="Times New Roman"/>
          <w:kern w:val="0"/>
          <w:sz w:val="21"/>
          <w:szCs w:val="21"/>
          <w:lang w:val="fr-BE"/>
        </w:rPr>
        <w:t xml:space="preserve"> de Cibitoke et Kirundo et dans 5 centres de formation professionnelle en </w:t>
      </w:r>
      <w:r w:rsidR="001665D4" w:rsidRPr="00BA79A2">
        <w:rPr>
          <w:rFonts w:ascii="Georgia" w:eastAsia="Calibri" w:hAnsi="Georgia" w:cs="Times New Roman"/>
          <w:kern w:val="0"/>
          <w:sz w:val="21"/>
          <w:szCs w:val="21"/>
          <w:lang w:val="fr-BE"/>
        </w:rPr>
        <w:t>ex-Provinces</w:t>
      </w:r>
      <w:r w:rsidR="00396732" w:rsidRPr="00BA79A2">
        <w:rPr>
          <w:rFonts w:ascii="Georgia" w:eastAsia="Calibri" w:hAnsi="Georgia" w:cs="Times New Roman"/>
          <w:kern w:val="0"/>
          <w:sz w:val="21"/>
          <w:szCs w:val="21"/>
          <w:lang w:val="fr-BE"/>
        </w:rPr>
        <w:t xml:space="preserve"> de Bubanza, Muramvya et Rumonge</w:t>
      </w:r>
      <w:r w:rsidR="00551923" w:rsidRPr="00BA79A2">
        <w:rPr>
          <w:rFonts w:ascii="Georgia" w:eastAsia="Calibri" w:hAnsi="Georgia" w:cs="Times New Roman"/>
          <w:kern w:val="0"/>
          <w:sz w:val="21"/>
          <w:szCs w:val="21"/>
          <w:lang w:val="fr-BE"/>
        </w:rPr>
        <w:t>.</w:t>
      </w:r>
    </w:p>
    <w:p w14:paraId="66C60100" w14:textId="77777777" w:rsidR="00396732" w:rsidRPr="00BA79A2" w:rsidRDefault="00396732" w:rsidP="00166EC1">
      <w:pPr>
        <w:pStyle w:val="Corpsdetexte"/>
        <w:widowControl/>
        <w:suppressAutoHyphens w:val="0"/>
        <w:spacing w:after="0" w:line="276" w:lineRule="auto"/>
        <w:rPr>
          <w:rFonts w:ascii="Georgia" w:eastAsia="Calibri" w:hAnsi="Georgia" w:cs="Times New Roman"/>
          <w:kern w:val="0"/>
          <w:sz w:val="21"/>
          <w:szCs w:val="21"/>
          <w:lang w:val="fr-BE"/>
        </w:rPr>
      </w:pPr>
    </w:p>
    <w:p w14:paraId="3CD85E71" w14:textId="6CE6E63F" w:rsidR="00C06A66" w:rsidRPr="00227834" w:rsidRDefault="00C06A66" w:rsidP="00166EC1">
      <w:pPr>
        <w:pStyle w:val="Titre3"/>
        <w:spacing w:before="0" w:after="0"/>
        <w:jc w:val="both"/>
        <w:rPr>
          <w:rFonts w:ascii="Georgia" w:hAnsi="Georgia"/>
          <w:color w:val="auto"/>
          <w:sz w:val="21"/>
          <w:szCs w:val="21"/>
          <w:lang w:val="fr-BE"/>
        </w:rPr>
      </w:pPr>
      <w:bookmarkStart w:id="83" w:name="_Toc212822108"/>
      <w:r w:rsidRPr="00227834">
        <w:rPr>
          <w:rFonts w:ascii="Georgia" w:hAnsi="Georgia"/>
          <w:color w:val="auto"/>
          <w:sz w:val="21"/>
          <w:szCs w:val="21"/>
          <w:lang w:val="fr-BE"/>
        </w:rPr>
        <w:t>Lots</w:t>
      </w:r>
      <w:bookmarkEnd w:id="83"/>
      <w:r w:rsidRPr="00227834">
        <w:rPr>
          <w:rFonts w:ascii="Georgia" w:hAnsi="Georgia"/>
          <w:color w:val="auto"/>
          <w:sz w:val="21"/>
          <w:szCs w:val="21"/>
          <w:lang w:val="fr-BE"/>
        </w:rPr>
        <w:t xml:space="preserve"> </w:t>
      </w:r>
      <w:bookmarkEnd w:id="82"/>
    </w:p>
    <w:p w14:paraId="2487C83C" w14:textId="77777777" w:rsidR="001A26CD" w:rsidRPr="00BA79A2" w:rsidRDefault="001A26CD" w:rsidP="00166EC1">
      <w:pPr>
        <w:pStyle w:val="Corpsdetexte"/>
        <w:widowControl/>
        <w:suppressAutoHyphens w:val="0"/>
        <w:spacing w:after="0" w:line="276" w:lineRule="auto"/>
        <w:rPr>
          <w:rFonts w:ascii="Georgia" w:hAnsi="Georgia"/>
          <w:color w:val="EE0000"/>
          <w:sz w:val="21"/>
          <w:szCs w:val="21"/>
          <w:lang w:val="fr-BE"/>
        </w:rPr>
      </w:pPr>
    </w:p>
    <w:p w14:paraId="5CFF4547" w14:textId="0A22F44F" w:rsidR="00C06A66" w:rsidRPr="00BA79A2" w:rsidRDefault="00C06A66" w:rsidP="00166EC1">
      <w:pPr>
        <w:pStyle w:val="Corpsdetexte"/>
        <w:widowControl/>
        <w:suppressAutoHyphens w:val="0"/>
        <w:spacing w:after="0" w:line="276" w:lineRule="auto"/>
        <w:rPr>
          <w:rFonts w:ascii="Georgia" w:eastAsia="Calibri" w:hAnsi="Georgia" w:cs="Times New Roman"/>
          <w:kern w:val="0"/>
          <w:sz w:val="21"/>
          <w:szCs w:val="21"/>
          <w:lang w:val="fr-BE"/>
        </w:rPr>
      </w:pPr>
      <w:r w:rsidRPr="00BA79A2">
        <w:rPr>
          <w:rFonts w:ascii="Georgia" w:eastAsia="Calibri" w:hAnsi="Georgia" w:cs="Times New Roman"/>
          <w:kern w:val="0"/>
          <w:sz w:val="21"/>
          <w:szCs w:val="21"/>
          <w:lang w:val="fr-BE"/>
        </w:rPr>
        <w:t>Le marché est divisé en</w:t>
      </w:r>
      <w:r w:rsidR="00F75475" w:rsidRPr="00BA79A2">
        <w:rPr>
          <w:rFonts w:ascii="Georgia" w:eastAsia="Calibri" w:hAnsi="Georgia" w:cs="Times New Roman"/>
          <w:kern w:val="0"/>
          <w:sz w:val="21"/>
          <w:szCs w:val="21"/>
          <w:lang w:val="fr-BE"/>
        </w:rPr>
        <w:t xml:space="preserve"> </w:t>
      </w:r>
      <w:r w:rsidR="00227834">
        <w:rPr>
          <w:rFonts w:ascii="Georgia" w:eastAsia="Calibri" w:hAnsi="Georgia" w:cs="Times New Roman"/>
          <w:kern w:val="0"/>
          <w:sz w:val="21"/>
          <w:szCs w:val="21"/>
          <w:lang w:val="fr-BE"/>
        </w:rPr>
        <w:t>trois (</w:t>
      </w:r>
      <w:r w:rsidR="00551923" w:rsidRPr="00BA79A2">
        <w:rPr>
          <w:rFonts w:ascii="Georgia" w:eastAsia="Calibri" w:hAnsi="Georgia" w:cs="Times New Roman"/>
          <w:kern w:val="0"/>
          <w:sz w:val="21"/>
          <w:szCs w:val="21"/>
          <w:lang w:val="fr-BE"/>
        </w:rPr>
        <w:t>3</w:t>
      </w:r>
      <w:r w:rsidR="00227834">
        <w:rPr>
          <w:rFonts w:ascii="Georgia" w:eastAsia="Calibri" w:hAnsi="Georgia" w:cs="Times New Roman"/>
          <w:kern w:val="0"/>
          <w:sz w:val="21"/>
          <w:szCs w:val="21"/>
          <w:lang w:val="fr-BE"/>
        </w:rPr>
        <w:t>)</w:t>
      </w:r>
      <w:r w:rsidR="00F75475" w:rsidRPr="00BA79A2">
        <w:rPr>
          <w:rFonts w:ascii="Georgia" w:eastAsia="Calibri" w:hAnsi="Georgia" w:cs="Times New Roman"/>
          <w:kern w:val="0"/>
          <w:sz w:val="21"/>
          <w:szCs w:val="21"/>
          <w:lang w:val="fr-BE"/>
        </w:rPr>
        <w:t xml:space="preserve"> </w:t>
      </w:r>
      <w:r w:rsidRPr="00BA79A2">
        <w:rPr>
          <w:rFonts w:ascii="Georgia" w:eastAsia="Calibri" w:hAnsi="Georgia" w:cs="Times New Roman"/>
          <w:kern w:val="0"/>
          <w:sz w:val="21"/>
          <w:szCs w:val="21"/>
          <w:lang w:val="fr-BE"/>
        </w:rPr>
        <w:t xml:space="preserve">lots </w:t>
      </w:r>
      <w:r w:rsidR="00227834">
        <w:rPr>
          <w:rFonts w:ascii="Georgia" w:eastAsia="Calibri" w:hAnsi="Georgia" w:cs="Times New Roman"/>
          <w:kern w:val="0"/>
          <w:sz w:val="21"/>
          <w:szCs w:val="21"/>
          <w:lang w:val="fr-BE"/>
        </w:rPr>
        <w:t xml:space="preserve">distinct </w:t>
      </w:r>
      <w:r w:rsidRPr="00BA79A2">
        <w:rPr>
          <w:rFonts w:ascii="Georgia" w:eastAsia="Calibri" w:hAnsi="Georgia" w:cs="Times New Roman"/>
          <w:kern w:val="0"/>
          <w:sz w:val="21"/>
          <w:szCs w:val="21"/>
          <w:lang w:val="fr-BE"/>
        </w:rPr>
        <w:t xml:space="preserve">formant chacun un tout indivisible. Le soumissionnaire peut introduire une offre </w:t>
      </w:r>
      <w:r w:rsidR="0091431D" w:rsidRPr="00BA79A2">
        <w:rPr>
          <w:rFonts w:ascii="Georgia" w:eastAsia="Calibri" w:hAnsi="Georgia" w:cs="Times New Roman"/>
          <w:kern w:val="0"/>
          <w:sz w:val="21"/>
          <w:szCs w:val="21"/>
          <w:lang w:val="fr-BE"/>
        </w:rPr>
        <w:t xml:space="preserve">pour </w:t>
      </w:r>
      <w:r w:rsidR="008E4DE7" w:rsidRPr="00A752D9">
        <w:rPr>
          <w:rFonts w:ascii="Georgia" w:eastAsia="Calibri" w:hAnsi="Georgia" w:cs="Times New Roman"/>
          <w:kern w:val="0"/>
          <w:sz w:val="21"/>
          <w:szCs w:val="21"/>
          <w:lang w:val="fr-BE"/>
        </w:rPr>
        <w:t xml:space="preserve">un, </w:t>
      </w:r>
      <w:r w:rsidR="00DD108E" w:rsidRPr="00A752D9">
        <w:rPr>
          <w:rFonts w:ascii="Georgia" w:eastAsia="Calibri" w:hAnsi="Georgia" w:cs="Times New Roman"/>
          <w:kern w:val="0"/>
          <w:sz w:val="21"/>
          <w:szCs w:val="21"/>
          <w:lang w:val="fr-BE"/>
        </w:rPr>
        <w:t xml:space="preserve">deux </w:t>
      </w:r>
      <w:r w:rsidR="008E4DE7" w:rsidRPr="00A752D9">
        <w:rPr>
          <w:rFonts w:ascii="Georgia" w:eastAsia="Calibri" w:hAnsi="Georgia" w:cs="Times New Roman"/>
          <w:kern w:val="0"/>
          <w:sz w:val="21"/>
          <w:szCs w:val="21"/>
          <w:lang w:val="fr-BE"/>
        </w:rPr>
        <w:t>ou</w:t>
      </w:r>
      <w:r w:rsidRPr="00A752D9">
        <w:rPr>
          <w:rFonts w:ascii="Georgia" w:eastAsia="Calibri" w:hAnsi="Georgia" w:cs="Times New Roman"/>
          <w:kern w:val="0"/>
          <w:sz w:val="21"/>
          <w:szCs w:val="21"/>
          <w:lang w:val="fr-BE"/>
        </w:rPr>
        <w:t xml:space="preserve"> tous les </w:t>
      </w:r>
      <w:r w:rsidR="001665D4" w:rsidRPr="00A752D9">
        <w:rPr>
          <w:rFonts w:ascii="Georgia" w:eastAsia="Calibri" w:hAnsi="Georgia" w:cs="Times New Roman"/>
          <w:kern w:val="0"/>
          <w:sz w:val="21"/>
          <w:szCs w:val="21"/>
          <w:lang w:val="fr-BE"/>
        </w:rPr>
        <w:t>trois lots</w:t>
      </w:r>
      <w:r w:rsidRPr="00A752D9">
        <w:rPr>
          <w:rFonts w:ascii="Georgia" w:eastAsia="Calibri" w:hAnsi="Georgia" w:cs="Times New Roman"/>
          <w:kern w:val="0"/>
          <w:sz w:val="21"/>
          <w:szCs w:val="21"/>
          <w:lang w:val="fr-BE"/>
        </w:rPr>
        <w:t xml:space="preserve">. </w:t>
      </w:r>
      <w:r w:rsidRPr="00BA79A2">
        <w:rPr>
          <w:rFonts w:ascii="Georgia" w:eastAsia="Calibri" w:hAnsi="Georgia" w:cs="Times New Roman"/>
          <w:kern w:val="0"/>
          <w:sz w:val="21"/>
          <w:szCs w:val="21"/>
          <w:lang w:val="fr-BE"/>
        </w:rPr>
        <w:t xml:space="preserve">Une offre pour une partie d’un lot est </w:t>
      </w:r>
      <w:r w:rsidR="001665D4" w:rsidRPr="00BA79A2">
        <w:rPr>
          <w:rFonts w:ascii="Georgia" w:eastAsia="Calibri" w:hAnsi="Georgia" w:cs="Times New Roman"/>
          <w:kern w:val="0"/>
          <w:sz w:val="21"/>
          <w:szCs w:val="21"/>
          <w:lang w:val="fr-BE"/>
        </w:rPr>
        <w:t>irrecevable. La</w:t>
      </w:r>
      <w:r w:rsidRPr="00BA79A2">
        <w:rPr>
          <w:rFonts w:ascii="Georgia" w:eastAsia="Calibri" w:hAnsi="Georgia" w:cs="Times New Roman"/>
          <w:kern w:val="0"/>
          <w:sz w:val="21"/>
          <w:szCs w:val="21"/>
          <w:lang w:val="fr-BE"/>
        </w:rPr>
        <w:t xml:space="preserve"> description de chaque lot est</w:t>
      </w:r>
      <w:r w:rsidR="00B549F0" w:rsidRPr="00BA79A2">
        <w:rPr>
          <w:rFonts w:ascii="Georgia" w:eastAsia="Calibri" w:hAnsi="Georgia" w:cs="Times New Roman"/>
          <w:kern w:val="0"/>
          <w:sz w:val="21"/>
          <w:szCs w:val="21"/>
          <w:lang w:val="fr-BE"/>
        </w:rPr>
        <w:t xml:space="preserve"> en annexe </w:t>
      </w:r>
      <w:r w:rsidR="000711E8" w:rsidRPr="00BA79A2">
        <w:rPr>
          <w:rFonts w:ascii="Georgia" w:eastAsia="Calibri" w:hAnsi="Georgia" w:cs="Times New Roman"/>
          <w:kern w:val="0"/>
          <w:sz w:val="21"/>
          <w:szCs w:val="21"/>
          <w:lang w:val="fr-BE"/>
        </w:rPr>
        <w:t>du pr</w:t>
      </w:r>
      <w:r w:rsidR="002548DC" w:rsidRPr="00BA79A2">
        <w:rPr>
          <w:rFonts w:ascii="Georgia" w:eastAsia="Calibri" w:hAnsi="Georgia" w:cs="Times New Roman"/>
          <w:kern w:val="0"/>
          <w:sz w:val="21"/>
          <w:szCs w:val="21"/>
          <w:lang w:val="fr-BE"/>
        </w:rPr>
        <w:t>ésent CSC</w:t>
      </w:r>
      <w:r w:rsidRPr="00BA79A2">
        <w:rPr>
          <w:rFonts w:ascii="Georgia" w:eastAsia="Calibri" w:hAnsi="Georgia" w:cs="Times New Roman"/>
          <w:kern w:val="0"/>
          <w:sz w:val="21"/>
          <w:szCs w:val="21"/>
          <w:lang w:val="fr-BE"/>
        </w:rPr>
        <w:t>.</w:t>
      </w:r>
    </w:p>
    <w:p w14:paraId="4811A1D0" w14:textId="53C7449A" w:rsidR="00C06A66" w:rsidRPr="00BA79A2" w:rsidRDefault="0091431D" w:rsidP="00166EC1">
      <w:pPr>
        <w:pStyle w:val="Corpsdetexte"/>
        <w:widowControl/>
        <w:suppressAutoHyphens w:val="0"/>
        <w:spacing w:after="0" w:line="276" w:lineRule="auto"/>
        <w:rPr>
          <w:rFonts w:ascii="Georgia" w:eastAsia="Calibri" w:hAnsi="Georgia" w:cs="Times New Roman"/>
          <w:kern w:val="0"/>
          <w:sz w:val="21"/>
          <w:szCs w:val="21"/>
          <w:lang w:val="fr-BE"/>
        </w:rPr>
      </w:pPr>
      <w:r w:rsidRPr="00BA79A2">
        <w:rPr>
          <w:rFonts w:ascii="Georgia" w:eastAsia="Calibri" w:hAnsi="Georgia" w:cs="Times New Roman"/>
          <w:kern w:val="0"/>
          <w:sz w:val="21"/>
          <w:szCs w:val="21"/>
          <w:lang w:val="fr-BE"/>
        </w:rPr>
        <w:t>L</w:t>
      </w:r>
      <w:r w:rsidR="00C06A66" w:rsidRPr="00BA79A2">
        <w:rPr>
          <w:rFonts w:ascii="Georgia" w:eastAsia="Calibri" w:hAnsi="Georgia" w:cs="Times New Roman"/>
          <w:kern w:val="0"/>
          <w:sz w:val="21"/>
          <w:szCs w:val="21"/>
          <w:lang w:val="fr-BE"/>
        </w:rPr>
        <w:t xml:space="preserve">es lots sont les suivants : </w:t>
      </w:r>
    </w:p>
    <w:p w14:paraId="6DC3858B" w14:textId="77777777" w:rsidR="00881A48" w:rsidRPr="00BA79A2" w:rsidRDefault="00881A48" w:rsidP="00166EC1">
      <w:pPr>
        <w:pStyle w:val="Corpsdetexte"/>
        <w:widowControl/>
        <w:suppressAutoHyphens w:val="0"/>
        <w:spacing w:after="0" w:line="276" w:lineRule="auto"/>
        <w:rPr>
          <w:rFonts w:ascii="Georgia" w:eastAsia="Calibri" w:hAnsi="Georgia" w:cs="Times New Roman"/>
          <w:kern w:val="0"/>
          <w:sz w:val="21"/>
          <w:szCs w:val="21"/>
          <w:lang w:val="fr-BE"/>
        </w:rPr>
      </w:pPr>
    </w:p>
    <w:p w14:paraId="648D2DDE" w14:textId="14DD2D06" w:rsidR="0091431D" w:rsidRPr="00227834" w:rsidRDefault="0091431D" w:rsidP="00227834">
      <w:pPr>
        <w:pStyle w:val="Paragraphedeliste"/>
        <w:numPr>
          <w:ilvl w:val="0"/>
          <w:numId w:val="96"/>
        </w:numPr>
        <w:spacing w:after="0" w:line="312" w:lineRule="auto"/>
        <w:jc w:val="both"/>
        <w:rPr>
          <w:rFonts w:eastAsia="Calibri" w:cs="Calibri Light"/>
          <w:b/>
          <w:bCs/>
          <w:szCs w:val="21"/>
          <w:lang w:val="fr-FR"/>
        </w:rPr>
      </w:pPr>
      <w:r w:rsidRPr="00227834">
        <w:rPr>
          <w:rFonts w:eastAsia="Calibri" w:cs="Times New Roman"/>
          <w:b/>
          <w:bCs/>
          <w:szCs w:val="21"/>
        </w:rPr>
        <w:t>Lot</w:t>
      </w:r>
      <w:r w:rsidR="00044A03">
        <w:rPr>
          <w:rFonts w:eastAsia="Calibri" w:cs="Times New Roman"/>
          <w:b/>
          <w:bCs/>
          <w:szCs w:val="21"/>
        </w:rPr>
        <w:t xml:space="preserve"> </w:t>
      </w:r>
      <w:r w:rsidRPr="00227834">
        <w:rPr>
          <w:rFonts w:eastAsia="Calibri" w:cs="Times New Roman"/>
          <w:b/>
          <w:bCs/>
          <w:szCs w:val="21"/>
        </w:rPr>
        <w:t xml:space="preserve">1 : </w:t>
      </w:r>
      <w:r w:rsidR="00881A48" w:rsidRPr="00227834">
        <w:rPr>
          <w:rFonts w:eastAsia="Calibri" w:cs="Times New Roman"/>
          <w:b/>
          <w:bCs/>
          <w:szCs w:val="21"/>
        </w:rPr>
        <w:t>Travaux de construction neuve de latrines écologiques en briques perforées modernes dans cinq (5) Lycées du post fondamental de l’ancienne province de Cibitoke (Lycée Cibitoke (internat) - Ecole centrale, Lycée Communal Murwi, Lycée communal Rugeregere, Lycée Communal les Amis de Rugombo, Lycée Communal Karurama).</w:t>
      </w:r>
    </w:p>
    <w:p w14:paraId="057D7C9F" w14:textId="77777777" w:rsidR="0091431D" w:rsidRPr="00227834" w:rsidRDefault="0091431D" w:rsidP="00166EC1">
      <w:pPr>
        <w:spacing w:after="0" w:line="312" w:lineRule="auto"/>
        <w:jc w:val="both"/>
        <w:rPr>
          <w:rFonts w:eastAsia="Calibri" w:cs="Calibri Light"/>
          <w:b/>
          <w:bCs/>
          <w:szCs w:val="21"/>
          <w:lang w:val="fr-FR"/>
        </w:rPr>
      </w:pPr>
    </w:p>
    <w:p w14:paraId="4EFCE952" w14:textId="492C8E9D" w:rsidR="007F06B9" w:rsidRPr="00227834" w:rsidRDefault="0091431D" w:rsidP="00227834">
      <w:pPr>
        <w:pStyle w:val="Paragraphedeliste"/>
        <w:numPr>
          <w:ilvl w:val="0"/>
          <w:numId w:val="96"/>
        </w:numPr>
        <w:spacing w:after="0" w:line="312" w:lineRule="auto"/>
        <w:jc w:val="both"/>
        <w:rPr>
          <w:rFonts w:eastAsia="Calibri" w:cs="Calibri Light"/>
          <w:b/>
          <w:bCs/>
          <w:szCs w:val="21"/>
          <w:lang w:val="fr-FR"/>
        </w:rPr>
      </w:pPr>
      <w:r w:rsidRPr="00227834">
        <w:rPr>
          <w:rFonts w:eastAsia="Calibri" w:cs="Calibri Light"/>
          <w:b/>
          <w:bCs/>
          <w:szCs w:val="21"/>
          <w:lang w:val="fr-FR"/>
        </w:rPr>
        <w:t xml:space="preserve">Lot 2 : </w:t>
      </w:r>
      <w:r w:rsidR="00AB59C8" w:rsidRPr="00227834">
        <w:rPr>
          <w:rFonts w:eastAsia="Calibri" w:cs="Calibri Light"/>
          <w:b/>
          <w:bCs/>
          <w:szCs w:val="21"/>
          <w:lang w:val="fr-FR"/>
        </w:rPr>
        <w:t xml:space="preserve">Travaux de construction neuve de latrines écologiques en briques perforées modernes dans dix (10) Lycées du post fondamental de l’ancienne province de Kirundo (Lycée Sainte Famille de Kanyinya (internat) - Ecole centrale, Lycée Communal Vumbi, Lycée Communal Ntega, Lycée communal Rukuramigabo, Lycée Communal Bugabira, Lycée Kirundo (internat) - Ecole </w:t>
      </w:r>
      <w:r w:rsidR="00A17ECA" w:rsidRPr="00227834">
        <w:rPr>
          <w:rFonts w:eastAsia="Calibri" w:cs="Calibri Light"/>
          <w:b/>
          <w:bCs/>
          <w:szCs w:val="21"/>
          <w:lang w:val="fr-FR"/>
        </w:rPr>
        <w:t>centrale ,</w:t>
      </w:r>
      <w:r w:rsidR="00AB59C8" w:rsidRPr="00227834">
        <w:rPr>
          <w:rFonts w:eastAsia="Calibri" w:cs="Calibri Light"/>
          <w:b/>
          <w:bCs/>
          <w:szCs w:val="21"/>
          <w:lang w:val="fr-FR"/>
        </w:rPr>
        <w:t xml:space="preserve"> Lycée communal Cumva, Lycée Communal Mwenya, Lycée Intégrité de Vumbi, Lycée Communal Kigozi).</w:t>
      </w:r>
    </w:p>
    <w:p w14:paraId="739B15ED" w14:textId="77777777" w:rsidR="00331307" w:rsidRPr="00227834" w:rsidRDefault="00331307" w:rsidP="00166EC1">
      <w:pPr>
        <w:spacing w:after="0" w:line="312" w:lineRule="auto"/>
        <w:jc w:val="both"/>
        <w:rPr>
          <w:rFonts w:eastAsia="Calibri" w:cs="Calibri Light"/>
          <w:b/>
          <w:bCs/>
          <w:szCs w:val="21"/>
          <w:lang w:val="fr-FR"/>
        </w:rPr>
      </w:pPr>
    </w:p>
    <w:p w14:paraId="1EC8A310" w14:textId="0414FA3A" w:rsidR="008A6AAE" w:rsidRPr="00227834" w:rsidRDefault="00331307" w:rsidP="00227834">
      <w:pPr>
        <w:pStyle w:val="Paragraphedeliste"/>
        <w:numPr>
          <w:ilvl w:val="0"/>
          <w:numId w:val="96"/>
        </w:numPr>
        <w:spacing w:after="0" w:line="312" w:lineRule="auto"/>
        <w:jc w:val="both"/>
        <w:rPr>
          <w:rFonts w:eastAsia="Calibri" w:cs="Calibri Light"/>
          <w:b/>
          <w:bCs/>
          <w:szCs w:val="21"/>
          <w:lang w:val="fr-FR"/>
        </w:rPr>
      </w:pPr>
      <w:r w:rsidRPr="00227834">
        <w:rPr>
          <w:rFonts w:eastAsia="Calibri" w:cs="Calibri Light"/>
          <w:b/>
          <w:bCs/>
          <w:szCs w:val="21"/>
          <w:lang w:val="fr-FR"/>
        </w:rPr>
        <w:t>Lot</w:t>
      </w:r>
      <w:r w:rsidR="00044A03">
        <w:rPr>
          <w:rFonts w:eastAsia="Calibri" w:cs="Calibri Light"/>
          <w:b/>
          <w:bCs/>
          <w:szCs w:val="21"/>
          <w:lang w:val="fr-FR"/>
        </w:rPr>
        <w:t xml:space="preserve"> </w:t>
      </w:r>
      <w:r w:rsidR="003626B9" w:rsidRPr="00227834">
        <w:rPr>
          <w:rFonts w:eastAsia="Calibri" w:cs="Calibri Light"/>
          <w:b/>
          <w:bCs/>
          <w:szCs w:val="21"/>
          <w:lang w:val="fr-FR"/>
        </w:rPr>
        <w:t xml:space="preserve">3 : </w:t>
      </w:r>
      <w:r w:rsidR="008A6AAE" w:rsidRPr="00227834">
        <w:rPr>
          <w:rFonts w:eastAsia="Calibri" w:cs="Calibri Light"/>
          <w:b/>
          <w:bCs/>
          <w:szCs w:val="21"/>
          <w:lang w:val="fr-FR"/>
        </w:rPr>
        <w:t xml:space="preserve">Travaux de construction neuve de latrines écologiques en briques perforées modernes dans cinq (5) centres de formation professionnelles de l’ancienne province de Bubanza (CEM Gihanga), de l’ancienne Province de Muramvya (CFP Muramvya, CEM Busangana) et dans l’ancienne Province de Rumonge (CFP Rumonge, CEM Minago). </w:t>
      </w:r>
    </w:p>
    <w:p w14:paraId="0996FCA5" w14:textId="3F619CC9" w:rsidR="00331307" w:rsidRPr="00BA79A2" w:rsidRDefault="008A6AAE" w:rsidP="00166EC1">
      <w:pPr>
        <w:spacing w:after="0" w:line="312" w:lineRule="auto"/>
        <w:jc w:val="both"/>
        <w:rPr>
          <w:rFonts w:eastAsia="Calibri" w:cs="Calibri Light"/>
          <w:b/>
          <w:bCs/>
          <w:szCs w:val="21"/>
        </w:rPr>
      </w:pPr>
      <w:r w:rsidRPr="00BA79A2">
        <w:rPr>
          <w:rFonts w:eastAsia="Calibri" w:cs="Calibri Light"/>
          <w:bCs/>
          <w:szCs w:val="21"/>
          <w:lang w:val="fr-FR"/>
        </w:rPr>
        <w:t xml:space="preserve"> </w:t>
      </w:r>
    </w:p>
    <w:p w14:paraId="62F1AE71" w14:textId="71610E69" w:rsidR="00077B32" w:rsidRDefault="00C06A66" w:rsidP="00166EC1">
      <w:pPr>
        <w:spacing w:after="0" w:line="312" w:lineRule="auto"/>
        <w:jc w:val="both"/>
        <w:rPr>
          <w:rFonts w:eastAsia="Calibri" w:cs="Times New Roman"/>
          <w:szCs w:val="21"/>
        </w:rPr>
      </w:pPr>
      <w:r w:rsidRPr="00BA79A2">
        <w:rPr>
          <w:rFonts w:eastAsia="Calibri" w:cs="Times New Roman"/>
          <w:szCs w:val="21"/>
        </w:rPr>
        <w:t>Dans ses offres pour</w:t>
      </w:r>
      <w:r w:rsidR="005266B5" w:rsidRPr="00BA79A2">
        <w:rPr>
          <w:rFonts w:eastAsia="Calibri" w:cs="Times New Roman"/>
          <w:szCs w:val="21"/>
        </w:rPr>
        <w:t xml:space="preserve"> les </w:t>
      </w:r>
      <w:r w:rsidR="001A26CD" w:rsidRPr="00BA79A2">
        <w:rPr>
          <w:rFonts w:eastAsia="Calibri" w:cs="Times New Roman"/>
          <w:szCs w:val="21"/>
        </w:rPr>
        <w:t>trois lots</w:t>
      </w:r>
      <w:r w:rsidRPr="00BA79A2">
        <w:rPr>
          <w:rFonts w:eastAsia="Calibri" w:cs="Times New Roman"/>
          <w:szCs w:val="21"/>
        </w:rPr>
        <w:t xml:space="preserve">, le soumissionnaire </w:t>
      </w:r>
      <w:r w:rsidR="0091431D" w:rsidRPr="00BA79A2">
        <w:rPr>
          <w:rFonts w:eastAsia="Calibri" w:cs="Times New Roman"/>
          <w:iCs/>
          <w:szCs w:val="21"/>
        </w:rPr>
        <w:t>peut</w:t>
      </w:r>
      <w:r w:rsidR="0091431D" w:rsidRPr="00BA79A2">
        <w:rPr>
          <w:rFonts w:eastAsia="Calibri" w:cs="Times New Roman"/>
          <w:i/>
          <w:szCs w:val="21"/>
        </w:rPr>
        <w:t xml:space="preserve"> </w:t>
      </w:r>
      <w:r w:rsidR="0091431D" w:rsidRPr="00BA79A2">
        <w:rPr>
          <w:rFonts w:eastAsia="Calibri" w:cs="Times New Roman"/>
          <w:szCs w:val="21"/>
        </w:rPr>
        <w:t>présenter</w:t>
      </w:r>
      <w:r w:rsidRPr="00BA79A2">
        <w:rPr>
          <w:rFonts w:eastAsia="Calibri" w:cs="Times New Roman"/>
          <w:szCs w:val="21"/>
        </w:rPr>
        <w:t xml:space="preserve"> </w:t>
      </w:r>
      <w:r w:rsidRPr="00BA79A2">
        <w:rPr>
          <w:rFonts w:eastAsia="Calibri" w:cs="Times New Roman"/>
          <w:b/>
          <w:szCs w:val="21"/>
        </w:rPr>
        <w:t>des rabais ou propositions d’amélioration</w:t>
      </w:r>
      <w:r w:rsidRPr="00BA79A2">
        <w:rPr>
          <w:rFonts w:eastAsia="Calibri" w:cs="Times New Roman"/>
          <w:szCs w:val="21"/>
        </w:rPr>
        <w:t xml:space="preserve"> de son offre pour le cas où ces mêmes lots lui seraient attribués.</w:t>
      </w:r>
      <w:r w:rsidR="007941E0">
        <w:rPr>
          <w:rFonts w:eastAsia="Calibri" w:cs="Times New Roman"/>
          <w:szCs w:val="21"/>
        </w:rPr>
        <w:t xml:space="preserve"> Le soumissionnaire peut postuler pour un, deux ou tous les trois (3) lots.</w:t>
      </w:r>
    </w:p>
    <w:p w14:paraId="52564363" w14:textId="77777777" w:rsidR="007941E0" w:rsidRPr="00BA79A2" w:rsidRDefault="007941E0" w:rsidP="00166EC1">
      <w:pPr>
        <w:spacing w:after="0" w:line="312" w:lineRule="auto"/>
        <w:jc w:val="both"/>
        <w:rPr>
          <w:rFonts w:eastAsia="Calibri" w:cs="Times New Roman"/>
          <w:szCs w:val="21"/>
        </w:rPr>
      </w:pPr>
    </w:p>
    <w:p w14:paraId="4057BDC2" w14:textId="2FDC8D3C" w:rsidR="00C06A66" w:rsidRPr="00A752D9" w:rsidRDefault="00D73F2E" w:rsidP="00166EC1">
      <w:pPr>
        <w:pStyle w:val="Corpsdetexte"/>
        <w:spacing w:after="0"/>
        <w:rPr>
          <w:rFonts w:ascii="Georgia" w:hAnsi="Georgia"/>
          <w:iCs/>
          <w:sz w:val="21"/>
          <w:szCs w:val="21"/>
          <w:highlight w:val="lightGray"/>
        </w:rPr>
      </w:pPr>
      <w:r w:rsidRPr="00BA79A2">
        <w:rPr>
          <w:rFonts w:ascii="Georgia" w:hAnsi="Georgia"/>
          <w:iCs/>
          <w:sz w:val="21"/>
          <w:szCs w:val="21"/>
          <w:highlight w:val="lightGray"/>
        </w:rPr>
        <w:t>Un soumissionnaire peut être attributaire</w:t>
      </w:r>
      <w:r w:rsidR="000577AB" w:rsidRPr="00BA79A2">
        <w:rPr>
          <w:rFonts w:ascii="Georgia" w:hAnsi="Georgia"/>
          <w:iCs/>
          <w:sz w:val="21"/>
          <w:szCs w:val="21"/>
          <w:highlight w:val="lightGray"/>
        </w:rPr>
        <w:t xml:space="preserve"> </w:t>
      </w:r>
      <w:r w:rsidR="000577AB" w:rsidRPr="00A752D9">
        <w:rPr>
          <w:rFonts w:ascii="Georgia" w:hAnsi="Georgia"/>
          <w:iCs/>
          <w:sz w:val="21"/>
          <w:szCs w:val="21"/>
          <w:highlight w:val="lightGray"/>
        </w:rPr>
        <w:t>d’un</w:t>
      </w:r>
      <w:r w:rsidR="00DD108E" w:rsidRPr="00A752D9">
        <w:rPr>
          <w:rFonts w:ascii="Georgia" w:hAnsi="Georgia"/>
          <w:iCs/>
          <w:sz w:val="21"/>
          <w:szCs w:val="21"/>
          <w:highlight w:val="lightGray"/>
        </w:rPr>
        <w:t xml:space="preserve">, </w:t>
      </w:r>
      <w:r w:rsidR="00554168" w:rsidRPr="00A752D9">
        <w:rPr>
          <w:rFonts w:ascii="Georgia" w:hAnsi="Georgia"/>
          <w:iCs/>
          <w:sz w:val="21"/>
          <w:szCs w:val="21"/>
          <w:highlight w:val="lightGray"/>
        </w:rPr>
        <w:t>deux ou</w:t>
      </w:r>
      <w:r w:rsidR="000577AB" w:rsidRPr="00A752D9">
        <w:rPr>
          <w:rFonts w:ascii="Georgia" w:hAnsi="Georgia"/>
          <w:iCs/>
          <w:sz w:val="21"/>
          <w:szCs w:val="21"/>
          <w:highlight w:val="lightGray"/>
        </w:rPr>
        <w:t xml:space="preserve"> des </w:t>
      </w:r>
      <w:r w:rsidR="00793A37" w:rsidRPr="00A752D9">
        <w:rPr>
          <w:rFonts w:ascii="Georgia" w:hAnsi="Georgia"/>
          <w:iCs/>
          <w:sz w:val="21"/>
          <w:szCs w:val="21"/>
          <w:highlight w:val="lightGray"/>
        </w:rPr>
        <w:t>trois lots</w:t>
      </w:r>
      <w:r w:rsidR="00AD5E91" w:rsidRPr="00A752D9">
        <w:rPr>
          <w:rFonts w:ascii="Georgia" w:hAnsi="Georgia"/>
          <w:iCs/>
          <w:sz w:val="21"/>
          <w:szCs w:val="21"/>
          <w:highlight w:val="lightGray"/>
        </w:rPr>
        <w:t>.</w:t>
      </w:r>
      <w:r w:rsidRPr="00A752D9">
        <w:rPr>
          <w:rFonts w:ascii="Georgia" w:hAnsi="Georgia"/>
          <w:iCs/>
          <w:sz w:val="21"/>
          <w:szCs w:val="21"/>
          <w:highlight w:val="lightGray"/>
        </w:rPr>
        <w:t xml:space="preserve"> </w:t>
      </w:r>
    </w:p>
    <w:p w14:paraId="5A756C2A" w14:textId="77777777" w:rsidR="001A26CD" w:rsidRDefault="001A26CD" w:rsidP="00166EC1">
      <w:pPr>
        <w:pStyle w:val="Corpsdetexte"/>
        <w:spacing w:after="0"/>
        <w:rPr>
          <w:rFonts w:ascii="Georgia" w:hAnsi="Georgia"/>
          <w:iCs/>
          <w:sz w:val="21"/>
          <w:szCs w:val="21"/>
          <w:highlight w:val="lightGray"/>
        </w:rPr>
      </w:pPr>
    </w:p>
    <w:p w14:paraId="339D0C78" w14:textId="77777777" w:rsidR="007941E0" w:rsidRDefault="007941E0" w:rsidP="00166EC1">
      <w:pPr>
        <w:pStyle w:val="Corpsdetexte"/>
        <w:spacing w:after="0"/>
        <w:rPr>
          <w:rFonts w:ascii="Georgia" w:hAnsi="Georgia"/>
          <w:iCs/>
          <w:sz w:val="21"/>
          <w:szCs w:val="21"/>
          <w:highlight w:val="lightGray"/>
        </w:rPr>
      </w:pPr>
    </w:p>
    <w:p w14:paraId="38B43C23" w14:textId="77777777" w:rsidR="007941E0" w:rsidRDefault="007941E0" w:rsidP="00166EC1">
      <w:pPr>
        <w:pStyle w:val="Corpsdetexte"/>
        <w:spacing w:after="0"/>
        <w:rPr>
          <w:rFonts w:ascii="Georgia" w:hAnsi="Georgia"/>
          <w:iCs/>
          <w:sz w:val="21"/>
          <w:szCs w:val="21"/>
          <w:highlight w:val="lightGray"/>
        </w:rPr>
      </w:pPr>
    </w:p>
    <w:p w14:paraId="1672747D" w14:textId="77777777" w:rsidR="007941E0" w:rsidRDefault="007941E0" w:rsidP="00166EC1">
      <w:pPr>
        <w:pStyle w:val="Corpsdetexte"/>
        <w:spacing w:after="0"/>
        <w:rPr>
          <w:rFonts w:ascii="Georgia" w:hAnsi="Georgia"/>
          <w:iCs/>
          <w:sz w:val="21"/>
          <w:szCs w:val="21"/>
          <w:highlight w:val="lightGray"/>
        </w:rPr>
      </w:pPr>
    </w:p>
    <w:p w14:paraId="504B7D89" w14:textId="77777777" w:rsidR="007941E0" w:rsidRPr="00BA79A2" w:rsidRDefault="007941E0" w:rsidP="00166EC1">
      <w:pPr>
        <w:pStyle w:val="Corpsdetexte"/>
        <w:spacing w:after="0"/>
        <w:rPr>
          <w:rFonts w:ascii="Georgia" w:hAnsi="Georgia"/>
          <w:iCs/>
          <w:sz w:val="21"/>
          <w:szCs w:val="21"/>
          <w:highlight w:val="lightGray"/>
        </w:rPr>
      </w:pPr>
    </w:p>
    <w:p w14:paraId="79476356" w14:textId="136E6029" w:rsidR="00CB1FA9" w:rsidRPr="00227834" w:rsidRDefault="00C06A66" w:rsidP="00166EC1">
      <w:pPr>
        <w:pStyle w:val="Titre3"/>
        <w:spacing w:before="0" w:after="0"/>
        <w:jc w:val="both"/>
        <w:rPr>
          <w:rFonts w:ascii="Georgia" w:hAnsi="Georgia"/>
          <w:color w:val="auto"/>
          <w:sz w:val="21"/>
          <w:szCs w:val="21"/>
          <w:lang w:val="fr-BE"/>
        </w:rPr>
      </w:pPr>
      <w:bookmarkStart w:id="84" w:name="_Toc212822109"/>
      <w:bookmarkStart w:id="85" w:name="_Toc257039824"/>
      <w:r w:rsidRPr="00227834">
        <w:rPr>
          <w:rFonts w:ascii="Georgia" w:hAnsi="Georgia"/>
          <w:color w:val="auto"/>
          <w:sz w:val="21"/>
          <w:szCs w:val="21"/>
          <w:lang w:val="fr-BE"/>
        </w:rPr>
        <w:lastRenderedPageBreak/>
        <w:t>Postes</w:t>
      </w:r>
      <w:bookmarkEnd w:id="84"/>
      <w:r w:rsidRPr="00227834">
        <w:rPr>
          <w:rFonts w:ascii="Georgia" w:hAnsi="Georgia"/>
          <w:color w:val="auto"/>
          <w:sz w:val="21"/>
          <w:szCs w:val="21"/>
          <w:lang w:val="fr-BE"/>
        </w:rPr>
        <w:t xml:space="preserve"> </w:t>
      </w:r>
      <w:bookmarkEnd w:id="85"/>
    </w:p>
    <w:p w14:paraId="1E9DA2E1" w14:textId="77777777" w:rsidR="0035694F" w:rsidRPr="00BA79A2" w:rsidRDefault="0035694F" w:rsidP="00166EC1">
      <w:pPr>
        <w:spacing w:after="0"/>
        <w:jc w:val="both"/>
        <w:rPr>
          <w:szCs w:val="21"/>
        </w:rPr>
      </w:pPr>
    </w:p>
    <w:p w14:paraId="6DD15CE5" w14:textId="3918E631" w:rsidR="00C77015" w:rsidRPr="00BA79A2" w:rsidRDefault="00380517" w:rsidP="00166EC1">
      <w:pPr>
        <w:pStyle w:val="Corpsdetexte"/>
        <w:widowControl/>
        <w:suppressAutoHyphens w:val="0"/>
        <w:spacing w:after="0" w:line="276" w:lineRule="auto"/>
        <w:rPr>
          <w:rFonts w:ascii="Georgia" w:eastAsia="Calibri" w:hAnsi="Georgia" w:cs="Times New Roman"/>
          <w:kern w:val="0"/>
          <w:sz w:val="21"/>
          <w:szCs w:val="21"/>
          <w:lang w:val="fr-BE"/>
        </w:rPr>
      </w:pPr>
      <w:r w:rsidRPr="00BA79A2">
        <w:rPr>
          <w:rFonts w:ascii="Georgia" w:eastAsia="Calibri" w:hAnsi="Georgia" w:cs="Times New Roman"/>
          <w:kern w:val="0"/>
          <w:sz w:val="21"/>
          <w:szCs w:val="21"/>
          <w:lang w:val="fr-BE"/>
        </w:rPr>
        <w:t xml:space="preserve"> </w:t>
      </w:r>
      <w:r w:rsidR="00CB1FA9" w:rsidRPr="00BA79A2">
        <w:rPr>
          <w:rFonts w:ascii="Georgia" w:eastAsia="Calibri" w:hAnsi="Georgia" w:cs="Times New Roman"/>
          <w:kern w:val="0"/>
          <w:sz w:val="21"/>
          <w:szCs w:val="21"/>
          <w:lang w:val="fr-BE"/>
        </w:rPr>
        <w:t xml:space="preserve">Voir </w:t>
      </w:r>
      <w:r w:rsidRPr="00BA79A2">
        <w:rPr>
          <w:rFonts w:ascii="Georgia" w:eastAsia="Calibri" w:hAnsi="Georgia" w:cs="Times New Roman"/>
          <w:kern w:val="0"/>
          <w:sz w:val="21"/>
          <w:szCs w:val="21"/>
          <w:lang w:val="fr-BE"/>
        </w:rPr>
        <w:t xml:space="preserve">DQE-BPU pour les </w:t>
      </w:r>
      <w:r w:rsidR="00CB1FA9" w:rsidRPr="00BA79A2">
        <w:rPr>
          <w:rFonts w:ascii="Georgia" w:eastAsia="Calibri" w:hAnsi="Georgia" w:cs="Times New Roman"/>
          <w:kern w:val="0"/>
          <w:sz w:val="21"/>
          <w:szCs w:val="21"/>
          <w:lang w:val="fr-BE"/>
        </w:rPr>
        <w:t>lots 1</w:t>
      </w:r>
      <w:r w:rsidR="008E142C" w:rsidRPr="00BA79A2">
        <w:rPr>
          <w:rFonts w:ascii="Georgia" w:eastAsia="Calibri" w:hAnsi="Georgia" w:cs="Times New Roman"/>
          <w:kern w:val="0"/>
          <w:sz w:val="21"/>
          <w:szCs w:val="21"/>
          <w:lang w:val="fr-BE"/>
        </w:rPr>
        <w:t>,2</w:t>
      </w:r>
      <w:r w:rsidR="004D29C2" w:rsidRPr="00BA79A2">
        <w:rPr>
          <w:rFonts w:ascii="Georgia" w:eastAsia="Calibri" w:hAnsi="Georgia" w:cs="Times New Roman"/>
          <w:kern w:val="0"/>
          <w:sz w:val="21"/>
          <w:szCs w:val="21"/>
          <w:lang w:val="fr-BE"/>
        </w:rPr>
        <w:t>&amp;3</w:t>
      </w:r>
      <w:r w:rsidRPr="00BA79A2">
        <w:rPr>
          <w:rFonts w:ascii="Georgia" w:eastAsia="Calibri" w:hAnsi="Georgia" w:cs="Times New Roman"/>
          <w:kern w:val="0"/>
          <w:sz w:val="21"/>
          <w:szCs w:val="21"/>
          <w:lang w:val="fr-BE"/>
        </w:rPr>
        <w:t xml:space="preserve"> en annexe au présent Cahier spécial des Charges</w:t>
      </w:r>
      <w:r w:rsidR="00C06A66" w:rsidRPr="00BA79A2">
        <w:rPr>
          <w:rFonts w:ascii="Georgia" w:eastAsia="Calibri" w:hAnsi="Georgia" w:cs="Times New Roman"/>
          <w:kern w:val="0"/>
          <w:sz w:val="21"/>
          <w:szCs w:val="21"/>
          <w:lang w:val="fr-BE"/>
        </w:rPr>
        <w:t>)</w:t>
      </w:r>
      <w:r w:rsidR="00C30908" w:rsidRPr="00BA79A2">
        <w:rPr>
          <w:rFonts w:ascii="Georgia" w:eastAsia="Calibri" w:hAnsi="Georgia" w:cs="Times New Roman"/>
          <w:kern w:val="0"/>
          <w:sz w:val="21"/>
          <w:szCs w:val="21"/>
          <w:lang w:val="fr-BE"/>
        </w:rPr>
        <w:t> </w:t>
      </w:r>
    </w:p>
    <w:p w14:paraId="4328B135" w14:textId="77777777" w:rsidR="00CB1FA9" w:rsidRPr="00BA79A2" w:rsidRDefault="00CB1FA9" w:rsidP="00166EC1">
      <w:pPr>
        <w:pStyle w:val="Corpsdetexte"/>
        <w:widowControl/>
        <w:suppressAutoHyphens w:val="0"/>
        <w:spacing w:after="0" w:line="276" w:lineRule="auto"/>
        <w:rPr>
          <w:rFonts w:ascii="Georgia" w:eastAsia="Calibri" w:hAnsi="Georgia" w:cs="Times New Roman"/>
          <w:color w:val="EE0000"/>
          <w:kern w:val="0"/>
          <w:sz w:val="21"/>
          <w:szCs w:val="21"/>
          <w:lang w:val="fr-BE"/>
        </w:rPr>
      </w:pPr>
    </w:p>
    <w:p w14:paraId="58519D68" w14:textId="27722E22" w:rsidR="00C06A66" w:rsidRDefault="00C06A66" w:rsidP="00166EC1">
      <w:pPr>
        <w:pStyle w:val="Corpsdetexte"/>
        <w:widowControl/>
        <w:suppressAutoHyphens w:val="0"/>
        <w:spacing w:after="0" w:line="276" w:lineRule="auto"/>
        <w:rPr>
          <w:rFonts w:ascii="Georgia" w:hAnsi="Georgia"/>
          <w:sz w:val="21"/>
          <w:szCs w:val="21"/>
        </w:rPr>
      </w:pPr>
      <w:r w:rsidRPr="00BA79A2">
        <w:rPr>
          <w:rFonts w:ascii="Georgia" w:hAnsi="Georgia"/>
          <w:sz w:val="21"/>
          <w:szCs w:val="21"/>
        </w:rPr>
        <w:t xml:space="preserve">Ces postes seront groupés et forment un seul marché/ un seul lot. Il n’est pas possible de soumissionner pour un ou plusieurs postes et le soumissionnaire est tenu de remettre prix pour tous les </w:t>
      </w:r>
      <w:r w:rsidR="00FF4A1C" w:rsidRPr="00BA79A2">
        <w:rPr>
          <w:rFonts w:ascii="Georgia" w:hAnsi="Georgia"/>
          <w:sz w:val="21"/>
          <w:szCs w:val="21"/>
        </w:rPr>
        <w:t>postes du</w:t>
      </w:r>
      <w:r w:rsidRPr="00BA79A2">
        <w:rPr>
          <w:rFonts w:ascii="Georgia" w:hAnsi="Georgia"/>
          <w:sz w:val="21"/>
          <w:szCs w:val="21"/>
        </w:rPr>
        <w:t xml:space="preserve"> </w:t>
      </w:r>
      <w:r w:rsidR="006C0524" w:rsidRPr="00BA79A2">
        <w:rPr>
          <w:rFonts w:ascii="Georgia" w:hAnsi="Georgia"/>
          <w:sz w:val="21"/>
          <w:szCs w:val="21"/>
        </w:rPr>
        <w:t>marché d’un</w:t>
      </w:r>
      <w:r w:rsidRPr="00BA79A2">
        <w:rPr>
          <w:rFonts w:ascii="Georgia" w:hAnsi="Georgia"/>
          <w:sz w:val="21"/>
          <w:szCs w:val="21"/>
        </w:rPr>
        <w:t xml:space="preserve"> même lot.</w:t>
      </w:r>
    </w:p>
    <w:p w14:paraId="62608C04" w14:textId="77777777" w:rsidR="00BD2F76" w:rsidRPr="00BA79A2" w:rsidRDefault="00BD2F76" w:rsidP="00166EC1">
      <w:pPr>
        <w:pStyle w:val="Corpsdetexte"/>
        <w:widowControl/>
        <w:suppressAutoHyphens w:val="0"/>
        <w:spacing w:after="0" w:line="276" w:lineRule="auto"/>
        <w:rPr>
          <w:rFonts w:ascii="Georgia" w:hAnsi="Georgia"/>
          <w:sz w:val="21"/>
          <w:szCs w:val="21"/>
        </w:rPr>
      </w:pPr>
    </w:p>
    <w:p w14:paraId="4E10911F" w14:textId="2669305E" w:rsidR="00C06A66" w:rsidRPr="002E75BC" w:rsidRDefault="00C06A66" w:rsidP="00166EC1">
      <w:pPr>
        <w:pStyle w:val="Titre3"/>
        <w:spacing w:before="0" w:after="0"/>
        <w:jc w:val="both"/>
        <w:rPr>
          <w:rFonts w:ascii="Georgia" w:hAnsi="Georgia"/>
          <w:color w:val="auto"/>
          <w:sz w:val="21"/>
          <w:szCs w:val="21"/>
          <w:lang w:val="fr-BE"/>
        </w:rPr>
      </w:pPr>
      <w:bookmarkStart w:id="86" w:name="_Toc257039825"/>
      <w:bookmarkStart w:id="87" w:name="_Toc212822110"/>
      <w:r w:rsidRPr="002E75BC">
        <w:rPr>
          <w:rFonts w:ascii="Georgia" w:hAnsi="Georgia"/>
          <w:color w:val="auto"/>
          <w:sz w:val="21"/>
          <w:szCs w:val="21"/>
          <w:lang w:val="fr-BE"/>
        </w:rPr>
        <w:t>Durée</w:t>
      </w:r>
      <w:bookmarkEnd w:id="86"/>
      <w:r w:rsidRPr="002E75BC">
        <w:rPr>
          <w:rFonts w:ascii="Georgia" w:hAnsi="Georgia"/>
          <w:color w:val="auto"/>
          <w:sz w:val="21"/>
          <w:szCs w:val="21"/>
          <w:lang w:val="fr-BE"/>
        </w:rPr>
        <w:t xml:space="preserve"> du marché</w:t>
      </w:r>
      <w:bookmarkEnd w:id="87"/>
    </w:p>
    <w:p w14:paraId="6EF285D5" w14:textId="77777777" w:rsidR="00E43A29" w:rsidRPr="00E43A29" w:rsidRDefault="00E43A29" w:rsidP="00166EC1">
      <w:pPr>
        <w:jc w:val="both"/>
      </w:pPr>
    </w:p>
    <w:p w14:paraId="19374F03" w14:textId="760DA7BE" w:rsidR="002E75BC" w:rsidRDefault="007F1F53" w:rsidP="00166EC1">
      <w:pPr>
        <w:pStyle w:val="Corpsdetexte"/>
        <w:spacing w:after="0"/>
        <w:rPr>
          <w:rFonts w:ascii="Georgia" w:hAnsi="Georgia"/>
          <w:sz w:val="21"/>
          <w:szCs w:val="21"/>
        </w:rPr>
      </w:pPr>
      <w:r w:rsidRPr="00BA79A2">
        <w:rPr>
          <w:rFonts w:ascii="Georgia" w:hAnsi="Georgia"/>
          <w:sz w:val="21"/>
          <w:szCs w:val="21"/>
        </w:rPr>
        <w:t>La durée maximum d’exécution des prestations ne pourra pas dépasser 180 jours calendrier à compter de la date de la notification du marché</w:t>
      </w:r>
      <w:r w:rsidR="002E75BC">
        <w:rPr>
          <w:rFonts w:ascii="Georgia" w:hAnsi="Georgia"/>
          <w:sz w:val="21"/>
          <w:szCs w:val="21"/>
        </w:rPr>
        <w:t xml:space="preserve"> pour chaque lot.</w:t>
      </w:r>
    </w:p>
    <w:p w14:paraId="77BE2F6C" w14:textId="0C656A86" w:rsidR="007F1F53" w:rsidRPr="00BA79A2" w:rsidRDefault="007F1F53" w:rsidP="00166EC1">
      <w:pPr>
        <w:pStyle w:val="Corpsdetexte"/>
        <w:spacing w:after="0"/>
        <w:rPr>
          <w:rFonts w:ascii="Georgia" w:hAnsi="Georgia"/>
          <w:sz w:val="21"/>
          <w:szCs w:val="21"/>
        </w:rPr>
      </w:pPr>
    </w:p>
    <w:p w14:paraId="562E30AD" w14:textId="77777777" w:rsidR="007F1F53" w:rsidRPr="00BA79A2" w:rsidRDefault="007F1F53" w:rsidP="00166EC1">
      <w:pPr>
        <w:pStyle w:val="Corpsdetexte"/>
        <w:spacing w:after="0"/>
        <w:rPr>
          <w:rFonts w:ascii="Georgia" w:hAnsi="Georgia"/>
          <w:sz w:val="21"/>
          <w:szCs w:val="21"/>
        </w:rPr>
      </w:pPr>
      <w:r w:rsidRPr="00BA79A2">
        <w:rPr>
          <w:rFonts w:ascii="Georgia" w:hAnsi="Georgia"/>
          <w:sz w:val="21"/>
          <w:szCs w:val="21"/>
        </w:rPr>
        <w:t xml:space="preserve">Ce délai ne comprend pas les délais administratifs qui sortent du « contrôle » de l’attributaire du marché. </w:t>
      </w:r>
    </w:p>
    <w:p w14:paraId="450E5329" w14:textId="235BAEC0" w:rsidR="007F1F53" w:rsidRPr="0002592D" w:rsidRDefault="007F1F53" w:rsidP="00166EC1">
      <w:pPr>
        <w:pStyle w:val="Corpsdetexte"/>
        <w:spacing w:after="0"/>
        <w:rPr>
          <w:rFonts w:ascii="Georgia" w:hAnsi="Georgia"/>
          <w:sz w:val="21"/>
          <w:szCs w:val="21"/>
        </w:rPr>
      </w:pPr>
      <w:r w:rsidRPr="0002592D">
        <w:rPr>
          <w:rFonts w:ascii="Georgia" w:hAnsi="Georgia"/>
          <w:sz w:val="21"/>
          <w:szCs w:val="21"/>
        </w:rPr>
        <w:t xml:space="preserve">Le marché débute </w:t>
      </w:r>
      <w:r w:rsidR="002E75BC">
        <w:rPr>
          <w:rFonts w:ascii="Georgia" w:hAnsi="Georgia"/>
          <w:sz w:val="21"/>
          <w:szCs w:val="21"/>
        </w:rPr>
        <w:t>partir de l’ordre de démarrage des travaux et</w:t>
      </w:r>
      <w:r w:rsidRPr="0002592D">
        <w:rPr>
          <w:rFonts w:ascii="Georgia" w:hAnsi="Georgia"/>
          <w:sz w:val="21"/>
          <w:szCs w:val="21"/>
        </w:rPr>
        <w:t xml:space="preserve"> prend fin à la réception définitive des travaux. </w:t>
      </w:r>
    </w:p>
    <w:p w14:paraId="14475B54" w14:textId="51991E77" w:rsidR="008B10E7" w:rsidRDefault="007F1F53" w:rsidP="00166EC1">
      <w:pPr>
        <w:pStyle w:val="Corpsdetexte"/>
        <w:spacing w:after="0"/>
        <w:rPr>
          <w:rFonts w:ascii="Georgia" w:hAnsi="Georgia"/>
          <w:sz w:val="21"/>
          <w:szCs w:val="21"/>
        </w:rPr>
      </w:pPr>
      <w:r w:rsidRPr="00BA79A2">
        <w:rPr>
          <w:rFonts w:ascii="Georgia" w:hAnsi="Georgia"/>
          <w:sz w:val="21"/>
          <w:szCs w:val="21"/>
        </w:rPr>
        <w:t>Les délais susmentionnés sont impératifs et de rigueur.</w:t>
      </w:r>
    </w:p>
    <w:p w14:paraId="2963AB76" w14:textId="77777777" w:rsidR="001A26CD" w:rsidRPr="00BA79A2" w:rsidRDefault="001A26CD" w:rsidP="00166EC1">
      <w:pPr>
        <w:pStyle w:val="Corpsdetexte"/>
        <w:spacing w:after="0"/>
        <w:rPr>
          <w:rFonts w:ascii="Georgia" w:hAnsi="Georgia"/>
          <w:sz w:val="21"/>
          <w:szCs w:val="21"/>
        </w:rPr>
      </w:pPr>
    </w:p>
    <w:p w14:paraId="7A555F41" w14:textId="66443E78" w:rsidR="00BD2F76" w:rsidRPr="00BD2F76" w:rsidRDefault="00C06A66" w:rsidP="00166EC1">
      <w:pPr>
        <w:pStyle w:val="Titre3"/>
        <w:spacing w:before="0" w:after="0"/>
        <w:jc w:val="both"/>
        <w:rPr>
          <w:rFonts w:ascii="Georgia" w:hAnsi="Georgia"/>
          <w:color w:val="auto"/>
          <w:sz w:val="21"/>
          <w:szCs w:val="21"/>
          <w:lang w:val="fr-BE"/>
        </w:rPr>
      </w:pPr>
      <w:bookmarkStart w:id="88" w:name="_Toc212822111"/>
      <w:bookmarkStart w:id="89" w:name="_Toc257039826"/>
      <w:r w:rsidRPr="00BA79A2">
        <w:rPr>
          <w:rFonts w:ascii="Georgia" w:hAnsi="Georgia"/>
          <w:color w:val="auto"/>
          <w:sz w:val="21"/>
          <w:szCs w:val="21"/>
          <w:lang w:val="fr-BE"/>
        </w:rPr>
        <w:t>Variantes</w:t>
      </w:r>
      <w:bookmarkEnd w:id="88"/>
      <w:r w:rsidRPr="00BA79A2">
        <w:rPr>
          <w:rFonts w:ascii="Georgia" w:hAnsi="Georgia"/>
          <w:color w:val="auto"/>
          <w:sz w:val="21"/>
          <w:szCs w:val="21"/>
          <w:lang w:val="fr-BE"/>
        </w:rPr>
        <w:t xml:space="preserve"> </w:t>
      </w:r>
      <w:bookmarkEnd w:id="89"/>
    </w:p>
    <w:p w14:paraId="251B5162" w14:textId="36406148" w:rsidR="00C06A66" w:rsidRDefault="00173AA3" w:rsidP="00166EC1">
      <w:pPr>
        <w:pStyle w:val="Corpsdetexte"/>
        <w:spacing w:after="0"/>
        <w:rPr>
          <w:rFonts w:ascii="Georgia" w:hAnsi="Georgia"/>
          <w:sz w:val="21"/>
          <w:szCs w:val="21"/>
        </w:rPr>
      </w:pPr>
      <w:r w:rsidRPr="00BA79A2">
        <w:rPr>
          <w:rFonts w:ascii="Georgia" w:hAnsi="Georgia"/>
          <w:sz w:val="21"/>
          <w:szCs w:val="21"/>
        </w:rPr>
        <w:t>Le soumissionnaire ne peut pas introduire de variante. La variante libre est interdite. Toute variante proposée sera écartée.</w:t>
      </w:r>
    </w:p>
    <w:p w14:paraId="6867F5C4" w14:textId="77777777" w:rsidR="001A26CD" w:rsidRPr="00BA79A2" w:rsidRDefault="001A26CD" w:rsidP="00166EC1">
      <w:pPr>
        <w:pStyle w:val="Corpsdetexte"/>
        <w:spacing w:after="0"/>
        <w:rPr>
          <w:rFonts w:ascii="Georgia" w:hAnsi="Georgia"/>
          <w:sz w:val="21"/>
          <w:szCs w:val="21"/>
        </w:rPr>
      </w:pPr>
    </w:p>
    <w:p w14:paraId="39F59FAF" w14:textId="43AB4FA8" w:rsidR="00D3458F" w:rsidRDefault="00C06A66" w:rsidP="00166EC1">
      <w:pPr>
        <w:pStyle w:val="Titre3"/>
        <w:spacing w:before="0" w:after="0"/>
        <w:jc w:val="both"/>
        <w:rPr>
          <w:rFonts w:ascii="Georgia" w:hAnsi="Georgia"/>
          <w:color w:val="EE0000"/>
          <w:sz w:val="21"/>
          <w:szCs w:val="21"/>
          <w:lang w:val="fr-BE"/>
        </w:rPr>
      </w:pPr>
      <w:bookmarkStart w:id="90" w:name="_Toc257039827"/>
      <w:bookmarkStart w:id="91" w:name="_Toc212822112"/>
      <w:r w:rsidRPr="00E53A9A">
        <w:rPr>
          <w:rFonts w:ascii="Georgia" w:hAnsi="Georgia"/>
          <w:color w:val="auto"/>
          <w:sz w:val="21"/>
          <w:szCs w:val="21"/>
          <w:lang w:val="fr-BE"/>
        </w:rPr>
        <w:t>Options</w:t>
      </w:r>
      <w:bookmarkEnd w:id="90"/>
      <w:bookmarkEnd w:id="91"/>
      <w:r w:rsidRPr="00E53A9A">
        <w:rPr>
          <w:rFonts w:ascii="Georgia" w:hAnsi="Georgia"/>
          <w:color w:val="auto"/>
          <w:sz w:val="21"/>
          <w:szCs w:val="21"/>
          <w:lang w:val="fr-BE"/>
        </w:rPr>
        <w:t xml:space="preserve"> </w:t>
      </w:r>
    </w:p>
    <w:p w14:paraId="478B9C4E" w14:textId="77777777" w:rsidR="001A26CD" w:rsidRPr="001A26CD" w:rsidRDefault="001A26CD" w:rsidP="00166EC1">
      <w:pPr>
        <w:jc w:val="both"/>
      </w:pPr>
    </w:p>
    <w:p w14:paraId="1D0ACACB" w14:textId="59543F5B" w:rsidR="009B31FD" w:rsidRDefault="00D3458F" w:rsidP="00166EC1">
      <w:pPr>
        <w:spacing w:after="0"/>
        <w:jc w:val="both"/>
        <w:rPr>
          <w:szCs w:val="21"/>
        </w:rPr>
      </w:pPr>
      <w:r w:rsidRPr="00BA79A2">
        <w:rPr>
          <w:szCs w:val="21"/>
        </w:rPr>
        <w:t>Non applicable</w:t>
      </w:r>
    </w:p>
    <w:p w14:paraId="3B9C1E80" w14:textId="77777777" w:rsidR="001A26CD" w:rsidRPr="00BA79A2" w:rsidRDefault="001A26CD" w:rsidP="00166EC1">
      <w:pPr>
        <w:spacing w:after="0"/>
        <w:jc w:val="both"/>
        <w:rPr>
          <w:szCs w:val="21"/>
        </w:rPr>
      </w:pPr>
    </w:p>
    <w:p w14:paraId="29360AD0" w14:textId="240D725D" w:rsidR="001A26CD" w:rsidRPr="002E75BC" w:rsidRDefault="00D67DC3" w:rsidP="00166EC1">
      <w:pPr>
        <w:pStyle w:val="Titre3"/>
        <w:spacing w:before="0" w:after="0"/>
        <w:jc w:val="both"/>
        <w:rPr>
          <w:rFonts w:ascii="Georgia" w:hAnsi="Georgia"/>
          <w:color w:val="auto"/>
          <w:sz w:val="21"/>
          <w:szCs w:val="21"/>
          <w:lang w:val="fr-BE"/>
        </w:rPr>
      </w:pPr>
      <w:bookmarkStart w:id="92" w:name="_Toc212822113"/>
      <w:r w:rsidRPr="002E75BC">
        <w:rPr>
          <w:rFonts w:ascii="Georgia" w:hAnsi="Georgia"/>
          <w:color w:val="auto"/>
          <w:sz w:val="21"/>
          <w:szCs w:val="21"/>
          <w:lang w:val="fr-BE"/>
        </w:rPr>
        <w:t>Quantité</w:t>
      </w:r>
      <w:r w:rsidR="00D47A53" w:rsidRPr="002E75BC">
        <w:rPr>
          <w:rFonts w:ascii="Georgia" w:hAnsi="Georgia"/>
          <w:color w:val="auto"/>
          <w:sz w:val="21"/>
          <w:szCs w:val="21"/>
          <w:lang w:val="fr-BE"/>
        </w:rPr>
        <w:t>s</w:t>
      </w:r>
      <w:bookmarkEnd w:id="92"/>
    </w:p>
    <w:p w14:paraId="32E92B4F" w14:textId="77777777" w:rsidR="00BD2F76" w:rsidRPr="00BD2F76" w:rsidRDefault="00BD2F76" w:rsidP="00166EC1">
      <w:pPr>
        <w:jc w:val="both"/>
      </w:pPr>
    </w:p>
    <w:p w14:paraId="37748570" w14:textId="24EEDBC4" w:rsidR="001A26CD" w:rsidRPr="001A26CD" w:rsidRDefault="00136D3F" w:rsidP="00166EC1">
      <w:pPr>
        <w:jc w:val="both"/>
      </w:pPr>
      <w:r w:rsidRPr="00554168">
        <w:t xml:space="preserve"> Le présent marché est constitué d’une tranche ferme (voir DQE annexé au présent CSC).</w:t>
      </w:r>
    </w:p>
    <w:p w14:paraId="51C79BDB" w14:textId="31AB95BD" w:rsidR="00C0390C" w:rsidRDefault="00C06A66" w:rsidP="00C0390C">
      <w:pPr>
        <w:pStyle w:val="Titre2"/>
        <w:spacing w:before="0" w:after="0"/>
        <w:jc w:val="both"/>
        <w:rPr>
          <w:rFonts w:ascii="Georgia" w:hAnsi="Georgia"/>
          <w:sz w:val="24"/>
          <w:szCs w:val="24"/>
        </w:rPr>
      </w:pPr>
      <w:bookmarkStart w:id="93" w:name="_Toc257039829"/>
      <w:bookmarkStart w:id="94" w:name="_Toc212822114"/>
      <w:r w:rsidRPr="002E75BC">
        <w:rPr>
          <w:rFonts w:ascii="Georgia" w:hAnsi="Georgia"/>
          <w:sz w:val="24"/>
          <w:szCs w:val="24"/>
        </w:rPr>
        <w:t>Procédure</w:t>
      </w:r>
      <w:bookmarkEnd w:id="93"/>
      <w:bookmarkEnd w:id="94"/>
    </w:p>
    <w:p w14:paraId="01E2D13D" w14:textId="77777777" w:rsidR="00C0390C" w:rsidRPr="00C0390C" w:rsidRDefault="00C0390C" w:rsidP="00C0390C"/>
    <w:p w14:paraId="5E3259B2" w14:textId="67E69A99" w:rsidR="001A26CD" w:rsidRPr="002E75BC" w:rsidRDefault="00C06A66" w:rsidP="00166EC1">
      <w:pPr>
        <w:pStyle w:val="Titre3"/>
        <w:spacing w:before="0" w:after="0"/>
        <w:jc w:val="both"/>
        <w:rPr>
          <w:rFonts w:ascii="Georgia" w:hAnsi="Georgia"/>
          <w:color w:val="auto"/>
          <w:sz w:val="21"/>
          <w:szCs w:val="21"/>
          <w:lang w:val="fr-BE"/>
        </w:rPr>
      </w:pPr>
      <w:bookmarkStart w:id="95" w:name="_Toc257039830"/>
      <w:bookmarkStart w:id="96" w:name="_Toc212822115"/>
      <w:r w:rsidRPr="00E53A9A">
        <w:rPr>
          <w:rFonts w:ascii="Georgia" w:hAnsi="Georgia"/>
          <w:color w:val="auto"/>
          <w:sz w:val="21"/>
          <w:szCs w:val="21"/>
          <w:lang w:val="fr-BE"/>
        </w:rPr>
        <w:t>Mode de passation</w:t>
      </w:r>
      <w:bookmarkEnd w:id="95"/>
      <w:bookmarkEnd w:id="96"/>
    </w:p>
    <w:p w14:paraId="60C871C1" w14:textId="46E94C8F" w:rsidR="00B2101B"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Le présent marché est attribué, en application de l’article 41 la loi du 17 juin 2016, via la procédure négociée directe avec publication préalable</w:t>
      </w:r>
      <w:r w:rsidR="002E75BC">
        <w:rPr>
          <w:rFonts w:ascii="Georgia" w:eastAsia="Calibri" w:hAnsi="Georgia" w:cs="Times New Roman"/>
          <w:color w:val="585756"/>
          <w:kern w:val="0"/>
          <w:sz w:val="21"/>
          <w:szCs w:val="21"/>
          <w:lang w:val="fr-BE"/>
        </w:rPr>
        <w:t xml:space="preserve"> (PNDAPP)</w:t>
      </w:r>
      <w:r w:rsidRPr="00BA79A2">
        <w:rPr>
          <w:rFonts w:ascii="Georgia" w:eastAsia="Calibri" w:hAnsi="Georgia" w:cs="Times New Roman"/>
          <w:color w:val="585756"/>
          <w:kern w:val="0"/>
          <w:sz w:val="21"/>
          <w:szCs w:val="21"/>
          <w:lang w:val="fr-BE"/>
        </w:rPr>
        <w:t xml:space="preserve">. </w:t>
      </w:r>
    </w:p>
    <w:p w14:paraId="62234CED" w14:textId="77777777" w:rsidR="001A26CD" w:rsidRPr="00BA79A2" w:rsidRDefault="001A26CD"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1BD65C69" w14:textId="77777777" w:rsidR="00C06A66" w:rsidRPr="00E53A9A" w:rsidRDefault="00C06A66" w:rsidP="00166EC1">
      <w:pPr>
        <w:pStyle w:val="Titre3"/>
        <w:spacing w:before="0" w:after="0"/>
        <w:jc w:val="both"/>
        <w:rPr>
          <w:rFonts w:ascii="Georgia" w:hAnsi="Georgia"/>
          <w:color w:val="auto"/>
          <w:sz w:val="21"/>
          <w:szCs w:val="21"/>
          <w:lang w:val="fr-BE"/>
        </w:rPr>
      </w:pPr>
      <w:bookmarkStart w:id="97" w:name="_Toc257039832"/>
      <w:bookmarkStart w:id="98" w:name="_Toc212822116"/>
      <w:r w:rsidRPr="00E53A9A">
        <w:rPr>
          <w:rFonts w:ascii="Georgia" w:hAnsi="Georgia"/>
          <w:color w:val="auto"/>
          <w:sz w:val="21"/>
          <w:szCs w:val="21"/>
          <w:lang w:val="fr-BE"/>
        </w:rPr>
        <w:t>Publication</w:t>
      </w:r>
      <w:bookmarkEnd w:id="97"/>
      <w:bookmarkEnd w:id="98"/>
      <w:r w:rsidRPr="00E53A9A">
        <w:rPr>
          <w:rFonts w:ascii="Georgia" w:hAnsi="Georgia"/>
          <w:color w:val="auto"/>
          <w:sz w:val="21"/>
          <w:szCs w:val="21"/>
          <w:lang w:val="fr-BE"/>
        </w:rPr>
        <w:t xml:space="preserve"> </w:t>
      </w:r>
    </w:p>
    <w:p w14:paraId="7BDEACC9" w14:textId="77777777" w:rsidR="001A26CD" w:rsidRPr="001A26CD" w:rsidRDefault="001A26CD" w:rsidP="00166EC1">
      <w:pPr>
        <w:jc w:val="both"/>
      </w:pPr>
    </w:p>
    <w:p w14:paraId="506B65F2" w14:textId="0D6E4FC8" w:rsidR="00B2101B" w:rsidRPr="002E75BC" w:rsidRDefault="00B2101B" w:rsidP="00166EC1">
      <w:pPr>
        <w:spacing w:after="0"/>
        <w:jc w:val="both"/>
        <w:rPr>
          <w:i/>
          <w:iCs/>
          <w:sz w:val="16"/>
          <w:szCs w:val="16"/>
        </w:rPr>
      </w:pPr>
      <w:r w:rsidRPr="002E75BC">
        <w:rPr>
          <w:i/>
          <w:iCs/>
          <w:sz w:val="16"/>
          <w:szCs w:val="16"/>
          <w:highlight w:val="lightGray"/>
        </w:rPr>
        <w:t>(Articles 91, 8 à 24 AR Passation)</w:t>
      </w:r>
    </w:p>
    <w:p w14:paraId="5A16B7DE" w14:textId="77777777" w:rsidR="001A26CD" w:rsidRPr="00BA79A2" w:rsidRDefault="001A26CD" w:rsidP="00166EC1">
      <w:pPr>
        <w:spacing w:after="0"/>
        <w:jc w:val="both"/>
        <w:rPr>
          <w:szCs w:val="21"/>
        </w:rPr>
      </w:pPr>
    </w:p>
    <w:p w14:paraId="600B2223" w14:textId="5E46A9EF" w:rsidR="001A26CD" w:rsidRPr="002E75BC" w:rsidRDefault="00C06A66" w:rsidP="00166EC1">
      <w:pPr>
        <w:pStyle w:val="Titre4"/>
        <w:spacing w:before="0" w:after="0"/>
        <w:jc w:val="both"/>
        <w:rPr>
          <w:rFonts w:ascii="Georgia" w:hAnsi="Georgia"/>
          <w:bCs/>
          <w:szCs w:val="21"/>
        </w:rPr>
      </w:pPr>
      <w:bookmarkStart w:id="99" w:name="_Toc257039833"/>
      <w:r w:rsidRPr="00BA79A2">
        <w:rPr>
          <w:rFonts w:ascii="Georgia" w:hAnsi="Georgia"/>
          <w:bCs/>
          <w:szCs w:val="21"/>
        </w:rPr>
        <w:t>Publication officielle</w:t>
      </w:r>
      <w:bookmarkEnd w:id="99"/>
    </w:p>
    <w:p w14:paraId="34FA68EB" w14:textId="77777777" w:rsidR="00C06A66"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bookmarkStart w:id="100" w:name="_Toc251416363"/>
      <w:bookmarkStart w:id="101" w:name="_Toc257039834"/>
      <w:r w:rsidRPr="00BA79A2">
        <w:rPr>
          <w:rFonts w:ascii="Georgia" w:eastAsia="Calibri" w:hAnsi="Georgia" w:cs="Times New Roman"/>
          <w:color w:val="585756"/>
          <w:kern w:val="0"/>
          <w:sz w:val="21"/>
          <w:szCs w:val="21"/>
          <w:lang w:val="fr-BE"/>
        </w:rPr>
        <w:t>Le présent marché fait l’objet d’une publication officielle au Bulletin des Adjudications.</w:t>
      </w:r>
    </w:p>
    <w:p w14:paraId="5F351561" w14:textId="77777777" w:rsidR="002E75BC" w:rsidRPr="00BA79A2" w:rsidRDefault="002E75BC"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4D114514" w14:textId="77777777" w:rsidR="0087531E" w:rsidRPr="0087531E" w:rsidRDefault="00C06A66" w:rsidP="00166EC1">
      <w:pPr>
        <w:pStyle w:val="Titre4"/>
        <w:spacing w:before="0" w:after="0"/>
        <w:jc w:val="both"/>
        <w:rPr>
          <w:rFonts w:ascii="Georgia" w:hAnsi="Georgia"/>
          <w:szCs w:val="21"/>
        </w:rPr>
      </w:pPr>
      <w:r w:rsidRPr="00BA79A2">
        <w:rPr>
          <w:rFonts w:ascii="Georgia" w:hAnsi="Georgia"/>
          <w:bCs/>
          <w:szCs w:val="21"/>
        </w:rPr>
        <w:t xml:space="preserve">Publication </w:t>
      </w:r>
      <w:bookmarkEnd w:id="100"/>
      <w:bookmarkEnd w:id="101"/>
      <w:r w:rsidRPr="00BA79A2">
        <w:rPr>
          <w:rFonts w:ascii="Georgia" w:hAnsi="Georgia"/>
          <w:bCs/>
          <w:szCs w:val="21"/>
        </w:rPr>
        <w:t>complémentaire</w:t>
      </w:r>
    </w:p>
    <w:p w14:paraId="0597D492" w14:textId="4CA7666D" w:rsidR="00C06A66" w:rsidRPr="00E53A9A" w:rsidRDefault="00C06A66" w:rsidP="00166EC1">
      <w:pPr>
        <w:jc w:val="both"/>
      </w:pPr>
      <w:r w:rsidRPr="00E53A9A">
        <w:tab/>
      </w:r>
    </w:p>
    <w:p w14:paraId="56DD3D15" w14:textId="38F49A5D" w:rsidR="00C06A66"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Le présent CSC est publié sur le site Web Enabel (</w:t>
      </w:r>
      <w:hyperlink r:id="rId23" w:history="1">
        <w:r w:rsidR="0087531E" w:rsidRPr="000A1DDB">
          <w:rPr>
            <w:rStyle w:val="Lienhypertexte"/>
            <w:rFonts w:ascii="Georgia" w:eastAsia="Calibri" w:hAnsi="Georgia" w:cs="Times New Roman"/>
            <w:kern w:val="0"/>
            <w:sz w:val="21"/>
            <w:szCs w:val="21"/>
            <w:lang w:val="fr-BE"/>
          </w:rPr>
          <w:t>www.enabel.be</w:t>
        </w:r>
      </w:hyperlink>
      <w:r w:rsidRPr="00BA79A2">
        <w:rPr>
          <w:rFonts w:ascii="Georgia" w:eastAsia="Calibri" w:hAnsi="Georgia" w:cs="Times New Roman"/>
          <w:color w:val="585756"/>
          <w:kern w:val="0"/>
          <w:sz w:val="21"/>
          <w:szCs w:val="21"/>
          <w:lang w:val="fr-BE"/>
        </w:rPr>
        <w:t>)</w:t>
      </w:r>
      <w:r w:rsidR="002E75BC">
        <w:rPr>
          <w:rFonts w:ascii="Georgia" w:eastAsia="Calibri" w:hAnsi="Georgia" w:cs="Times New Roman"/>
          <w:color w:val="585756"/>
          <w:kern w:val="0"/>
          <w:sz w:val="21"/>
          <w:szCs w:val="21"/>
          <w:lang w:val="fr-BE"/>
        </w:rPr>
        <w:t xml:space="preserve"> et sur le site de l’OCDE.</w:t>
      </w:r>
    </w:p>
    <w:p w14:paraId="0957AAAA" w14:textId="77777777" w:rsidR="0087531E" w:rsidRPr="00BA79A2" w:rsidRDefault="0087531E"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007D34E9" w14:textId="77777777" w:rsidR="00C06A66" w:rsidRPr="0063661E" w:rsidRDefault="00C06A66" w:rsidP="00166EC1">
      <w:pPr>
        <w:pStyle w:val="Titre3"/>
        <w:spacing w:before="0" w:after="0"/>
        <w:jc w:val="both"/>
        <w:rPr>
          <w:rFonts w:ascii="Georgia" w:hAnsi="Georgia"/>
          <w:color w:val="auto"/>
          <w:sz w:val="21"/>
          <w:szCs w:val="21"/>
          <w:lang w:val="fr-BE"/>
        </w:rPr>
      </w:pPr>
      <w:bookmarkStart w:id="102" w:name="_Toc257039835"/>
      <w:bookmarkStart w:id="103" w:name="_Toc212822117"/>
      <w:r w:rsidRPr="0063661E">
        <w:rPr>
          <w:rFonts w:ascii="Georgia" w:hAnsi="Georgia"/>
          <w:color w:val="auto"/>
          <w:sz w:val="21"/>
          <w:szCs w:val="21"/>
          <w:lang w:val="fr-BE"/>
        </w:rPr>
        <w:lastRenderedPageBreak/>
        <w:t>Informations</w:t>
      </w:r>
      <w:bookmarkEnd w:id="102"/>
      <w:bookmarkEnd w:id="103"/>
    </w:p>
    <w:p w14:paraId="59629427" w14:textId="77777777" w:rsidR="0087531E" w:rsidRPr="0087531E" w:rsidRDefault="0087531E" w:rsidP="00166EC1">
      <w:pPr>
        <w:jc w:val="both"/>
      </w:pPr>
    </w:p>
    <w:p w14:paraId="1490F916" w14:textId="0EF79B23" w:rsidR="00866615" w:rsidRPr="00BA79A2" w:rsidRDefault="00866615" w:rsidP="00166EC1">
      <w:pPr>
        <w:spacing w:after="0"/>
        <w:jc w:val="both"/>
        <w:rPr>
          <w:szCs w:val="21"/>
        </w:rPr>
      </w:pPr>
      <w:r w:rsidRPr="00BA79A2">
        <w:rPr>
          <w:szCs w:val="21"/>
        </w:rPr>
        <w:t>L’attribution de ce marché est coordonnée par le Centre de Service Contractualisation.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18B08747" w14:textId="22F15F92" w:rsidR="00866615" w:rsidRDefault="00E53A9A" w:rsidP="00166EC1">
      <w:pPr>
        <w:spacing w:after="0"/>
        <w:jc w:val="both"/>
        <w:rPr>
          <w:szCs w:val="21"/>
        </w:rPr>
      </w:pPr>
      <w:r w:rsidRPr="00BA79A2">
        <w:rPr>
          <w:szCs w:val="21"/>
        </w:rPr>
        <w:t>Jusqu’au</w:t>
      </w:r>
      <w:r w:rsidR="0063661E">
        <w:rPr>
          <w:szCs w:val="21"/>
        </w:rPr>
        <w:t xml:space="preserve"> </w:t>
      </w:r>
      <w:r w:rsidR="0063661E" w:rsidRPr="00911F78">
        <w:rPr>
          <w:b/>
          <w:bCs/>
          <w:szCs w:val="21"/>
          <w:highlight w:val="cyan"/>
        </w:rPr>
        <w:t>10 jours</w:t>
      </w:r>
      <w:r w:rsidR="0063661E" w:rsidRPr="0063661E">
        <w:rPr>
          <w:szCs w:val="21"/>
        </w:rPr>
        <w:t xml:space="preserve"> </w:t>
      </w:r>
      <w:r w:rsidR="00866615" w:rsidRPr="00BA79A2">
        <w:rPr>
          <w:szCs w:val="21"/>
        </w:rPr>
        <w:t xml:space="preserve">avant la date limite de dépôt des offres, les candidats-soumissionnaires peuvent poser des questions concernant le CSC et le marché. Les questions seront posées par écrit à </w:t>
      </w:r>
      <w:hyperlink r:id="rId24" w:history="1">
        <w:r w:rsidR="00371089" w:rsidRPr="00D31D28">
          <w:rPr>
            <w:rStyle w:val="Lienhypertexte"/>
            <w:szCs w:val="21"/>
          </w:rPr>
          <w:t>mp.bdi@enabel.be</w:t>
        </w:r>
      </w:hyperlink>
      <w:r w:rsidR="00371089">
        <w:rPr>
          <w:szCs w:val="21"/>
        </w:rPr>
        <w:t xml:space="preserve"> et en copie : </w:t>
      </w:r>
      <w:hyperlink r:id="rId25" w:history="1">
        <w:r w:rsidR="00371089" w:rsidRPr="00D31D28">
          <w:rPr>
            <w:rStyle w:val="Lienhypertexte"/>
            <w:szCs w:val="21"/>
          </w:rPr>
          <w:t>abdoulaye.keita@enabel.be</w:t>
        </w:r>
      </w:hyperlink>
      <w:r w:rsidR="00371089">
        <w:rPr>
          <w:szCs w:val="21"/>
        </w:rPr>
        <w:t xml:space="preserve"> </w:t>
      </w:r>
      <w:r w:rsidR="00866615" w:rsidRPr="00BA79A2">
        <w:rPr>
          <w:szCs w:val="21"/>
        </w:rPr>
        <w:t xml:space="preserve"> et il y sera répondu au fur et à mesure de leur réception. L’aperçu complet des questions posées sera disponible à partir du   </w:t>
      </w:r>
      <w:r w:rsidR="00F515CF" w:rsidRPr="00BA79A2">
        <w:rPr>
          <w:color w:val="EE0000"/>
          <w:szCs w:val="21"/>
        </w:rPr>
        <w:t xml:space="preserve"> </w:t>
      </w:r>
      <w:r w:rsidR="00911F78" w:rsidRPr="00911F78">
        <w:rPr>
          <w:b/>
          <w:bCs/>
          <w:szCs w:val="21"/>
          <w:highlight w:val="cyan"/>
        </w:rPr>
        <w:t>07 jours avant la date limite</w:t>
      </w:r>
      <w:r w:rsidR="00866615" w:rsidRPr="00BA79A2">
        <w:rPr>
          <w:color w:val="EE0000"/>
          <w:szCs w:val="21"/>
        </w:rPr>
        <w:t xml:space="preserve"> </w:t>
      </w:r>
      <w:r w:rsidR="00866615" w:rsidRPr="00BA79A2">
        <w:rPr>
          <w:szCs w:val="21"/>
        </w:rPr>
        <w:t>à l’adresse ci-dessus.</w:t>
      </w:r>
    </w:p>
    <w:p w14:paraId="48DFDC5A" w14:textId="77777777" w:rsidR="00D17F00" w:rsidRPr="00BA79A2" w:rsidRDefault="00D17F00" w:rsidP="00166EC1">
      <w:pPr>
        <w:spacing w:after="0"/>
        <w:jc w:val="both"/>
        <w:rPr>
          <w:szCs w:val="21"/>
        </w:rPr>
      </w:pPr>
    </w:p>
    <w:p w14:paraId="474270CE" w14:textId="77777777" w:rsidR="00866615" w:rsidRPr="00D17F00" w:rsidRDefault="00866615" w:rsidP="00166EC1">
      <w:pPr>
        <w:spacing w:after="0"/>
        <w:jc w:val="both"/>
        <w:rPr>
          <w:szCs w:val="21"/>
        </w:rPr>
      </w:pPr>
      <w:r w:rsidRPr="00D17F00">
        <w:rPr>
          <w:b/>
          <w:bCs/>
          <w:i/>
          <w:iCs/>
          <w:szCs w:val="21"/>
        </w:rPr>
        <w:t>Jusqu’à la notification de la décision d’attribution, il ne sera donné aucune information sur l’évolution de la procédure</w:t>
      </w:r>
      <w:r w:rsidRPr="00D17F00">
        <w:rPr>
          <w:szCs w:val="21"/>
        </w:rPr>
        <w:t>.</w:t>
      </w:r>
    </w:p>
    <w:p w14:paraId="7BB509D0" w14:textId="77777777" w:rsidR="00D17F00" w:rsidRPr="00BA79A2" w:rsidRDefault="00D17F00" w:rsidP="00166EC1">
      <w:pPr>
        <w:spacing w:after="0"/>
        <w:jc w:val="both"/>
        <w:rPr>
          <w:szCs w:val="21"/>
        </w:rPr>
      </w:pPr>
    </w:p>
    <w:p w14:paraId="0757E4D8" w14:textId="1CC3D1BA" w:rsidR="00866615" w:rsidRDefault="00866615" w:rsidP="00166EC1">
      <w:pPr>
        <w:spacing w:after="0"/>
        <w:jc w:val="both"/>
        <w:rPr>
          <w:szCs w:val="21"/>
        </w:rPr>
      </w:pPr>
      <w:r w:rsidRPr="00BA79A2">
        <w:rPr>
          <w:szCs w:val="21"/>
        </w:rPr>
        <w:t xml:space="preserve">Les documents de marchés seront accessibles gratuitement à l’adresse internet suivante : </w:t>
      </w:r>
      <w:hyperlink r:id="rId26" w:history="1">
        <w:r w:rsidR="001A26CD" w:rsidRPr="000A1DDB">
          <w:rPr>
            <w:rStyle w:val="Lienhypertexte"/>
            <w:szCs w:val="21"/>
          </w:rPr>
          <w:t>www.enabel.be</w:t>
        </w:r>
      </w:hyperlink>
    </w:p>
    <w:p w14:paraId="21BA4521" w14:textId="77777777" w:rsidR="001A26CD" w:rsidRPr="00BA79A2" w:rsidRDefault="001A26CD" w:rsidP="00166EC1">
      <w:pPr>
        <w:spacing w:after="0"/>
        <w:jc w:val="both"/>
        <w:rPr>
          <w:szCs w:val="21"/>
        </w:rPr>
      </w:pPr>
    </w:p>
    <w:p w14:paraId="4744D645" w14:textId="3078CAF4" w:rsidR="00324F87" w:rsidRDefault="00324F87" w:rsidP="00166EC1">
      <w:pPr>
        <w:pStyle w:val="Corpsdetexte"/>
        <w:widowControl/>
        <w:numPr>
          <w:ilvl w:val="0"/>
          <w:numId w:val="64"/>
        </w:numPr>
        <w:suppressAutoHyphens w:val="0"/>
        <w:spacing w:after="0" w:line="276" w:lineRule="auto"/>
        <w:rPr>
          <w:rFonts w:ascii="Georgia" w:eastAsia="Calibri" w:hAnsi="Georgia" w:cs="Times New Roman"/>
          <w:b/>
          <w:kern w:val="0"/>
          <w:sz w:val="21"/>
          <w:szCs w:val="21"/>
          <w:u w:val="single"/>
          <w:lang w:val="fr-BE"/>
        </w:rPr>
      </w:pPr>
      <w:r w:rsidRPr="00BA79A2">
        <w:rPr>
          <w:rFonts w:ascii="Georgia" w:eastAsia="Calibri" w:hAnsi="Georgia" w:cs="Times New Roman"/>
          <w:b/>
          <w:kern w:val="0"/>
          <w:sz w:val="21"/>
          <w:szCs w:val="21"/>
          <w:u w:val="single"/>
          <w:lang w:val="fr-BE"/>
        </w:rPr>
        <w:t>Visite</w:t>
      </w:r>
      <w:r w:rsidR="00FF670A" w:rsidRPr="00BA79A2">
        <w:rPr>
          <w:rFonts w:ascii="Georgia" w:eastAsia="Calibri" w:hAnsi="Georgia" w:cs="Times New Roman"/>
          <w:b/>
          <w:kern w:val="0"/>
          <w:sz w:val="21"/>
          <w:szCs w:val="21"/>
          <w:u w:val="single"/>
          <w:lang w:val="fr-BE"/>
        </w:rPr>
        <w:t xml:space="preserve"> </w:t>
      </w:r>
      <w:r w:rsidR="00977FB9" w:rsidRPr="00BA79A2">
        <w:rPr>
          <w:rFonts w:ascii="Georgia" w:eastAsia="Calibri" w:hAnsi="Georgia" w:cs="Times New Roman"/>
          <w:b/>
          <w:kern w:val="0"/>
          <w:sz w:val="21"/>
          <w:szCs w:val="21"/>
          <w:u w:val="single"/>
          <w:lang w:val="fr-BE"/>
        </w:rPr>
        <w:t>non obligatoire</w:t>
      </w:r>
      <w:r w:rsidRPr="00BA79A2">
        <w:rPr>
          <w:rFonts w:ascii="Georgia" w:eastAsia="Calibri" w:hAnsi="Georgia" w:cs="Times New Roman"/>
          <w:b/>
          <w:kern w:val="0"/>
          <w:sz w:val="21"/>
          <w:szCs w:val="21"/>
          <w:u w:val="single"/>
          <w:lang w:val="fr-BE"/>
        </w:rPr>
        <w:t xml:space="preserve"> des lieux des travaux :</w:t>
      </w:r>
    </w:p>
    <w:p w14:paraId="1481DFD8" w14:textId="77777777" w:rsidR="001A26CD" w:rsidRPr="00BA79A2" w:rsidRDefault="001A26CD" w:rsidP="00166EC1">
      <w:pPr>
        <w:pStyle w:val="Corpsdetexte"/>
        <w:widowControl/>
        <w:suppressAutoHyphens w:val="0"/>
        <w:spacing w:after="0" w:line="276" w:lineRule="auto"/>
        <w:ind w:left="720"/>
        <w:rPr>
          <w:rFonts w:ascii="Georgia" w:eastAsia="Calibri" w:hAnsi="Georgia" w:cs="Times New Roman"/>
          <w:b/>
          <w:kern w:val="0"/>
          <w:sz w:val="21"/>
          <w:szCs w:val="21"/>
          <w:u w:val="single"/>
          <w:lang w:val="fr-BE"/>
        </w:rPr>
      </w:pPr>
    </w:p>
    <w:p w14:paraId="204B84BB" w14:textId="77777777" w:rsidR="000700E4" w:rsidRDefault="000700E4" w:rsidP="00166EC1">
      <w:pPr>
        <w:pStyle w:val="Paragraphedeliste"/>
        <w:spacing w:after="0"/>
        <w:jc w:val="both"/>
        <w:rPr>
          <w:rFonts w:cs="Calibri Light"/>
          <w:szCs w:val="21"/>
        </w:rPr>
      </w:pPr>
      <w:r w:rsidRPr="00BA79A2">
        <w:rPr>
          <w:rFonts w:cs="Calibri Light"/>
          <w:szCs w:val="21"/>
        </w:rPr>
        <w:t xml:space="preserve">Afin d’être en mesure d’introduire une offre en connaissance de cause, il est recommandé au soumissionnaire de visiter les sites.  </w:t>
      </w:r>
    </w:p>
    <w:p w14:paraId="2EF53123" w14:textId="77777777" w:rsidR="00C0390C" w:rsidRPr="00BA79A2" w:rsidRDefault="00C0390C" w:rsidP="00166EC1">
      <w:pPr>
        <w:pStyle w:val="Paragraphedeliste"/>
        <w:spacing w:after="0"/>
        <w:jc w:val="both"/>
        <w:rPr>
          <w:rFonts w:cs="Calibri Light"/>
          <w:szCs w:val="21"/>
        </w:rPr>
      </w:pPr>
    </w:p>
    <w:p w14:paraId="70A5A776" w14:textId="367569CA" w:rsidR="00F07213" w:rsidRPr="00390A54" w:rsidRDefault="000700E4" w:rsidP="00166EC1">
      <w:pPr>
        <w:pStyle w:val="Paragraphedeliste"/>
        <w:spacing w:after="0"/>
        <w:jc w:val="both"/>
        <w:rPr>
          <w:rFonts w:cs="Calibri Light"/>
          <w:szCs w:val="21"/>
        </w:rPr>
      </w:pPr>
      <w:r w:rsidRPr="00BA79A2">
        <w:rPr>
          <w:rFonts w:cs="Calibri Light"/>
          <w:szCs w:val="21"/>
        </w:rPr>
        <w:t>La visite est recommandée mais non obligatoire. Le soumissionnaire prendra contact avec les directeurs des lycées</w:t>
      </w:r>
      <w:r w:rsidR="00F07213" w:rsidRPr="00BA79A2">
        <w:rPr>
          <w:rFonts w:cs="Calibri Light"/>
          <w:szCs w:val="21"/>
        </w:rPr>
        <w:t xml:space="preserve"> et centres</w:t>
      </w:r>
      <w:r w:rsidRPr="00BA79A2">
        <w:rPr>
          <w:rFonts w:cs="Calibri Light"/>
          <w:szCs w:val="21"/>
        </w:rPr>
        <w:t xml:space="preserve"> concernés pour organiser une visite.</w:t>
      </w:r>
    </w:p>
    <w:p w14:paraId="5A3C99B4" w14:textId="77777777" w:rsidR="00F07213" w:rsidRPr="00BA79A2" w:rsidRDefault="00F07213" w:rsidP="00166EC1">
      <w:pPr>
        <w:pStyle w:val="Paragraphedeliste"/>
        <w:spacing w:after="0"/>
        <w:jc w:val="both"/>
        <w:rPr>
          <w:rFonts w:cs="Calibri Light"/>
          <w:szCs w:val="21"/>
        </w:rPr>
      </w:pPr>
    </w:p>
    <w:p w14:paraId="624A685B" w14:textId="77777777" w:rsidR="009111FF" w:rsidRPr="00BD2F76" w:rsidRDefault="009111FF" w:rsidP="00166EC1">
      <w:pPr>
        <w:spacing w:after="0"/>
        <w:jc w:val="both"/>
        <w:rPr>
          <w:rFonts w:cs="Calibri Light"/>
          <w:szCs w:val="21"/>
        </w:rPr>
        <w:sectPr w:rsidR="009111FF" w:rsidRPr="00BD2F76" w:rsidSect="00166EC1">
          <w:headerReference w:type="even" r:id="rId27"/>
          <w:pgSz w:w="11905" w:h="16837"/>
          <w:pgMar w:top="1135" w:right="1412" w:bottom="1514" w:left="1276" w:header="720" w:footer="720" w:gutter="0"/>
          <w:paperSrc w:first="7" w:other="7"/>
          <w:cols w:space="708"/>
          <w:docGrid w:linePitch="326"/>
        </w:sectPr>
      </w:pPr>
    </w:p>
    <w:p w14:paraId="1C0C086B" w14:textId="59AB1CDD" w:rsidR="009A0A4E" w:rsidRPr="00BD2F76" w:rsidRDefault="000700E4" w:rsidP="00166EC1">
      <w:pPr>
        <w:spacing w:after="0"/>
        <w:jc w:val="both"/>
        <w:rPr>
          <w:rFonts w:cs="Calibri Light"/>
          <w:szCs w:val="21"/>
        </w:rPr>
      </w:pPr>
      <w:r w:rsidRPr="00C0390C">
        <w:rPr>
          <w:rFonts w:cs="Calibri Light"/>
          <w:b/>
          <w:bCs/>
          <w:szCs w:val="21"/>
        </w:rPr>
        <w:lastRenderedPageBreak/>
        <w:t>Contacts des Directeurs des lycées</w:t>
      </w:r>
      <w:r w:rsidR="00F07213" w:rsidRPr="00C0390C">
        <w:rPr>
          <w:rFonts w:cs="Calibri Light"/>
          <w:b/>
          <w:bCs/>
          <w:szCs w:val="21"/>
        </w:rPr>
        <w:t xml:space="preserve"> et centres</w:t>
      </w:r>
      <w:r w:rsidRPr="00C0390C">
        <w:rPr>
          <w:rFonts w:cs="Calibri Light"/>
          <w:b/>
          <w:bCs/>
          <w:szCs w:val="21"/>
        </w:rPr>
        <w:t xml:space="preserve"> pour les visites recommandées</w:t>
      </w:r>
      <w:r w:rsidRPr="00BD2F76">
        <w:rPr>
          <w:rFonts w:cs="Calibri Light"/>
          <w:szCs w:val="21"/>
        </w:rPr>
        <w:t xml:space="preserve"> :</w:t>
      </w:r>
    </w:p>
    <w:p w14:paraId="4654CCDA" w14:textId="6D5A2FE8" w:rsidR="00970A17" w:rsidRPr="00C0390C" w:rsidRDefault="00F07213" w:rsidP="00166EC1">
      <w:pPr>
        <w:pStyle w:val="Paragraphedeliste"/>
        <w:spacing w:after="0"/>
        <w:jc w:val="both"/>
        <w:rPr>
          <w:rFonts w:cs="Calibri Light"/>
          <w:b/>
          <w:bCs/>
          <w:szCs w:val="21"/>
        </w:rPr>
      </w:pPr>
      <w:r w:rsidRPr="00C0390C">
        <w:rPr>
          <w:rFonts w:cs="Calibri Light"/>
          <w:b/>
          <w:bCs/>
          <w:szCs w:val="21"/>
        </w:rPr>
        <w:t>Lot 1</w:t>
      </w:r>
    </w:p>
    <w:tbl>
      <w:tblPr>
        <w:tblW w:w="10207" w:type="dxa"/>
        <w:tblInd w:w="-1565" w:type="dxa"/>
        <w:tblLook w:val="04A0" w:firstRow="1" w:lastRow="0" w:firstColumn="1" w:lastColumn="0" w:noHBand="0" w:noVBand="1"/>
      </w:tblPr>
      <w:tblGrid>
        <w:gridCol w:w="1031"/>
        <w:gridCol w:w="1896"/>
        <w:gridCol w:w="1583"/>
        <w:gridCol w:w="2134"/>
        <w:gridCol w:w="3777"/>
      </w:tblGrid>
      <w:tr w:rsidR="002116C2" w:rsidRPr="00BA79A2" w14:paraId="233E12A4" w14:textId="77777777" w:rsidTr="00BD2F76">
        <w:trPr>
          <w:trHeight w:val="330"/>
        </w:trPr>
        <w:tc>
          <w:tcPr>
            <w:tcW w:w="988" w:type="dxa"/>
            <w:tcBorders>
              <w:top w:val="single" w:sz="4" w:space="0" w:color="203764"/>
              <w:left w:val="single" w:sz="4" w:space="0" w:color="203764"/>
              <w:bottom w:val="single" w:sz="4" w:space="0" w:color="203764"/>
              <w:right w:val="single" w:sz="4" w:space="0" w:color="203764"/>
            </w:tcBorders>
            <w:shd w:val="clear" w:color="auto" w:fill="333F4F"/>
            <w:noWrap/>
            <w:vAlign w:val="center"/>
            <w:hideMark/>
          </w:tcPr>
          <w:p w14:paraId="5F140B44"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Province </w:t>
            </w:r>
          </w:p>
        </w:tc>
        <w:tc>
          <w:tcPr>
            <w:tcW w:w="1896" w:type="dxa"/>
            <w:tcBorders>
              <w:top w:val="single" w:sz="4" w:space="0" w:color="203764"/>
              <w:left w:val="nil"/>
              <w:bottom w:val="single" w:sz="4" w:space="0" w:color="203764"/>
              <w:right w:val="single" w:sz="4" w:space="0" w:color="203764"/>
            </w:tcBorders>
            <w:shd w:val="clear" w:color="auto" w:fill="333F4F"/>
            <w:noWrap/>
            <w:vAlign w:val="center"/>
            <w:hideMark/>
          </w:tcPr>
          <w:p w14:paraId="1F010EB7"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Lycées </w:t>
            </w:r>
          </w:p>
        </w:tc>
        <w:tc>
          <w:tcPr>
            <w:tcW w:w="1512" w:type="dxa"/>
            <w:tcBorders>
              <w:top w:val="single" w:sz="4" w:space="0" w:color="203764"/>
              <w:left w:val="nil"/>
              <w:bottom w:val="single" w:sz="4" w:space="0" w:color="203764"/>
              <w:right w:val="single" w:sz="4" w:space="0" w:color="203764"/>
            </w:tcBorders>
            <w:shd w:val="clear" w:color="auto" w:fill="333F4F"/>
            <w:noWrap/>
            <w:vAlign w:val="center"/>
            <w:hideMark/>
          </w:tcPr>
          <w:p w14:paraId="069E4240"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Nom et Prénom du Directeur </w:t>
            </w:r>
          </w:p>
        </w:tc>
        <w:tc>
          <w:tcPr>
            <w:tcW w:w="2034" w:type="dxa"/>
            <w:tcBorders>
              <w:top w:val="single" w:sz="4" w:space="0" w:color="203764"/>
              <w:left w:val="nil"/>
              <w:bottom w:val="single" w:sz="4" w:space="0" w:color="203764"/>
              <w:right w:val="single" w:sz="4" w:space="0" w:color="203764"/>
            </w:tcBorders>
            <w:shd w:val="clear" w:color="auto" w:fill="333F4F"/>
            <w:noWrap/>
            <w:vAlign w:val="center"/>
            <w:hideMark/>
          </w:tcPr>
          <w:p w14:paraId="00603478"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Numéro Tel. </w:t>
            </w:r>
          </w:p>
        </w:tc>
        <w:tc>
          <w:tcPr>
            <w:tcW w:w="3777" w:type="dxa"/>
            <w:tcBorders>
              <w:top w:val="single" w:sz="4" w:space="0" w:color="203764"/>
              <w:left w:val="nil"/>
              <w:bottom w:val="single" w:sz="4" w:space="0" w:color="203764"/>
              <w:right w:val="single" w:sz="4" w:space="0" w:color="203764"/>
            </w:tcBorders>
            <w:shd w:val="clear" w:color="auto" w:fill="333F4F"/>
            <w:noWrap/>
            <w:vAlign w:val="center"/>
            <w:hideMark/>
          </w:tcPr>
          <w:p w14:paraId="05C9A14F"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Adresse e-mail</w:t>
            </w:r>
          </w:p>
        </w:tc>
      </w:tr>
      <w:tr w:rsidR="002116C2" w:rsidRPr="00BA79A2" w14:paraId="7E564C3F" w14:textId="77777777" w:rsidTr="00BD2F76">
        <w:trPr>
          <w:trHeight w:val="330"/>
        </w:trPr>
        <w:tc>
          <w:tcPr>
            <w:tcW w:w="988" w:type="dxa"/>
            <w:tcBorders>
              <w:top w:val="nil"/>
              <w:left w:val="single" w:sz="4" w:space="0" w:color="203764"/>
              <w:bottom w:val="single" w:sz="4" w:space="0" w:color="203764"/>
              <w:right w:val="single" w:sz="4" w:space="0" w:color="203764"/>
            </w:tcBorders>
            <w:noWrap/>
            <w:vAlign w:val="bottom"/>
            <w:hideMark/>
          </w:tcPr>
          <w:p w14:paraId="1F5DF59B"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Cibitoke </w:t>
            </w:r>
          </w:p>
        </w:tc>
        <w:tc>
          <w:tcPr>
            <w:tcW w:w="1896" w:type="dxa"/>
            <w:tcBorders>
              <w:top w:val="nil"/>
              <w:left w:val="nil"/>
              <w:bottom w:val="single" w:sz="4" w:space="0" w:color="203764"/>
              <w:right w:val="single" w:sz="4" w:space="0" w:color="203764"/>
            </w:tcBorders>
            <w:noWrap/>
            <w:vAlign w:val="center"/>
            <w:hideMark/>
          </w:tcPr>
          <w:p w14:paraId="72A40EAA" w14:textId="77777777" w:rsidR="00970A17" w:rsidRPr="00BA79A2" w:rsidRDefault="00970A17" w:rsidP="00166EC1">
            <w:pPr>
              <w:spacing w:after="0" w:line="240" w:lineRule="auto"/>
              <w:jc w:val="both"/>
              <w:rPr>
                <w:rFonts w:cs="Calibri Light"/>
                <w:szCs w:val="21"/>
              </w:rPr>
            </w:pPr>
            <w:r w:rsidRPr="00BA79A2">
              <w:rPr>
                <w:rFonts w:cs="Calibri Light"/>
                <w:szCs w:val="21"/>
              </w:rPr>
              <w:t>Lycée CIBITOKE</w:t>
            </w:r>
          </w:p>
        </w:tc>
        <w:tc>
          <w:tcPr>
            <w:tcW w:w="1512" w:type="dxa"/>
            <w:tcBorders>
              <w:top w:val="nil"/>
              <w:left w:val="nil"/>
              <w:bottom w:val="single" w:sz="4" w:space="0" w:color="203764"/>
              <w:right w:val="single" w:sz="4" w:space="0" w:color="203764"/>
            </w:tcBorders>
            <w:noWrap/>
            <w:vAlign w:val="center"/>
            <w:hideMark/>
          </w:tcPr>
          <w:p w14:paraId="1AD37FAA" w14:textId="77777777" w:rsidR="00970A17" w:rsidRPr="00BA79A2" w:rsidRDefault="00970A17" w:rsidP="00166EC1">
            <w:pPr>
              <w:spacing w:after="0" w:line="240" w:lineRule="auto"/>
              <w:jc w:val="both"/>
              <w:rPr>
                <w:rFonts w:cs="Calibri Light"/>
                <w:szCs w:val="21"/>
              </w:rPr>
            </w:pPr>
            <w:r w:rsidRPr="00BA79A2">
              <w:rPr>
                <w:rFonts w:cs="Calibri Light"/>
                <w:szCs w:val="21"/>
              </w:rPr>
              <w:t>MINANI Dunia</w:t>
            </w:r>
          </w:p>
        </w:tc>
        <w:tc>
          <w:tcPr>
            <w:tcW w:w="2034" w:type="dxa"/>
            <w:tcBorders>
              <w:top w:val="nil"/>
              <w:left w:val="nil"/>
              <w:bottom w:val="single" w:sz="4" w:space="0" w:color="203764"/>
              <w:right w:val="single" w:sz="4" w:space="0" w:color="203764"/>
            </w:tcBorders>
            <w:noWrap/>
            <w:vAlign w:val="center"/>
            <w:hideMark/>
          </w:tcPr>
          <w:p w14:paraId="3ED56E35" w14:textId="77777777" w:rsidR="00970A17" w:rsidRPr="00BA79A2" w:rsidRDefault="00970A17" w:rsidP="00166EC1">
            <w:pPr>
              <w:spacing w:after="0" w:line="240" w:lineRule="auto"/>
              <w:jc w:val="both"/>
              <w:rPr>
                <w:rFonts w:cs="Calibri Light"/>
                <w:szCs w:val="21"/>
              </w:rPr>
            </w:pPr>
            <w:r w:rsidRPr="00BA79A2">
              <w:rPr>
                <w:rFonts w:cs="Calibri Light"/>
                <w:szCs w:val="21"/>
              </w:rPr>
              <w:t>69547823</w:t>
            </w:r>
          </w:p>
        </w:tc>
        <w:tc>
          <w:tcPr>
            <w:tcW w:w="3777" w:type="dxa"/>
            <w:tcBorders>
              <w:top w:val="nil"/>
              <w:left w:val="nil"/>
              <w:bottom w:val="single" w:sz="4" w:space="0" w:color="203764"/>
              <w:right w:val="single" w:sz="4" w:space="0" w:color="203764"/>
            </w:tcBorders>
            <w:shd w:val="clear" w:color="auto" w:fill="FFFFFF"/>
            <w:noWrap/>
            <w:vAlign w:val="center"/>
            <w:hideMark/>
          </w:tcPr>
          <w:p w14:paraId="1CF1ABBE" w14:textId="0E466A03" w:rsidR="00970A17" w:rsidRPr="00BA79A2" w:rsidRDefault="00C0390C" w:rsidP="00166EC1">
            <w:pPr>
              <w:spacing w:after="0" w:line="240" w:lineRule="auto"/>
              <w:jc w:val="both"/>
              <w:rPr>
                <w:rFonts w:cs="Calibri Light"/>
                <w:szCs w:val="21"/>
              </w:rPr>
            </w:pPr>
            <w:hyperlink r:id="rId28" w:history="1">
              <w:r w:rsidRPr="0056515B">
                <w:rPr>
                  <w:rStyle w:val="Lienhypertexte"/>
                  <w:rFonts w:cs="Calibri Light"/>
                  <w:szCs w:val="21"/>
                </w:rPr>
                <w:t>minanidunia2@gmail.co</w:t>
              </w:r>
              <w:r w:rsidRPr="0056515B">
                <w:rPr>
                  <w:rStyle w:val="Lienhypertexte"/>
                </w:rPr>
                <w:t>m</w:t>
              </w:r>
            </w:hyperlink>
            <w:r>
              <w:t xml:space="preserve">  </w:t>
            </w:r>
          </w:p>
        </w:tc>
      </w:tr>
      <w:tr w:rsidR="002116C2" w:rsidRPr="00BA79A2" w14:paraId="27E7E94B" w14:textId="77777777" w:rsidTr="00BD2F76">
        <w:trPr>
          <w:trHeight w:val="330"/>
        </w:trPr>
        <w:tc>
          <w:tcPr>
            <w:tcW w:w="988" w:type="dxa"/>
            <w:tcBorders>
              <w:top w:val="nil"/>
              <w:left w:val="single" w:sz="4" w:space="0" w:color="203764"/>
              <w:bottom w:val="single" w:sz="4" w:space="0" w:color="203764"/>
              <w:right w:val="single" w:sz="4" w:space="0" w:color="203764"/>
            </w:tcBorders>
            <w:noWrap/>
            <w:vAlign w:val="bottom"/>
            <w:hideMark/>
          </w:tcPr>
          <w:p w14:paraId="4FB7FDE1"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Cibitoke </w:t>
            </w:r>
          </w:p>
        </w:tc>
        <w:tc>
          <w:tcPr>
            <w:tcW w:w="1896" w:type="dxa"/>
            <w:tcBorders>
              <w:top w:val="nil"/>
              <w:left w:val="nil"/>
              <w:bottom w:val="single" w:sz="4" w:space="0" w:color="203764"/>
              <w:right w:val="single" w:sz="4" w:space="0" w:color="203764"/>
            </w:tcBorders>
            <w:noWrap/>
            <w:vAlign w:val="center"/>
            <w:hideMark/>
          </w:tcPr>
          <w:p w14:paraId="60937747"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MURWI</w:t>
            </w:r>
          </w:p>
        </w:tc>
        <w:tc>
          <w:tcPr>
            <w:tcW w:w="1512" w:type="dxa"/>
            <w:tcBorders>
              <w:top w:val="nil"/>
              <w:left w:val="nil"/>
              <w:bottom w:val="single" w:sz="4" w:space="0" w:color="203764"/>
              <w:right w:val="single" w:sz="4" w:space="0" w:color="203764"/>
            </w:tcBorders>
            <w:noWrap/>
            <w:vAlign w:val="center"/>
            <w:hideMark/>
          </w:tcPr>
          <w:p w14:paraId="1453D721" w14:textId="77777777" w:rsidR="00970A17" w:rsidRPr="00BA79A2" w:rsidRDefault="00970A17" w:rsidP="00166EC1">
            <w:pPr>
              <w:spacing w:after="0" w:line="240" w:lineRule="auto"/>
              <w:jc w:val="both"/>
              <w:rPr>
                <w:rFonts w:cs="Calibri Light"/>
                <w:szCs w:val="21"/>
              </w:rPr>
            </w:pPr>
            <w:r w:rsidRPr="00BA79A2">
              <w:rPr>
                <w:rFonts w:cs="Calibri Light"/>
                <w:szCs w:val="21"/>
              </w:rPr>
              <w:t>NIYONZIMA Sylvain</w:t>
            </w:r>
          </w:p>
        </w:tc>
        <w:tc>
          <w:tcPr>
            <w:tcW w:w="2034" w:type="dxa"/>
            <w:tcBorders>
              <w:top w:val="nil"/>
              <w:left w:val="nil"/>
              <w:bottom w:val="single" w:sz="4" w:space="0" w:color="203764"/>
              <w:right w:val="single" w:sz="4" w:space="0" w:color="203764"/>
            </w:tcBorders>
            <w:noWrap/>
            <w:vAlign w:val="center"/>
            <w:hideMark/>
          </w:tcPr>
          <w:p w14:paraId="6F70DBE3" w14:textId="77777777" w:rsidR="00970A17" w:rsidRPr="00BA79A2" w:rsidRDefault="00970A17" w:rsidP="00166EC1">
            <w:pPr>
              <w:spacing w:after="0" w:line="240" w:lineRule="auto"/>
              <w:jc w:val="both"/>
              <w:rPr>
                <w:rFonts w:cs="Calibri Light"/>
                <w:szCs w:val="21"/>
              </w:rPr>
            </w:pPr>
            <w:r w:rsidRPr="00BA79A2">
              <w:rPr>
                <w:rFonts w:cs="Calibri Light"/>
                <w:szCs w:val="21"/>
              </w:rPr>
              <w:t>79411485/68803737</w:t>
            </w:r>
          </w:p>
        </w:tc>
        <w:tc>
          <w:tcPr>
            <w:tcW w:w="3777" w:type="dxa"/>
            <w:tcBorders>
              <w:top w:val="nil"/>
              <w:left w:val="nil"/>
              <w:bottom w:val="single" w:sz="4" w:space="0" w:color="203764"/>
              <w:right w:val="single" w:sz="4" w:space="0" w:color="203764"/>
            </w:tcBorders>
            <w:shd w:val="clear" w:color="auto" w:fill="FFFFFF"/>
            <w:noWrap/>
            <w:vAlign w:val="center"/>
            <w:hideMark/>
          </w:tcPr>
          <w:p w14:paraId="57B07791" w14:textId="0BDDD1FC" w:rsidR="00970A17" w:rsidRPr="00BA79A2" w:rsidRDefault="00C0390C" w:rsidP="00166EC1">
            <w:pPr>
              <w:spacing w:after="0" w:line="240" w:lineRule="auto"/>
              <w:jc w:val="both"/>
              <w:rPr>
                <w:rFonts w:cs="Calibri Light"/>
                <w:szCs w:val="21"/>
              </w:rPr>
            </w:pPr>
            <w:hyperlink r:id="rId29" w:history="1">
              <w:r w:rsidRPr="0056515B">
                <w:rPr>
                  <w:rStyle w:val="Lienhypertexte"/>
                  <w:rFonts w:cs="Calibri Light"/>
                  <w:szCs w:val="21"/>
                </w:rPr>
                <w:t>niyonzimasylvain01@gmail.co</w:t>
              </w:r>
              <w:r w:rsidRPr="0056515B">
                <w:rPr>
                  <w:rStyle w:val="Lienhypertexte"/>
                </w:rPr>
                <w:t>m</w:t>
              </w:r>
            </w:hyperlink>
            <w:r>
              <w:t xml:space="preserve"> </w:t>
            </w:r>
          </w:p>
        </w:tc>
      </w:tr>
      <w:tr w:rsidR="002116C2" w:rsidRPr="00BA79A2" w14:paraId="4D87C16B" w14:textId="77777777" w:rsidTr="00BD2F76">
        <w:trPr>
          <w:trHeight w:val="330"/>
        </w:trPr>
        <w:tc>
          <w:tcPr>
            <w:tcW w:w="988" w:type="dxa"/>
            <w:tcBorders>
              <w:top w:val="nil"/>
              <w:left w:val="single" w:sz="4" w:space="0" w:color="203764"/>
              <w:bottom w:val="single" w:sz="4" w:space="0" w:color="203764"/>
              <w:right w:val="single" w:sz="4" w:space="0" w:color="203764"/>
            </w:tcBorders>
            <w:noWrap/>
            <w:vAlign w:val="bottom"/>
            <w:hideMark/>
          </w:tcPr>
          <w:p w14:paraId="06EDA024"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Cibitoke </w:t>
            </w:r>
          </w:p>
        </w:tc>
        <w:tc>
          <w:tcPr>
            <w:tcW w:w="1896" w:type="dxa"/>
            <w:tcBorders>
              <w:top w:val="nil"/>
              <w:left w:val="nil"/>
              <w:bottom w:val="single" w:sz="4" w:space="0" w:color="203764"/>
              <w:right w:val="single" w:sz="4" w:space="0" w:color="203764"/>
            </w:tcBorders>
            <w:noWrap/>
            <w:vAlign w:val="center"/>
            <w:hideMark/>
          </w:tcPr>
          <w:p w14:paraId="652539E7"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Karurama</w:t>
            </w:r>
          </w:p>
        </w:tc>
        <w:tc>
          <w:tcPr>
            <w:tcW w:w="1512" w:type="dxa"/>
            <w:tcBorders>
              <w:top w:val="nil"/>
              <w:left w:val="nil"/>
              <w:bottom w:val="single" w:sz="4" w:space="0" w:color="203764"/>
              <w:right w:val="single" w:sz="4" w:space="0" w:color="203764"/>
            </w:tcBorders>
            <w:noWrap/>
            <w:vAlign w:val="center"/>
            <w:hideMark/>
          </w:tcPr>
          <w:p w14:paraId="602B2EEE" w14:textId="5780563B" w:rsidR="00970A17" w:rsidRPr="00BA79A2" w:rsidRDefault="00970A17" w:rsidP="00166EC1">
            <w:pPr>
              <w:spacing w:after="0" w:line="240" w:lineRule="auto"/>
              <w:jc w:val="both"/>
              <w:rPr>
                <w:rFonts w:cs="Calibri Light"/>
                <w:szCs w:val="21"/>
              </w:rPr>
            </w:pPr>
            <w:r w:rsidRPr="00BA79A2">
              <w:rPr>
                <w:rFonts w:cs="Calibri Light"/>
                <w:szCs w:val="21"/>
              </w:rPr>
              <w:t>NIYIMPAYE Jeacqu</w:t>
            </w:r>
            <w:r w:rsidR="00F07213" w:rsidRPr="00BA79A2">
              <w:rPr>
                <w:rFonts w:cs="Calibri Light"/>
                <w:szCs w:val="21"/>
              </w:rPr>
              <w:t>e</w:t>
            </w:r>
            <w:r w:rsidRPr="00BA79A2">
              <w:rPr>
                <w:rFonts w:cs="Calibri Light"/>
                <w:szCs w:val="21"/>
              </w:rPr>
              <w:t>line</w:t>
            </w:r>
          </w:p>
        </w:tc>
        <w:tc>
          <w:tcPr>
            <w:tcW w:w="2034" w:type="dxa"/>
            <w:tcBorders>
              <w:top w:val="nil"/>
              <w:left w:val="nil"/>
              <w:bottom w:val="single" w:sz="4" w:space="0" w:color="203764"/>
              <w:right w:val="single" w:sz="4" w:space="0" w:color="203764"/>
            </w:tcBorders>
            <w:vAlign w:val="center"/>
            <w:hideMark/>
          </w:tcPr>
          <w:p w14:paraId="73B43C65" w14:textId="77777777" w:rsidR="00970A17" w:rsidRPr="00BA79A2" w:rsidRDefault="00970A17" w:rsidP="00166EC1">
            <w:pPr>
              <w:spacing w:after="0" w:line="240" w:lineRule="auto"/>
              <w:jc w:val="both"/>
              <w:rPr>
                <w:rFonts w:cs="Calibri Light"/>
                <w:szCs w:val="21"/>
              </w:rPr>
            </w:pPr>
            <w:r w:rsidRPr="00BA79A2">
              <w:rPr>
                <w:rFonts w:cs="Calibri Light"/>
                <w:szCs w:val="21"/>
              </w:rPr>
              <w:t>62390285</w:t>
            </w:r>
          </w:p>
        </w:tc>
        <w:tc>
          <w:tcPr>
            <w:tcW w:w="3777" w:type="dxa"/>
            <w:tcBorders>
              <w:top w:val="nil"/>
              <w:left w:val="nil"/>
              <w:bottom w:val="single" w:sz="4" w:space="0" w:color="203764"/>
              <w:right w:val="single" w:sz="4" w:space="0" w:color="203764"/>
            </w:tcBorders>
            <w:noWrap/>
            <w:vAlign w:val="center"/>
            <w:hideMark/>
          </w:tcPr>
          <w:p w14:paraId="647DEA06" w14:textId="77777777" w:rsidR="00970A17" w:rsidRPr="00BA79A2" w:rsidRDefault="00970A17" w:rsidP="00166EC1">
            <w:pPr>
              <w:spacing w:after="0" w:line="240" w:lineRule="auto"/>
              <w:jc w:val="both"/>
              <w:rPr>
                <w:rFonts w:cs="Calibri Light"/>
                <w:szCs w:val="21"/>
              </w:rPr>
            </w:pPr>
            <w:r w:rsidRPr="00BA79A2">
              <w:rPr>
                <w:rFonts w:cs="Calibri Light"/>
                <w:szCs w:val="21"/>
              </w:rPr>
              <w:t>Sans</w:t>
            </w:r>
          </w:p>
        </w:tc>
      </w:tr>
      <w:tr w:rsidR="002116C2" w:rsidRPr="00BA79A2" w14:paraId="7EF859B3" w14:textId="77777777" w:rsidTr="00BD2F76">
        <w:trPr>
          <w:trHeight w:val="330"/>
        </w:trPr>
        <w:tc>
          <w:tcPr>
            <w:tcW w:w="988" w:type="dxa"/>
            <w:tcBorders>
              <w:top w:val="nil"/>
              <w:left w:val="single" w:sz="4" w:space="0" w:color="203764"/>
              <w:bottom w:val="single" w:sz="4" w:space="0" w:color="203764"/>
              <w:right w:val="single" w:sz="4" w:space="0" w:color="203764"/>
            </w:tcBorders>
            <w:noWrap/>
            <w:vAlign w:val="bottom"/>
            <w:hideMark/>
          </w:tcPr>
          <w:p w14:paraId="6C140C85"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Cibitoke </w:t>
            </w:r>
          </w:p>
        </w:tc>
        <w:tc>
          <w:tcPr>
            <w:tcW w:w="1896" w:type="dxa"/>
            <w:tcBorders>
              <w:top w:val="nil"/>
              <w:left w:val="nil"/>
              <w:bottom w:val="single" w:sz="4" w:space="0" w:color="203764"/>
              <w:right w:val="single" w:sz="4" w:space="0" w:color="203764"/>
            </w:tcBorders>
            <w:noWrap/>
            <w:vAlign w:val="center"/>
            <w:hideMark/>
          </w:tcPr>
          <w:p w14:paraId="583144AC"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des Amis de Rugombo</w:t>
            </w:r>
          </w:p>
        </w:tc>
        <w:tc>
          <w:tcPr>
            <w:tcW w:w="1512" w:type="dxa"/>
            <w:tcBorders>
              <w:top w:val="nil"/>
              <w:left w:val="nil"/>
              <w:bottom w:val="single" w:sz="4" w:space="0" w:color="203764"/>
              <w:right w:val="single" w:sz="4" w:space="0" w:color="203764"/>
            </w:tcBorders>
            <w:noWrap/>
            <w:vAlign w:val="center"/>
            <w:hideMark/>
          </w:tcPr>
          <w:p w14:paraId="75246C26" w14:textId="77777777" w:rsidR="00970A17" w:rsidRPr="00BA79A2" w:rsidRDefault="00970A17" w:rsidP="00166EC1">
            <w:pPr>
              <w:spacing w:after="0" w:line="240" w:lineRule="auto"/>
              <w:jc w:val="both"/>
              <w:rPr>
                <w:rFonts w:cs="Calibri Light"/>
                <w:szCs w:val="21"/>
              </w:rPr>
            </w:pPr>
            <w:r w:rsidRPr="00BA79A2">
              <w:rPr>
                <w:rFonts w:cs="Calibri Light"/>
                <w:szCs w:val="21"/>
              </w:rPr>
              <w:t>KUBWIMANA Marc</w:t>
            </w:r>
          </w:p>
        </w:tc>
        <w:tc>
          <w:tcPr>
            <w:tcW w:w="2034" w:type="dxa"/>
            <w:tcBorders>
              <w:top w:val="nil"/>
              <w:left w:val="nil"/>
              <w:bottom w:val="single" w:sz="4" w:space="0" w:color="203764"/>
              <w:right w:val="single" w:sz="4" w:space="0" w:color="203764"/>
            </w:tcBorders>
            <w:vAlign w:val="center"/>
            <w:hideMark/>
          </w:tcPr>
          <w:p w14:paraId="1155DCB4" w14:textId="77777777" w:rsidR="00970A17" w:rsidRPr="00BA79A2" w:rsidRDefault="00970A17" w:rsidP="00166EC1">
            <w:pPr>
              <w:spacing w:after="0" w:line="240" w:lineRule="auto"/>
              <w:jc w:val="both"/>
              <w:rPr>
                <w:rFonts w:cs="Calibri Light"/>
                <w:szCs w:val="21"/>
              </w:rPr>
            </w:pPr>
            <w:r w:rsidRPr="00BA79A2">
              <w:rPr>
                <w:rFonts w:cs="Calibri Light"/>
                <w:szCs w:val="21"/>
              </w:rPr>
              <w:t>68132244</w:t>
            </w:r>
          </w:p>
        </w:tc>
        <w:tc>
          <w:tcPr>
            <w:tcW w:w="3777" w:type="dxa"/>
            <w:tcBorders>
              <w:top w:val="nil"/>
              <w:left w:val="nil"/>
              <w:bottom w:val="single" w:sz="4" w:space="0" w:color="203764"/>
              <w:right w:val="single" w:sz="4" w:space="0" w:color="203764"/>
            </w:tcBorders>
            <w:shd w:val="clear" w:color="auto" w:fill="FFFFFF"/>
            <w:noWrap/>
            <w:vAlign w:val="center"/>
            <w:hideMark/>
          </w:tcPr>
          <w:p w14:paraId="26009246" w14:textId="3AD5A3B2" w:rsidR="00970A17" w:rsidRPr="00BA79A2" w:rsidRDefault="00C0390C" w:rsidP="00166EC1">
            <w:pPr>
              <w:spacing w:after="0" w:line="240" w:lineRule="auto"/>
              <w:jc w:val="both"/>
              <w:rPr>
                <w:rFonts w:cs="Calibri Light"/>
                <w:szCs w:val="21"/>
              </w:rPr>
            </w:pPr>
            <w:hyperlink r:id="rId30" w:history="1">
              <w:r w:rsidRPr="0056515B">
                <w:rPr>
                  <w:rStyle w:val="Lienhypertexte"/>
                  <w:rFonts w:cs="Calibri Light"/>
                  <w:szCs w:val="21"/>
                </w:rPr>
                <w:t>marckubwi1988@gmail.co</w:t>
              </w:r>
              <w:r w:rsidRPr="0056515B">
                <w:rPr>
                  <w:rStyle w:val="Lienhypertexte"/>
                </w:rPr>
                <w:t>m</w:t>
              </w:r>
            </w:hyperlink>
            <w:r>
              <w:t xml:space="preserve"> </w:t>
            </w:r>
          </w:p>
        </w:tc>
      </w:tr>
      <w:tr w:rsidR="002116C2" w:rsidRPr="00BA79A2" w14:paraId="5D697F9F" w14:textId="77777777" w:rsidTr="00BD2F76">
        <w:trPr>
          <w:trHeight w:val="330"/>
        </w:trPr>
        <w:tc>
          <w:tcPr>
            <w:tcW w:w="988" w:type="dxa"/>
            <w:tcBorders>
              <w:top w:val="nil"/>
              <w:left w:val="single" w:sz="4" w:space="0" w:color="203764"/>
              <w:bottom w:val="single" w:sz="4" w:space="0" w:color="203764"/>
              <w:right w:val="single" w:sz="4" w:space="0" w:color="203764"/>
            </w:tcBorders>
            <w:noWrap/>
            <w:vAlign w:val="bottom"/>
            <w:hideMark/>
          </w:tcPr>
          <w:p w14:paraId="189612CE"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Cibitoke </w:t>
            </w:r>
          </w:p>
        </w:tc>
        <w:tc>
          <w:tcPr>
            <w:tcW w:w="1896" w:type="dxa"/>
            <w:tcBorders>
              <w:top w:val="nil"/>
              <w:left w:val="nil"/>
              <w:bottom w:val="single" w:sz="4" w:space="0" w:color="203764"/>
              <w:right w:val="single" w:sz="4" w:space="0" w:color="203764"/>
            </w:tcBorders>
            <w:noWrap/>
            <w:vAlign w:val="center"/>
            <w:hideMark/>
          </w:tcPr>
          <w:p w14:paraId="505C162B"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RUGEREGERE</w:t>
            </w:r>
          </w:p>
        </w:tc>
        <w:tc>
          <w:tcPr>
            <w:tcW w:w="1512" w:type="dxa"/>
            <w:tcBorders>
              <w:top w:val="nil"/>
              <w:left w:val="nil"/>
              <w:bottom w:val="single" w:sz="4" w:space="0" w:color="203764"/>
              <w:right w:val="single" w:sz="4" w:space="0" w:color="203764"/>
            </w:tcBorders>
            <w:noWrap/>
            <w:vAlign w:val="center"/>
            <w:hideMark/>
          </w:tcPr>
          <w:p w14:paraId="77CB4556" w14:textId="77777777" w:rsidR="00970A17" w:rsidRPr="00BA79A2" w:rsidRDefault="00970A17" w:rsidP="00166EC1">
            <w:pPr>
              <w:spacing w:after="0" w:line="240" w:lineRule="auto"/>
              <w:jc w:val="both"/>
              <w:rPr>
                <w:rFonts w:cs="Calibri Light"/>
                <w:szCs w:val="21"/>
              </w:rPr>
            </w:pPr>
            <w:r w:rsidRPr="00BA79A2">
              <w:rPr>
                <w:rFonts w:cs="Calibri Light"/>
                <w:szCs w:val="21"/>
              </w:rPr>
              <w:t>IRANKUNDA Jackson</w:t>
            </w:r>
          </w:p>
        </w:tc>
        <w:tc>
          <w:tcPr>
            <w:tcW w:w="2034" w:type="dxa"/>
            <w:tcBorders>
              <w:top w:val="nil"/>
              <w:left w:val="nil"/>
              <w:bottom w:val="single" w:sz="4" w:space="0" w:color="203764"/>
              <w:right w:val="single" w:sz="4" w:space="0" w:color="203764"/>
            </w:tcBorders>
            <w:noWrap/>
            <w:vAlign w:val="center"/>
            <w:hideMark/>
          </w:tcPr>
          <w:p w14:paraId="4C2FECA7" w14:textId="77777777" w:rsidR="00970A17" w:rsidRPr="00BA79A2" w:rsidRDefault="00970A17" w:rsidP="00166EC1">
            <w:pPr>
              <w:spacing w:after="0" w:line="240" w:lineRule="auto"/>
              <w:jc w:val="both"/>
              <w:rPr>
                <w:rFonts w:cs="Calibri Light"/>
                <w:szCs w:val="21"/>
              </w:rPr>
            </w:pPr>
            <w:r w:rsidRPr="00BA79A2">
              <w:rPr>
                <w:rFonts w:cs="Calibri Light"/>
                <w:szCs w:val="21"/>
              </w:rPr>
              <w:t>61745623</w:t>
            </w:r>
          </w:p>
        </w:tc>
        <w:tc>
          <w:tcPr>
            <w:tcW w:w="3777" w:type="dxa"/>
            <w:tcBorders>
              <w:top w:val="nil"/>
              <w:left w:val="nil"/>
              <w:bottom w:val="single" w:sz="4" w:space="0" w:color="203764"/>
              <w:right w:val="single" w:sz="4" w:space="0" w:color="203764"/>
            </w:tcBorders>
            <w:noWrap/>
            <w:vAlign w:val="center"/>
            <w:hideMark/>
          </w:tcPr>
          <w:p w14:paraId="6596989C" w14:textId="77777777" w:rsidR="00970A17" w:rsidRPr="00BA79A2" w:rsidRDefault="00970A17" w:rsidP="00166EC1">
            <w:pPr>
              <w:spacing w:after="0" w:line="240" w:lineRule="auto"/>
              <w:jc w:val="both"/>
              <w:rPr>
                <w:rFonts w:cs="Calibri Light"/>
                <w:szCs w:val="21"/>
              </w:rPr>
            </w:pPr>
            <w:r w:rsidRPr="00BA79A2">
              <w:rPr>
                <w:rFonts w:cs="Calibri Light"/>
                <w:szCs w:val="21"/>
              </w:rPr>
              <w:t>Sans</w:t>
            </w:r>
          </w:p>
        </w:tc>
      </w:tr>
    </w:tbl>
    <w:p w14:paraId="3F536C20" w14:textId="77777777" w:rsidR="00F07213" w:rsidRDefault="00F07213" w:rsidP="00166EC1">
      <w:pPr>
        <w:spacing w:after="0" w:line="259" w:lineRule="auto"/>
        <w:jc w:val="both"/>
        <w:rPr>
          <w:rFonts w:cs="Calibri Light"/>
          <w:szCs w:val="21"/>
        </w:rPr>
      </w:pPr>
    </w:p>
    <w:p w14:paraId="68098F98" w14:textId="2AD5EAFA" w:rsidR="00970A17" w:rsidRPr="00C0390C" w:rsidRDefault="00C0390C" w:rsidP="00166EC1">
      <w:pPr>
        <w:spacing w:after="0" w:line="259" w:lineRule="auto"/>
        <w:jc w:val="both"/>
        <w:rPr>
          <w:rFonts w:cs="Calibri Light"/>
          <w:b/>
          <w:bCs/>
          <w:szCs w:val="21"/>
        </w:rPr>
      </w:pPr>
      <w:r>
        <w:rPr>
          <w:rFonts w:cs="Calibri Light"/>
          <w:b/>
          <w:bCs/>
          <w:szCs w:val="21"/>
        </w:rPr>
        <w:t xml:space="preserve">           </w:t>
      </w:r>
      <w:r w:rsidR="00970A17" w:rsidRPr="00C0390C">
        <w:rPr>
          <w:rFonts w:cs="Calibri Light"/>
          <w:b/>
          <w:bCs/>
          <w:szCs w:val="21"/>
        </w:rPr>
        <w:t>Lot 2</w:t>
      </w:r>
    </w:p>
    <w:tbl>
      <w:tblPr>
        <w:tblW w:w="10349" w:type="dxa"/>
        <w:tblInd w:w="-1565" w:type="dxa"/>
        <w:tblLook w:val="04A0" w:firstRow="1" w:lastRow="0" w:firstColumn="1" w:lastColumn="0" w:noHBand="0" w:noVBand="1"/>
      </w:tblPr>
      <w:tblGrid>
        <w:gridCol w:w="1031"/>
        <w:gridCol w:w="1979"/>
        <w:gridCol w:w="1689"/>
        <w:gridCol w:w="1776"/>
        <w:gridCol w:w="3874"/>
      </w:tblGrid>
      <w:tr w:rsidR="00934EF9" w:rsidRPr="00BA79A2" w14:paraId="7A066781" w14:textId="77777777" w:rsidTr="00BD2F76">
        <w:trPr>
          <w:trHeight w:val="355"/>
        </w:trPr>
        <w:tc>
          <w:tcPr>
            <w:tcW w:w="1031" w:type="dxa"/>
            <w:tcBorders>
              <w:top w:val="single" w:sz="4" w:space="0" w:color="203764"/>
              <w:left w:val="single" w:sz="4" w:space="0" w:color="203764"/>
              <w:bottom w:val="single" w:sz="4" w:space="0" w:color="203764"/>
              <w:right w:val="single" w:sz="4" w:space="0" w:color="203764"/>
            </w:tcBorders>
            <w:shd w:val="clear" w:color="auto" w:fill="333F4F"/>
            <w:noWrap/>
            <w:vAlign w:val="center"/>
            <w:hideMark/>
          </w:tcPr>
          <w:p w14:paraId="51D6A3A4"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Province </w:t>
            </w:r>
          </w:p>
        </w:tc>
        <w:tc>
          <w:tcPr>
            <w:tcW w:w="1979" w:type="dxa"/>
            <w:tcBorders>
              <w:top w:val="single" w:sz="4" w:space="0" w:color="203764"/>
              <w:left w:val="nil"/>
              <w:bottom w:val="single" w:sz="4" w:space="0" w:color="203764"/>
              <w:right w:val="single" w:sz="4" w:space="0" w:color="203764"/>
            </w:tcBorders>
            <w:shd w:val="clear" w:color="auto" w:fill="333F4F"/>
            <w:noWrap/>
            <w:vAlign w:val="center"/>
            <w:hideMark/>
          </w:tcPr>
          <w:p w14:paraId="3250BA39"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Lycées </w:t>
            </w:r>
          </w:p>
        </w:tc>
        <w:tc>
          <w:tcPr>
            <w:tcW w:w="1689" w:type="dxa"/>
            <w:tcBorders>
              <w:top w:val="single" w:sz="4" w:space="0" w:color="203764"/>
              <w:left w:val="nil"/>
              <w:bottom w:val="single" w:sz="4" w:space="0" w:color="203764"/>
              <w:right w:val="single" w:sz="4" w:space="0" w:color="203764"/>
            </w:tcBorders>
            <w:shd w:val="clear" w:color="auto" w:fill="333F4F"/>
            <w:noWrap/>
            <w:vAlign w:val="center"/>
            <w:hideMark/>
          </w:tcPr>
          <w:p w14:paraId="5E04E8E8"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Nom et Prénom du Directeur </w:t>
            </w:r>
          </w:p>
        </w:tc>
        <w:tc>
          <w:tcPr>
            <w:tcW w:w="1776" w:type="dxa"/>
            <w:tcBorders>
              <w:top w:val="single" w:sz="4" w:space="0" w:color="203764"/>
              <w:left w:val="nil"/>
              <w:bottom w:val="single" w:sz="4" w:space="0" w:color="203764"/>
              <w:right w:val="single" w:sz="4" w:space="0" w:color="203764"/>
            </w:tcBorders>
            <w:shd w:val="clear" w:color="auto" w:fill="333F4F"/>
            <w:noWrap/>
            <w:vAlign w:val="center"/>
            <w:hideMark/>
          </w:tcPr>
          <w:p w14:paraId="7D680211"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Numéro Tel. </w:t>
            </w:r>
          </w:p>
        </w:tc>
        <w:tc>
          <w:tcPr>
            <w:tcW w:w="3874" w:type="dxa"/>
            <w:tcBorders>
              <w:top w:val="single" w:sz="4" w:space="0" w:color="203764"/>
              <w:left w:val="nil"/>
              <w:bottom w:val="single" w:sz="4" w:space="0" w:color="203764"/>
              <w:right w:val="single" w:sz="4" w:space="0" w:color="203764"/>
            </w:tcBorders>
            <w:shd w:val="clear" w:color="auto" w:fill="333F4F"/>
            <w:noWrap/>
            <w:vAlign w:val="center"/>
            <w:hideMark/>
          </w:tcPr>
          <w:p w14:paraId="1A2434B3"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Adresse e-mail</w:t>
            </w:r>
          </w:p>
        </w:tc>
      </w:tr>
      <w:tr w:rsidR="00934EF9" w:rsidRPr="00BA79A2" w14:paraId="4004E767" w14:textId="77777777" w:rsidTr="00BD2F76">
        <w:trPr>
          <w:trHeight w:val="355"/>
        </w:trPr>
        <w:tc>
          <w:tcPr>
            <w:tcW w:w="1031" w:type="dxa"/>
            <w:tcBorders>
              <w:top w:val="nil"/>
              <w:left w:val="single" w:sz="4" w:space="0" w:color="203764"/>
              <w:bottom w:val="single" w:sz="4" w:space="0" w:color="203764"/>
              <w:right w:val="single" w:sz="4" w:space="0" w:color="203764"/>
            </w:tcBorders>
            <w:noWrap/>
            <w:vAlign w:val="bottom"/>
            <w:hideMark/>
          </w:tcPr>
          <w:p w14:paraId="62BDADB5"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nil"/>
              <w:left w:val="nil"/>
              <w:bottom w:val="single" w:sz="4" w:space="0" w:color="203764"/>
              <w:right w:val="single" w:sz="4" w:space="0" w:color="203764"/>
            </w:tcBorders>
            <w:noWrap/>
            <w:vAlign w:val="center"/>
            <w:hideMark/>
          </w:tcPr>
          <w:p w14:paraId="21BDDDAF" w14:textId="77777777" w:rsidR="00970A17" w:rsidRPr="00BA79A2" w:rsidRDefault="00970A17" w:rsidP="00166EC1">
            <w:pPr>
              <w:spacing w:after="0" w:line="240" w:lineRule="auto"/>
              <w:jc w:val="both"/>
              <w:rPr>
                <w:rFonts w:cs="Calibri Light"/>
                <w:szCs w:val="21"/>
              </w:rPr>
            </w:pPr>
            <w:r w:rsidRPr="00BA79A2">
              <w:rPr>
                <w:rFonts w:cs="Calibri Light"/>
                <w:szCs w:val="21"/>
              </w:rPr>
              <w:t>Lycée Sainte Famille de Kanyinya</w:t>
            </w:r>
          </w:p>
        </w:tc>
        <w:tc>
          <w:tcPr>
            <w:tcW w:w="1689" w:type="dxa"/>
            <w:tcBorders>
              <w:top w:val="nil"/>
              <w:left w:val="nil"/>
              <w:bottom w:val="single" w:sz="4" w:space="0" w:color="203764"/>
              <w:right w:val="single" w:sz="4" w:space="0" w:color="203764"/>
            </w:tcBorders>
            <w:noWrap/>
            <w:vAlign w:val="bottom"/>
            <w:hideMark/>
          </w:tcPr>
          <w:p w14:paraId="0BEE4FC1" w14:textId="77777777" w:rsidR="00970A17" w:rsidRPr="00BA79A2" w:rsidRDefault="00970A17" w:rsidP="00166EC1">
            <w:pPr>
              <w:spacing w:after="0" w:line="240" w:lineRule="auto"/>
              <w:jc w:val="both"/>
              <w:rPr>
                <w:rFonts w:cs="Calibri Light"/>
                <w:szCs w:val="21"/>
              </w:rPr>
            </w:pPr>
            <w:r w:rsidRPr="00BA79A2">
              <w:rPr>
                <w:rFonts w:cs="Calibri Light"/>
                <w:szCs w:val="21"/>
              </w:rPr>
              <w:t>NKUNZIMANA Ménard</w:t>
            </w:r>
          </w:p>
        </w:tc>
        <w:tc>
          <w:tcPr>
            <w:tcW w:w="1776" w:type="dxa"/>
            <w:tcBorders>
              <w:top w:val="nil"/>
              <w:left w:val="nil"/>
              <w:bottom w:val="single" w:sz="4" w:space="0" w:color="203764"/>
              <w:right w:val="single" w:sz="4" w:space="0" w:color="203764"/>
            </w:tcBorders>
            <w:noWrap/>
            <w:vAlign w:val="center"/>
            <w:hideMark/>
          </w:tcPr>
          <w:p w14:paraId="50765609" w14:textId="77777777" w:rsidR="00970A17" w:rsidRPr="00BA79A2" w:rsidRDefault="00970A17" w:rsidP="00166EC1">
            <w:pPr>
              <w:spacing w:after="0" w:line="240" w:lineRule="auto"/>
              <w:jc w:val="both"/>
              <w:rPr>
                <w:rFonts w:cs="Calibri Light"/>
                <w:szCs w:val="21"/>
              </w:rPr>
            </w:pPr>
            <w:r w:rsidRPr="00BA79A2">
              <w:rPr>
                <w:rFonts w:cs="Calibri Light"/>
                <w:szCs w:val="21"/>
              </w:rPr>
              <w:t>69285568</w:t>
            </w:r>
          </w:p>
        </w:tc>
        <w:tc>
          <w:tcPr>
            <w:tcW w:w="3874" w:type="dxa"/>
            <w:tcBorders>
              <w:top w:val="nil"/>
              <w:left w:val="nil"/>
              <w:bottom w:val="single" w:sz="4" w:space="0" w:color="203764"/>
              <w:right w:val="single" w:sz="4" w:space="0" w:color="203764"/>
            </w:tcBorders>
            <w:noWrap/>
            <w:vAlign w:val="center"/>
            <w:hideMark/>
          </w:tcPr>
          <w:p w14:paraId="66CF7694" w14:textId="77777777" w:rsidR="00970A17" w:rsidRPr="00BA79A2" w:rsidRDefault="00970A17" w:rsidP="00166EC1">
            <w:pPr>
              <w:spacing w:after="0" w:line="240" w:lineRule="auto"/>
              <w:jc w:val="both"/>
              <w:rPr>
                <w:rFonts w:cs="Calibri Light"/>
                <w:szCs w:val="21"/>
              </w:rPr>
            </w:pPr>
            <w:r w:rsidRPr="00BA79A2">
              <w:rPr>
                <w:rFonts w:cs="Calibri Light"/>
                <w:szCs w:val="21"/>
              </w:rPr>
              <w:t>Sans</w:t>
            </w:r>
          </w:p>
        </w:tc>
      </w:tr>
      <w:tr w:rsidR="00934EF9" w:rsidRPr="00BA79A2" w14:paraId="3E546817" w14:textId="77777777" w:rsidTr="00BD2F76">
        <w:trPr>
          <w:trHeight w:val="355"/>
        </w:trPr>
        <w:tc>
          <w:tcPr>
            <w:tcW w:w="1031" w:type="dxa"/>
            <w:tcBorders>
              <w:top w:val="nil"/>
              <w:left w:val="single" w:sz="4" w:space="0" w:color="203764"/>
              <w:bottom w:val="single" w:sz="4" w:space="0" w:color="203764"/>
              <w:right w:val="single" w:sz="4" w:space="0" w:color="203764"/>
            </w:tcBorders>
            <w:noWrap/>
            <w:vAlign w:val="bottom"/>
            <w:hideMark/>
          </w:tcPr>
          <w:p w14:paraId="172E39E1"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nil"/>
              <w:left w:val="nil"/>
              <w:bottom w:val="single" w:sz="4" w:space="0" w:color="203764"/>
              <w:right w:val="single" w:sz="4" w:space="0" w:color="203764"/>
            </w:tcBorders>
            <w:noWrap/>
            <w:vAlign w:val="center"/>
            <w:hideMark/>
          </w:tcPr>
          <w:p w14:paraId="636F2FF2"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VUMBI</w:t>
            </w:r>
          </w:p>
        </w:tc>
        <w:tc>
          <w:tcPr>
            <w:tcW w:w="1689" w:type="dxa"/>
            <w:tcBorders>
              <w:top w:val="nil"/>
              <w:left w:val="nil"/>
              <w:bottom w:val="single" w:sz="4" w:space="0" w:color="203764"/>
              <w:right w:val="single" w:sz="4" w:space="0" w:color="203764"/>
            </w:tcBorders>
            <w:noWrap/>
            <w:vAlign w:val="center"/>
            <w:hideMark/>
          </w:tcPr>
          <w:p w14:paraId="3B8F547F" w14:textId="77777777" w:rsidR="00970A17" w:rsidRPr="00BA79A2" w:rsidRDefault="00970A17" w:rsidP="00166EC1">
            <w:pPr>
              <w:spacing w:after="0" w:line="240" w:lineRule="auto"/>
              <w:jc w:val="both"/>
              <w:rPr>
                <w:rFonts w:cs="Calibri Light"/>
                <w:szCs w:val="21"/>
              </w:rPr>
            </w:pPr>
            <w:r w:rsidRPr="00BA79A2">
              <w:rPr>
                <w:rFonts w:cs="Calibri Light"/>
                <w:szCs w:val="21"/>
              </w:rPr>
              <w:t>CIZA Etienne</w:t>
            </w:r>
          </w:p>
        </w:tc>
        <w:tc>
          <w:tcPr>
            <w:tcW w:w="1776" w:type="dxa"/>
            <w:tcBorders>
              <w:top w:val="nil"/>
              <w:left w:val="nil"/>
              <w:bottom w:val="single" w:sz="4" w:space="0" w:color="203764"/>
              <w:right w:val="single" w:sz="4" w:space="0" w:color="203764"/>
            </w:tcBorders>
            <w:noWrap/>
            <w:vAlign w:val="center"/>
            <w:hideMark/>
          </w:tcPr>
          <w:p w14:paraId="04A9501A" w14:textId="77777777" w:rsidR="00970A17" w:rsidRPr="00BA79A2" w:rsidRDefault="00970A17" w:rsidP="00166EC1">
            <w:pPr>
              <w:spacing w:after="0" w:line="240" w:lineRule="auto"/>
              <w:jc w:val="both"/>
              <w:rPr>
                <w:rFonts w:cs="Calibri Light"/>
                <w:szCs w:val="21"/>
              </w:rPr>
            </w:pPr>
            <w:r w:rsidRPr="00BA79A2">
              <w:rPr>
                <w:rFonts w:cs="Calibri Light"/>
                <w:szCs w:val="21"/>
              </w:rPr>
              <w:t>69296035</w:t>
            </w:r>
          </w:p>
        </w:tc>
        <w:tc>
          <w:tcPr>
            <w:tcW w:w="3874" w:type="dxa"/>
            <w:tcBorders>
              <w:top w:val="nil"/>
              <w:left w:val="nil"/>
              <w:bottom w:val="single" w:sz="4" w:space="0" w:color="203764"/>
              <w:right w:val="single" w:sz="4" w:space="0" w:color="203764"/>
            </w:tcBorders>
            <w:noWrap/>
            <w:vAlign w:val="center"/>
            <w:hideMark/>
          </w:tcPr>
          <w:p w14:paraId="6E729F41" w14:textId="77777777" w:rsidR="00970A17" w:rsidRPr="00BA79A2" w:rsidRDefault="00970A17" w:rsidP="00166EC1">
            <w:pPr>
              <w:spacing w:after="0" w:line="240" w:lineRule="auto"/>
              <w:jc w:val="both"/>
              <w:rPr>
                <w:rFonts w:cs="Calibri Light"/>
                <w:szCs w:val="21"/>
              </w:rPr>
            </w:pPr>
            <w:r w:rsidRPr="00BA79A2">
              <w:rPr>
                <w:rFonts w:cs="Calibri Light"/>
                <w:szCs w:val="21"/>
              </w:rPr>
              <w:t>Sans</w:t>
            </w:r>
          </w:p>
        </w:tc>
      </w:tr>
      <w:tr w:rsidR="00934EF9" w:rsidRPr="00BA79A2" w14:paraId="02F8FC98" w14:textId="77777777" w:rsidTr="00BD2F76">
        <w:trPr>
          <w:trHeight w:val="355"/>
        </w:trPr>
        <w:tc>
          <w:tcPr>
            <w:tcW w:w="1031" w:type="dxa"/>
            <w:tcBorders>
              <w:top w:val="nil"/>
              <w:left w:val="single" w:sz="4" w:space="0" w:color="203764"/>
              <w:bottom w:val="single" w:sz="4" w:space="0" w:color="203764"/>
              <w:right w:val="single" w:sz="4" w:space="0" w:color="203764"/>
            </w:tcBorders>
            <w:noWrap/>
            <w:vAlign w:val="bottom"/>
            <w:hideMark/>
          </w:tcPr>
          <w:p w14:paraId="472A0E5A"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nil"/>
              <w:left w:val="nil"/>
              <w:bottom w:val="single" w:sz="4" w:space="0" w:color="203764"/>
              <w:right w:val="single" w:sz="4" w:space="0" w:color="203764"/>
            </w:tcBorders>
            <w:noWrap/>
            <w:vAlign w:val="center"/>
            <w:hideMark/>
          </w:tcPr>
          <w:p w14:paraId="33755DED"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NTEGA</w:t>
            </w:r>
          </w:p>
        </w:tc>
        <w:tc>
          <w:tcPr>
            <w:tcW w:w="1689" w:type="dxa"/>
            <w:tcBorders>
              <w:top w:val="nil"/>
              <w:left w:val="nil"/>
              <w:bottom w:val="single" w:sz="4" w:space="0" w:color="203764"/>
              <w:right w:val="single" w:sz="4" w:space="0" w:color="203764"/>
            </w:tcBorders>
            <w:noWrap/>
            <w:vAlign w:val="center"/>
            <w:hideMark/>
          </w:tcPr>
          <w:p w14:paraId="38A10EA9" w14:textId="77777777" w:rsidR="00970A17" w:rsidRPr="00BA79A2" w:rsidRDefault="00970A17" w:rsidP="00166EC1">
            <w:pPr>
              <w:spacing w:after="0" w:line="240" w:lineRule="auto"/>
              <w:jc w:val="both"/>
              <w:rPr>
                <w:rFonts w:cs="Calibri Light"/>
                <w:szCs w:val="21"/>
              </w:rPr>
            </w:pPr>
            <w:r w:rsidRPr="00BA79A2">
              <w:rPr>
                <w:rFonts w:cs="Calibri Light"/>
                <w:szCs w:val="21"/>
              </w:rPr>
              <w:t>NDUWAYO Jérémie</w:t>
            </w:r>
          </w:p>
        </w:tc>
        <w:tc>
          <w:tcPr>
            <w:tcW w:w="1776" w:type="dxa"/>
            <w:tcBorders>
              <w:top w:val="nil"/>
              <w:left w:val="nil"/>
              <w:bottom w:val="single" w:sz="4" w:space="0" w:color="203764"/>
              <w:right w:val="single" w:sz="4" w:space="0" w:color="203764"/>
            </w:tcBorders>
            <w:vAlign w:val="center"/>
            <w:hideMark/>
          </w:tcPr>
          <w:p w14:paraId="15BC40C4" w14:textId="77777777" w:rsidR="00970A17" w:rsidRPr="00BA79A2" w:rsidRDefault="00970A17" w:rsidP="00166EC1">
            <w:pPr>
              <w:spacing w:after="0" w:line="240" w:lineRule="auto"/>
              <w:jc w:val="both"/>
              <w:rPr>
                <w:rFonts w:cs="Calibri Light"/>
                <w:szCs w:val="21"/>
              </w:rPr>
            </w:pPr>
            <w:r w:rsidRPr="00BA79A2">
              <w:rPr>
                <w:rFonts w:cs="Calibri Light"/>
                <w:szCs w:val="21"/>
              </w:rPr>
              <w:t>69652773</w:t>
            </w:r>
          </w:p>
        </w:tc>
        <w:tc>
          <w:tcPr>
            <w:tcW w:w="3874" w:type="dxa"/>
            <w:tcBorders>
              <w:top w:val="nil"/>
              <w:left w:val="nil"/>
              <w:bottom w:val="single" w:sz="4" w:space="0" w:color="203764"/>
              <w:right w:val="single" w:sz="4" w:space="0" w:color="203764"/>
            </w:tcBorders>
            <w:shd w:val="clear" w:color="auto" w:fill="FFFFFF"/>
            <w:noWrap/>
            <w:vAlign w:val="center"/>
            <w:hideMark/>
          </w:tcPr>
          <w:p w14:paraId="720D4ABC" w14:textId="77777777" w:rsidR="00970A17" w:rsidRPr="00BA79A2" w:rsidRDefault="00970A17" w:rsidP="00166EC1">
            <w:pPr>
              <w:spacing w:after="0" w:line="240" w:lineRule="auto"/>
              <w:jc w:val="both"/>
              <w:rPr>
                <w:rFonts w:cs="Calibri Light"/>
                <w:szCs w:val="21"/>
              </w:rPr>
            </w:pPr>
            <w:hyperlink r:id="rId31" w:history="1">
              <w:r w:rsidRPr="00BA79A2">
                <w:rPr>
                  <w:rFonts w:cs="Calibri Light"/>
                  <w:szCs w:val="21"/>
                </w:rPr>
                <w:t>nduwayojeremie12@gmail.com</w:t>
              </w:r>
            </w:hyperlink>
          </w:p>
        </w:tc>
      </w:tr>
      <w:tr w:rsidR="00934EF9" w:rsidRPr="00BA79A2" w14:paraId="66923C14" w14:textId="77777777" w:rsidTr="00BD2F76">
        <w:trPr>
          <w:trHeight w:val="355"/>
        </w:trPr>
        <w:tc>
          <w:tcPr>
            <w:tcW w:w="1031" w:type="dxa"/>
            <w:tcBorders>
              <w:top w:val="nil"/>
              <w:left w:val="single" w:sz="4" w:space="0" w:color="203764"/>
              <w:bottom w:val="single" w:sz="4" w:space="0" w:color="203764"/>
              <w:right w:val="single" w:sz="4" w:space="0" w:color="203764"/>
            </w:tcBorders>
            <w:noWrap/>
            <w:vAlign w:val="bottom"/>
            <w:hideMark/>
          </w:tcPr>
          <w:p w14:paraId="24FF1515"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nil"/>
              <w:left w:val="nil"/>
              <w:bottom w:val="single" w:sz="4" w:space="0" w:color="203764"/>
              <w:right w:val="single" w:sz="4" w:space="0" w:color="203764"/>
            </w:tcBorders>
            <w:noWrap/>
            <w:vAlign w:val="center"/>
            <w:hideMark/>
          </w:tcPr>
          <w:p w14:paraId="68D89381"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RUKURAMIGABO</w:t>
            </w:r>
          </w:p>
        </w:tc>
        <w:tc>
          <w:tcPr>
            <w:tcW w:w="1689" w:type="dxa"/>
            <w:tcBorders>
              <w:top w:val="nil"/>
              <w:left w:val="nil"/>
              <w:bottom w:val="single" w:sz="4" w:space="0" w:color="203764"/>
              <w:right w:val="single" w:sz="4" w:space="0" w:color="203764"/>
            </w:tcBorders>
            <w:noWrap/>
            <w:vAlign w:val="center"/>
            <w:hideMark/>
          </w:tcPr>
          <w:p w14:paraId="579FBAA4" w14:textId="77777777" w:rsidR="00970A17" w:rsidRPr="00BA79A2" w:rsidRDefault="00970A17" w:rsidP="00166EC1">
            <w:pPr>
              <w:spacing w:after="0" w:line="240" w:lineRule="auto"/>
              <w:jc w:val="both"/>
              <w:rPr>
                <w:rFonts w:cs="Calibri Light"/>
                <w:szCs w:val="21"/>
              </w:rPr>
            </w:pPr>
            <w:r w:rsidRPr="00BA79A2">
              <w:rPr>
                <w:rFonts w:cs="Calibri Light"/>
                <w:szCs w:val="21"/>
              </w:rPr>
              <w:t>MBONIMPA Jean Claude</w:t>
            </w:r>
          </w:p>
        </w:tc>
        <w:tc>
          <w:tcPr>
            <w:tcW w:w="1776" w:type="dxa"/>
            <w:tcBorders>
              <w:top w:val="nil"/>
              <w:left w:val="nil"/>
              <w:bottom w:val="single" w:sz="4" w:space="0" w:color="203764"/>
              <w:right w:val="single" w:sz="4" w:space="0" w:color="203764"/>
            </w:tcBorders>
            <w:noWrap/>
            <w:vAlign w:val="center"/>
            <w:hideMark/>
          </w:tcPr>
          <w:p w14:paraId="25C80C4F" w14:textId="77777777" w:rsidR="00970A17" w:rsidRPr="00BA79A2" w:rsidRDefault="00970A17" w:rsidP="00166EC1">
            <w:pPr>
              <w:spacing w:after="0" w:line="240" w:lineRule="auto"/>
              <w:jc w:val="both"/>
              <w:rPr>
                <w:rFonts w:cs="Calibri Light"/>
                <w:szCs w:val="21"/>
              </w:rPr>
            </w:pPr>
            <w:r w:rsidRPr="00BA79A2">
              <w:rPr>
                <w:rFonts w:cs="Calibri Light"/>
                <w:szCs w:val="21"/>
              </w:rPr>
              <w:t>61449981</w:t>
            </w:r>
          </w:p>
        </w:tc>
        <w:tc>
          <w:tcPr>
            <w:tcW w:w="3874" w:type="dxa"/>
            <w:tcBorders>
              <w:top w:val="nil"/>
              <w:left w:val="nil"/>
              <w:bottom w:val="single" w:sz="4" w:space="0" w:color="203764"/>
              <w:right w:val="single" w:sz="4" w:space="0" w:color="203764"/>
            </w:tcBorders>
            <w:shd w:val="clear" w:color="auto" w:fill="FFFFFF"/>
            <w:noWrap/>
            <w:vAlign w:val="center"/>
            <w:hideMark/>
          </w:tcPr>
          <w:p w14:paraId="068CE74D" w14:textId="77777777" w:rsidR="00970A17" w:rsidRPr="00BA79A2" w:rsidRDefault="00970A17" w:rsidP="00166EC1">
            <w:pPr>
              <w:spacing w:after="0" w:line="240" w:lineRule="auto"/>
              <w:jc w:val="both"/>
              <w:rPr>
                <w:rFonts w:cs="Calibri Light"/>
                <w:szCs w:val="21"/>
              </w:rPr>
            </w:pPr>
            <w:hyperlink r:id="rId32" w:history="1">
              <w:r w:rsidRPr="00BA79A2">
                <w:rPr>
                  <w:rFonts w:cs="Calibri Light"/>
                  <w:szCs w:val="21"/>
                </w:rPr>
                <w:t>mboniclau0@gmail.com  </w:t>
              </w:r>
            </w:hyperlink>
          </w:p>
        </w:tc>
      </w:tr>
      <w:tr w:rsidR="00934EF9" w:rsidRPr="00BA79A2" w14:paraId="0FF213F2" w14:textId="77777777" w:rsidTr="00BD2F76">
        <w:trPr>
          <w:trHeight w:val="355"/>
        </w:trPr>
        <w:tc>
          <w:tcPr>
            <w:tcW w:w="1031" w:type="dxa"/>
            <w:tcBorders>
              <w:top w:val="nil"/>
              <w:left w:val="single" w:sz="4" w:space="0" w:color="203764"/>
              <w:bottom w:val="single" w:sz="4" w:space="0" w:color="203764"/>
              <w:right w:val="single" w:sz="4" w:space="0" w:color="203764"/>
            </w:tcBorders>
            <w:noWrap/>
            <w:vAlign w:val="bottom"/>
            <w:hideMark/>
          </w:tcPr>
          <w:p w14:paraId="1317B392"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nil"/>
              <w:left w:val="nil"/>
              <w:bottom w:val="single" w:sz="4" w:space="0" w:color="203764"/>
              <w:right w:val="single" w:sz="4" w:space="0" w:color="203764"/>
            </w:tcBorders>
            <w:noWrap/>
            <w:vAlign w:val="center"/>
            <w:hideMark/>
          </w:tcPr>
          <w:p w14:paraId="0F509586"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BUGABIRA</w:t>
            </w:r>
          </w:p>
        </w:tc>
        <w:tc>
          <w:tcPr>
            <w:tcW w:w="1689" w:type="dxa"/>
            <w:tcBorders>
              <w:top w:val="nil"/>
              <w:left w:val="nil"/>
              <w:bottom w:val="single" w:sz="4" w:space="0" w:color="203764"/>
              <w:right w:val="single" w:sz="4" w:space="0" w:color="203764"/>
            </w:tcBorders>
            <w:noWrap/>
            <w:vAlign w:val="center"/>
            <w:hideMark/>
          </w:tcPr>
          <w:p w14:paraId="2184F2F9" w14:textId="77777777" w:rsidR="00970A17" w:rsidRPr="00BA79A2" w:rsidRDefault="00970A17" w:rsidP="00166EC1">
            <w:pPr>
              <w:spacing w:after="0" w:line="240" w:lineRule="auto"/>
              <w:jc w:val="both"/>
              <w:rPr>
                <w:rFonts w:cs="Calibri Light"/>
                <w:szCs w:val="21"/>
              </w:rPr>
            </w:pPr>
            <w:r w:rsidRPr="00BA79A2">
              <w:rPr>
                <w:rFonts w:cs="Calibri Light"/>
                <w:szCs w:val="21"/>
              </w:rPr>
              <w:t>MUNYEMANA Laurent</w:t>
            </w:r>
          </w:p>
        </w:tc>
        <w:tc>
          <w:tcPr>
            <w:tcW w:w="1776" w:type="dxa"/>
            <w:tcBorders>
              <w:top w:val="nil"/>
              <w:left w:val="nil"/>
              <w:bottom w:val="single" w:sz="4" w:space="0" w:color="203764"/>
              <w:right w:val="single" w:sz="4" w:space="0" w:color="203764"/>
            </w:tcBorders>
            <w:noWrap/>
            <w:vAlign w:val="center"/>
            <w:hideMark/>
          </w:tcPr>
          <w:p w14:paraId="046A0444" w14:textId="77777777" w:rsidR="00970A17" w:rsidRPr="00BA79A2" w:rsidRDefault="00970A17" w:rsidP="00166EC1">
            <w:pPr>
              <w:spacing w:after="0" w:line="240" w:lineRule="auto"/>
              <w:jc w:val="both"/>
              <w:rPr>
                <w:rFonts w:cs="Calibri Light"/>
                <w:szCs w:val="21"/>
              </w:rPr>
            </w:pPr>
            <w:r w:rsidRPr="00BA79A2">
              <w:rPr>
                <w:rFonts w:cs="Calibri Light"/>
                <w:szCs w:val="21"/>
              </w:rPr>
              <w:t>69144118</w:t>
            </w:r>
          </w:p>
        </w:tc>
        <w:tc>
          <w:tcPr>
            <w:tcW w:w="3874" w:type="dxa"/>
            <w:tcBorders>
              <w:top w:val="nil"/>
              <w:left w:val="nil"/>
              <w:bottom w:val="single" w:sz="4" w:space="0" w:color="203764"/>
              <w:right w:val="single" w:sz="4" w:space="0" w:color="203764"/>
            </w:tcBorders>
            <w:shd w:val="clear" w:color="auto" w:fill="FFFFFF"/>
            <w:noWrap/>
            <w:vAlign w:val="center"/>
            <w:hideMark/>
          </w:tcPr>
          <w:p w14:paraId="723254F4" w14:textId="77777777" w:rsidR="00970A17" w:rsidRPr="00BA79A2" w:rsidRDefault="00970A17" w:rsidP="00166EC1">
            <w:pPr>
              <w:spacing w:after="0" w:line="240" w:lineRule="auto"/>
              <w:jc w:val="both"/>
              <w:rPr>
                <w:rFonts w:cs="Calibri Light"/>
                <w:szCs w:val="21"/>
              </w:rPr>
            </w:pPr>
            <w:hyperlink r:id="rId33" w:history="1">
              <w:r w:rsidRPr="00BA79A2">
                <w:rPr>
                  <w:rFonts w:cs="Calibri Light"/>
                  <w:szCs w:val="21"/>
                </w:rPr>
                <w:t>laurmuny@gmail.com</w:t>
              </w:r>
            </w:hyperlink>
          </w:p>
        </w:tc>
      </w:tr>
      <w:tr w:rsidR="00934EF9" w:rsidRPr="00BA79A2" w14:paraId="630BD264" w14:textId="77777777" w:rsidTr="00BD2F76">
        <w:trPr>
          <w:trHeight w:val="355"/>
        </w:trPr>
        <w:tc>
          <w:tcPr>
            <w:tcW w:w="1031" w:type="dxa"/>
            <w:tcBorders>
              <w:top w:val="single" w:sz="4" w:space="0" w:color="auto"/>
              <w:left w:val="single" w:sz="4" w:space="0" w:color="203764"/>
              <w:bottom w:val="single" w:sz="4" w:space="0" w:color="203764"/>
              <w:right w:val="single" w:sz="4" w:space="0" w:color="203764"/>
            </w:tcBorders>
            <w:noWrap/>
            <w:vAlign w:val="bottom"/>
            <w:hideMark/>
          </w:tcPr>
          <w:p w14:paraId="54F3F5C4"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single" w:sz="4" w:space="0" w:color="auto"/>
              <w:left w:val="nil"/>
              <w:bottom w:val="single" w:sz="4" w:space="0" w:color="203764"/>
              <w:right w:val="single" w:sz="4" w:space="0" w:color="203764"/>
            </w:tcBorders>
            <w:noWrap/>
            <w:vAlign w:val="center"/>
            <w:hideMark/>
          </w:tcPr>
          <w:p w14:paraId="2E284BA7" w14:textId="77777777" w:rsidR="00970A17" w:rsidRPr="00BA79A2" w:rsidRDefault="00970A17" w:rsidP="00166EC1">
            <w:pPr>
              <w:spacing w:after="0" w:line="240" w:lineRule="auto"/>
              <w:jc w:val="both"/>
              <w:rPr>
                <w:rFonts w:cs="Calibri Light"/>
                <w:szCs w:val="21"/>
              </w:rPr>
            </w:pPr>
            <w:r w:rsidRPr="00BA79A2">
              <w:rPr>
                <w:rFonts w:cs="Calibri Light"/>
                <w:szCs w:val="21"/>
              </w:rPr>
              <w:t>Lycée KIRUNDO</w:t>
            </w:r>
          </w:p>
        </w:tc>
        <w:tc>
          <w:tcPr>
            <w:tcW w:w="1689" w:type="dxa"/>
            <w:tcBorders>
              <w:top w:val="single" w:sz="4" w:space="0" w:color="auto"/>
              <w:left w:val="nil"/>
              <w:bottom w:val="single" w:sz="4" w:space="0" w:color="203764"/>
              <w:right w:val="single" w:sz="4" w:space="0" w:color="203764"/>
            </w:tcBorders>
            <w:noWrap/>
            <w:vAlign w:val="center"/>
            <w:hideMark/>
          </w:tcPr>
          <w:p w14:paraId="5AEB0B46" w14:textId="77777777" w:rsidR="00970A17" w:rsidRPr="00BA79A2" w:rsidRDefault="00970A17" w:rsidP="00166EC1">
            <w:pPr>
              <w:spacing w:after="0" w:line="240" w:lineRule="auto"/>
              <w:jc w:val="both"/>
              <w:rPr>
                <w:rFonts w:cs="Calibri Light"/>
                <w:szCs w:val="21"/>
              </w:rPr>
            </w:pPr>
            <w:r w:rsidRPr="00BA79A2">
              <w:rPr>
                <w:rFonts w:cs="Calibri Light"/>
                <w:szCs w:val="21"/>
              </w:rPr>
              <w:t>NKERABAHIZI Cyriaque</w:t>
            </w:r>
          </w:p>
        </w:tc>
        <w:tc>
          <w:tcPr>
            <w:tcW w:w="1776" w:type="dxa"/>
            <w:tcBorders>
              <w:top w:val="single" w:sz="4" w:space="0" w:color="auto"/>
              <w:left w:val="nil"/>
              <w:bottom w:val="single" w:sz="4" w:space="0" w:color="203764"/>
              <w:right w:val="single" w:sz="4" w:space="0" w:color="203764"/>
            </w:tcBorders>
            <w:noWrap/>
            <w:vAlign w:val="center"/>
            <w:hideMark/>
          </w:tcPr>
          <w:p w14:paraId="061C72D2" w14:textId="77777777" w:rsidR="00970A17" w:rsidRPr="00BA79A2" w:rsidRDefault="00970A17" w:rsidP="00166EC1">
            <w:pPr>
              <w:spacing w:after="0" w:line="240" w:lineRule="auto"/>
              <w:jc w:val="both"/>
              <w:rPr>
                <w:rFonts w:cs="Calibri Light"/>
                <w:szCs w:val="21"/>
              </w:rPr>
            </w:pPr>
            <w:r w:rsidRPr="00BA79A2">
              <w:rPr>
                <w:rFonts w:cs="Calibri Light"/>
                <w:szCs w:val="21"/>
              </w:rPr>
              <w:t>69285833</w:t>
            </w:r>
          </w:p>
        </w:tc>
        <w:tc>
          <w:tcPr>
            <w:tcW w:w="3874" w:type="dxa"/>
            <w:tcBorders>
              <w:top w:val="single" w:sz="4" w:space="0" w:color="auto"/>
              <w:left w:val="nil"/>
              <w:bottom w:val="single" w:sz="4" w:space="0" w:color="203764"/>
              <w:right w:val="single" w:sz="4" w:space="0" w:color="203764"/>
            </w:tcBorders>
            <w:shd w:val="clear" w:color="auto" w:fill="FFFFFF"/>
            <w:noWrap/>
            <w:vAlign w:val="center"/>
            <w:hideMark/>
          </w:tcPr>
          <w:p w14:paraId="0C6D9578" w14:textId="77777777" w:rsidR="00970A17" w:rsidRPr="00BA79A2" w:rsidRDefault="00970A17" w:rsidP="00166EC1">
            <w:pPr>
              <w:spacing w:after="0" w:line="240" w:lineRule="auto"/>
              <w:jc w:val="both"/>
              <w:rPr>
                <w:rFonts w:cs="Calibri Light"/>
                <w:szCs w:val="21"/>
              </w:rPr>
            </w:pPr>
            <w:hyperlink r:id="rId34" w:history="1">
              <w:r w:rsidRPr="00BA79A2">
                <w:rPr>
                  <w:rFonts w:cs="Calibri Light"/>
                  <w:szCs w:val="21"/>
                </w:rPr>
                <w:t>cnkerabahizi@gmail.com</w:t>
              </w:r>
            </w:hyperlink>
          </w:p>
        </w:tc>
      </w:tr>
      <w:tr w:rsidR="00934EF9" w:rsidRPr="00BA79A2" w14:paraId="49E63ECB" w14:textId="77777777" w:rsidTr="00BD2F76">
        <w:trPr>
          <w:trHeight w:val="355"/>
        </w:trPr>
        <w:tc>
          <w:tcPr>
            <w:tcW w:w="1031" w:type="dxa"/>
            <w:tcBorders>
              <w:top w:val="nil"/>
              <w:left w:val="single" w:sz="4" w:space="0" w:color="203764"/>
              <w:bottom w:val="single" w:sz="4" w:space="0" w:color="203764"/>
              <w:right w:val="single" w:sz="4" w:space="0" w:color="203764"/>
            </w:tcBorders>
            <w:noWrap/>
            <w:vAlign w:val="bottom"/>
            <w:hideMark/>
          </w:tcPr>
          <w:p w14:paraId="57933033"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nil"/>
              <w:left w:val="nil"/>
              <w:bottom w:val="single" w:sz="4" w:space="0" w:color="203764"/>
              <w:right w:val="single" w:sz="4" w:space="0" w:color="203764"/>
            </w:tcBorders>
            <w:noWrap/>
            <w:vAlign w:val="center"/>
            <w:hideMark/>
          </w:tcPr>
          <w:p w14:paraId="44AD079E" w14:textId="77777777" w:rsidR="00970A17" w:rsidRPr="00BA79A2" w:rsidRDefault="00970A17" w:rsidP="00166EC1">
            <w:pPr>
              <w:spacing w:after="0" w:line="240" w:lineRule="auto"/>
              <w:jc w:val="both"/>
              <w:rPr>
                <w:rFonts w:cs="Calibri Light"/>
                <w:szCs w:val="21"/>
              </w:rPr>
            </w:pPr>
            <w:r w:rsidRPr="00BA79A2">
              <w:rPr>
                <w:rFonts w:cs="Calibri Light"/>
                <w:szCs w:val="21"/>
              </w:rPr>
              <w:t>Lycée Intégrité de Vumbi</w:t>
            </w:r>
          </w:p>
        </w:tc>
        <w:tc>
          <w:tcPr>
            <w:tcW w:w="1689" w:type="dxa"/>
            <w:tcBorders>
              <w:top w:val="nil"/>
              <w:left w:val="nil"/>
              <w:bottom w:val="single" w:sz="4" w:space="0" w:color="203764"/>
              <w:right w:val="single" w:sz="4" w:space="0" w:color="203764"/>
            </w:tcBorders>
            <w:noWrap/>
            <w:vAlign w:val="center"/>
            <w:hideMark/>
          </w:tcPr>
          <w:p w14:paraId="3D0A123D"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SAHABU Joël </w:t>
            </w:r>
          </w:p>
        </w:tc>
        <w:tc>
          <w:tcPr>
            <w:tcW w:w="1776" w:type="dxa"/>
            <w:tcBorders>
              <w:top w:val="nil"/>
              <w:left w:val="nil"/>
              <w:bottom w:val="single" w:sz="4" w:space="0" w:color="203764"/>
              <w:right w:val="single" w:sz="4" w:space="0" w:color="203764"/>
            </w:tcBorders>
            <w:noWrap/>
            <w:vAlign w:val="center"/>
            <w:hideMark/>
          </w:tcPr>
          <w:p w14:paraId="466A7FD5" w14:textId="77777777" w:rsidR="00970A17" w:rsidRPr="00BA79A2" w:rsidRDefault="00970A17" w:rsidP="00166EC1">
            <w:pPr>
              <w:spacing w:after="0" w:line="240" w:lineRule="auto"/>
              <w:jc w:val="both"/>
              <w:rPr>
                <w:rFonts w:cs="Calibri Light"/>
                <w:szCs w:val="21"/>
              </w:rPr>
            </w:pPr>
            <w:r w:rsidRPr="00BA79A2">
              <w:rPr>
                <w:rFonts w:cs="Calibri Light"/>
                <w:szCs w:val="21"/>
              </w:rPr>
              <w:t>69296280</w:t>
            </w:r>
          </w:p>
        </w:tc>
        <w:tc>
          <w:tcPr>
            <w:tcW w:w="3874" w:type="dxa"/>
            <w:tcBorders>
              <w:top w:val="nil"/>
              <w:left w:val="nil"/>
              <w:bottom w:val="single" w:sz="4" w:space="0" w:color="203764"/>
              <w:right w:val="single" w:sz="4" w:space="0" w:color="203764"/>
            </w:tcBorders>
            <w:noWrap/>
            <w:vAlign w:val="center"/>
            <w:hideMark/>
          </w:tcPr>
          <w:p w14:paraId="7EB6E7C4" w14:textId="77777777" w:rsidR="00970A17" w:rsidRPr="00BA79A2" w:rsidRDefault="00970A17" w:rsidP="00166EC1">
            <w:pPr>
              <w:spacing w:after="0" w:line="240" w:lineRule="auto"/>
              <w:jc w:val="both"/>
              <w:rPr>
                <w:rFonts w:cs="Calibri Light"/>
                <w:szCs w:val="21"/>
              </w:rPr>
            </w:pPr>
            <w:r w:rsidRPr="00BA79A2">
              <w:rPr>
                <w:rFonts w:cs="Calibri Light"/>
                <w:szCs w:val="21"/>
              </w:rPr>
              <w:t>Sans</w:t>
            </w:r>
          </w:p>
        </w:tc>
      </w:tr>
      <w:tr w:rsidR="00934EF9" w:rsidRPr="00BA79A2" w14:paraId="023C7477" w14:textId="77777777" w:rsidTr="00BD2F76">
        <w:trPr>
          <w:trHeight w:val="355"/>
        </w:trPr>
        <w:tc>
          <w:tcPr>
            <w:tcW w:w="1031" w:type="dxa"/>
            <w:tcBorders>
              <w:top w:val="nil"/>
              <w:left w:val="single" w:sz="4" w:space="0" w:color="203764"/>
              <w:bottom w:val="single" w:sz="4" w:space="0" w:color="203764"/>
              <w:right w:val="single" w:sz="4" w:space="0" w:color="203764"/>
            </w:tcBorders>
            <w:noWrap/>
            <w:vAlign w:val="bottom"/>
            <w:hideMark/>
          </w:tcPr>
          <w:p w14:paraId="2103BD80"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nil"/>
              <w:left w:val="nil"/>
              <w:bottom w:val="single" w:sz="4" w:space="0" w:color="203764"/>
              <w:right w:val="single" w:sz="4" w:space="0" w:color="203764"/>
            </w:tcBorders>
            <w:noWrap/>
            <w:vAlign w:val="center"/>
            <w:hideMark/>
          </w:tcPr>
          <w:p w14:paraId="2789A37B"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CUMVA</w:t>
            </w:r>
          </w:p>
        </w:tc>
        <w:tc>
          <w:tcPr>
            <w:tcW w:w="1689" w:type="dxa"/>
            <w:tcBorders>
              <w:top w:val="nil"/>
              <w:left w:val="nil"/>
              <w:bottom w:val="single" w:sz="4" w:space="0" w:color="203764"/>
              <w:right w:val="single" w:sz="4" w:space="0" w:color="203764"/>
            </w:tcBorders>
            <w:noWrap/>
            <w:vAlign w:val="center"/>
            <w:hideMark/>
          </w:tcPr>
          <w:p w14:paraId="66516033" w14:textId="77777777" w:rsidR="00970A17" w:rsidRPr="00BA79A2" w:rsidRDefault="00970A17" w:rsidP="00166EC1">
            <w:pPr>
              <w:spacing w:after="0" w:line="240" w:lineRule="auto"/>
              <w:jc w:val="both"/>
              <w:rPr>
                <w:rFonts w:cs="Calibri Light"/>
                <w:szCs w:val="21"/>
              </w:rPr>
            </w:pPr>
            <w:r w:rsidRPr="00BA79A2">
              <w:rPr>
                <w:rFonts w:cs="Calibri Light"/>
                <w:szCs w:val="21"/>
              </w:rPr>
              <w:t>NZOJIBWAMI Janvier</w:t>
            </w:r>
          </w:p>
        </w:tc>
        <w:tc>
          <w:tcPr>
            <w:tcW w:w="1776" w:type="dxa"/>
            <w:tcBorders>
              <w:top w:val="nil"/>
              <w:left w:val="nil"/>
              <w:bottom w:val="single" w:sz="4" w:space="0" w:color="203764"/>
              <w:right w:val="single" w:sz="4" w:space="0" w:color="203764"/>
            </w:tcBorders>
            <w:noWrap/>
            <w:vAlign w:val="center"/>
            <w:hideMark/>
          </w:tcPr>
          <w:p w14:paraId="5AE47F69" w14:textId="77777777" w:rsidR="00970A17" w:rsidRPr="00BA79A2" w:rsidRDefault="00970A17" w:rsidP="00166EC1">
            <w:pPr>
              <w:spacing w:after="0" w:line="240" w:lineRule="auto"/>
              <w:jc w:val="both"/>
              <w:rPr>
                <w:rFonts w:cs="Calibri Light"/>
                <w:szCs w:val="21"/>
              </w:rPr>
            </w:pPr>
            <w:r w:rsidRPr="00BA79A2">
              <w:rPr>
                <w:rFonts w:cs="Calibri Light"/>
                <w:szCs w:val="21"/>
              </w:rPr>
              <w:t>69647467</w:t>
            </w:r>
          </w:p>
        </w:tc>
        <w:tc>
          <w:tcPr>
            <w:tcW w:w="3874" w:type="dxa"/>
            <w:tcBorders>
              <w:top w:val="nil"/>
              <w:left w:val="nil"/>
              <w:bottom w:val="single" w:sz="4" w:space="0" w:color="203764"/>
              <w:right w:val="single" w:sz="4" w:space="0" w:color="203764"/>
            </w:tcBorders>
            <w:shd w:val="clear" w:color="auto" w:fill="FFFFFF"/>
            <w:noWrap/>
            <w:vAlign w:val="center"/>
            <w:hideMark/>
          </w:tcPr>
          <w:p w14:paraId="0AF8B4CB" w14:textId="77777777" w:rsidR="00970A17" w:rsidRPr="00BA79A2" w:rsidRDefault="00970A17" w:rsidP="00166EC1">
            <w:pPr>
              <w:spacing w:after="0" w:line="240" w:lineRule="auto"/>
              <w:jc w:val="both"/>
              <w:rPr>
                <w:rFonts w:cs="Calibri Light"/>
                <w:szCs w:val="21"/>
              </w:rPr>
            </w:pPr>
            <w:hyperlink r:id="rId35" w:history="1">
              <w:r w:rsidRPr="00BA79A2">
                <w:rPr>
                  <w:rFonts w:cs="Calibri Light"/>
                  <w:szCs w:val="21"/>
                </w:rPr>
                <w:t>janviernzojibwami@gmail.com</w:t>
              </w:r>
            </w:hyperlink>
          </w:p>
        </w:tc>
      </w:tr>
      <w:tr w:rsidR="00934EF9" w:rsidRPr="00BA79A2" w14:paraId="41132C49" w14:textId="77777777" w:rsidTr="00BD2F76">
        <w:trPr>
          <w:trHeight w:val="355"/>
        </w:trPr>
        <w:tc>
          <w:tcPr>
            <w:tcW w:w="1031" w:type="dxa"/>
            <w:tcBorders>
              <w:top w:val="nil"/>
              <w:left w:val="single" w:sz="4" w:space="0" w:color="203764"/>
              <w:bottom w:val="single" w:sz="4" w:space="0" w:color="203764"/>
              <w:right w:val="single" w:sz="4" w:space="0" w:color="203764"/>
            </w:tcBorders>
            <w:noWrap/>
            <w:vAlign w:val="bottom"/>
            <w:hideMark/>
          </w:tcPr>
          <w:p w14:paraId="644CACDB"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nil"/>
              <w:left w:val="nil"/>
              <w:bottom w:val="single" w:sz="4" w:space="0" w:color="203764"/>
              <w:right w:val="single" w:sz="4" w:space="0" w:color="203764"/>
            </w:tcBorders>
            <w:noWrap/>
            <w:vAlign w:val="center"/>
            <w:hideMark/>
          </w:tcPr>
          <w:p w14:paraId="6C902D2B"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MWENYA</w:t>
            </w:r>
          </w:p>
        </w:tc>
        <w:tc>
          <w:tcPr>
            <w:tcW w:w="1689" w:type="dxa"/>
            <w:tcBorders>
              <w:top w:val="nil"/>
              <w:left w:val="nil"/>
              <w:bottom w:val="single" w:sz="4" w:space="0" w:color="203764"/>
              <w:right w:val="single" w:sz="4" w:space="0" w:color="203764"/>
            </w:tcBorders>
            <w:noWrap/>
            <w:vAlign w:val="center"/>
            <w:hideMark/>
          </w:tcPr>
          <w:p w14:paraId="7221B2C5" w14:textId="77777777" w:rsidR="00970A17" w:rsidRPr="00BA79A2" w:rsidRDefault="00970A17" w:rsidP="00166EC1">
            <w:pPr>
              <w:spacing w:after="0" w:line="240" w:lineRule="auto"/>
              <w:jc w:val="both"/>
              <w:rPr>
                <w:rFonts w:cs="Calibri Light"/>
                <w:szCs w:val="21"/>
              </w:rPr>
            </w:pPr>
            <w:r w:rsidRPr="00BA79A2">
              <w:rPr>
                <w:rFonts w:cs="Calibri Light"/>
                <w:szCs w:val="21"/>
              </w:rPr>
              <w:t>NIJEMBAZI Alexis</w:t>
            </w:r>
          </w:p>
        </w:tc>
        <w:tc>
          <w:tcPr>
            <w:tcW w:w="1776" w:type="dxa"/>
            <w:tcBorders>
              <w:top w:val="nil"/>
              <w:left w:val="nil"/>
              <w:bottom w:val="single" w:sz="4" w:space="0" w:color="203764"/>
              <w:right w:val="single" w:sz="4" w:space="0" w:color="203764"/>
            </w:tcBorders>
            <w:vAlign w:val="center"/>
            <w:hideMark/>
          </w:tcPr>
          <w:p w14:paraId="11D41BFE" w14:textId="77777777" w:rsidR="00970A17" w:rsidRPr="00BA79A2" w:rsidRDefault="00970A17" w:rsidP="00166EC1">
            <w:pPr>
              <w:spacing w:after="0" w:line="240" w:lineRule="auto"/>
              <w:jc w:val="both"/>
              <w:rPr>
                <w:rFonts w:cs="Calibri Light"/>
                <w:szCs w:val="21"/>
              </w:rPr>
            </w:pPr>
            <w:r w:rsidRPr="00BA79A2">
              <w:rPr>
                <w:rFonts w:cs="Calibri Light"/>
                <w:szCs w:val="21"/>
              </w:rPr>
              <w:t>68092668</w:t>
            </w:r>
          </w:p>
        </w:tc>
        <w:tc>
          <w:tcPr>
            <w:tcW w:w="3874" w:type="dxa"/>
            <w:tcBorders>
              <w:top w:val="nil"/>
              <w:left w:val="nil"/>
              <w:bottom w:val="single" w:sz="4" w:space="0" w:color="203764"/>
              <w:right w:val="single" w:sz="4" w:space="0" w:color="203764"/>
            </w:tcBorders>
            <w:shd w:val="clear" w:color="auto" w:fill="FFFFFF"/>
            <w:vAlign w:val="center"/>
            <w:hideMark/>
          </w:tcPr>
          <w:p w14:paraId="11428C75" w14:textId="77777777" w:rsidR="00970A17" w:rsidRPr="00BA79A2" w:rsidRDefault="00970A17" w:rsidP="00166EC1">
            <w:pPr>
              <w:spacing w:after="0" w:line="240" w:lineRule="auto"/>
              <w:jc w:val="both"/>
              <w:rPr>
                <w:rFonts w:cs="Calibri Light"/>
                <w:szCs w:val="21"/>
              </w:rPr>
            </w:pPr>
            <w:hyperlink r:id="rId36" w:history="1">
              <w:r w:rsidRPr="00BA79A2">
                <w:rPr>
                  <w:rFonts w:cs="Calibri Light"/>
                  <w:szCs w:val="21"/>
                </w:rPr>
                <w:t>nijealexis@gmail.com</w:t>
              </w:r>
            </w:hyperlink>
          </w:p>
        </w:tc>
      </w:tr>
      <w:tr w:rsidR="00934EF9" w:rsidRPr="00BA79A2" w14:paraId="4E8AB9B1" w14:textId="77777777" w:rsidTr="00BD2F76">
        <w:trPr>
          <w:trHeight w:val="355"/>
        </w:trPr>
        <w:tc>
          <w:tcPr>
            <w:tcW w:w="1031" w:type="dxa"/>
            <w:tcBorders>
              <w:top w:val="nil"/>
              <w:left w:val="single" w:sz="4" w:space="0" w:color="203764"/>
              <w:bottom w:val="single" w:sz="4" w:space="0" w:color="203764"/>
              <w:right w:val="single" w:sz="4" w:space="0" w:color="203764"/>
            </w:tcBorders>
            <w:noWrap/>
            <w:vAlign w:val="bottom"/>
            <w:hideMark/>
          </w:tcPr>
          <w:p w14:paraId="1796C6D0"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Kirundo </w:t>
            </w:r>
          </w:p>
        </w:tc>
        <w:tc>
          <w:tcPr>
            <w:tcW w:w="1979" w:type="dxa"/>
            <w:tcBorders>
              <w:top w:val="nil"/>
              <w:left w:val="nil"/>
              <w:bottom w:val="single" w:sz="4" w:space="0" w:color="203764"/>
              <w:right w:val="single" w:sz="4" w:space="0" w:color="203764"/>
            </w:tcBorders>
            <w:noWrap/>
            <w:vAlign w:val="center"/>
            <w:hideMark/>
          </w:tcPr>
          <w:p w14:paraId="0E55C852" w14:textId="77777777" w:rsidR="00970A17" w:rsidRPr="00BA79A2" w:rsidRDefault="00970A17" w:rsidP="00166EC1">
            <w:pPr>
              <w:spacing w:after="0" w:line="240" w:lineRule="auto"/>
              <w:jc w:val="both"/>
              <w:rPr>
                <w:rFonts w:cs="Calibri Light"/>
                <w:szCs w:val="21"/>
              </w:rPr>
            </w:pPr>
            <w:r w:rsidRPr="00BA79A2">
              <w:rPr>
                <w:rFonts w:cs="Calibri Light"/>
                <w:szCs w:val="21"/>
              </w:rPr>
              <w:t>Lycée Communal KIGOZI</w:t>
            </w:r>
          </w:p>
        </w:tc>
        <w:tc>
          <w:tcPr>
            <w:tcW w:w="1689" w:type="dxa"/>
            <w:tcBorders>
              <w:top w:val="nil"/>
              <w:left w:val="nil"/>
              <w:bottom w:val="single" w:sz="4" w:space="0" w:color="203764"/>
              <w:right w:val="single" w:sz="4" w:space="0" w:color="203764"/>
            </w:tcBorders>
            <w:noWrap/>
            <w:vAlign w:val="center"/>
            <w:hideMark/>
          </w:tcPr>
          <w:p w14:paraId="0BF2B275" w14:textId="77777777" w:rsidR="00970A17" w:rsidRPr="00BA79A2" w:rsidRDefault="00970A17" w:rsidP="00166EC1">
            <w:pPr>
              <w:spacing w:after="0" w:line="240" w:lineRule="auto"/>
              <w:jc w:val="both"/>
              <w:rPr>
                <w:rFonts w:cs="Calibri Light"/>
                <w:szCs w:val="21"/>
              </w:rPr>
            </w:pPr>
            <w:r w:rsidRPr="00BA79A2">
              <w:rPr>
                <w:rFonts w:cs="Calibri Light"/>
                <w:szCs w:val="21"/>
              </w:rPr>
              <w:t>NIYORUGIRA Floribert</w:t>
            </w:r>
          </w:p>
        </w:tc>
        <w:tc>
          <w:tcPr>
            <w:tcW w:w="1776" w:type="dxa"/>
            <w:tcBorders>
              <w:top w:val="nil"/>
              <w:left w:val="nil"/>
              <w:bottom w:val="single" w:sz="4" w:space="0" w:color="203764"/>
              <w:right w:val="single" w:sz="4" w:space="0" w:color="203764"/>
            </w:tcBorders>
            <w:vAlign w:val="center"/>
            <w:hideMark/>
          </w:tcPr>
          <w:p w14:paraId="78B4DC9C" w14:textId="77777777" w:rsidR="00970A17" w:rsidRPr="00BA79A2" w:rsidRDefault="00970A17" w:rsidP="00166EC1">
            <w:pPr>
              <w:spacing w:after="0" w:line="240" w:lineRule="auto"/>
              <w:jc w:val="both"/>
              <w:rPr>
                <w:rFonts w:cs="Calibri Light"/>
                <w:szCs w:val="21"/>
              </w:rPr>
            </w:pPr>
            <w:r w:rsidRPr="00BA79A2">
              <w:rPr>
                <w:rFonts w:cs="Calibri Light"/>
                <w:szCs w:val="21"/>
              </w:rPr>
              <w:t>69415203</w:t>
            </w:r>
          </w:p>
        </w:tc>
        <w:tc>
          <w:tcPr>
            <w:tcW w:w="3874" w:type="dxa"/>
            <w:tcBorders>
              <w:top w:val="nil"/>
              <w:left w:val="nil"/>
              <w:bottom w:val="single" w:sz="4" w:space="0" w:color="203764"/>
              <w:right w:val="single" w:sz="4" w:space="0" w:color="203764"/>
            </w:tcBorders>
            <w:shd w:val="clear" w:color="auto" w:fill="FFFFFF"/>
            <w:noWrap/>
            <w:vAlign w:val="center"/>
            <w:hideMark/>
          </w:tcPr>
          <w:p w14:paraId="4D805005" w14:textId="77777777" w:rsidR="00970A17" w:rsidRPr="00BA79A2" w:rsidRDefault="00970A17" w:rsidP="00166EC1">
            <w:pPr>
              <w:spacing w:after="0" w:line="240" w:lineRule="auto"/>
              <w:jc w:val="both"/>
              <w:rPr>
                <w:rFonts w:cs="Calibri Light"/>
                <w:szCs w:val="21"/>
              </w:rPr>
            </w:pPr>
            <w:hyperlink r:id="rId37" w:history="1">
              <w:r w:rsidRPr="00BA79A2">
                <w:rPr>
                  <w:rFonts w:cs="Calibri Light"/>
                  <w:szCs w:val="21"/>
                </w:rPr>
                <w:t>hosannampundu@gmail.com</w:t>
              </w:r>
            </w:hyperlink>
          </w:p>
        </w:tc>
      </w:tr>
    </w:tbl>
    <w:p w14:paraId="3B028807" w14:textId="77777777" w:rsidR="00970A17" w:rsidRPr="00BA79A2" w:rsidRDefault="00970A17" w:rsidP="00166EC1">
      <w:pPr>
        <w:spacing w:after="0" w:line="259" w:lineRule="auto"/>
        <w:jc w:val="both"/>
        <w:rPr>
          <w:rFonts w:cs="Calibri Light"/>
          <w:szCs w:val="21"/>
        </w:rPr>
      </w:pPr>
    </w:p>
    <w:tbl>
      <w:tblPr>
        <w:tblW w:w="10349" w:type="dxa"/>
        <w:tblInd w:w="-1560" w:type="dxa"/>
        <w:tblLook w:val="04A0" w:firstRow="1" w:lastRow="0" w:firstColumn="1" w:lastColumn="0" w:noHBand="0" w:noVBand="1"/>
      </w:tblPr>
      <w:tblGrid>
        <w:gridCol w:w="1222"/>
        <w:gridCol w:w="1660"/>
        <w:gridCol w:w="1981"/>
        <w:gridCol w:w="1843"/>
        <w:gridCol w:w="3643"/>
      </w:tblGrid>
      <w:tr w:rsidR="00970A17" w:rsidRPr="00BA79A2" w14:paraId="175E1E24" w14:textId="77777777" w:rsidTr="00B05D13">
        <w:trPr>
          <w:trHeight w:val="232"/>
        </w:trPr>
        <w:tc>
          <w:tcPr>
            <w:tcW w:w="1222" w:type="dxa"/>
            <w:tcBorders>
              <w:top w:val="nil"/>
              <w:left w:val="nil"/>
              <w:bottom w:val="nil"/>
              <w:right w:val="nil"/>
            </w:tcBorders>
            <w:noWrap/>
            <w:vAlign w:val="bottom"/>
            <w:hideMark/>
          </w:tcPr>
          <w:p w14:paraId="01CF4820" w14:textId="77777777" w:rsidR="00C0390C" w:rsidRDefault="00C0390C" w:rsidP="00166EC1">
            <w:pPr>
              <w:spacing w:after="0" w:line="240" w:lineRule="auto"/>
              <w:jc w:val="both"/>
              <w:rPr>
                <w:rFonts w:cs="Calibri Light"/>
                <w:szCs w:val="21"/>
              </w:rPr>
            </w:pPr>
          </w:p>
          <w:p w14:paraId="443BF3E7" w14:textId="77777777" w:rsidR="00B258CF" w:rsidRDefault="00B258CF" w:rsidP="00166EC1">
            <w:pPr>
              <w:spacing w:after="0" w:line="240" w:lineRule="auto"/>
              <w:jc w:val="both"/>
              <w:rPr>
                <w:rFonts w:cs="Calibri Light"/>
                <w:szCs w:val="21"/>
              </w:rPr>
            </w:pPr>
          </w:p>
          <w:p w14:paraId="26BC4A7B" w14:textId="77777777" w:rsidR="00B258CF" w:rsidRDefault="00B258CF" w:rsidP="00166EC1">
            <w:pPr>
              <w:spacing w:after="0" w:line="240" w:lineRule="auto"/>
              <w:jc w:val="both"/>
              <w:rPr>
                <w:rFonts w:cs="Calibri Light"/>
                <w:szCs w:val="21"/>
              </w:rPr>
            </w:pPr>
          </w:p>
          <w:p w14:paraId="3BC032B3" w14:textId="77777777" w:rsidR="00B258CF" w:rsidRDefault="00B258CF" w:rsidP="00166EC1">
            <w:pPr>
              <w:spacing w:after="0" w:line="240" w:lineRule="auto"/>
              <w:jc w:val="both"/>
              <w:rPr>
                <w:rFonts w:cs="Calibri Light"/>
                <w:szCs w:val="21"/>
              </w:rPr>
            </w:pPr>
          </w:p>
          <w:p w14:paraId="7689AFFE" w14:textId="77777777" w:rsidR="00B258CF" w:rsidRDefault="00B258CF" w:rsidP="00166EC1">
            <w:pPr>
              <w:spacing w:after="0" w:line="240" w:lineRule="auto"/>
              <w:jc w:val="both"/>
              <w:rPr>
                <w:rFonts w:cs="Calibri Light"/>
                <w:szCs w:val="21"/>
              </w:rPr>
            </w:pPr>
          </w:p>
          <w:p w14:paraId="5A36D29E" w14:textId="77777777" w:rsidR="00B258CF" w:rsidRDefault="00B258CF" w:rsidP="00166EC1">
            <w:pPr>
              <w:spacing w:after="0" w:line="240" w:lineRule="auto"/>
              <w:jc w:val="both"/>
              <w:rPr>
                <w:rFonts w:cs="Calibri Light"/>
                <w:szCs w:val="21"/>
              </w:rPr>
            </w:pPr>
          </w:p>
          <w:p w14:paraId="621D6470" w14:textId="77777777" w:rsidR="00B258CF" w:rsidRDefault="00B258CF" w:rsidP="00166EC1">
            <w:pPr>
              <w:spacing w:after="0" w:line="240" w:lineRule="auto"/>
              <w:jc w:val="both"/>
              <w:rPr>
                <w:rFonts w:cs="Calibri Light"/>
                <w:szCs w:val="21"/>
              </w:rPr>
            </w:pPr>
          </w:p>
          <w:p w14:paraId="371F9971" w14:textId="77777777" w:rsidR="00B258CF" w:rsidRDefault="00B258CF" w:rsidP="00166EC1">
            <w:pPr>
              <w:spacing w:after="0" w:line="240" w:lineRule="auto"/>
              <w:jc w:val="both"/>
              <w:rPr>
                <w:rFonts w:cs="Calibri Light"/>
                <w:szCs w:val="21"/>
              </w:rPr>
            </w:pPr>
          </w:p>
          <w:p w14:paraId="23CDE17E" w14:textId="77777777" w:rsidR="00B258CF" w:rsidRDefault="00B258CF" w:rsidP="00166EC1">
            <w:pPr>
              <w:spacing w:after="0" w:line="240" w:lineRule="auto"/>
              <w:jc w:val="both"/>
              <w:rPr>
                <w:rFonts w:cs="Calibri Light"/>
                <w:szCs w:val="21"/>
              </w:rPr>
            </w:pPr>
          </w:p>
          <w:p w14:paraId="2438E757" w14:textId="77777777" w:rsidR="00B258CF" w:rsidRDefault="00B258CF" w:rsidP="00166EC1">
            <w:pPr>
              <w:spacing w:after="0" w:line="240" w:lineRule="auto"/>
              <w:jc w:val="both"/>
              <w:rPr>
                <w:rFonts w:cs="Calibri Light"/>
                <w:szCs w:val="21"/>
              </w:rPr>
            </w:pPr>
          </w:p>
          <w:p w14:paraId="16366B2F" w14:textId="77777777" w:rsidR="00B258CF" w:rsidRDefault="00B258CF" w:rsidP="00166EC1">
            <w:pPr>
              <w:spacing w:after="0" w:line="240" w:lineRule="auto"/>
              <w:jc w:val="both"/>
              <w:rPr>
                <w:rFonts w:cs="Calibri Light"/>
                <w:szCs w:val="21"/>
              </w:rPr>
            </w:pPr>
          </w:p>
          <w:p w14:paraId="563D2DB9" w14:textId="77777777" w:rsidR="00B258CF" w:rsidRDefault="00B258CF" w:rsidP="00166EC1">
            <w:pPr>
              <w:spacing w:after="0" w:line="240" w:lineRule="auto"/>
              <w:jc w:val="both"/>
              <w:rPr>
                <w:rFonts w:cs="Calibri Light"/>
                <w:szCs w:val="21"/>
              </w:rPr>
            </w:pPr>
          </w:p>
          <w:p w14:paraId="376EB185" w14:textId="77777777" w:rsidR="00C0390C" w:rsidRDefault="00C0390C" w:rsidP="00166EC1">
            <w:pPr>
              <w:spacing w:after="0" w:line="240" w:lineRule="auto"/>
              <w:jc w:val="both"/>
              <w:rPr>
                <w:rFonts w:cs="Calibri Light"/>
                <w:szCs w:val="21"/>
              </w:rPr>
            </w:pPr>
          </w:p>
          <w:p w14:paraId="6B294E61" w14:textId="7A226AB2" w:rsidR="00970A17" w:rsidRPr="00C0390C" w:rsidRDefault="00C0390C" w:rsidP="00C0390C">
            <w:pPr>
              <w:spacing w:after="0" w:line="240" w:lineRule="auto"/>
              <w:ind w:right="-8956"/>
              <w:jc w:val="both"/>
              <w:rPr>
                <w:rFonts w:cs="Calibri Light"/>
                <w:b/>
                <w:bCs/>
                <w:szCs w:val="21"/>
              </w:rPr>
            </w:pPr>
            <w:r>
              <w:rPr>
                <w:rFonts w:cs="Calibri Light"/>
                <w:b/>
                <w:bCs/>
                <w:szCs w:val="21"/>
              </w:rPr>
              <w:lastRenderedPageBreak/>
              <w:t xml:space="preserve">     </w:t>
            </w:r>
            <w:r w:rsidR="00970A17" w:rsidRPr="00C0390C">
              <w:rPr>
                <w:rFonts w:cs="Calibri Light"/>
                <w:b/>
                <w:bCs/>
                <w:szCs w:val="21"/>
              </w:rPr>
              <w:t>Lot 3</w:t>
            </w:r>
          </w:p>
        </w:tc>
        <w:tc>
          <w:tcPr>
            <w:tcW w:w="1660" w:type="dxa"/>
            <w:tcBorders>
              <w:top w:val="nil"/>
              <w:left w:val="nil"/>
              <w:bottom w:val="nil"/>
              <w:right w:val="nil"/>
            </w:tcBorders>
            <w:noWrap/>
            <w:vAlign w:val="bottom"/>
            <w:hideMark/>
          </w:tcPr>
          <w:p w14:paraId="2AB0D746" w14:textId="77777777" w:rsidR="00970A17" w:rsidRPr="00BA79A2" w:rsidRDefault="00970A17" w:rsidP="00166EC1">
            <w:pPr>
              <w:spacing w:after="0" w:line="240" w:lineRule="auto"/>
              <w:jc w:val="both"/>
              <w:rPr>
                <w:rFonts w:cs="Calibri Light"/>
                <w:szCs w:val="21"/>
              </w:rPr>
            </w:pPr>
          </w:p>
        </w:tc>
        <w:tc>
          <w:tcPr>
            <w:tcW w:w="1981" w:type="dxa"/>
            <w:tcBorders>
              <w:top w:val="nil"/>
              <w:left w:val="nil"/>
              <w:bottom w:val="nil"/>
              <w:right w:val="nil"/>
            </w:tcBorders>
            <w:noWrap/>
            <w:vAlign w:val="bottom"/>
            <w:hideMark/>
          </w:tcPr>
          <w:p w14:paraId="5D3F71F8" w14:textId="77777777" w:rsidR="00970A17" w:rsidRPr="00BA79A2" w:rsidRDefault="00970A17" w:rsidP="00166EC1">
            <w:pPr>
              <w:spacing w:after="0" w:line="240" w:lineRule="auto"/>
              <w:jc w:val="both"/>
              <w:rPr>
                <w:rFonts w:cs="Calibri Light"/>
                <w:szCs w:val="21"/>
              </w:rPr>
            </w:pPr>
          </w:p>
        </w:tc>
        <w:tc>
          <w:tcPr>
            <w:tcW w:w="1843" w:type="dxa"/>
            <w:tcBorders>
              <w:top w:val="nil"/>
              <w:left w:val="nil"/>
              <w:bottom w:val="nil"/>
              <w:right w:val="nil"/>
            </w:tcBorders>
            <w:noWrap/>
            <w:vAlign w:val="bottom"/>
            <w:hideMark/>
          </w:tcPr>
          <w:p w14:paraId="66041341" w14:textId="77777777" w:rsidR="00970A17" w:rsidRPr="00BA79A2" w:rsidRDefault="00970A17" w:rsidP="00166EC1">
            <w:pPr>
              <w:spacing w:after="0" w:line="240" w:lineRule="auto"/>
              <w:jc w:val="both"/>
              <w:rPr>
                <w:rFonts w:cs="Calibri Light"/>
                <w:szCs w:val="21"/>
              </w:rPr>
            </w:pPr>
          </w:p>
        </w:tc>
        <w:tc>
          <w:tcPr>
            <w:tcW w:w="3643" w:type="dxa"/>
            <w:tcBorders>
              <w:top w:val="nil"/>
              <w:left w:val="nil"/>
              <w:bottom w:val="nil"/>
              <w:right w:val="nil"/>
            </w:tcBorders>
            <w:noWrap/>
            <w:vAlign w:val="bottom"/>
            <w:hideMark/>
          </w:tcPr>
          <w:p w14:paraId="45638E7D" w14:textId="77777777" w:rsidR="00970A17" w:rsidRPr="00BA79A2" w:rsidRDefault="00970A17" w:rsidP="00166EC1">
            <w:pPr>
              <w:spacing w:after="0" w:line="240" w:lineRule="auto"/>
              <w:jc w:val="both"/>
              <w:rPr>
                <w:rFonts w:cs="Calibri Light"/>
                <w:szCs w:val="21"/>
              </w:rPr>
            </w:pPr>
          </w:p>
        </w:tc>
      </w:tr>
      <w:tr w:rsidR="00970A17" w:rsidRPr="00BA79A2" w14:paraId="4C39E677" w14:textId="77777777" w:rsidTr="00B05D13">
        <w:trPr>
          <w:trHeight w:val="242"/>
        </w:trPr>
        <w:tc>
          <w:tcPr>
            <w:tcW w:w="1222" w:type="dxa"/>
            <w:tcBorders>
              <w:top w:val="nil"/>
              <w:left w:val="nil"/>
              <w:bottom w:val="nil"/>
              <w:right w:val="nil"/>
            </w:tcBorders>
            <w:noWrap/>
            <w:vAlign w:val="bottom"/>
            <w:hideMark/>
          </w:tcPr>
          <w:p w14:paraId="10B6FE8F" w14:textId="77777777" w:rsidR="00970A17" w:rsidRPr="00BA79A2" w:rsidRDefault="00970A17" w:rsidP="00166EC1">
            <w:pPr>
              <w:spacing w:after="0" w:line="240" w:lineRule="auto"/>
              <w:jc w:val="both"/>
              <w:rPr>
                <w:rFonts w:cs="Calibri Light"/>
                <w:szCs w:val="21"/>
              </w:rPr>
            </w:pPr>
          </w:p>
        </w:tc>
        <w:tc>
          <w:tcPr>
            <w:tcW w:w="1660" w:type="dxa"/>
            <w:tcBorders>
              <w:top w:val="nil"/>
              <w:left w:val="nil"/>
              <w:bottom w:val="nil"/>
              <w:right w:val="nil"/>
            </w:tcBorders>
            <w:noWrap/>
            <w:vAlign w:val="bottom"/>
            <w:hideMark/>
          </w:tcPr>
          <w:p w14:paraId="57505F42" w14:textId="77777777" w:rsidR="00970A17" w:rsidRPr="00BA79A2" w:rsidRDefault="00970A17" w:rsidP="00166EC1">
            <w:pPr>
              <w:spacing w:after="0" w:line="240" w:lineRule="auto"/>
              <w:jc w:val="both"/>
              <w:rPr>
                <w:rFonts w:cs="Calibri Light"/>
                <w:szCs w:val="21"/>
              </w:rPr>
            </w:pPr>
          </w:p>
        </w:tc>
        <w:tc>
          <w:tcPr>
            <w:tcW w:w="1981" w:type="dxa"/>
            <w:tcBorders>
              <w:top w:val="nil"/>
              <w:left w:val="nil"/>
              <w:bottom w:val="nil"/>
              <w:right w:val="nil"/>
            </w:tcBorders>
            <w:noWrap/>
            <w:vAlign w:val="bottom"/>
            <w:hideMark/>
          </w:tcPr>
          <w:p w14:paraId="4163405E" w14:textId="77777777" w:rsidR="00970A17" w:rsidRPr="00BA79A2" w:rsidRDefault="00970A17" w:rsidP="00166EC1">
            <w:pPr>
              <w:spacing w:after="0" w:line="240" w:lineRule="auto"/>
              <w:jc w:val="both"/>
              <w:rPr>
                <w:rFonts w:cs="Calibri Light"/>
                <w:szCs w:val="21"/>
              </w:rPr>
            </w:pPr>
          </w:p>
        </w:tc>
        <w:tc>
          <w:tcPr>
            <w:tcW w:w="1843" w:type="dxa"/>
            <w:tcBorders>
              <w:top w:val="nil"/>
              <w:left w:val="nil"/>
              <w:bottom w:val="nil"/>
              <w:right w:val="nil"/>
            </w:tcBorders>
            <w:noWrap/>
            <w:vAlign w:val="bottom"/>
            <w:hideMark/>
          </w:tcPr>
          <w:p w14:paraId="17A92460" w14:textId="77777777" w:rsidR="00970A17" w:rsidRPr="00BA79A2" w:rsidRDefault="00970A17" w:rsidP="00166EC1">
            <w:pPr>
              <w:spacing w:after="0" w:line="240" w:lineRule="auto"/>
              <w:jc w:val="both"/>
              <w:rPr>
                <w:rFonts w:cs="Calibri Light"/>
                <w:szCs w:val="21"/>
              </w:rPr>
            </w:pPr>
          </w:p>
        </w:tc>
        <w:tc>
          <w:tcPr>
            <w:tcW w:w="3643" w:type="dxa"/>
            <w:tcBorders>
              <w:top w:val="nil"/>
              <w:left w:val="nil"/>
              <w:bottom w:val="nil"/>
              <w:right w:val="nil"/>
            </w:tcBorders>
            <w:noWrap/>
            <w:vAlign w:val="bottom"/>
            <w:hideMark/>
          </w:tcPr>
          <w:p w14:paraId="4EE542A0" w14:textId="77777777" w:rsidR="00970A17" w:rsidRPr="00BA79A2" w:rsidRDefault="00970A17" w:rsidP="00166EC1">
            <w:pPr>
              <w:spacing w:after="0" w:line="240" w:lineRule="auto"/>
              <w:jc w:val="both"/>
              <w:rPr>
                <w:rFonts w:cs="Calibri Light"/>
                <w:szCs w:val="21"/>
              </w:rPr>
            </w:pPr>
          </w:p>
        </w:tc>
      </w:tr>
      <w:tr w:rsidR="00970A17" w:rsidRPr="00BA79A2" w14:paraId="21A547F4" w14:textId="77777777" w:rsidTr="00B05D13">
        <w:trPr>
          <w:trHeight w:val="242"/>
        </w:trPr>
        <w:tc>
          <w:tcPr>
            <w:tcW w:w="1222" w:type="dxa"/>
            <w:tcBorders>
              <w:top w:val="single" w:sz="8" w:space="0" w:color="203764"/>
              <w:left w:val="single" w:sz="8" w:space="0" w:color="203764"/>
              <w:bottom w:val="single" w:sz="8" w:space="0" w:color="203764"/>
              <w:right w:val="single" w:sz="8" w:space="0" w:color="203764"/>
            </w:tcBorders>
            <w:shd w:val="clear" w:color="auto" w:fill="333F4F"/>
            <w:noWrap/>
            <w:vAlign w:val="center"/>
            <w:hideMark/>
          </w:tcPr>
          <w:p w14:paraId="644B441C"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Province </w:t>
            </w:r>
          </w:p>
        </w:tc>
        <w:tc>
          <w:tcPr>
            <w:tcW w:w="1660" w:type="dxa"/>
            <w:tcBorders>
              <w:top w:val="single" w:sz="8" w:space="0" w:color="203764"/>
              <w:left w:val="nil"/>
              <w:bottom w:val="single" w:sz="8" w:space="0" w:color="203764"/>
              <w:right w:val="single" w:sz="8" w:space="0" w:color="203764"/>
            </w:tcBorders>
            <w:shd w:val="clear" w:color="auto" w:fill="333F4F"/>
            <w:noWrap/>
            <w:vAlign w:val="center"/>
            <w:hideMark/>
          </w:tcPr>
          <w:p w14:paraId="3680E10E"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Centres </w:t>
            </w:r>
          </w:p>
        </w:tc>
        <w:tc>
          <w:tcPr>
            <w:tcW w:w="1981" w:type="dxa"/>
            <w:tcBorders>
              <w:top w:val="single" w:sz="8" w:space="0" w:color="203764"/>
              <w:left w:val="nil"/>
              <w:bottom w:val="single" w:sz="8" w:space="0" w:color="203764"/>
              <w:right w:val="single" w:sz="8" w:space="0" w:color="203764"/>
            </w:tcBorders>
            <w:shd w:val="clear" w:color="auto" w:fill="333F4F"/>
            <w:noWrap/>
            <w:vAlign w:val="center"/>
            <w:hideMark/>
          </w:tcPr>
          <w:p w14:paraId="0946ABBC"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Nom et Prénom du Directeur </w:t>
            </w:r>
          </w:p>
        </w:tc>
        <w:tc>
          <w:tcPr>
            <w:tcW w:w="1843" w:type="dxa"/>
            <w:tcBorders>
              <w:top w:val="single" w:sz="8" w:space="0" w:color="203764"/>
              <w:left w:val="nil"/>
              <w:bottom w:val="single" w:sz="8" w:space="0" w:color="203764"/>
              <w:right w:val="single" w:sz="8" w:space="0" w:color="203764"/>
            </w:tcBorders>
            <w:shd w:val="clear" w:color="auto" w:fill="333F4F"/>
            <w:noWrap/>
            <w:vAlign w:val="center"/>
            <w:hideMark/>
          </w:tcPr>
          <w:p w14:paraId="7736F002"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 xml:space="preserve">Numéro Tel. </w:t>
            </w:r>
          </w:p>
        </w:tc>
        <w:tc>
          <w:tcPr>
            <w:tcW w:w="3643" w:type="dxa"/>
            <w:tcBorders>
              <w:top w:val="single" w:sz="8" w:space="0" w:color="203764"/>
              <w:left w:val="nil"/>
              <w:bottom w:val="single" w:sz="8" w:space="0" w:color="203764"/>
              <w:right w:val="single" w:sz="8" w:space="0" w:color="203764"/>
            </w:tcBorders>
            <w:shd w:val="clear" w:color="auto" w:fill="333F4F"/>
            <w:noWrap/>
            <w:vAlign w:val="center"/>
            <w:hideMark/>
          </w:tcPr>
          <w:p w14:paraId="11A27D15" w14:textId="77777777" w:rsidR="00970A17" w:rsidRPr="00C0390C" w:rsidRDefault="00970A17" w:rsidP="00166EC1">
            <w:pPr>
              <w:spacing w:after="0" w:line="240" w:lineRule="auto"/>
              <w:jc w:val="both"/>
              <w:rPr>
                <w:rFonts w:cs="Calibri Light"/>
                <w:color w:val="FFFFFF" w:themeColor="background1"/>
                <w:szCs w:val="21"/>
              </w:rPr>
            </w:pPr>
            <w:r w:rsidRPr="00C0390C">
              <w:rPr>
                <w:rFonts w:cs="Calibri Light"/>
                <w:color w:val="FFFFFF" w:themeColor="background1"/>
                <w:szCs w:val="21"/>
              </w:rPr>
              <w:t>Adresse e-mail</w:t>
            </w:r>
          </w:p>
        </w:tc>
      </w:tr>
      <w:tr w:rsidR="00970A17" w:rsidRPr="00BA79A2" w14:paraId="1705F8EF" w14:textId="77777777" w:rsidTr="00B05D13">
        <w:trPr>
          <w:trHeight w:val="329"/>
        </w:trPr>
        <w:tc>
          <w:tcPr>
            <w:tcW w:w="1222" w:type="dxa"/>
            <w:tcBorders>
              <w:top w:val="nil"/>
              <w:left w:val="single" w:sz="8" w:space="0" w:color="203764"/>
              <w:bottom w:val="single" w:sz="4" w:space="0" w:color="203764"/>
              <w:right w:val="single" w:sz="4" w:space="0" w:color="203764"/>
            </w:tcBorders>
            <w:noWrap/>
            <w:vAlign w:val="center"/>
            <w:hideMark/>
          </w:tcPr>
          <w:p w14:paraId="5CC60D64" w14:textId="77777777" w:rsidR="00970A17" w:rsidRPr="00BA79A2" w:rsidRDefault="00970A17" w:rsidP="00166EC1">
            <w:pPr>
              <w:spacing w:after="0" w:line="240" w:lineRule="auto"/>
              <w:jc w:val="both"/>
              <w:rPr>
                <w:rFonts w:cs="Calibri Light"/>
                <w:szCs w:val="21"/>
              </w:rPr>
            </w:pPr>
            <w:r w:rsidRPr="00BA79A2">
              <w:rPr>
                <w:rFonts w:cs="Calibri Light"/>
                <w:szCs w:val="21"/>
              </w:rPr>
              <w:t>Bubanza</w:t>
            </w:r>
          </w:p>
        </w:tc>
        <w:tc>
          <w:tcPr>
            <w:tcW w:w="1660" w:type="dxa"/>
            <w:tcBorders>
              <w:top w:val="nil"/>
              <w:left w:val="nil"/>
              <w:bottom w:val="single" w:sz="4" w:space="0" w:color="203764"/>
              <w:right w:val="single" w:sz="8" w:space="0" w:color="203764"/>
            </w:tcBorders>
            <w:noWrap/>
            <w:vAlign w:val="center"/>
            <w:hideMark/>
          </w:tcPr>
          <w:p w14:paraId="34FCA68C" w14:textId="77777777" w:rsidR="00970A17" w:rsidRPr="00BA79A2" w:rsidRDefault="00970A17" w:rsidP="00166EC1">
            <w:pPr>
              <w:spacing w:after="0" w:line="240" w:lineRule="auto"/>
              <w:jc w:val="both"/>
              <w:rPr>
                <w:rFonts w:cs="Calibri Light"/>
                <w:szCs w:val="21"/>
              </w:rPr>
            </w:pPr>
            <w:r w:rsidRPr="00BA79A2">
              <w:rPr>
                <w:rFonts w:cs="Calibri Light"/>
                <w:szCs w:val="21"/>
              </w:rPr>
              <w:t>CEM Gihanga</w:t>
            </w:r>
          </w:p>
        </w:tc>
        <w:tc>
          <w:tcPr>
            <w:tcW w:w="1981" w:type="dxa"/>
            <w:tcBorders>
              <w:top w:val="nil"/>
              <w:left w:val="nil"/>
              <w:bottom w:val="single" w:sz="4" w:space="0" w:color="203764"/>
              <w:right w:val="single" w:sz="4" w:space="0" w:color="203764"/>
            </w:tcBorders>
            <w:noWrap/>
            <w:vAlign w:val="center"/>
            <w:hideMark/>
          </w:tcPr>
          <w:p w14:paraId="5B8E0DF1" w14:textId="77777777" w:rsidR="00970A17" w:rsidRPr="00BA79A2" w:rsidRDefault="00970A17" w:rsidP="00166EC1">
            <w:pPr>
              <w:spacing w:after="0" w:line="240" w:lineRule="auto"/>
              <w:jc w:val="both"/>
              <w:rPr>
                <w:rFonts w:cs="Calibri Light"/>
                <w:szCs w:val="21"/>
              </w:rPr>
            </w:pPr>
            <w:r w:rsidRPr="00BA79A2">
              <w:rPr>
                <w:rFonts w:cs="Calibri Light"/>
                <w:szCs w:val="21"/>
              </w:rPr>
              <w:t>Nadège KAMAGAJO</w:t>
            </w:r>
          </w:p>
        </w:tc>
        <w:tc>
          <w:tcPr>
            <w:tcW w:w="1843" w:type="dxa"/>
            <w:tcBorders>
              <w:top w:val="nil"/>
              <w:left w:val="single" w:sz="8" w:space="0" w:color="203764"/>
              <w:bottom w:val="single" w:sz="4" w:space="0" w:color="203764"/>
              <w:right w:val="single" w:sz="4" w:space="0" w:color="203764"/>
            </w:tcBorders>
            <w:noWrap/>
            <w:vAlign w:val="center"/>
            <w:hideMark/>
          </w:tcPr>
          <w:p w14:paraId="73B9C285" w14:textId="77777777" w:rsidR="00970A17" w:rsidRPr="00BA79A2" w:rsidRDefault="00970A17" w:rsidP="00166EC1">
            <w:pPr>
              <w:spacing w:after="0" w:line="240" w:lineRule="auto"/>
              <w:jc w:val="both"/>
              <w:rPr>
                <w:rFonts w:cs="Calibri Light"/>
                <w:szCs w:val="21"/>
              </w:rPr>
            </w:pPr>
            <w:r w:rsidRPr="00BA79A2">
              <w:rPr>
                <w:rFonts w:cs="Calibri Light"/>
                <w:szCs w:val="21"/>
              </w:rPr>
              <w:t>79343872</w:t>
            </w:r>
          </w:p>
        </w:tc>
        <w:tc>
          <w:tcPr>
            <w:tcW w:w="3643" w:type="dxa"/>
            <w:tcBorders>
              <w:top w:val="nil"/>
              <w:left w:val="single" w:sz="8" w:space="0" w:color="203764"/>
              <w:bottom w:val="single" w:sz="4" w:space="0" w:color="203764"/>
              <w:right w:val="single" w:sz="4" w:space="0" w:color="203764"/>
            </w:tcBorders>
            <w:noWrap/>
            <w:vAlign w:val="center"/>
            <w:hideMark/>
          </w:tcPr>
          <w:p w14:paraId="38685EB4" w14:textId="77777777" w:rsidR="00970A17" w:rsidRPr="00BA79A2" w:rsidRDefault="00970A17" w:rsidP="00166EC1">
            <w:pPr>
              <w:spacing w:after="0" w:line="240" w:lineRule="auto"/>
              <w:jc w:val="both"/>
              <w:rPr>
                <w:rFonts w:cs="Calibri Light"/>
                <w:szCs w:val="21"/>
              </w:rPr>
            </w:pPr>
            <w:r w:rsidRPr="00BA79A2">
              <w:rPr>
                <w:rFonts w:cs="Calibri Light"/>
                <w:szCs w:val="21"/>
              </w:rPr>
              <w:t>Sans</w:t>
            </w:r>
          </w:p>
        </w:tc>
      </w:tr>
      <w:tr w:rsidR="00556F75" w:rsidRPr="00BA79A2" w14:paraId="3D5C910A" w14:textId="77777777" w:rsidTr="00B05D13">
        <w:trPr>
          <w:trHeight w:val="329"/>
        </w:trPr>
        <w:tc>
          <w:tcPr>
            <w:tcW w:w="1222" w:type="dxa"/>
            <w:tcBorders>
              <w:top w:val="nil"/>
              <w:left w:val="single" w:sz="8" w:space="0" w:color="203764"/>
              <w:bottom w:val="single" w:sz="4" w:space="0" w:color="203764"/>
              <w:right w:val="single" w:sz="4" w:space="0" w:color="203764"/>
            </w:tcBorders>
            <w:noWrap/>
            <w:vAlign w:val="center"/>
          </w:tcPr>
          <w:p w14:paraId="51A9629F" w14:textId="77777777" w:rsidR="00556F75" w:rsidRPr="00BA79A2" w:rsidRDefault="00556F75" w:rsidP="00166EC1">
            <w:pPr>
              <w:spacing w:after="0" w:line="240" w:lineRule="auto"/>
              <w:jc w:val="both"/>
              <w:rPr>
                <w:rFonts w:cs="Calibri Light"/>
                <w:szCs w:val="21"/>
              </w:rPr>
            </w:pPr>
          </w:p>
        </w:tc>
        <w:tc>
          <w:tcPr>
            <w:tcW w:w="1660" w:type="dxa"/>
            <w:tcBorders>
              <w:top w:val="nil"/>
              <w:left w:val="nil"/>
              <w:bottom w:val="single" w:sz="4" w:space="0" w:color="203764"/>
              <w:right w:val="single" w:sz="8" w:space="0" w:color="203764"/>
            </w:tcBorders>
            <w:noWrap/>
            <w:vAlign w:val="center"/>
          </w:tcPr>
          <w:p w14:paraId="6A394C65" w14:textId="77777777" w:rsidR="00556F75" w:rsidRPr="00BA79A2" w:rsidRDefault="00556F75" w:rsidP="00166EC1">
            <w:pPr>
              <w:spacing w:after="0" w:line="240" w:lineRule="auto"/>
              <w:jc w:val="both"/>
              <w:rPr>
                <w:rFonts w:cs="Calibri Light"/>
                <w:szCs w:val="21"/>
              </w:rPr>
            </w:pPr>
          </w:p>
        </w:tc>
        <w:tc>
          <w:tcPr>
            <w:tcW w:w="1981" w:type="dxa"/>
            <w:tcBorders>
              <w:top w:val="nil"/>
              <w:left w:val="nil"/>
              <w:bottom w:val="single" w:sz="4" w:space="0" w:color="203764"/>
              <w:right w:val="single" w:sz="4" w:space="0" w:color="203764"/>
            </w:tcBorders>
            <w:noWrap/>
            <w:vAlign w:val="center"/>
          </w:tcPr>
          <w:p w14:paraId="3334A857" w14:textId="77777777" w:rsidR="00556F75" w:rsidRPr="00BA79A2" w:rsidRDefault="00556F75" w:rsidP="00166EC1">
            <w:pPr>
              <w:spacing w:after="0" w:line="240" w:lineRule="auto"/>
              <w:jc w:val="both"/>
              <w:rPr>
                <w:rFonts w:cs="Calibri Light"/>
                <w:szCs w:val="21"/>
              </w:rPr>
            </w:pPr>
          </w:p>
        </w:tc>
        <w:tc>
          <w:tcPr>
            <w:tcW w:w="1843" w:type="dxa"/>
            <w:tcBorders>
              <w:top w:val="nil"/>
              <w:left w:val="single" w:sz="8" w:space="0" w:color="203764"/>
              <w:bottom w:val="single" w:sz="4" w:space="0" w:color="203764"/>
              <w:right w:val="single" w:sz="4" w:space="0" w:color="203764"/>
            </w:tcBorders>
            <w:noWrap/>
            <w:vAlign w:val="center"/>
          </w:tcPr>
          <w:p w14:paraId="062AEFCB" w14:textId="77777777" w:rsidR="00556F75" w:rsidRPr="00BA79A2" w:rsidRDefault="00556F75" w:rsidP="00166EC1">
            <w:pPr>
              <w:spacing w:after="0" w:line="240" w:lineRule="auto"/>
              <w:jc w:val="both"/>
              <w:rPr>
                <w:rFonts w:cs="Calibri Light"/>
                <w:szCs w:val="21"/>
              </w:rPr>
            </w:pPr>
          </w:p>
        </w:tc>
        <w:tc>
          <w:tcPr>
            <w:tcW w:w="3643" w:type="dxa"/>
            <w:tcBorders>
              <w:top w:val="nil"/>
              <w:left w:val="single" w:sz="8" w:space="0" w:color="203764"/>
              <w:bottom w:val="single" w:sz="4" w:space="0" w:color="203764"/>
              <w:right w:val="single" w:sz="4" w:space="0" w:color="203764"/>
            </w:tcBorders>
            <w:noWrap/>
            <w:vAlign w:val="center"/>
          </w:tcPr>
          <w:p w14:paraId="383DFE96" w14:textId="77777777" w:rsidR="00556F75" w:rsidRPr="00BA79A2" w:rsidRDefault="00556F75" w:rsidP="00166EC1">
            <w:pPr>
              <w:spacing w:after="0" w:line="240" w:lineRule="auto"/>
              <w:jc w:val="both"/>
              <w:rPr>
                <w:rFonts w:cs="Calibri Light"/>
                <w:szCs w:val="21"/>
              </w:rPr>
            </w:pPr>
          </w:p>
        </w:tc>
      </w:tr>
      <w:tr w:rsidR="00970A17" w:rsidRPr="00BA79A2" w14:paraId="593C4E63" w14:textId="77777777" w:rsidTr="00B05D13">
        <w:trPr>
          <w:trHeight w:val="232"/>
        </w:trPr>
        <w:tc>
          <w:tcPr>
            <w:tcW w:w="1222" w:type="dxa"/>
            <w:tcBorders>
              <w:top w:val="nil"/>
              <w:left w:val="single" w:sz="8" w:space="0" w:color="203764"/>
              <w:bottom w:val="single" w:sz="4" w:space="0" w:color="203764"/>
              <w:right w:val="single" w:sz="4" w:space="0" w:color="203764"/>
            </w:tcBorders>
            <w:noWrap/>
            <w:vAlign w:val="center"/>
            <w:hideMark/>
          </w:tcPr>
          <w:p w14:paraId="5B2B9E9F" w14:textId="77777777" w:rsidR="00970A17" w:rsidRPr="00BA79A2" w:rsidRDefault="00970A17" w:rsidP="00166EC1">
            <w:pPr>
              <w:spacing w:after="0" w:line="240" w:lineRule="auto"/>
              <w:jc w:val="both"/>
              <w:rPr>
                <w:rFonts w:cs="Calibri Light"/>
                <w:szCs w:val="21"/>
              </w:rPr>
            </w:pPr>
            <w:r w:rsidRPr="00BA79A2">
              <w:rPr>
                <w:rFonts w:cs="Calibri Light"/>
                <w:szCs w:val="21"/>
              </w:rPr>
              <w:t>Muramvya</w:t>
            </w:r>
          </w:p>
        </w:tc>
        <w:tc>
          <w:tcPr>
            <w:tcW w:w="1660" w:type="dxa"/>
            <w:tcBorders>
              <w:top w:val="nil"/>
              <w:left w:val="nil"/>
              <w:bottom w:val="single" w:sz="4" w:space="0" w:color="203764"/>
              <w:right w:val="single" w:sz="8" w:space="0" w:color="203764"/>
            </w:tcBorders>
            <w:noWrap/>
            <w:vAlign w:val="center"/>
            <w:hideMark/>
          </w:tcPr>
          <w:p w14:paraId="337123A3" w14:textId="77777777" w:rsidR="00970A17" w:rsidRPr="00BA79A2" w:rsidRDefault="00970A17" w:rsidP="00166EC1">
            <w:pPr>
              <w:spacing w:after="0" w:line="240" w:lineRule="auto"/>
              <w:jc w:val="both"/>
              <w:rPr>
                <w:rFonts w:cs="Calibri Light"/>
                <w:szCs w:val="21"/>
              </w:rPr>
            </w:pPr>
            <w:r w:rsidRPr="00BA79A2">
              <w:rPr>
                <w:rFonts w:cs="Calibri Light"/>
                <w:szCs w:val="21"/>
              </w:rPr>
              <w:t>CFP Muramvya</w:t>
            </w:r>
          </w:p>
        </w:tc>
        <w:tc>
          <w:tcPr>
            <w:tcW w:w="1981" w:type="dxa"/>
            <w:tcBorders>
              <w:top w:val="nil"/>
              <w:left w:val="nil"/>
              <w:bottom w:val="single" w:sz="4" w:space="0" w:color="203764"/>
              <w:right w:val="single" w:sz="4" w:space="0" w:color="203764"/>
            </w:tcBorders>
            <w:noWrap/>
            <w:vAlign w:val="center"/>
            <w:hideMark/>
          </w:tcPr>
          <w:p w14:paraId="1670F0F2" w14:textId="77777777" w:rsidR="00970A17" w:rsidRPr="00BA79A2" w:rsidRDefault="00970A17" w:rsidP="00166EC1">
            <w:pPr>
              <w:spacing w:after="0" w:line="240" w:lineRule="auto"/>
              <w:jc w:val="both"/>
              <w:rPr>
                <w:rFonts w:cs="Calibri Light"/>
                <w:szCs w:val="21"/>
              </w:rPr>
            </w:pPr>
            <w:r w:rsidRPr="00BA79A2">
              <w:rPr>
                <w:rFonts w:cs="Calibri Light"/>
                <w:szCs w:val="21"/>
              </w:rPr>
              <w:t xml:space="preserve">Jérôme NDUWIMANA </w:t>
            </w:r>
          </w:p>
        </w:tc>
        <w:tc>
          <w:tcPr>
            <w:tcW w:w="1843" w:type="dxa"/>
            <w:tcBorders>
              <w:top w:val="nil"/>
              <w:left w:val="single" w:sz="8" w:space="0" w:color="203764"/>
              <w:bottom w:val="single" w:sz="4" w:space="0" w:color="203764"/>
              <w:right w:val="single" w:sz="4" w:space="0" w:color="203764"/>
            </w:tcBorders>
            <w:noWrap/>
            <w:vAlign w:val="center"/>
            <w:hideMark/>
          </w:tcPr>
          <w:p w14:paraId="05D82765" w14:textId="77777777" w:rsidR="00970A17" w:rsidRPr="00BA79A2" w:rsidRDefault="00970A17" w:rsidP="00166EC1">
            <w:pPr>
              <w:spacing w:after="0" w:line="240" w:lineRule="auto"/>
              <w:jc w:val="both"/>
              <w:rPr>
                <w:rFonts w:cs="Calibri Light"/>
                <w:szCs w:val="21"/>
              </w:rPr>
            </w:pPr>
            <w:r w:rsidRPr="00BA79A2">
              <w:rPr>
                <w:rFonts w:cs="Calibri Light"/>
                <w:szCs w:val="21"/>
              </w:rPr>
              <w:t>69717298</w:t>
            </w:r>
          </w:p>
        </w:tc>
        <w:tc>
          <w:tcPr>
            <w:tcW w:w="3643" w:type="dxa"/>
            <w:tcBorders>
              <w:top w:val="nil"/>
              <w:left w:val="single" w:sz="8" w:space="0" w:color="203764"/>
              <w:bottom w:val="single" w:sz="4" w:space="0" w:color="203764"/>
              <w:right w:val="single" w:sz="4" w:space="0" w:color="203764"/>
            </w:tcBorders>
            <w:noWrap/>
            <w:vAlign w:val="center"/>
            <w:hideMark/>
          </w:tcPr>
          <w:p w14:paraId="506BF900" w14:textId="77777777" w:rsidR="00970A17" w:rsidRPr="00BA79A2" w:rsidRDefault="00970A17" w:rsidP="00166EC1">
            <w:pPr>
              <w:spacing w:after="0" w:line="240" w:lineRule="auto"/>
              <w:jc w:val="both"/>
              <w:rPr>
                <w:rFonts w:cs="Calibri Light"/>
                <w:szCs w:val="21"/>
              </w:rPr>
            </w:pPr>
            <w:r w:rsidRPr="00BA79A2">
              <w:rPr>
                <w:rFonts w:cs="Calibri Light"/>
                <w:szCs w:val="21"/>
              </w:rPr>
              <w:t>Sans</w:t>
            </w:r>
          </w:p>
        </w:tc>
      </w:tr>
      <w:tr w:rsidR="00970A17" w:rsidRPr="00BA79A2" w14:paraId="4D483A84" w14:textId="77777777" w:rsidTr="00B05D13">
        <w:trPr>
          <w:trHeight w:val="232"/>
        </w:trPr>
        <w:tc>
          <w:tcPr>
            <w:tcW w:w="1222" w:type="dxa"/>
            <w:tcBorders>
              <w:top w:val="nil"/>
              <w:left w:val="single" w:sz="8" w:space="0" w:color="203764"/>
              <w:bottom w:val="single" w:sz="4" w:space="0" w:color="203764"/>
              <w:right w:val="single" w:sz="4" w:space="0" w:color="203764"/>
            </w:tcBorders>
            <w:noWrap/>
            <w:vAlign w:val="center"/>
            <w:hideMark/>
          </w:tcPr>
          <w:p w14:paraId="7998208D" w14:textId="77777777" w:rsidR="00970A17" w:rsidRPr="00BA79A2" w:rsidRDefault="00970A17" w:rsidP="00166EC1">
            <w:pPr>
              <w:spacing w:after="0" w:line="240" w:lineRule="auto"/>
              <w:jc w:val="both"/>
              <w:rPr>
                <w:rFonts w:cs="Calibri Light"/>
                <w:szCs w:val="21"/>
              </w:rPr>
            </w:pPr>
            <w:r w:rsidRPr="00BA79A2">
              <w:rPr>
                <w:rFonts w:cs="Calibri Light"/>
                <w:szCs w:val="21"/>
              </w:rPr>
              <w:t>Muramvya</w:t>
            </w:r>
          </w:p>
        </w:tc>
        <w:tc>
          <w:tcPr>
            <w:tcW w:w="1660" w:type="dxa"/>
            <w:tcBorders>
              <w:top w:val="nil"/>
              <w:left w:val="nil"/>
              <w:bottom w:val="single" w:sz="4" w:space="0" w:color="203764"/>
              <w:right w:val="single" w:sz="8" w:space="0" w:color="203764"/>
            </w:tcBorders>
            <w:noWrap/>
            <w:vAlign w:val="center"/>
            <w:hideMark/>
          </w:tcPr>
          <w:p w14:paraId="5C25B356" w14:textId="77777777" w:rsidR="00970A17" w:rsidRPr="00BA79A2" w:rsidRDefault="00970A17" w:rsidP="00166EC1">
            <w:pPr>
              <w:spacing w:after="0" w:line="240" w:lineRule="auto"/>
              <w:jc w:val="both"/>
              <w:rPr>
                <w:rFonts w:cs="Calibri Light"/>
                <w:szCs w:val="21"/>
              </w:rPr>
            </w:pPr>
            <w:r w:rsidRPr="00BA79A2">
              <w:rPr>
                <w:rFonts w:cs="Calibri Light"/>
                <w:szCs w:val="21"/>
              </w:rPr>
              <w:t>CEM Busangana</w:t>
            </w:r>
          </w:p>
        </w:tc>
        <w:tc>
          <w:tcPr>
            <w:tcW w:w="1981" w:type="dxa"/>
            <w:tcBorders>
              <w:top w:val="nil"/>
              <w:left w:val="nil"/>
              <w:bottom w:val="single" w:sz="4" w:space="0" w:color="203764"/>
              <w:right w:val="single" w:sz="4" w:space="0" w:color="203764"/>
            </w:tcBorders>
            <w:noWrap/>
            <w:vAlign w:val="center"/>
            <w:hideMark/>
          </w:tcPr>
          <w:p w14:paraId="2D5DDCA9" w14:textId="77777777" w:rsidR="00970A17" w:rsidRPr="00BA79A2" w:rsidRDefault="00970A17" w:rsidP="00166EC1">
            <w:pPr>
              <w:spacing w:after="0" w:line="240" w:lineRule="auto"/>
              <w:jc w:val="both"/>
              <w:rPr>
                <w:rFonts w:cs="Calibri Light"/>
                <w:szCs w:val="21"/>
              </w:rPr>
            </w:pPr>
            <w:r w:rsidRPr="00BA79A2">
              <w:rPr>
                <w:rFonts w:cs="Calibri Light"/>
                <w:szCs w:val="21"/>
              </w:rPr>
              <w:t>Frère Sébastien NTIRAMPEBA</w:t>
            </w:r>
          </w:p>
        </w:tc>
        <w:tc>
          <w:tcPr>
            <w:tcW w:w="1843" w:type="dxa"/>
            <w:tcBorders>
              <w:top w:val="nil"/>
              <w:left w:val="single" w:sz="8" w:space="0" w:color="203764"/>
              <w:bottom w:val="single" w:sz="4" w:space="0" w:color="203764"/>
              <w:right w:val="single" w:sz="4" w:space="0" w:color="203764"/>
            </w:tcBorders>
            <w:noWrap/>
            <w:vAlign w:val="center"/>
            <w:hideMark/>
          </w:tcPr>
          <w:p w14:paraId="04E700E3" w14:textId="77777777" w:rsidR="00970A17" w:rsidRPr="00BA79A2" w:rsidRDefault="00970A17" w:rsidP="00166EC1">
            <w:pPr>
              <w:spacing w:after="0" w:line="240" w:lineRule="auto"/>
              <w:jc w:val="both"/>
              <w:rPr>
                <w:rFonts w:cs="Calibri Light"/>
                <w:szCs w:val="21"/>
              </w:rPr>
            </w:pPr>
            <w:r w:rsidRPr="00BA79A2">
              <w:rPr>
                <w:rFonts w:cs="Calibri Light"/>
                <w:szCs w:val="21"/>
              </w:rPr>
              <w:t>61244544</w:t>
            </w:r>
          </w:p>
        </w:tc>
        <w:tc>
          <w:tcPr>
            <w:tcW w:w="3643" w:type="dxa"/>
            <w:tcBorders>
              <w:top w:val="nil"/>
              <w:left w:val="single" w:sz="8" w:space="0" w:color="203764"/>
              <w:bottom w:val="single" w:sz="4" w:space="0" w:color="203764"/>
              <w:right w:val="single" w:sz="4" w:space="0" w:color="203764"/>
            </w:tcBorders>
            <w:noWrap/>
            <w:vAlign w:val="center"/>
            <w:hideMark/>
          </w:tcPr>
          <w:p w14:paraId="2D19AE80" w14:textId="327266DE" w:rsidR="00970A17" w:rsidRPr="00BA79A2" w:rsidRDefault="00C0390C" w:rsidP="00166EC1">
            <w:pPr>
              <w:spacing w:after="0" w:line="240" w:lineRule="auto"/>
              <w:jc w:val="both"/>
              <w:rPr>
                <w:rFonts w:cs="Calibri Light"/>
                <w:szCs w:val="21"/>
              </w:rPr>
            </w:pPr>
            <w:hyperlink r:id="rId38" w:history="1">
              <w:r w:rsidRPr="0056515B">
                <w:rPr>
                  <w:rStyle w:val="Lienhypertexte"/>
                  <w:rFonts w:cs="Calibri Light"/>
                  <w:szCs w:val="21"/>
                </w:rPr>
                <w:t>nduwayojeremie12@gmail.co</w:t>
              </w:r>
              <w:r w:rsidRPr="0056515B">
                <w:rPr>
                  <w:rStyle w:val="Lienhypertexte"/>
                </w:rPr>
                <w:t>m</w:t>
              </w:r>
            </w:hyperlink>
            <w:r>
              <w:t xml:space="preserve"> </w:t>
            </w:r>
          </w:p>
        </w:tc>
      </w:tr>
      <w:tr w:rsidR="00970A17" w:rsidRPr="00BA79A2" w14:paraId="1C9886DE" w14:textId="77777777" w:rsidTr="00B05D13">
        <w:trPr>
          <w:trHeight w:val="232"/>
        </w:trPr>
        <w:tc>
          <w:tcPr>
            <w:tcW w:w="1222" w:type="dxa"/>
            <w:tcBorders>
              <w:top w:val="nil"/>
              <w:left w:val="single" w:sz="8" w:space="0" w:color="203764"/>
              <w:bottom w:val="single" w:sz="4" w:space="0" w:color="203764"/>
              <w:right w:val="single" w:sz="4" w:space="0" w:color="203764"/>
            </w:tcBorders>
            <w:noWrap/>
            <w:vAlign w:val="center"/>
            <w:hideMark/>
          </w:tcPr>
          <w:p w14:paraId="66F9C7DF" w14:textId="77777777" w:rsidR="00970A17" w:rsidRPr="00BA79A2" w:rsidRDefault="00970A17" w:rsidP="00166EC1">
            <w:pPr>
              <w:spacing w:after="0" w:line="240" w:lineRule="auto"/>
              <w:jc w:val="both"/>
              <w:rPr>
                <w:rFonts w:cs="Calibri Light"/>
                <w:szCs w:val="21"/>
              </w:rPr>
            </w:pPr>
            <w:r w:rsidRPr="00BA79A2">
              <w:rPr>
                <w:rFonts w:cs="Calibri Light"/>
                <w:szCs w:val="21"/>
              </w:rPr>
              <w:t>Rumonge</w:t>
            </w:r>
          </w:p>
        </w:tc>
        <w:tc>
          <w:tcPr>
            <w:tcW w:w="1660" w:type="dxa"/>
            <w:tcBorders>
              <w:top w:val="nil"/>
              <w:left w:val="nil"/>
              <w:bottom w:val="single" w:sz="4" w:space="0" w:color="203764"/>
              <w:right w:val="single" w:sz="8" w:space="0" w:color="203764"/>
            </w:tcBorders>
            <w:noWrap/>
            <w:vAlign w:val="center"/>
            <w:hideMark/>
          </w:tcPr>
          <w:p w14:paraId="1775A1C3" w14:textId="77777777" w:rsidR="00970A17" w:rsidRPr="00BA79A2" w:rsidRDefault="00970A17" w:rsidP="00166EC1">
            <w:pPr>
              <w:spacing w:after="0" w:line="240" w:lineRule="auto"/>
              <w:jc w:val="both"/>
              <w:rPr>
                <w:rFonts w:cs="Calibri Light"/>
                <w:szCs w:val="21"/>
              </w:rPr>
            </w:pPr>
            <w:r w:rsidRPr="00BA79A2">
              <w:rPr>
                <w:rFonts w:cs="Calibri Light"/>
                <w:szCs w:val="21"/>
              </w:rPr>
              <w:t>CFP Rumonge</w:t>
            </w:r>
          </w:p>
        </w:tc>
        <w:tc>
          <w:tcPr>
            <w:tcW w:w="1981" w:type="dxa"/>
            <w:tcBorders>
              <w:top w:val="nil"/>
              <w:left w:val="nil"/>
              <w:bottom w:val="single" w:sz="4" w:space="0" w:color="203764"/>
              <w:right w:val="single" w:sz="4" w:space="0" w:color="203764"/>
            </w:tcBorders>
            <w:noWrap/>
            <w:vAlign w:val="center"/>
            <w:hideMark/>
          </w:tcPr>
          <w:p w14:paraId="16CB70F6" w14:textId="77777777" w:rsidR="00970A17" w:rsidRPr="00BA79A2" w:rsidRDefault="00970A17" w:rsidP="00166EC1">
            <w:pPr>
              <w:spacing w:after="0" w:line="240" w:lineRule="auto"/>
              <w:jc w:val="both"/>
              <w:rPr>
                <w:rFonts w:cs="Calibri Light"/>
                <w:szCs w:val="21"/>
              </w:rPr>
            </w:pPr>
            <w:r w:rsidRPr="00BA79A2">
              <w:rPr>
                <w:rFonts w:cs="Calibri Light"/>
                <w:szCs w:val="21"/>
              </w:rPr>
              <w:t>Gaspard NIBARUTA</w:t>
            </w:r>
          </w:p>
        </w:tc>
        <w:tc>
          <w:tcPr>
            <w:tcW w:w="1843" w:type="dxa"/>
            <w:tcBorders>
              <w:top w:val="nil"/>
              <w:left w:val="single" w:sz="8" w:space="0" w:color="203764"/>
              <w:bottom w:val="single" w:sz="4" w:space="0" w:color="203764"/>
              <w:right w:val="single" w:sz="4" w:space="0" w:color="203764"/>
            </w:tcBorders>
            <w:noWrap/>
            <w:vAlign w:val="center"/>
            <w:hideMark/>
          </w:tcPr>
          <w:p w14:paraId="15B94CE9" w14:textId="77777777" w:rsidR="00970A17" w:rsidRPr="00BA79A2" w:rsidRDefault="00970A17" w:rsidP="00166EC1">
            <w:pPr>
              <w:spacing w:after="0" w:line="240" w:lineRule="auto"/>
              <w:jc w:val="both"/>
              <w:rPr>
                <w:rFonts w:cs="Calibri Light"/>
                <w:szCs w:val="21"/>
              </w:rPr>
            </w:pPr>
            <w:r w:rsidRPr="00BA79A2">
              <w:rPr>
                <w:rFonts w:cs="Calibri Light"/>
                <w:szCs w:val="21"/>
              </w:rPr>
              <w:t>68685932</w:t>
            </w:r>
          </w:p>
        </w:tc>
        <w:tc>
          <w:tcPr>
            <w:tcW w:w="3643" w:type="dxa"/>
            <w:tcBorders>
              <w:top w:val="nil"/>
              <w:left w:val="single" w:sz="8" w:space="0" w:color="203764"/>
              <w:bottom w:val="single" w:sz="4" w:space="0" w:color="203764"/>
              <w:right w:val="single" w:sz="4" w:space="0" w:color="203764"/>
            </w:tcBorders>
            <w:noWrap/>
            <w:vAlign w:val="center"/>
            <w:hideMark/>
          </w:tcPr>
          <w:p w14:paraId="00C83B53" w14:textId="317275E8" w:rsidR="00970A17" w:rsidRPr="00BA79A2" w:rsidRDefault="00C0390C" w:rsidP="00166EC1">
            <w:pPr>
              <w:spacing w:after="0" w:line="240" w:lineRule="auto"/>
              <w:jc w:val="both"/>
              <w:rPr>
                <w:rFonts w:cs="Calibri Light"/>
                <w:szCs w:val="21"/>
              </w:rPr>
            </w:pPr>
            <w:hyperlink r:id="rId39" w:history="1">
              <w:r w:rsidRPr="0056515B">
                <w:rPr>
                  <w:rStyle w:val="Lienhypertexte"/>
                  <w:rFonts w:cs="Calibri Light"/>
                  <w:szCs w:val="21"/>
                </w:rPr>
                <w:t>mboniclau0@gmail.com   </w:t>
              </w:r>
            </w:hyperlink>
          </w:p>
        </w:tc>
      </w:tr>
      <w:tr w:rsidR="00970A17" w:rsidRPr="00BA79A2" w14:paraId="1C5BA9CF" w14:textId="77777777" w:rsidTr="00B05D13">
        <w:trPr>
          <w:trHeight w:val="242"/>
        </w:trPr>
        <w:tc>
          <w:tcPr>
            <w:tcW w:w="1222" w:type="dxa"/>
            <w:tcBorders>
              <w:top w:val="nil"/>
              <w:left w:val="single" w:sz="8" w:space="0" w:color="203764"/>
              <w:bottom w:val="single" w:sz="8" w:space="0" w:color="203764"/>
              <w:right w:val="single" w:sz="4" w:space="0" w:color="203764"/>
            </w:tcBorders>
            <w:noWrap/>
            <w:vAlign w:val="center"/>
            <w:hideMark/>
          </w:tcPr>
          <w:p w14:paraId="227AB078" w14:textId="77777777" w:rsidR="00970A17" w:rsidRPr="00BA79A2" w:rsidRDefault="00970A17" w:rsidP="00166EC1">
            <w:pPr>
              <w:spacing w:after="0" w:line="240" w:lineRule="auto"/>
              <w:jc w:val="both"/>
              <w:rPr>
                <w:rFonts w:cs="Calibri Light"/>
                <w:szCs w:val="21"/>
              </w:rPr>
            </w:pPr>
            <w:r w:rsidRPr="00BA79A2">
              <w:rPr>
                <w:rFonts w:cs="Calibri Light"/>
                <w:szCs w:val="21"/>
              </w:rPr>
              <w:t>Rumonge</w:t>
            </w:r>
          </w:p>
        </w:tc>
        <w:tc>
          <w:tcPr>
            <w:tcW w:w="1660" w:type="dxa"/>
            <w:tcBorders>
              <w:top w:val="nil"/>
              <w:left w:val="nil"/>
              <w:bottom w:val="single" w:sz="8" w:space="0" w:color="203764"/>
              <w:right w:val="single" w:sz="8" w:space="0" w:color="203764"/>
            </w:tcBorders>
            <w:noWrap/>
            <w:vAlign w:val="center"/>
            <w:hideMark/>
          </w:tcPr>
          <w:p w14:paraId="57D0A4F3" w14:textId="77777777" w:rsidR="00970A17" w:rsidRPr="00BA79A2" w:rsidRDefault="00970A17" w:rsidP="00166EC1">
            <w:pPr>
              <w:spacing w:after="0" w:line="240" w:lineRule="auto"/>
              <w:jc w:val="both"/>
              <w:rPr>
                <w:rFonts w:cs="Calibri Light"/>
                <w:szCs w:val="21"/>
              </w:rPr>
            </w:pPr>
            <w:r w:rsidRPr="00BA79A2">
              <w:rPr>
                <w:rFonts w:cs="Calibri Light"/>
                <w:szCs w:val="21"/>
              </w:rPr>
              <w:t>CEM Minago</w:t>
            </w:r>
          </w:p>
        </w:tc>
        <w:tc>
          <w:tcPr>
            <w:tcW w:w="1981" w:type="dxa"/>
            <w:tcBorders>
              <w:top w:val="nil"/>
              <w:left w:val="nil"/>
              <w:bottom w:val="single" w:sz="8" w:space="0" w:color="203764"/>
              <w:right w:val="single" w:sz="4" w:space="0" w:color="203764"/>
            </w:tcBorders>
            <w:noWrap/>
            <w:vAlign w:val="center"/>
            <w:hideMark/>
          </w:tcPr>
          <w:p w14:paraId="7A54ED0E" w14:textId="77777777" w:rsidR="00970A17" w:rsidRPr="00BA79A2" w:rsidRDefault="00970A17" w:rsidP="00166EC1">
            <w:pPr>
              <w:spacing w:after="0" w:line="240" w:lineRule="auto"/>
              <w:jc w:val="both"/>
              <w:rPr>
                <w:rFonts w:cs="Calibri Light"/>
                <w:szCs w:val="21"/>
              </w:rPr>
            </w:pPr>
            <w:r w:rsidRPr="00BA79A2">
              <w:rPr>
                <w:rFonts w:cs="Calibri Light"/>
                <w:szCs w:val="21"/>
              </w:rPr>
              <w:t>Jean Claude RYUMEKO</w:t>
            </w:r>
          </w:p>
        </w:tc>
        <w:tc>
          <w:tcPr>
            <w:tcW w:w="1843" w:type="dxa"/>
            <w:tcBorders>
              <w:top w:val="nil"/>
              <w:left w:val="single" w:sz="8" w:space="0" w:color="203764"/>
              <w:bottom w:val="single" w:sz="8" w:space="0" w:color="203764"/>
              <w:right w:val="single" w:sz="4" w:space="0" w:color="203764"/>
            </w:tcBorders>
            <w:noWrap/>
            <w:vAlign w:val="center"/>
            <w:hideMark/>
          </w:tcPr>
          <w:p w14:paraId="27173477" w14:textId="77777777" w:rsidR="00970A17" w:rsidRPr="00BA79A2" w:rsidRDefault="00970A17" w:rsidP="00166EC1">
            <w:pPr>
              <w:spacing w:after="0" w:line="240" w:lineRule="auto"/>
              <w:jc w:val="both"/>
              <w:rPr>
                <w:rFonts w:cs="Calibri Light"/>
                <w:szCs w:val="21"/>
              </w:rPr>
            </w:pPr>
            <w:r w:rsidRPr="00BA79A2">
              <w:rPr>
                <w:rFonts w:cs="Calibri Light"/>
                <w:szCs w:val="21"/>
              </w:rPr>
              <w:t>69726603</w:t>
            </w:r>
          </w:p>
        </w:tc>
        <w:tc>
          <w:tcPr>
            <w:tcW w:w="3643" w:type="dxa"/>
            <w:tcBorders>
              <w:top w:val="nil"/>
              <w:left w:val="single" w:sz="8" w:space="0" w:color="203764"/>
              <w:bottom w:val="single" w:sz="8" w:space="0" w:color="203764"/>
              <w:right w:val="single" w:sz="4" w:space="0" w:color="203764"/>
            </w:tcBorders>
            <w:noWrap/>
            <w:vAlign w:val="center"/>
            <w:hideMark/>
          </w:tcPr>
          <w:p w14:paraId="40446ECE" w14:textId="7C114AD0" w:rsidR="00970A17" w:rsidRPr="00BA79A2" w:rsidRDefault="00C0390C" w:rsidP="00166EC1">
            <w:pPr>
              <w:spacing w:after="0" w:line="240" w:lineRule="auto"/>
              <w:jc w:val="both"/>
              <w:rPr>
                <w:rFonts w:cs="Calibri Light"/>
                <w:szCs w:val="21"/>
              </w:rPr>
            </w:pPr>
            <w:hyperlink r:id="rId40" w:history="1">
              <w:r w:rsidRPr="0056515B">
                <w:rPr>
                  <w:rStyle w:val="Lienhypertexte"/>
                  <w:rFonts w:cs="Calibri Light"/>
                  <w:szCs w:val="21"/>
                </w:rPr>
                <w:t>laurmuny@gmail.co</w:t>
              </w:r>
              <w:r w:rsidRPr="0056515B">
                <w:rPr>
                  <w:rStyle w:val="Lienhypertexte"/>
                </w:rPr>
                <w:t>m</w:t>
              </w:r>
            </w:hyperlink>
            <w:r>
              <w:t xml:space="preserve"> </w:t>
            </w:r>
          </w:p>
        </w:tc>
      </w:tr>
    </w:tbl>
    <w:p w14:paraId="5B92535B" w14:textId="77777777" w:rsidR="009111FF" w:rsidRDefault="009111FF" w:rsidP="00C0390C">
      <w:pPr>
        <w:pStyle w:val="Titre4"/>
        <w:numPr>
          <w:ilvl w:val="0"/>
          <w:numId w:val="0"/>
        </w:numPr>
        <w:spacing w:before="0" w:after="0"/>
        <w:jc w:val="both"/>
        <w:rPr>
          <w:rFonts w:ascii="Georgia" w:hAnsi="Georgia"/>
          <w:bCs/>
          <w:szCs w:val="21"/>
        </w:rPr>
        <w:sectPr w:rsidR="009111FF" w:rsidSect="00D17F00">
          <w:pgSz w:w="11905" w:h="16837"/>
          <w:pgMar w:top="1560" w:right="1412" w:bottom="1514" w:left="2552" w:header="720" w:footer="720" w:gutter="0"/>
          <w:cols w:space="708"/>
          <w:docGrid w:linePitch="326"/>
        </w:sectPr>
      </w:pPr>
    </w:p>
    <w:p w14:paraId="2389FB78" w14:textId="77777777" w:rsidR="00556F75" w:rsidRDefault="00556F75" w:rsidP="00166EC1">
      <w:pPr>
        <w:jc w:val="both"/>
        <w:rPr>
          <w:bCs/>
          <w:szCs w:val="21"/>
        </w:rPr>
      </w:pPr>
    </w:p>
    <w:p w14:paraId="7718D127" w14:textId="23F25A96" w:rsidR="00C06A66" w:rsidRPr="00C0390C" w:rsidRDefault="00C06A66" w:rsidP="00166EC1">
      <w:pPr>
        <w:pStyle w:val="Titre4"/>
        <w:spacing w:before="0" w:after="0"/>
        <w:jc w:val="both"/>
        <w:rPr>
          <w:rFonts w:ascii="Georgia" w:hAnsi="Georgia"/>
          <w:bCs/>
          <w:color w:val="auto"/>
          <w:szCs w:val="21"/>
        </w:rPr>
      </w:pPr>
      <w:r w:rsidRPr="00C0390C">
        <w:rPr>
          <w:rFonts w:ascii="Georgia" w:hAnsi="Georgia"/>
          <w:bCs/>
          <w:color w:val="auto"/>
          <w:szCs w:val="21"/>
        </w:rPr>
        <w:t>Durée de validité de l’offre</w:t>
      </w:r>
    </w:p>
    <w:p w14:paraId="2A6F6452" w14:textId="77777777" w:rsidR="001A26CD" w:rsidRPr="001A26CD" w:rsidRDefault="001A26CD" w:rsidP="00166EC1">
      <w:pPr>
        <w:jc w:val="both"/>
      </w:pPr>
    </w:p>
    <w:p w14:paraId="0E1CC872" w14:textId="6340050A"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Les soumissionnaires restent liés par leur offre pendant un délai </w:t>
      </w:r>
      <w:r w:rsidR="001D4A6E" w:rsidRPr="00BA79A2">
        <w:rPr>
          <w:rFonts w:ascii="Georgia" w:eastAsia="Calibri" w:hAnsi="Georgia" w:cs="Times New Roman"/>
          <w:color w:val="585756"/>
          <w:kern w:val="0"/>
          <w:sz w:val="21"/>
          <w:szCs w:val="21"/>
          <w:lang w:val="fr-BE"/>
        </w:rPr>
        <w:t xml:space="preserve">de </w:t>
      </w:r>
      <w:r w:rsidR="001D4A6E" w:rsidRPr="00C0390C">
        <w:rPr>
          <w:rFonts w:ascii="Georgia" w:eastAsia="Calibri" w:hAnsi="Georgia" w:cs="Times New Roman"/>
          <w:b/>
          <w:bCs/>
          <w:color w:val="585756"/>
          <w:kern w:val="0"/>
          <w:sz w:val="21"/>
          <w:szCs w:val="21"/>
          <w:lang w:val="fr-BE"/>
        </w:rPr>
        <w:t>120</w:t>
      </w:r>
      <w:r w:rsidRPr="00C0390C">
        <w:rPr>
          <w:rFonts w:ascii="Georgia" w:eastAsia="Calibri" w:hAnsi="Georgia" w:cs="Times New Roman"/>
          <w:b/>
          <w:bCs/>
          <w:color w:val="585756"/>
          <w:kern w:val="0"/>
          <w:sz w:val="21"/>
          <w:szCs w:val="21"/>
          <w:lang w:val="fr-BE"/>
        </w:rPr>
        <w:t xml:space="preserve"> jours</w:t>
      </w:r>
      <w:r w:rsidRPr="00BA79A2">
        <w:rPr>
          <w:rFonts w:ascii="Georgia" w:eastAsia="Calibri" w:hAnsi="Georgia" w:cs="Times New Roman"/>
          <w:color w:val="585756"/>
          <w:kern w:val="0"/>
          <w:sz w:val="21"/>
          <w:szCs w:val="21"/>
          <w:lang w:val="fr-BE"/>
        </w:rPr>
        <w:t xml:space="preserve"> calendrier, à compter de la date limite de réception. </w:t>
      </w:r>
    </w:p>
    <w:p w14:paraId="6E4A9CFA" w14:textId="33FB134C" w:rsidR="00C06A66"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bookmarkStart w:id="104" w:name="Art.58"/>
      <w:r w:rsidRPr="00BA79A2">
        <w:rPr>
          <w:rFonts w:ascii="Georgia" w:eastAsia="Calibri" w:hAnsi="Georgia" w:cs="Times New Roman"/>
          <w:color w:val="585756"/>
          <w:kern w:val="0"/>
          <w:sz w:val="21"/>
          <w:szCs w:val="21"/>
          <w:lang w:val="fr-BE"/>
        </w:rPr>
        <w:t>En cas de dépassement du délai visé ci-dessus, la validité de l’offre sera traitée lors des négociations.</w:t>
      </w:r>
      <w:bookmarkEnd w:id="104"/>
    </w:p>
    <w:p w14:paraId="5494DD45" w14:textId="77777777" w:rsidR="001A26CD" w:rsidRPr="00BA79A2" w:rsidRDefault="001A26CD"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F7526C5" w14:textId="77777777" w:rsidR="00C06A66" w:rsidRPr="00C0390C" w:rsidRDefault="00C06A66" w:rsidP="00166EC1">
      <w:pPr>
        <w:pStyle w:val="Titre4"/>
        <w:spacing w:before="0" w:after="0"/>
        <w:jc w:val="both"/>
        <w:rPr>
          <w:rFonts w:ascii="Georgia" w:hAnsi="Georgia"/>
          <w:bCs/>
          <w:color w:val="auto"/>
          <w:szCs w:val="21"/>
        </w:rPr>
      </w:pPr>
      <w:r w:rsidRPr="00C0390C">
        <w:rPr>
          <w:rFonts w:ascii="Georgia" w:hAnsi="Georgia"/>
          <w:bCs/>
          <w:color w:val="auto"/>
          <w:szCs w:val="21"/>
        </w:rPr>
        <w:t>Détermination des prix</w:t>
      </w:r>
    </w:p>
    <w:p w14:paraId="053678D6" w14:textId="77777777" w:rsidR="001A26CD" w:rsidRPr="001A26CD" w:rsidRDefault="001A26CD" w:rsidP="00166EC1">
      <w:pPr>
        <w:jc w:val="both"/>
      </w:pPr>
    </w:p>
    <w:p w14:paraId="5AFA5735" w14:textId="77777777" w:rsidR="001D4A6E" w:rsidRPr="00BA79A2" w:rsidRDefault="001D4A6E" w:rsidP="00166EC1">
      <w:pPr>
        <w:spacing w:after="0"/>
        <w:jc w:val="both"/>
        <w:rPr>
          <w:szCs w:val="21"/>
        </w:rPr>
      </w:pPr>
      <w:r w:rsidRPr="00BA79A2">
        <w:rPr>
          <w:szCs w:val="21"/>
        </w:rPr>
        <w:t>Tous les prix mentionnés dans le formulaire d’offre doivent être obligatoirement libellés en EURO.</w:t>
      </w:r>
    </w:p>
    <w:p w14:paraId="50F0693D" w14:textId="19B1D5D7" w:rsidR="001D4A6E" w:rsidRDefault="001D4A6E" w:rsidP="00166EC1">
      <w:pPr>
        <w:spacing w:after="0"/>
        <w:jc w:val="both"/>
        <w:rPr>
          <w:szCs w:val="21"/>
        </w:rPr>
      </w:pPr>
      <w:r w:rsidRPr="00BA79A2">
        <w:rPr>
          <w:szCs w:val="21"/>
        </w:rPr>
        <w:t xml:space="preserve">Le présent marché est un marché </w:t>
      </w:r>
      <w:r w:rsidR="00C0390C">
        <w:rPr>
          <w:szCs w:val="21"/>
        </w:rPr>
        <w:t xml:space="preserve">à prix </w:t>
      </w:r>
      <w:r w:rsidRPr="00BA79A2">
        <w:rPr>
          <w:szCs w:val="21"/>
        </w:rPr>
        <w:t>mixte, ce qui signifie que les prix sont fixés selon plusieurs des modes décrits ci-dessous :</w:t>
      </w:r>
    </w:p>
    <w:p w14:paraId="5EF87772" w14:textId="77777777" w:rsidR="00C0390C" w:rsidRPr="00BA79A2" w:rsidRDefault="00C0390C" w:rsidP="00166EC1">
      <w:pPr>
        <w:spacing w:after="0"/>
        <w:jc w:val="both"/>
        <w:rPr>
          <w:szCs w:val="21"/>
        </w:rPr>
      </w:pPr>
    </w:p>
    <w:p w14:paraId="320232F6" w14:textId="77777777" w:rsidR="001D4A6E" w:rsidRDefault="001D4A6E" w:rsidP="00166EC1">
      <w:pPr>
        <w:spacing w:after="0"/>
        <w:jc w:val="both"/>
        <w:rPr>
          <w:szCs w:val="21"/>
        </w:rPr>
      </w:pPr>
      <w:r w:rsidRPr="00BA79A2">
        <w:rPr>
          <w:szCs w:val="21"/>
        </w:rPr>
        <w:t xml:space="preserve">     -  Des postes à bordereau des prix, ce qui signifie que seul le prix unitaire est forfaitaire et les quantités sont présumées. Le prix à payer sera obtenu en appliquant les prix unitaires mentionné dans l’inventaire aux quantités réellement exécutées.</w:t>
      </w:r>
    </w:p>
    <w:p w14:paraId="2938E392" w14:textId="77777777" w:rsidR="00C0390C" w:rsidRPr="00BA79A2" w:rsidRDefault="00C0390C" w:rsidP="00166EC1">
      <w:pPr>
        <w:spacing w:after="0"/>
        <w:jc w:val="both"/>
        <w:rPr>
          <w:szCs w:val="21"/>
        </w:rPr>
      </w:pPr>
    </w:p>
    <w:p w14:paraId="1969CD21" w14:textId="77777777" w:rsidR="001D4A6E" w:rsidRDefault="001D4A6E" w:rsidP="00166EC1">
      <w:pPr>
        <w:spacing w:after="0"/>
        <w:jc w:val="both"/>
        <w:rPr>
          <w:szCs w:val="21"/>
        </w:rPr>
      </w:pPr>
      <w:r w:rsidRPr="00BA79A2">
        <w:rPr>
          <w:szCs w:val="21"/>
        </w:rPr>
        <w:t xml:space="preserve">     -  Des postes forfaitaires, ce qui signifie que le prix global est forfaitaire et couvre l’ensemble des prestations du marché ou chacun des postes de l’inventaire.</w:t>
      </w:r>
    </w:p>
    <w:p w14:paraId="2F8377F6" w14:textId="77777777" w:rsidR="00C0390C" w:rsidRPr="00BA79A2" w:rsidRDefault="00C0390C" w:rsidP="00166EC1">
      <w:pPr>
        <w:spacing w:after="0"/>
        <w:jc w:val="both"/>
        <w:rPr>
          <w:szCs w:val="21"/>
        </w:rPr>
      </w:pPr>
    </w:p>
    <w:p w14:paraId="5453D9BC" w14:textId="42200714" w:rsidR="001D4A6E" w:rsidRDefault="001D4A6E" w:rsidP="00166EC1">
      <w:pPr>
        <w:spacing w:after="0"/>
        <w:jc w:val="both"/>
        <w:rPr>
          <w:szCs w:val="21"/>
        </w:rPr>
      </w:pPr>
      <w:r w:rsidRPr="00BA79A2">
        <w:rPr>
          <w:szCs w:val="21"/>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77828D09" w14:textId="77777777" w:rsidR="001A26CD" w:rsidRPr="00BA79A2" w:rsidRDefault="001A26CD" w:rsidP="00166EC1">
      <w:pPr>
        <w:spacing w:after="0"/>
        <w:jc w:val="both"/>
        <w:rPr>
          <w:szCs w:val="21"/>
        </w:rPr>
      </w:pPr>
    </w:p>
    <w:p w14:paraId="4E9C478A" w14:textId="77777777" w:rsidR="00C06A66" w:rsidRDefault="00C06A66" w:rsidP="00166EC1">
      <w:pPr>
        <w:pStyle w:val="Titre4"/>
        <w:spacing w:before="0" w:after="0"/>
        <w:jc w:val="both"/>
        <w:rPr>
          <w:rFonts w:ascii="Georgia" w:hAnsi="Georgia"/>
          <w:bCs/>
          <w:color w:val="auto"/>
          <w:szCs w:val="21"/>
        </w:rPr>
      </w:pPr>
      <w:r w:rsidRPr="00BA79A2">
        <w:rPr>
          <w:rFonts w:ascii="Georgia" w:hAnsi="Georgia"/>
          <w:bCs/>
          <w:color w:val="auto"/>
          <w:szCs w:val="21"/>
        </w:rPr>
        <w:t>Eléments inclus dans le prix</w:t>
      </w:r>
    </w:p>
    <w:p w14:paraId="7B7859E0" w14:textId="77777777" w:rsidR="001A26CD" w:rsidRPr="001A26CD" w:rsidRDefault="001A26CD" w:rsidP="00166EC1">
      <w:pPr>
        <w:jc w:val="both"/>
      </w:pPr>
    </w:p>
    <w:p w14:paraId="5C7153F2"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(art. 32 § 1 AR 18.04.2017)</w:t>
      </w:r>
    </w:p>
    <w:p w14:paraId="02AE4A74" w14:textId="2648F3B6"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Le soumissionnaire est censé avoir inclus dans ses </w:t>
      </w:r>
      <w:bookmarkStart w:id="105" w:name="_Hlk205216405"/>
      <w:r w:rsidRPr="00BA79A2">
        <w:rPr>
          <w:rFonts w:ascii="Georgia" w:eastAsia="Calibri" w:hAnsi="Georgia" w:cs="Times New Roman"/>
          <w:color w:val="585756"/>
          <w:kern w:val="0"/>
          <w:sz w:val="21"/>
          <w:szCs w:val="21"/>
          <w:lang w:val="fr-BE"/>
        </w:rPr>
        <w:t>prix tant unitaires que globaux tous les frais</w:t>
      </w:r>
      <w:r w:rsidR="00A0777B" w:rsidRPr="00BA79A2">
        <w:rPr>
          <w:rFonts w:ascii="Georgia" w:eastAsia="Calibri" w:hAnsi="Georgia" w:cs="Times New Roman"/>
          <w:color w:val="585756"/>
          <w:kern w:val="0"/>
          <w:sz w:val="21"/>
          <w:szCs w:val="21"/>
          <w:lang w:val="fr-BE"/>
        </w:rPr>
        <w:t xml:space="preserve">, </w:t>
      </w:r>
      <w:r w:rsidR="004875AA" w:rsidRPr="00BA79A2">
        <w:rPr>
          <w:rFonts w:ascii="Georgia" w:eastAsia="Calibri" w:hAnsi="Georgia" w:cs="Times New Roman"/>
          <w:color w:val="585756"/>
          <w:kern w:val="0"/>
          <w:sz w:val="21"/>
          <w:szCs w:val="21"/>
          <w:lang w:val="fr-BE"/>
        </w:rPr>
        <w:t>taxes et</w:t>
      </w:r>
      <w:r w:rsidRPr="00BA79A2">
        <w:rPr>
          <w:rFonts w:ascii="Georgia" w:eastAsia="Calibri" w:hAnsi="Georgia" w:cs="Times New Roman"/>
          <w:color w:val="585756"/>
          <w:kern w:val="0"/>
          <w:sz w:val="21"/>
          <w:szCs w:val="21"/>
          <w:lang w:val="fr-BE"/>
        </w:rPr>
        <w:t xml:space="preserve"> impositions généralement quelconques grevant les travaux</w:t>
      </w:r>
      <w:r w:rsidR="00A0777B" w:rsidRPr="00BA79A2">
        <w:rPr>
          <w:rFonts w:ascii="Georgia" w:eastAsia="Calibri" w:hAnsi="Georgia" w:cs="Times New Roman"/>
          <w:color w:val="585756"/>
          <w:kern w:val="0"/>
          <w:sz w:val="21"/>
          <w:szCs w:val="21"/>
          <w:lang w:val="fr-BE"/>
        </w:rPr>
        <w:t xml:space="preserve"> </w:t>
      </w:r>
      <w:bookmarkEnd w:id="105"/>
      <w:r w:rsidR="00A0777B" w:rsidRPr="00BA79A2">
        <w:rPr>
          <w:rFonts w:ascii="Georgia" w:eastAsia="Calibri" w:hAnsi="Georgia" w:cs="Times New Roman"/>
          <w:color w:val="585756"/>
          <w:kern w:val="0"/>
          <w:sz w:val="21"/>
          <w:szCs w:val="21"/>
          <w:lang w:val="fr-BE"/>
        </w:rPr>
        <w:t>( Prière de bien s’informer auprès de votre administration fiscale)</w:t>
      </w:r>
      <w:r w:rsidRPr="00BA79A2">
        <w:rPr>
          <w:rFonts w:ascii="Georgia" w:eastAsia="Calibri" w:hAnsi="Georgia" w:cs="Times New Roman"/>
          <w:color w:val="585756"/>
          <w:kern w:val="0"/>
          <w:sz w:val="21"/>
          <w:szCs w:val="21"/>
          <w:lang w:val="fr-BE"/>
        </w:rPr>
        <w:t>.</w:t>
      </w:r>
    </w:p>
    <w:p w14:paraId="736AE7F4"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Sont inclus dans les prix tant unitaires que globaux des marchés de travaux, tous les frais, mesures et charges quelconques inhérents à l’exécution du marché, notamment :</w:t>
      </w:r>
    </w:p>
    <w:p w14:paraId="6751751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1° le cas échéant, les mesures imposées par la législation en matière de sécurité et de santé des travailleurs lors de l’exécution de leur travail;</w:t>
      </w:r>
    </w:p>
    <w:p w14:paraId="3B0641C9"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2° tous les travaux et fournitures tels que étançonnages, blindages et épuisements, nécessaires pour empêcher les éboulements de terre et autres dégradations et pour y remédier le cas échéant;</w:t>
      </w:r>
    </w:p>
    <w:p w14:paraId="7A167F9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p>
    <w:p w14:paraId="4C2A3101"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4° l’enlèvement, dans les limites des fouilles, terrassements ou dragages éventuellement nécessaires à l’exécution de l’ouvrage :</w:t>
      </w:r>
    </w:p>
    <w:p w14:paraId="09A6C929"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a) de terres, vases et graviers, pierres, moellons, enrochements de toute nature, débris de maçonnerie, gazons, plantations, buissons, souches, racines, taillis, décombres et déchets;</w:t>
      </w:r>
    </w:p>
    <w:p w14:paraId="5E7FDC8B"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p>
    <w:p w14:paraId="6A3CB89B"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lastRenderedPageBreak/>
        <w:t>5° le transport et l’évacuation des produits de déblai, soit en dehors du domaine du pouvoir adjudicateur, soit aux lieux de remploi dans l’étendue des chantiers, soit aux lieux de dépôt prévus, suivant les prescriptions des documents du marché;</w:t>
      </w:r>
    </w:p>
    <w:p w14:paraId="3682F2AB"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6° tous frais généraux, frais accessoires et frais d’entretien pendant l’exécution et le délai de garantie.</w:t>
      </w:r>
    </w:p>
    <w:p w14:paraId="2CDEEF5F" w14:textId="77777777" w:rsidR="00A0777B"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7° les droits de douane et d’accise ;</w:t>
      </w:r>
    </w:p>
    <w:p w14:paraId="397AC9FC" w14:textId="2592232C"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8°</w:t>
      </w:r>
      <w:r w:rsidR="00A0777B" w:rsidRPr="00BA79A2">
        <w:rPr>
          <w:rFonts w:ascii="Georgia" w:eastAsia="Calibri" w:hAnsi="Georgia" w:cs="Times New Roman"/>
          <w:color w:val="585756"/>
          <w:kern w:val="0"/>
          <w:sz w:val="21"/>
          <w:szCs w:val="21"/>
          <w:lang w:val="fr-BE"/>
        </w:rPr>
        <w:t xml:space="preserve"> toutes les taxes locales applicables pour ce type de marché au Burundi.</w:t>
      </w:r>
    </w:p>
    <w:p w14:paraId="2A464565" w14:textId="6E85CD5F" w:rsidR="00C06A66"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Sont également inclus dans le prix du marché tous les travaux qui, par leur nature, dépendent de ou sont liés à ceux qui sont décrits dans les documents du marché.</w:t>
      </w:r>
    </w:p>
    <w:p w14:paraId="160BB5FF" w14:textId="77777777" w:rsidR="001A26CD" w:rsidRPr="00BA79A2" w:rsidRDefault="001A26CD"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7BDE77A2" w14:textId="09D29409" w:rsidR="00A32144" w:rsidRDefault="00C06A66" w:rsidP="00166EC1">
      <w:pPr>
        <w:pStyle w:val="Titre3"/>
        <w:spacing w:before="0" w:after="0"/>
        <w:jc w:val="both"/>
        <w:rPr>
          <w:rFonts w:ascii="Georgia" w:hAnsi="Georgia"/>
          <w:color w:val="auto"/>
          <w:sz w:val="21"/>
          <w:szCs w:val="21"/>
          <w:lang w:val="fr-BE"/>
        </w:rPr>
      </w:pPr>
      <w:bookmarkStart w:id="106" w:name="_Toc212822118"/>
      <w:r w:rsidRPr="00BA79A2">
        <w:rPr>
          <w:rFonts w:ascii="Georgia" w:hAnsi="Georgia"/>
          <w:color w:val="auto"/>
          <w:sz w:val="21"/>
          <w:szCs w:val="21"/>
          <w:lang w:val="fr-BE"/>
        </w:rPr>
        <w:t>Droit d’introduction et ouverture des offres</w:t>
      </w:r>
      <w:bookmarkEnd w:id="106"/>
    </w:p>
    <w:p w14:paraId="0C09D319" w14:textId="77777777" w:rsidR="001A26CD" w:rsidRPr="001A26CD" w:rsidRDefault="001A26CD" w:rsidP="00166EC1">
      <w:pPr>
        <w:jc w:val="both"/>
      </w:pPr>
    </w:p>
    <w:p w14:paraId="286970BC" w14:textId="77777777" w:rsidR="00C06A66" w:rsidRDefault="00C06A66" w:rsidP="00166EC1">
      <w:pPr>
        <w:pStyle w:val="Titre4"/>
        <w:spacing w:before="0" w:after="0"/>
        <w:jc w:val="both"/>
        <w:rPr>
          <w:rFonts w:ascii="Georgia" w:hAnsi="Georgia"/>
          <w:bCs/>
          <w:color w:val="auto"/>
          <w:szCs w:val="21"/>
        </w:rPr>
      </w:pPr>
      <w:r w:rsidRPr="00BA79A2">
        <w:rPr>
          <w:rFonts w:ascii="Georgia" w:hAnsi="Georgia"/>
          <w:bCs/>
          <w:color w:val="auto"/>
          <w:szCs w:val="21"/>
        </w:rPr>
        <w:t>Droit et mode d’introduction des offres</w:t>
      </w:r>
    </w:p>
    <w:p w14:paraId="0054CDD8" w14:textId="77777777" w:rsidR="001A26CD" w:rsidRPr="001A26CD" w:rsidRDefault="001A26CD" w:rsidP="00166EC1">
      <w:pPr>
        <w:jc w:val="both"/>
      </w:pPr>
    </w:p>
    <w:p w14:paraId="0BC647A2" w14:textId="77777777" w:rsidR="00EB29A2" w:rsidRPr="00DF280A" w:rsidRDefault="00EB29A2" w:rsidP="00EB29A2">
      <w:pPr>
        <w:spacing w:before="120" w:after="120" w:line="240" w:lineRule="auto"/>
        <w:jc w:val="both"/>
        <w:rPr>
          <w:szCs w:val="21"/>
        </w:rPr>
      </w:pPr>
      <w:r w:rsidRPr="00DF280A">
        <w:rPr>
          <w:szCs w:val="21"/>
        </w:rPr>
        <w:t>Le soumissionnaire ne peut remettre qu’une seule offre pour ce marché ou « par lot de ce marché ». Les offres sont introduites de la manière suivante :</w:t>
      </w:r>
    </w:p>
    <w:p w14:paraId="50B6C52D" w14:textId="77777777" w:rsidR="00EB29A2" w:rsidRPr="00DF280A" w:rsidRDefault="00EB29A2" w:rsidP="00EB29A2">
      <w:pPr>
        <w:spacing w:before="120" w:after="120" w:line="240" w:lineRule="auto"/>
        <w:jc w:val="both"/>
        <w:rPr>
          <w:szCs w:val="21"/>
        </w:rPr>
      </w:pPr>
      <w:r w:rsidRPr="00DF280A">
        <w:rPr>
          <w:szCs w:val="21"/>
        </w:rPr>
        <w:t xml:space="preserve">Un exemplaire original de l’offre complète sera introduit sur papier. En plus, le soumissionnaire joindra à l’offre </w:t>
      </w:r>
      <w:r w:rsidRPr="00DF280A">
        <w:rPr>
          <w:b/>
          <w:bCs/>
          <w:szCs w:val="21"/>
        </w:rPr>
        <w:t>deux (2) copies</w:t>
      </w:r>
      <w:r w:rsidRPr="00DF280A">
        <w:rPr>
          <w:szCs w:val="21"/>
        </w:rPr>
        <w:t>. Cette offre complète devra être introduite aussi sous forme d’un fichier au format PDF sur Clé Usb avec en plus le devis quantitatif-Inventaire des prestations version modifiable Excel.</w:t>
      </w:r>
    </w:p>
    <w:p w14:paraId="0EB73973" w14:textId="77777777" w:rsidR="00EB29A2" w:rsidRPr="00DF280A" w:rsidRDefault="00EB29A2" w:rsidP="00EB29A2">
      <w:pPr>
        <w:spacing w:before="120" w:after="120" w:line="240" w:lineRule="auto"/>
        <w:jc w:val="both"/>
        <w:rPr>
          <w:szCs w:val="21"/>
        </w:rPr>
      </w:pPr>
      <w:r w:rsidRPr="00DF280A">
        <w:rPr>
          <w:szCs w:val="21"/>
        </w:rPr>
        <w:t>Le soumissionnaire introduit son offre de la manière suivante :</w:t>
      </w:r>
    </w:p>
    <w:p w14:paraId="0589506B" w14:textId="781DE656" w:rsidR="00CC507D" w:rsidRPr="00DF280A" w:rsidRDefault="00EB29A2" w:rsidP="00EB29A2">
      <w:pPr>
        <w:spacing w:before="120" w:after="120" w:line="240" w:lineRule="auto"/>
        <w:jc w:val="both"/>
        <w:rPr>
          <w:b/>
          <w:bCs/>
          <w:szCs w:val="21"/>
        </w:rPr>
      </w:pPr>
      <w:r w:rsidRPr="00DF280A">
        <w:rPr>
          <w:szCs w:val="21"/>
        </w:rPr>
        <w:t xml:space="preserve">Elle est introduite sous pli définitivement scellé, portant la mention : </w:t>
      </w:r>
      <w:r w:rsidRPr="00CC507D">
        <w:rPr>
          <w:b/>
          <w:bCs/>
          <w:szCs w:val="21"/>
        </w:rPr>
        <w:t xml:space="preserve">Offre BID23006-10084 – « Construction de Latrine ECOSAN » – </w:t>
      </w:r>
      <w:r w:rsidR="00CC507D">
        <w:rPr>
          <w:szCs w:val="21"/>
        </w:rPr>
        <w:t>Date limite de remise des offres</w:t>
      </w:r>
      <w:r w:rsidRPr="00CC507D">
        <w:rPr>
          <w:szCs w:val="21"/>
        </w:rPr>
        <w:t xml:space="preserve"> </w:t>
      </w:r>
      <w:r w:rsidRPr="00CC507D">
        <w:rPr>
          <w:b/>
          <w:bCs/>
          <w:szCs w:val="21"/>
          <w:highlight w:val="cyan"/>
        </w:rPr>
        <w:t xml:space="preserve">le </w:t>
      </w:r>
      <w:r w:rsidR="00CC507D" w:rsidRPr="00CC507D">
        <w:rPr>
          <w:b/>
          <w:bCs/>
          <w:szCs w:val="21"/>
          <w:highlight w:val="cyan"/>
        </w:rPr>
        <w:t>24</w:t>
      </w:r>
      <w:r w:rsidRPr="00CC507D">
        <w:rPr>
          <w:b/>
          <w:bCs/>
          <w:szCs w:val="21"/>
          <w:highlight w:val="cyan"/>
        </w:rPr>
        <w:t>/</w:t>
      </w:r>
      <w:r w:rsidR="00CC507D" w:rsidRPr="00CC507D">
        <w:rPr>
          <w:b/>
          <w:bCs/>
          <w:szCs w:val="21"/>
          <w:highlight w:val="cyan"/>
        </w:rPr>
        <w:t>11</w:t>
      </w:r>
      <w:r w:rsidRPr="00CC507D">
        <w:rPr>
          <w:b/>
          <w:bCs/>
          <w:szCs w:val="21"/>
          <w:highlight w:val="cyan"/>
        </w:rPr>
        <w:t>/202</w:t>
      </w:r>
      <w:r w:rsidR="00CC507D" w:rsidRPr="00CC507D">
        <w:rPr>
          <w:b/>
          <w:bCs/>
          <w:szCs w:val="21"/>
          <w:highlight w:val="cyan"/>
        </w:rPr>
        <w:t>5</w:t>
      </w:r>
      <w:r w:rsidRPr="00CC507D">
        <w:rPr>
          <w:b/>
          <w:bCs/>
          <w:szCs w:val="21"/>
          <w:highlight w:val="cyan"/>
        </w:rPr>
        <w:t xml:space="preserve"> à 10heures 00 minutes, heure de Bujumbura</w:t>
      </w:r>
      <w:r w:rsidR="00CC507D">
        <w:rPr>
          <w:b/>
          <w:bCs/>
          <w:szCs w:val="21"/>
        </w:rPr>
        <w:t xml:space="preserve"> (GMT+2).</w:t>
      </w:r>
    </w:p>
    <w:p w14:paraId="418C15D6" w14:textId="77777777" w:rsidR="00EB29A2" w:rsidRPr="00DF280A" w:rsidRDefault="00EB29A2" w:rsidP="00EB29A2">
      <w:pPr>
        <w:spacing w:before="120" w:after="120" w:line="240" w:lineRule="auto"/>
        <w:jc w:val="both"/>
        <w:rPr>
          <w:b/>
          <w:bCs/>
          <w:szCs w:val="21"/>
        </w:rPr>
      </w:pPr>
    </w:p>
    <w:p w14:paraId="362E858A" w14:textId="77777777" w:rsidR="00EB29A2" w:rsidRPr="00DF280A" w:rsidRDefault="00EB29A2" w:rsidP="00EB29A2">
      <w:pPr>
        <w:spacing w:before="120" w:after="120" w:line="240" w:lineRule="auto"/>
        <w:jc w:val="both"/>
        <w:rPr>
          <w:szCs w:val="21"/>
        </w:rPr>
      </w:pPr>
      <w:r w:rsidRPr="00DF280A">
        <w:rPr>
          <w:szCs w:val="21"/>
        </w:rPr>
        <w:t xml:space="preserve">Elle peut être introduite : </w:t>
      </w:r>
    </w:p>
    <w:p w14:paraId="31C5CDF5" w14:textId="77777777" w:rsidR="00EB29A2" w:rsidRPr="00DF280A" w:rsidRDefault="00EB29A2" w:rsidP="00EB29A2">
      <w:pPr>
        <w:pStyle w:val="Paragraphedeliste"/>
        <w:numPr>
          <w:ilvl w:val="0"/>
          <w:numId w:val="98"/>
        </w:numPr>
        <w:spacing w:before="120" w:after="120" w:line="240" w:lineRule="auto"/>
        <w:jc w:val="both"/>
        <w:rPr>
          <w:szCs w:val="21"/>
        </w:rPr>
      </w:pPr>
      <w:r w:rsidRPr="00DF280A">
        <w:rPr>
          <w:szCs w:val="21"/>
        </w:rPr>
        <w:t xml:space="preserve">par la poste (envoie recommandée) </w:t>
      </w:r>
    </w:p>
    <w:p w14:paraId="0C7B0D25" w14:textId="77777777" w:rsidR="00EB29A2" w:rsidRPr="00DF280A" w:rsidRDefault="00EB29A2" w:rsidP="00EB29A2">
      <w:pPr>
        <w:spacing w:before="120" w:after="120" w:line="240" w:lineRule="auto"/>
        <w:jc w:val="both"/>
        <w:rPr>
          <w:szCs w:val="21"/>
        </w:rPr>
      </w:pPr>
      <w:r w:rsidRPr="00DF280A">
        <w:rPr>
          <w:szCs w:val="21"/>
        </w:rPr>
        <w:t xml:space="preserve">Dans ce cas, le pli scellé est glissé dans une seconde enveloppe fermée adressée ci-dessous : </w:t>
      </w:r>
    </w:p>
    <w:p w14:paraId="67B3EF73" w14:textId="77777777" w:rsidR="00EB29A2" w:rsidRPr="00DF280A" w:rsidRDefault="00EB29A2" w:rsidP="00EB29A2">
      <w:pPr>
        <w:autoSpaceDE w:val="0"/>
        <w:autoSpaceDN w:val="0"/>
        <w:spacing w:after="0" w:line="240" w:lineRule="auto"/>
        <w:ind w:left="708"/>
        <w:jc w:val="both"/>
        <w:rPr>
          <w:b/>
          <w:kern w:val="18"/>
          <w:szCs w:val="21"/>
        </w:rPr>
      </w:pPr>
      <w:bookmarkStart w:id="107" w:name="_Hlk126133386"/>
      <w:r w:rsidRPr="00DF280A">
        <w:rPr>
          <w:b/>
          <w:kern w:val="18"/>
          <w:szCs w:val="21"/>
        </w:rPr>
        <w:t>Enabel – Agence Belge de coopération Internationale</w:t>
      </w:r>
    </w:p>
    <w:p w14:paraId="7CF5F2A7" w14:textId="77777777" w:rsidR="00EB29A2" w:rsidRPr="00DF280A" w:rsidRDefault="00EB29A2" w:rsidP="00EB29A2">
      <w:pPr>
        <w:autoSpaceDE w:val="0"/>
        <w:autoSpaceDN w:val="0"/>
        <w:spacing w:after="0" w:line="240" w:lineRule="auto"/>
        <w:ind w:left="708"/>
        <w:jc w:val="both"/>
        <w:rPr>
          <w:b/>
          <w:kern w:val="18"/>
          <w:szCs w:val="21"/>
          <w:lang w:val="pt-PT"/>
        </w:rPr>
      </w:pPr>
      <w:r w:rsidRPr="00DF280A">
        <w:rPr>
          <w:b/>
          <w:kern w:val="18"/>
          <w:szCs w:val="21"/>
          <w:lang w:val="pt-PT"/>
        </w:rPr>
        <w:t xml:space="preserve">Bujumbura, Commune Mukaza, Q. Rohero I </w:t>
      </w:r>
    </w:p>
    <w:p w14:paraId="026AF5BF" w14:textId="77777777" w:rsidR="00EB29A2" w:rsidRPr="00DF280A" w:rsidRDefault="00EB29A2" w:rsidP="00EB29A2">
      <w:pPr>
        <w:autoSpaceDE w:val="0"/>
        <w:autoSpaceDN w:val="0"/>
        <w:spacing w:after="0" w:line="240" w:lineRule="auto"/>
        <w:ind w:left="708"/>
        <w:jc w:val="both"/>
        <w:rPr>
          <w:b/>
          <w:kern w:val="18"/>
          <w:szCs w:val="21"/>
        </w:rPr>
      </w:pPr>
      <w:r w:rsidRPr="00DF280A">
        <w:rPr>
          <w:b/>
          <w:kern w:val="18"/>
          <w:szCs w:val="21"/>
        </w:rPr>
        <w:t>Avenue Bisoro n° 22, Kabondo-Ouest (Avenue du large, à ± 500m en bas de l’ex-Pyramid Center)</w:t>
      </w:r>
    </w:p>
    <w:p w14:paraId="5C624447" w14:textId="77777777" w:rsidR="00EB29A2" w:rsidRDefault="00EB29A2" w:rsidP="00EB29A2">
      <w:pPr>
        <w:autoSpaceDE w:val="0"/>
        <w:autoSpaceDN w:val="0"/>
        <w:spacing w:after="0" w:line="240" w:lineRule="auto"/>
        <w:ind w:left="708"/>
        <w:jc w:val="both"/>
        <w:rPr>
          <w:b/>
          <w:kern w:val="18"/>
          <w:szCs w:val="21"/>
        </w:rPr>
      </w:pPr>
      <w:r w:rsidRPr="00DF280A">
        <w:rPr>
          <w:b/>
          <w:kern w:val="18"/>
          <w:szCs w:val="21"/>
        </w:rPr>
        <w:t>Bâtiment Santé et Justice</w:t>
      </w:r>
    </w:p>
    <w:p w14:paraId="5422D638" w14:textId="2157842B" w:rsidR="00CC507D" w:rsidRPr="00DF280A" w:rsidRDefault="00CC507D" w:rsidP="00EB29A2">
      <w:pPr>
        <w:autoSpaceDE w:val="0"/>
        <w:autoSpaceDN w:val="0"/>
        <w:spacing w:after="0" w:line="240" w:lineRule="auto"/>
        <w:ind w:left="708"/>
        <w:jc w:val="both"/>
        <w:rPr>
          <w:b/>
          <w:kern w:val="18"/>
          <w:szCs w:val="21"/>
        </w:rPr>
      </w:pPr>
      <w:r w:rsidRPr="00CC507D">
        <w:rPr>
          <w:b/>
          <w:kern w:val="18"/>
          <w:szCs w:val="21"/>
          <w:highlight w:val="cyan"/>
        </w:rPr>
        <w:t>BDI23006-10084</w:t>
      </w:r>
    </w:p>
    <w:p w14:paraId="40E231DC" w14:textId="77777777" w:rsidR="00EB29A2" w:rsidRPr="00DF280A" w:rsidRDefault="00EB29A2" w:rsidP="00EB29A2">
      <w:pPr>
        <w:autoSpaceDE w:val="0"/>
        <w:autoSpaceDN w:val="0"/>
        <w:spacing w:after="0" w:line="240" w:lineRule="auto"/>
        <w:ind w:left="708"/>
        <w:jc w:val="both"/>
        <w:rPr>
          <w:b/>
          <w:kern w:val="18"/>
          <w:szCs w:val="21"/>
        </w:rPr>
      </w:pPr>
      <w:r w:rsidRPr="00DF280A">
        <w:rPr>
          <w:b/>
          <w:kern w:val="18"/>
          <w:szCs w:val="21"/>
        </w:rPr>
        <w:t xml:space="preserve">Secrétariat de la Cellule Contractualisation  </w:t>
      </w:r>
      <w:bookmarkEnd w:id="107"/>
    </w:p>
    <w:p w14:paraId="409F9C24" w14:textId="77777777" w:rsidR="00EB29A2" w:rsidRPr="00DF280A" w:rsidRDefault="00EB29A2" w:rsidP="00EB29A2">
      <w:pPr>
        <w:autoSpaceDE w:val="0"/>
        <w:autoSpaceDN w:val="0"/>
        <w:spacing w:after="0" w:line="240" w:lineRule="auto"/>
        <w:rPr>
          <w:bCs/>
          <w:kern w:val="18"/>
          <w:szCs w:val="21"/>
        </w:rPr>
      </w:pPr>
    </w:p>
    <w:p w14:paraId="4635D50A" w14:textId="77777777" w:rsidR="00EB29A2" w:rsidRPr="00DF280A" w:rsidRDefault="00EB29A2" w:rsidP="00EB29A2">
      <w:pPr>
        <w:pStyle w:val="Paragraphedeliste"/>
        <w:numPr>
          <w:ilvl w:val="0"/>
          <w:numId w:val="98"/>
        </w:numPr>
        <w:autoSpaceDE w:val="0"/>
        <w:autoSpaceDN w:val="0"/>
        <w:spacing w:after="0" w:line="240" w:lineRule="auto"/>
        <w:rPr>
          <w:bCs/>
          <w:kern w:val="18"/>
          <w:szCs w:val="21"/>
        </w:rPr>
      </w:pPr>
      <w:r w:rsidRPr="00DF280A">
        <w:rPr>
          <w:bCs/>
          <w:kern w:val="18"/>
          <w:szCs w:val="21"/>
        </w:rPr>
        <w:t>par remise contre accusé de réception.</w:t>
      </w:r>
    </w:p>
    <w:p w14:paraId="1A3AB0CF" w14:textId="77777777" w:rsidR="00EB29A2" w:rsidRPr="00DF280A" w:rsidRDefault="00EB29A2" w:rsidP="00EB29A2">
      <w:pPr>
        <w:pStyle w:val="Paragraphedeliste"/>
        <w:autoSpaceDE w:val="0"/>
        <w:autoSpaceDN w:val="0"/>
        <w:spacing w:after="0" w:line="240" w:lineRule="auto"/>
        <w:rPr>
          <w:bCs/>
          <w:kern w:val="18"/>
          <w:szCs w:val="21"/>
        </w:rPr>
      </w:pPr>
    </w:p>
    <w:p w14:paraId="589DB650" w14:textId="77777777" w:rsidR="00EB29A2" w:rsidRPr="00DF280A" w:rsidRDefault="00EB29A2" w:rsidP="00EB29A2">
      <w:pPr>
        <w:pStyle w:val="Paragraphedeliste"/>
        <w:autoSpaceDE w:val="0"/>
        <w:autoSpaceDN w:val="0"/>
        <w:spacing w:after="0" w:line="240" w:lineRule="auto"/>
        <w:jc w:val="both"/>
        <w:rPr>
          <w:b/>
          <w:kern w:val="18"/>
          <w:szCs w:val="21"/>
        </w:rPr>
      </w:pPr>
      <w:r w:rsidRPr="00DF280A">
        <w:rPr>
          <w:b/>
          <w:kern w:val="18"/>
          <w:szCs w:val="21"/>
        </w:rPr>
        <w:t>Enabel – Agence Belge de coopération Internationale</w:t>
      </w:r>
    </w:p>
    <w:p w14:paraId="3567EEFC" w14:textId="77777777" w:rsidR="00EB29A2" w:rsidRPr="00DF280A" w:rsidRDefault="00EB29A2" w:rsidP="00EB29A2">
      <w:pPr>
        <w:pStyle w:val="Paragraphedeliste"/>
        <w:autoSpaceDE w:val="0"/>
        <w:autoSpaceDN w:val="0"/>
        <w:spacing w:after="0" w:line="240" w:lineRule="auto"/>
        <w:jc w:val="both"/>
        <w:rPr>
          <w:b/>
          <w:kern w:val="18"/>
          <w:szCs w:val="21"/>
          <w:lang w:val="pt-PT"/>
        </w:rPr>
      </w:pPr>
      <w:r w:rsidRPr="00DF280A">
        <w:rPr>
          <w:b/>
          <w:kern w:val="18"/>
          <w:szCs w:val="21"/>
          <w:lang w:val="pt-PT"/>
        </w:rPr>
        <w:t xml:space="preserve">Bujumbura, Commune Mukaza, Q. Rohero I </w:t>
      </w:r>
    </w:p>
    <w:p w14:paraId="6F47FDCE" w14:textId="77777777" w:rsidR="00EB29A2" w:rsidRPr="00DF280A" w:rsidRDefault="00EB29A2" w:rsidP="00EB29A2">
      <w:pPr>
        <w:pStyle w:val="Paragraphedeliste"/>
        <w:autoSpaceDE w:val="0"/>
        <w:autoSpaceDN w:val="0"/>
        <w:spacing w:after="0" w:line="240" w:lineRule="auto"/>
        <w:jc w:val="both"/>
        <w:rPr>
          <w:b/>
          <w:kern w:val="18"/>
          <w:szCs w:val="21"/>
        </w:rPr>
      </w:pPr>
      <w:r w:rsidRPr="00DF280A">
        <w:rPr>
          <w:b/>
          <w:kern w:val="18"/>
          <w:szCs w:val="21"/>
        </w:rPr>
        <w:t>Avenue Bisoro n° 22, Kabondo-Ouest (Avenue du large, à ± 500m en bas de l’ex-Pyramid Center)</w:t>
      </w:r>
    </w:p>
    <w:p w14:paraId="37E0B3E2" w14:textId="77777777" w:rsidR="00EB29A2" w:rsidRDefault="00EB29A2" w:rsidP="00EB29A2">
      <w:pPr>
        <w:pStyle w:val="Paragraphedeliste"/>
        <w:autoSpaceDE w:val="0"/>
        <w:autoSpaceDN w:val="0"/>
        <w:spacing w:after="0" w:line="240" w:lineRule="auto"/>
        <w:jc w:val="both"/>
        <w:rPr>
          <w:b/>
          <w:kern w:val="18"/>
          <w:szCs w:val="21"/>
        </w:rPr>
      </w:pPr>
      <w:r w:rsidRPr="00DF280A">
        <w:rPr>
          <w:b/>
          <w:kern w:val="18"/>
          <w:szCs w:val="21"/>
        </w:rPr>
        <w:t>Bâtiment Santé et Justice</w:t>
      </w:r>
    </w:p>
    <w:p w14:paraId="22678729" w14:textId="3F90A681" w:rsidR="00CC507D" w:rsidRPr="00DF280A" w:rsidRDefault="00CC507D" w:rsidP="00EB29A2">
      <w:pPr>
        <w:pStyle w:val="Paragraphedeliste"/>
        <w:autoSpaceDE w:val="0"/>
        <w:autoSpaceDN w:val="0"/>
        <w:spacing w:after="0" w:line="240" w:lineRule="auto"/>
        <w:jc w:val="both"/>
        <w:rPr>
          <w:b/>
          <w:kern w:val="18"/>
          <w:szCs w:val="21"/>
        </w:rPr>
      </w:pPr>
      <w:r w:rsidRPr="00CC507D">
        <w:rPr>
          <w:b/>
          <w:kern w:val="18"/>
          <w:szCs w:val="21"/>
          <w:highlight w:val="cyan"/>
        </w:rPr>
        <w:t>BDI23006-10084</w:t>
      </w:r>
    </w:p>
    <w:p w14:paraId="4261BC3E" w14:textId="77777777" w:rsidR="00EB29A2" w:rsidRPr="00DF280A" w:rsidRDefault="00EB29A2" w:rsidP="00EB29A2">
      <w:pPr>
        <w:pStyle w:val="Paragraphedeliste"/>
        <w:autoSpaceDE w:val="0"/>
        <w:autoSpaceDN w:val="0"/>
        <w:spacing w:after="0" w:line="240" w:lineRule="auto"/>
        <w:jc w:val="both"/>
        <w:rPr>
          <w:b/>
          <w:kern w:val="18"/>
          <w:szCs w:val="21"/>
        </w:rPr>
      </w:pPr>
      <w:r w:rsidRPr="00DF280A">
        <w:rPr>
          <w:b/>
          <w:kern w:val="18"/>
          <w:szCs w:val="21"/>
        </w:rPr>
        <w:t xml:space="preserve">Secrétariat de la Cellule Contractualisation  </w:t>
      </w:r>
    </w:p>
    <w:p w14:paraId="3A7F79E1" w14:textId="77777777" w:rsidR="00EB29A2" w:rsidRPr="00DF280A" w:rsidRDefault="00EB29A2" w:rsidP="00EB29A2">
      <w:pPr>
        <w:spacing w:before="120" w:after="120" w:line="240" w:lineRule="auto"/>
        <w:jc w:val="both"/>
        <w:rPr>
          <w:szCs w:val="21"/>
        </w:rPr>
      </w:pPr>
      <w:r w:rsidRPr="00DF280A">
        <w:rPr>
          <w:szCs w:val="21"/>
        </w:rPr>
        <w:t>Le service est accessible, tous les jours ouvrables, pendant les heures de bureau : de 8h00’ à 12h30’ et de 13h30’ à 16h30’ (voir adresse mentionnée ci-dessus).</w:t>
      </w:r>
    </w:p>
    <w:p w14:paraId="47738108" w14:textId="77777777" w:rsidR="00EB29A2" w:rsidRPr="00DF280A" w:rsidRDefault="00EB29A2" w:rsidP="00EB29A2">
      <w:pPr>
        <w:spacing w:before="120" w:after="120" w:line="240" w:lineRule="auto"/>
        <w:jc w:val="both"/>
        <w:rPr>
          <w:szCs w:val="21"/>
        </w:rPr>
      </w:pPr>
      <w:r w:rsidRPr="00DF280A">
        <w:rPr>
          <w:szCs w:val="21"/>
        </w:rPr>
        <w:t>Toute demande de participation ou offre doit parvenir avant la date et l'heure ultime de dépôt. Les demandes de participation ou les offres parvenues tardivement ne sont pas acceptées (AR 83 de l’Arrêté Royale de Passation).</w:t>
      </w:r>
    </w:p>
    <w:p w14:paraId="3529F702" w14:textId="77777777" w:rsidR="00EB29A2" w:rsidRPr="00DF280A" w:rsidRDefault="00EB29A2" w:rsidP="00EB29A2">
      <w:pPr>
        <w:spacing w:before="120" w:after="120" w:line="240" w:lineRule="auto"/>
        <w:jc w:val="both"/>
        <w:rPr>
          <w:szCs w:val="21"/>
        </w:rPr>
      </w:pPr>
      <w:r w:rsidRPr="00DF280A">
        <w:rPr>
          <w:b/>
          <w:bCs/>
          <w:color w:val="FF0000"/>
          <w:szCs w:val="21"/>
        </w:rPr>
        <w:lastRenderedPageBreak/>
        <w:t>NB : Les offres transmises électroniquement ne sont pas acceptées ainsi que toute offre venue après l’heure ultime de dépôt des offres</w:t>
      </w:r>
    </w:p>
    <w:p w14:paraId="25F5DF2B" w14:textId="77777777" w:rsidR="00EB29A2" w:rsidRPr="00DF280A" w:rsidRDefault="00EB29A2" w:rsidP="00EB29A2">
      <w:pPr>
        <w:spacing w:before="120" w:after="120" w:line="240" w:lineRule="auto"/>
        <w:jc w:val="both"/>
        <w:rPr>
          <w:b/>
          <w:bCs/>
          <w:color w:val="FF0000"/>
          <w:szCs w:val="21"/>
        </w:rPr>
      </w:pPr>
      <w:r w:rsidRPr="00DF280A">
        <w:rPr>
          <w:b/>
          <w:bCs/>
          <w:color w:val="FF0000"/>
          <w:szCs w:val="21"/>
        </w:rPr>
        <w:t>Par ailleurs, une offre reçue tardivement est acceptée pour autant que le pouvoir adjudicateur n’ait pas encore conclu le marché et que l’offre ait été envoyée par courrier recommandé, au plus tard le quatrième jour précédant la date de l’ouverture des offres. (Articles 57 et 83 de l’AR Passation).</w:t>
      </w:r>
    </w:p>
    <w:p w14:paraId="295AE73E" w14:textId="77777777" w:rsidR="00A32144" w:rsidRPr="00BA79A2" w:rsidRDefault="00A32144" w:rsidP="00166EC1">
      <w:pPr>
        <w:spacing w:after="0"/>
        <w:jc w:val="both"/>
        <w:rPr>
          <w:szCs w:val="21"/>
        </w:rPr>
      </w:pPr>
    </w:p>
    <w:p w14:paraId="41372737" w14:textId="77777777" w:rsidR="00C06A66" w:rsidRPr="00CC507D" w:rsidRDefault="00C06A66" w:rsidP="00166EC1">
      <w:pPr>
        <w:pStyle w:val="Titre4"/>
        <w:spacing w:before="0" w:after="0"/>
        <w:jc w:val="both"/>
        <w:rPr>
          <w:rFonts w:ascii="Georgia" w:hAnsi="Georgia"/>
          <w:bCs/>
          <w:color w:val="auto"/>
          <w:szCs w:val="21"/>
        </w:rPr>
      </w:pPr>
      <w:r w:rsidRPr="00CC507D">
        <w:rPr>
          <w:rFonts w:ascii="Georgia" w:hAnsi="Georgia"/>
          <w:bCs/>
          <w:color w:val="auto"/>
          <w:szCs w:val="21"/>
        </w:rPr>
        <w:t>Modification ou retrait d’une offre déjà introduite</w:t>
      </w:r>
    </w:p>
    <w:p w14:paraId="7BA83BB9" w14:textId="77777777" w:rsidR="001A26CD" w:rsidRPr="001A26CD" w:rsidRDefault="001A26CD" w:rsidP="00166EC1">
      <w:pPr>
        <w:jc w:val="both"/>
      </w:pPr>
    </w:p>
    <w:p w14:paraId="7BE84E81"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Lorsqu’un soumissionnaire souhaite modifier ou retirer une offre déjà envoyée ou introduite, ceci doit se dérouler conformément aux dispositions des articles 43 et 85 de l’arrêté royal du 18 avril 2017. </w:t>
      </w:r>
    </w:p>
    <w:p w14:paraId="72F39C74" w14:textId="77777777" w:rsidR="00233EEB" w:rsidRPr="00BA79A2" w:rsidRDefault="00233EEB" w:rsidP="00166EC1">
      <w:pPr>
        <w:pStyle w:val="BTCtextCTB"/>
        <w:spacing w:before="0" w:after="0"/>
        <w:rPr>
          <w:rFonts w:ascii="Georgia" w:eastAsia="Calibri" w:hAnsi="Georgia"/>
          <w:color w:val="585756"/>
          <w:sz w:val="21"/>
          <w:szCs w:val="21"/>
        </w:rPr>
      </w:pPr>
    </w:p>
    <w:p w14:paraId="1A18AFCA"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6A3790E"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 retrait peut également être communiqué par téléfax, ou via un moyen électronique, pour autant qu’il soit confirmé par lettre recommandée déposée à la poste ou contre accusé de réception au plus tard </w:t>
      </w:r>
      <w:r w:rsidRPr="00BA79A2">
        <w:rPr>
          <w:rFonts w:ascii="Georgia" w:eastAsia="Calibri" w:hAnsi="Georgia"/>
          <w:color w:val="EE0000"/>
          <w:sz w:val="21"/>
          <w:szCs w:val="21"/>
        </w:rPr>
        <w:t>le</w:t>
      </w:r>
      <w:r w:rsidR="0058594F" w:rsidRPr="00BA79A2">
        <w:rPr>
          <w:rFonts w:ascii="Georgia" w:eastAsia="Calibri" w:hAnsi="Georgia"/>
          <w:color w:val="EE0000"/>
          <w:sz w:val="21"/>
          <w:szCs w:val="21"/>
        </w:rPr>
        <w:t xml:space="preserve"> 2</w:t>
      </w:r>
      <w:r w:rsidR="00EC5672" w:rsidRPr="00BA79A2">
        <w:rPr>
          <w:rFonts w:ascii="Georgia" w:eastAsia="Calibri" w:hAnsi="Georgia"/>
          <w:color w:val="EE0000"/>
          <w:sz w:val="21"/>
          <w:szCs w:val="21"/>
          <w:vertAlign w:val="superscript"/>
        </w:rPr>
        <w:t>ème</w:t>
      </w:r>
      <w:r w:rsidR="00EC5672" w:rsidRPr="00BA79A2">
        <w:rPr>
          <w:rFonts w:ascii="Georgia" w:eastAsia="Calibri" w:hAnsi="Georgia"/>
          <w:color w:val="EE0000"/>
          <w:sz w:val="21"/>
          <w:szCs w:val="21"/>
        </w:rPr>
        <w:t xml:space="preserve"> </w:t>
      </w:r>
      <w:r w:rsidRPr="00BA79A2">
        <w:rPr>
          <w:rFonts w:ascii="Georgia" w:eastAsia="Calibri" w:hAnsi="Georgia"/>
          <w:color w:val="EE0000"/>
          <w:sz w:val="21"/>
          <w:szCs w:val="21"/>
        </w:rPr>
        <w:t xml:space="preserve">jour </w:t>
      </w:r>
      <w:r w:rsidRPr="00BA79A2">
        <w:rPr>
          <w:rFonts w:ascii="Georgia" w:eastAsia="Calibri" w:hAnsi="Georgia"/>
          <w:sz w:val="21"/>
          <w:szCs w:val="21"/>
        </w:rPr>
        <w:t>avant la date limite de réception des offres</w:t>
      </w:r>
      <w:r w:rsidRPr="00BA79A2">
        <w:rPr>
          <w:rFonts w:ascii="Georgia" w:eastAsia="Calibri" w:hAnsi="Georgia"/>
          <w:color w:val="585756"/>
          <w:sz w:val="21"/>
          <w:szCs w:val="21"/>
        </w:rPr>
        <w:t>.</w:t>
      </w:r>
    </w:p>
    <w:p w14:paraId="59360683" w14:textId="77777777" w:rsidR="00233EEB" w:rsidRPr="00BA79A2" w:rsidRDefault="00233EEB" w:rsidP="00166EC1">
      <w:pPr>
        <w:pStyle w:val="BTCtextCTB"/>
        <w:spacing w:before="0" w:after="0"/>
        <w:rPr>
          <w:rFonts w:ascii="Georgia" w:eastAsia="Calibri" w:hAnsi="Georgia"/>
          <w:color w:val="585756"/>
          <w:sz w:val="21"/>
          <w:szCs w:val="21"/>
        </w:rPr>
      </w:pPr>
    </w:p>
    <w:p w14:paraId="23873914"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Lorsque l’offre est introduite via e-tendering, la modification ou le retrait de l’offre se fait conformément à l’article 43, §2 de l’A.R. du 18 avril 2017.</w:t>
      </w:r>
    </w:p>
    <w:p w14:paraId="1661C40F" w14:textId="77777777" w:rsidR="00282956" w:rsidRPr="00BA79A2" w:rsidRDefault="00282956" w:rsidP="00166EC1">
      <w:pPr>
        <w:pStyle w:val="BTCtextCTB"/>
        <w:spacing w:before="0" w:after="0"/>
        <w:rPr>
          <w:rFonts w:ascii="Georgia" w:eastAsia="Calibri" w:hAnsi="Georgia"/>
          <w:color w:val="585756"/>
          <w:sz w:val="21"/>
          <w:szCs w:val="21"/>
        </w:rPr>
      </w:pPr>
    </w:p>
    <w:p w14:paraId="15A56B7E"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br/>
        <w:t>L'objet et la portée des modifications doivent être indiqués avec précision.</w:t>
      </w:r>
    </w:p>
    <w:p w14:paraId="18CCF597"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retrait doit être pur et simple.</w:t>
      </w:r>
    </w:p>
    <w:p w14:paraId="09F65C74"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B458344" w14:textId="77777777" w:rsidR="00C06A66" w:rsidRPr="00BA79A2" w:rsidRDefault="00C06A66" w:rsidP="00166EC1">
      <w:pPr>
        <w:pStyle w:val="BTCtextCTB"/>
        <w:spacing w:before="0" w:after="0"/>
        <w:rPr>
          <w:rFonts w:ascii="Georgia" w:eastAsia="DejaVu Sans" w:hAnsi="Georgia" w:cs="Tahoma"/>
          <w:kern w:val="18"/>
          <w:sz w:val="21"/>
          <w:szCs w:val="21"/>
          <w:lang w:val="fr-FR"/>
        </w:rPr>
      </w:pPr>
    </w:p>
    <w:p w14:paraId="44C9993A" w14:textId="77777777" w:rsidR="00C06A66" w:rsidRDefault="00C06A66" w:rsidP="00166EC1">
      <w:pPr>
        <w:pStyle w:val="Titre4"/>
        <w:spacing w:before="0" w:after="0"/>
        <w:jc w:val="both"/>
        <w:rPr>
          <w:rFonts w:ascii="Georgia" w:hAnsi="Georgia"/>
          <w:bCs/>
          <w:szCs w:val="21"/>
        </w:rPr>
      </w:pPr>
      <w:r w:rsidRPr="00BA79A2">
        <w:rPr>
          <w:rFonts w:ascii="Georgia" w:hAnsi="Georgia"/>
          <w:bCs/>
          <w:szCs w:val="21"/>
        </w:rPr>
        <w:t>Ouverture des offres</w:t>
      </w:r>
    </w:p>
    <w:p w14:paraId="52DDE315" w14:textId="77777777" w:rsidR="001A26CD" w:rsidRPr="001A26CD" w:rsidRDefault="001A26CD" w:rsidP="00166EC1">
      <w:pPr>
        <w:jc w:val="both"/>
      </w:pPr>
    </w:p>
    <w:p w14:paraId="05081187" w14:textId="0D24381E"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Les offres doivent être en possession du pouvoir adjudicateur avant </w:t>
      </w:r>
      <w:r w:rsidRPr="00282956">
        <w:rPr>
          <w:rFonts w:ascii="Georgia" w:eastAsia="Calibri" w:hAnsi="Georgia"/>
          <w:b/>
          <w:bCs/>
          <w:sz w:val="21"/>
          <w:szCs w:val="21"/>
          <w:highlight w:val="cyan"/>
        </w:rPr>
        <w:t>le</w:t>
      </w:r>
      <w:r w:rsidR="00282956" w:rsidRPr="00282956">
        <w:rPr>
          <w:rFonts w:ascii="Georgia" w:eastAsia="Calibri" w:hAnsi="Georgia"/>
          <w:b/>
          <w:bCs/>
          <w:sz w:val="21"/>
          <w:szCs w:val="21"/>
          <w:highlight w:val="cyan"/>
        </w:rPr>
        <w:t xml:space="preserve"> 24/11/202</w:t>
      </w:r>
      <w:r w:rsidR="004A1A0C">
        <w:rPr>
          <w:rFonts w:ascii="Georgia" w:eastAsia="Calibri" w:hAnsi="Georgia"/>
          <w:b/>
          <w:bCs/>
          <w:sz w:val="21"/>
          <w:szCs w:val="21"/>
          <w:highlight w:val="cyan"/>
        </w:rPr>
        <w:t>5</w:t>
      </w:r>
      <w:r w:rsidR="00282956" w:rsidRPr="00282956">
        <w:rPr>
          <w:rFonts w:ascii="Georgia" w:eastAsia="Calibri" w:hAnsi="Georgia"/>
          <w:b/>
          <w:bCs/>
          <w:sz w:val="21"/>
          <w:szCs w:val="21"/>
          <w:highlight w:val="cyan"/>
        </w:rPr>
        <w:t xml:space="preserve"> à 10h00</w:t>
      </w:r>
      <w:r w:rsidR="00282956" w:rsidRPr="00282956">
        <w:rPr>
          <w:rFonts w:ascii="Georgia" w:eastAsia="Calibri" w:hAnsi="Georgia"/>
          <w:sz w:val="21"/>
          <w:szCs w:val="21"/>
        </w:rPr>
        <w:t xml:space="preserve"> </w:t>
      </w:r>
      <w:r w:rsidR="00FB6354" w:rsidRPr="00BA79A2">
        <w:rPr>
          <w:rFonts w:ascii="Georgia" w:eastAsia="Calibri" w:hAnsi="Georgia"/>
          <w:sz w:val="21"/>
          <w:szCs w:val="21"/>
        </w:rPr>
        <w:t>Heure de Bujumbura</w:t>
      </w:r>
      <w:r w:rsidR="00CD2253" w:rsidRPr="00BA79A2">
        <w:rPr>
          <w:rFonts w:ascii="Georgia" w:eastAsia="Calibri" w:hAnsi="Georgia"/>
          <w:sz w:val="21"/>
          <w:szCs w:val="21"/>
        </w:rPr>
        <w:t xml:space="preserve"> (GMT+2)</w:t>
      </w:r>
      <w:r w:rsidRPr="00BA79A2">
        <w:rPr>
          <w:rFonts w:ascii="Georgia" w:eastAsia="Calibri" w:hAnsi="Georgia"/>
          <w:sz w:val="21"/>
          <w:szCs w:val="21"/>
        </w:rPr>
        <w:t xml:space="preserve">. </w:t>
      </w:r>
      <w:r w:rsidRPr="00BA79A2">
        <w:rPr>
          <w:rFonts w:ascii="Georgia" w:eastAsia="Calibri" w:hAnsi="Georgia"/>
          <w:color w:val="585756"/>
          <w:sz w:val="21"/>
          <w:szCs w:val="21"/>
        </w:rPr>
        <w:t>L’ouverture des offres se fera à huis-clos.</w:t>
      </w:r>
    </w:p>
    <w:p w14:paraId="21951826" w14:textId="77777777" w:rsidR="00C06A66" w:rsidRPr="00BA79A2" w:rsidRDefault="00C06A66" w:rsidP="00166EC1">
      <w:pPr>
        <w:pStyle w:val="BTCtextCTB"/>
        <w:spacing w:before="0" w:after="0"/>
        <w:rPr>
          <w:rFonts w:ascii="Georgia" w:eastAsia="DejaVu Sans" w:hAnsi="Georgia" w:cs="Arial"/>
          <w:kern w:val="18"/>
          <w:sz w:val="21"/>
          <w:szCs w:val="21"/>
          <w:highlight w:val="yellow"/>
          <w:lang w:val="fr-FR"/>
        </w:rPr>
      </w:pPr>
    </w:p>
    <w:p w14:paraId="6FCC34CE" w14:textId="77777777" w:rsidR="00C06A66" w:rsidRDefault="00C06A66" w:rsidP="00166EC1">
      <w:pPr>
        <w:pStyle w:val="Titre3"/>
        <w:spacing w:before="0" w:after="0"/>
        <w:jc w:val="both"/>
        <w:rPr>
          <w:rFonts w:ascii="Georgia" w:hAnsi="Georgia"/>
          <w:sz w:val="21"/>
          <w:szCs w:val="21"/>
          <w:lang w:val="fr-BE"/>
        </w:rPr>
      </w:pPr>
      <w:bookmarkStart w:id="108" w:name="_Toc212822119"/>
      <w:r w:rsidRPr="00BA79A2">
        <w:rPr>
          <w:rFonts w:ascii="Georgia" w:hAnsi="Georgia"/>
          <w:sz w:val="21"/>
          <w:szCs w:val="21"/>
          <w:lang w:val="fr-BE"/>
        </w:rPr>
        <w:t>Sélection des soumissionnaires</w:t>
      </w:r>
      <w:bookmarkEnd w:id="108"/>
    </w:p>
    <w:p w14:paraId="0E519080" w14:textId="77777777" w:rsidR="001A26CD" w:rsidRPr="001A26CD" w:rsidRDefault="001A26CD" w:rsidP="00166EC1">
      <w:pPr>
        <w:jc w:val="both"/>
      </w:pPr>
    </w:p>
    <w:p w14:paraId="0812BC39" w14:textId="25A954FF" w:rsidR="00C06A66"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hAnsi="Georgia" w:cs="Arial"/>
          <w:i/>
          <w:sz w:val="21"/>
          <w:szCs w:val="21"/>
          <w:highlight w:val="lightGray"/>
        </w:rPr>
        <w:t xml:space="preserve"> </w:t>
      </w:r>
      <w:r w:rsidRPr="00BA79A2">
        <w:rPr>
          <w:rFonts w:ascii="Georgia" w:eastAsia="Calibri" w:hAnsi="Georgia" w:cs="Times New Roman"/>
          <w:color w:val="585756"/>
          <w:kern w:val="0"/>
          <w:sz w:val="21"/>
          <w:szCs w:val="21"/>
          <w:highlight w:val="lightGray"/>
          <w:lang w:val="fr-BE"/>
        </w:rPr>
        <w:t>Articles 66 – 80 de la Loi </w:t>
      </w:r>
      <w:r w:rsidR="00ED5CBC" w:rsidRPr="00BA79A2">
        <w:rPr>
          <w:rFonts w:ascii="Georgia" w:eastAsia="Calibri" w:hAnsi="Georgia" w:cs="Times New Roman"/>
          <w:color w:val="585756"/>
          <w:kern w:val="0"/>
          <w:sz w:val="21"/>
          <w:szCs w:val="21"/>
          <w:highlight w:val="lightGray"/>
          <w:lang w:val="fr-BE"/>
        </w:rPr>
        <w:t>; Articles</w:t>
      </w:r>
      <w:r w:rsidRPr="00BA79A2">
        <w:rPr>
          <w:rFonts w:ascii="Georgia" w:eastAsia="Calibri" w:hAnsi="Georgia" w:cs="Times New Roman"/>
          <w:color w:val="585756"/>
          <w:kern w:val="0"/>
          <w:sz w:val="21"/>
          <w:szCs w:val="21"/>
          <w:highlight w:val="lightGray"/>
          <w:lang w:val="fr-BE"/>
        </w:rPr>
        <w:t xml:space="preserve"> 59 à 74 AR Passation</w:t>
      </w:r>
    </w:p>
    <w:p w14:paraId="16E5F13A" w14:textId="77777777" w:rsidR="001A26CD" w:rsidRDefault="001A26CD" w:rsidP="00166EC1">
      <w:pPr>
        <w:pStyle w:val="Corpsdetexte"/>
        <w:widowControl/>
        <w:suppressAutoHyphens w:val="0"/>
        <w:spacing w:after="0" w:line="276" w:lineRule="auto"/>
        <w:rPr>
          <w:rFonts w:ascii="Georgia" w:hAnsi="Georgia" w:cs="Arial"/>
          <w:i/>
          <w:sz w:val="21"/>
          <w:szCs w:val="21"/>
          <w:highlight w:val="lightGray"/>
        </w:rPr>
      </w:pPr>
    </w:p>
    <w:p w14:paraId="45E5715D" w14:textId="77777777" w:rsidR="001A26CD" w:rsidRPr="00BA79A2" w:rsidRDefault="001A26CD" w:rsidP="00166EC1">
      <w:pPr>
        <w:pStyle w:val="Corpsdetexte"/>
        <w:widowControl/>
        <w:suppressAutoHyphens w:val="0"/>
        <w:spacing w:after="0" w:line="276" w:lineRule="auto"/>
        <w:rPr>
          <w:rFonts w:ascii="Georgia" w:hAnsi="Georgia" w:cs="Arial"/>
          <w:i/>
          <w:sz w:val="21"/>
          <w:szCs w:val="21"/>
          <w:highlight w:val="lightGray"/>
        </w:rPr>
      </w:pPr>
    </w:p>
    <w:p w14:paraId="51CB9413" w14:textId="77777777" w:rsidR="00C06A66" w:rsidRDefault="00C06A66" w:rsidP="00166EC1">
      <w:pPr>
        <w:pStyle w:val="Titre4"/>
        <w:spacing w:before="0" w:after="0"/>
        <w:jc w:val="both"/>
        <w:rPr>
          <w:rFonts w:ascii="Georgia" w:hAnsi="Georgia"/>
          <w:bCs/>
          <w:szCs w:val="21"/>
        </w:rPr>
      </w:pPr>
      <w:r w:rsidRPr="00BA79A2">
        <w:rPr>
          <w:rFonts w:ascii="Georgia" w:hAnsi="Georgia"/>
          <w:bCs/>
          <w:szCs w:val="21"/>
        </w:rPr>
        <w:t>Motifs d’exclusion</w:t>
      </w:r>
    </w:p>
    <w:p w14:paraId="2DC2DC2D" w14:textId="77777777" w:rsidR="001A26CD" w:rsidRPr="001A26CD" w:rsidRDefault="001A26CD" w:rsidP="00166EC1">
      <w:pPr>
        <w:jc w:val="both"/>
      </w:pPr>
    </w:p>
    <w:p w14:paraId="09FC6DA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Articles 52 et 67-70 de la Loi ; Article 51 de l’AR du 18.04.2017</w:t>
      </w:r>
    </w:p>
    <w:p w14:paraId="34085858"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motifs d’exclusion obligatoires et facultatifs sont renseignés en annexe du présent cahier spécial des charges.</w:t>
      </w:r>
    </w:p>
    <w:p w14:paraId="3F320149"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pouvoir adjudicateur vérifiera l’exactitude de cette déclaration sur l’honneur dans le chef du soumissionnaire dont l’offre est la mieux classée.</w:t>
      </w:r>
    </w:p>
    <w:p w14:paraId="361C8066" w14:textId="77777777" w:rsidR="0047100B" w:rsidRPr="002B5804" w:rsidRDefault="0047100B" w:rsidP="0047100B">
      <w:pPr>
        <w:pStyle w:val="BTCtextCTB"/>
        <w:spacing w:before="0" w:line="276" w:lineRule="auto"/>
        <w:rPr>
          <w:rFonts w:ascii="Georgia" w:eastAsia="Calibri" w:hAnsi="Georgia"/>
          <w:b/>
          <w:bCs/>
          <w:sz w:val="21"/>
          <w:szCs w:val="22"/>
        </w:rPr>
      </w:pPr>
      <w:r w:rsidRPr="002B5804">
        <w:rPr>
          <w:rFonts w:ascii="Georgia" w:eastAsia="Calibri" w:hAnsi="Georgia"/>
          <w:b/>
          <w:bCs/>
          <w:sz w:val="21"/>
          <w:szCs w:val="22"/>
        </w:rPr>
        <w:lastRenderedPageBreak/>
        <w:t xml:space="preserve">Les documents livrés par les autorités compétentes qui seront demandés sont : </w:t>
      </w:r>
    </w:p>
    <w:p w14:paraId="7E76A0F1" w14:textId="77777777" w:rsidR="0047100B" w:rsidRPr="002B5804" w:rsidRDefault="0047100B" w:rsidP="0047100B">
      <w:pPr>
        <w:pStyle w:val="BTCtextCTB"/>
        <w:numPr>
          <w:ilvl w:val="0"/>
          <w:numId w:val="99"/>
        </w:numPr>
        <w:spacing w:before="0" w:line="276" w:lineRule="auto"/>
        <w:rPr>
          <w:rFonts w:ascii="Georgia" w:eastAsia="Calibri" w:hAnsi="Georgia"/>
          <w:b/>
          <w:bCs/>
          <w:sz w:val="21"/>
          <w:szCs w:val="22"/>
          <w:highlight w:val="cyan"/>
        </w:rPr>
      </w:pPr>
      <w:r w:rsidRPr="002B5804">
        <w:rPr>
          <w:rFonts w:ascii="Georgia" w:eastAsia="Calibri" w:hAnsi="Georgia"/>
          <w:b/>
          <w:bCs/>
          <w:sz w:val="21"/>
          <w:szCs w:val="22"/>
          <w:highlight w:val="cyan"/>
        </w:rPr>
        <w:t>Attestation de non-redevabilité fiscale</w:t>
      </w:r>
      <w:r>
        <w:rPr>
          <w:rFonts w:ascii="Georgia" w:eastAsia="Calibri" w:hAnsi="Georgia"/>
          <w:b/>
          <w:bCs/>
          <w:sz w:val="21"/>
          <w:szCs w:val="22"/>
          <w:highlight w:val="cyan"/>
        </w:rPr>
        <w:t> ;</w:t>
      </w:r>
    </w:p>
    <w:p w14:paraId="2809403A" w14:textId="77777777" w:rsidR="0047100B" w:rsidRPr="002B5804" w:rsidRDefault="0047100B" w:rsidP="0047100B">
      <w:pPr>
        <w:pStyle w:val="BTCtextCTB"/>
        <w:numPr>
          <w:ilvl w:val="0"/>
          <w:numId w:val="99"/>
        </w:numPr>
        <w:spacing w:before="0" w:line="276" w:lineRule="auto"/>
        <w:rPr>
          <w:rFonts w:ascii="Georgia" w:eastAsia="Calibri" w:hAnsi="Georgia"/>
          <w:b/>
          <w:bCs/>
          <w:sz w:val="21"/>
          <w:szCs w:val="22"/>
          <w:highlight w:val="cyan"/>
        </w:rPr>
      </w:pPr>
      <w:r w:rsidRPr="002B5804">
        <w:rPr>
          <w:rFonts w:ascii="Georgia" w:eastAsia="Calibri" w:hAnsi="Georgia"/>
          <w:b/>
          <w:bCs/>
          <w:sz w:val="21"/>
          <w:szCs w:val="22"/>
          <w:highlight w:val="cyan"/>
        </w:rPr>
        <w:t>Attestation de non-redevabilité de la sécurité sociale</w:t>
      </w:r>
      <w:r>
        <w:rPr>
          <w:rFonts w:ascii="Georgia" w:eastAsia="Calibri" w:hAnsi="Georgia"/>
          <w:b/>
          <w:bCs/>
          <w:sz w:val="21"/>
          <w:szCs w:val="22"/>
          <w:highlight w:val="cyan"/>
        </w:rPr>
        <w:t> ;</w:t>
      </w:r>
    </w:p>
    <w:p w14:paraId="05F1C285" w14:textId="77777777" w:rsidR="0047100B" w:rsidRPr="002B5804" w:rsidRDefault="0047100B" w:rsidP="0047100B">
      <w:pPr>
        <w:pStyle w:val="BTCtextCTB"/>
        <w:numPr>
          <w:ilvl w:val="0"/>
          <w:numId w:val="99"/>
        </w:numPr>
        <w:spacing w:before="0" w:line="276" w:lineRule="auto"/>
        <w:rPr>
          <w:rFonts w:ascii="Georgia" w:eastAsia="Calibri" w:hAnsi="Georgia"/>
          <w:b/>
          <w:bCs/>
          <w:sz w:val="21"/>
          <w:szCs w:val="22"/>
          <w:highlight w:val="cyan"/>
        </w:rPr>
      </w:pPr>
      <w:r w:rsidRPr="002B5804">
        <w:rPr>
          <w:rFonts w:ascii="Georgia" w:eastAsia="Calibri" w:hAnsi="Georgia"/>
          <w:b/>
          <w:bCs/>
          <w:sz w:val="21"/>
          <w:szCs w:val="22"/>
          <w:highlight w:val="cyan"/>
        </w:rPr>
        <w:t>Attestation de non-faillite</w:t>
      </w:r>
      <w:r>
        <w:rPr>
          <w:rFonts w:ascii="Georgia" w:eastAsia="Calibri" w:hAnsi="Georgia"/>
          <w:b/>
          <w:bCs/>
          <w:sz w:val="21"/>
          <w:szCs w:val="22"/>
          <w:highlight w:val="cyan"/>
        </w:rPr>
        <w:t> ;</w:t>
      </w:r>
    </w:p>
    <w:p w14:paraId="26C02CCD" w14:textId="77777777" w:rsidR="0047100B" w:rsidRPr="002B5804" w:rsidRDefault="0047100B" w:rsidP="0047100B">
      <w:pPr>
        <w:pStyle w:val="BTCtextCTB"/>
        <w:numPr>
          <w:ilvl w:val="0"/>
          <w:numId w:val="99"/>
        </w:numPr>
        <w:spacing w:before="0" w:line="276" w:lineRule="auto"/>
        <w:rPr>
          <w:rFonts w:ascii="Georgia" w:eastAsia="Calibri" w:hAnsi="Georgia"/>
          <w:b/>
          <w:bCs/>
          <w:sz w:val="21"/>
          <w:szCs w:val="22"/>
        </w:rPr>
      </w:pPr>
      <w:r w:rsidRPr="002B5804">
        <w:rPr>
          <w:rFonts w:ascii="Georgia" w:eastAsia="Calibri" w:hAnsi="Georgia"/>
          <w:b/>
          <w:bCs/>
          <w:sz w:val="21"/>
          <w:szCs w:val="22"/>
          <w:highlight w:val="cyan"/>
        </w:rPr>
        <w:t>Extrait du casier judiciaire du signataire de l’offre ainsi que le document prouvant que la personne est habilitée à engager la structure.</w:t>
      </w:r>
    </w:p>
    <w:p w14:paraId="115D604D" w14:textId="77777777" w:rsidR="00F01673" w:rsidRPr="00BA79A2" w:rsidRDefault="00F01673" w:rsidP="00166EC1">
      <w:pPr>
        <w:pStyle w:val="BTCtextCTB"/>
        <w:spacing w:before="0" w:after="0"/>
        <w:rPr>
          <w:rFonts w:ascii="Georgia" w:eastAsia="Calibri" w:hAnsi="Georgia"/>
          <w:color w:val="585756"/>
          <w:sz w:val="21"/>
          <w:szCs w:val="21"/>
        </w:rPr>
      </w:pPr>
    </w:p>
    <w:p w14:paraId="3FF1E62B"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 cette fin, il demandera au soumissionnaire concerné par les moyens les plus rapides et endéans le délai qu’il détermine de fournir les renseignements ou documents permettant de vérifier sa situation personnelle.</w:t>
      </w:r>
    </w:p>
    <w:p w14:paraId="3AAD7917" w14:textId="77777777" w:rsidR="0047100B" w:rsidRPr="00BA79A2" w:rsidRDefault="0047100B" w:rsidP="00166EC1">
      <w:pPr>
        <w:pStyle w:val="BTCtextCTB"/>
        <w:spacing w:before="0" w:after="0"/>
        <w:rPr>
          <w:rFonts w:ascii="Georgia" w:eastAsia="Calibri" w:hAnsi="Georgia"/>
          <w:color w:val="585756"/>
          <w:sz w:val="21"/>
          <w:szCs w:val="21"/>
        </w:rPr>
      </w:pPr>
    </w:p>
    <w:p w14:paraId="4A0AFDFE" w14:textId="621B6AFA" w:rsidR="00697190"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pouvoir adjudicateur demandera lui-même les renseignements ou documents qu’il peut obtenir gratuitement par des moyens électroniques auprès des services qui en sont les gestionnaires.</w:t>
      </w:r>
    </w:p>
    <w:p w14:paraId="1F4DB783" w14:textId="77777777" w:rsidR="00E04686" w:rsidRPr="00BA79A2" w:rsidRDefault="00E04686" w:rsidP="00166EC1">
      <w:pPr>
        <w:pStyle w:val="BTCtextCTB"/>
        <w:spacing w:before="0" w:after="0"/>
        <w:rPr>
          <w:rFonts w:ascii="Georgia" w:eastAsia="Arial Unicode MS" w:hAnsi="Georgia"/>
          <w:b/>
          <w:kern w:val="18"/>
          <w:sz w:val="21"/>
          <w:szCs w:val="21"/>
          <w:lang w:val="fr-FR"/>
        </w:rPr>
      </w:pPr>
    </w:p>
    <w:p w14:paraId="436EA514" w14:textId="77777777" w:rsidR="00C06A66" w:rsidRPr="00BA4ED5" w:rsidRDefault="00C06A66" w:rsidP="00166EC1">
      <w:pPr>
        <w:pStyle w:val="Titre4"/>
        <w:spacing w:before="0" w:after="0"/>
        <w:jc w:val="both"/>
        <w:rPr>
          <w:rFonts w:ascii="Georgia" w:hAnsi="Georgia"/>
          <w:bCs/>
          <w:color w:val="auto"/>
          <w:szCs w:val="21"/>
        </w:rPr>
      </w:pPr>
      <w:r w:rsidRPr="00BA4ED5">
        <w:rPr>
          <w:rFonts w:ascii="Georgia" w:hAnsi="Georgia"/>
          <w:bCs/>
          <w:color w:val="auto"/>
          <w:szCs w:val="21"/>
        </w:rPr>
        <w:t>Critères de sélection</w:t>
      </w:r>
    </w:p>
    <w:p w14:paraId="011AB761" w14:textId="77777777" w:rsidR="001A26CD" w:rsidRPr="001A26CD" w:rsidRDefault="001A26CD" w:rsidP="00166EC1">
      <w:pPr>
        <w:jc w:val="both"/>
      </w:pPr>
    </w:p>
    <w:p w14:paraId="06BFC4CA" w14:textId="35F9FECF" w:rsidR="00C06A66" w:rsidRDefault="00BA4ED5" w:rsidP="00166EC1">
      <w:pPr>
        <w:pStyle w:val="Corpsdetexte"/>
        <w:widowControl/>
        <w:suppressAutoHyphens w:val="0"/>
        <w:spacing w:after="0" w:line="276" w:lineRule="auto"/>
        <w:rPr>
          <w:rFonts w:ascii="Georgia" w:eastAsia="Calibri" w:hAnsi="Georgia" w:cs="Times New Roman"/>
          <w:i/>
          <w:iCs/>
          <w:color w:val="585756"/>
          <w:kern w:val="0"/>
          <w:sz w:val="18"/>
          <w:szCs w:val="18"/>
          <w:highlight w:val="lightGray"/>
          <w:lang w:val="fr-BE"/>
        </w:rPr>
      </w:pPr>
      <w:r>
        <w:rPr>
          <w:rFonts w:ascii="Georgia" w:eastAsia="Calibri" w:hAnsi="Georgia" w:cs="Times New Roman"/>
          <w:i/>
          <w:iCs/>
          <w:color w:val="585756"/>
          <w:kern w:val="0"/>
          <w:sz w:val="18"/>
          <w:szCs w:val="18"/>
          <w:highlight w:val="lightGray"/>
          <w:lang w:val="fr-BE"/>
        </w:rPr>
        <w:t>(</w:t>
      </w:r>
      <w:r w:rsidR="00C06A66" w:rsidRPr="00BA4ED5">
        <w:rPr>
          <w:rFonts w:ascii="Georgia" w:eastAsia="Calibri" w:hAnsi="Georgia" w:cs="Times New Roman"/>
          <w:i/>
          <w:iCs/>
          <w:color w:val="585756"/>
          <w:kern w:val="0"/>
          <w:sz w:val="18"/>
          <w:szCs w:val="18"/>
          <w:highlight w:val="lightGray"/>
          <w:lang w:val="fr-BE"/>
        </w:rPr>
        <w:t>Article 71 de la Loi et article 65 à 74 de l’AR du 18.04.2017</w:t>
      </w:r>
      <w:r>
        <w:rPr>
          <w:rFonts w:ascii="Georgia" w:eastAsia="Calibri" w:hAnsi="Georgia" w:cs="Times New Roman"/>
          <w:i/>
          <w:iCs/>
          <w:color w:val="585756"/>
          <w:kern w:val="0"/>
          <w:sz w:val="18"/>
          <w:szCs w:val="18"/>
          <w:highlight w:val="lightGray"/>
          <w:lang w:val="fr-BE"/>
        </w:rPr>
        <w:t>)</w:t>
      </w:r>
    </w:p>
    <w:p w14:paraId="69A71B5F" w14:textId="77777777" w:rsidR="00BA4ED5" w:rsidRPr="00BA4ED5" w:rsidRDefault="00BA4ED5" w:rsidP="00166EC1">
      <w:pPr>
        <w:pStyle w:val="Corpsdetexte"/>
        <w:widowControl/>
        <w:suppressAutoHyphens w:val="0"/>
        <w:spacing w:after="0" w:line="276" w:lineRule="auto"/>
        <w:rPr>
          <w:rFonts w:ascii="Georgia" w:eastAsia="Calibri" w:hAnsi="Georgia" w:cs="Times New Roman"/>
          <w:i/>
          <w:iCs/>
          <w:color w:val="585756"/>
          <w:kern w:val="0"/>
          <w:sz w:val="18"/>
          <w:szCs w:val="18"/>
          <w:highlight w:val="lightGray"/>
          <w:lang w:val="fr-BE"/>
        </w:rPr>
      </w:pPr>
    </w:p>
    <w:p w14:paraId="05ED28A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63DCCD5" w14:textId="77777777" w:rsidR="00C06A66" w:rsidRPr="00BA79A2" w:rsidRDefault="00C06A66" w:rsidP="00166EC1">
      <w:pPr>
        <w:autoSpaceDE w:val="0"/>
        <w:autoSpaceDN w:val="0"/>
        <w:adjustRightInd w:val="0"/>
        <w:spacing w:after="0"/>
        <w:jc w:val="both"/>
        <w:rPr>
          <w:kern w:val="18"/>
          <w:szCs w:val="21"/>
        </w:rPr>
      </w:pPr>
    </w:p>
    <w:p w14:paraId="4F7D709E" w14:textId="30BFAF4E" w:rsidR="00C06A66" w:rsidRPr="00396CE8" w:rsidRDefault="00C06A66" w:rsidP="00166EC1">
      <w:pPr>
        <w:pStyle w:val="Titre4"/>
        <w:spacing w:before="0" w:after="0"/>
        <w:jc w:val="both"/>
        <w:rPr>
          <w:rFonts w:ascii="Georgia" w:hAnsi="Georgia"/>
          <w:bCs/>
          <w:color w:val="auto"/>
          <w:szCs w:val="21"/>
        </w:rPr>
      </w:pPr>
      <w:r w:rsidRPr="00396CE8">
        <w:rPr>
          <w:rFonts w:ascii="Georgia" w:hAnsi="Georgia"/>
          <w:bCs/>
          <w:color w:val="auto"/>
          <w:szCs w:val="21"/>
        </w:rPr>
        <w:t>Aperçu de la procédure</w:t>
      </w:r>
    </w:p>
    <w:p w14:paraId="20938770" w14:textId="77777777" w:rsidR="001A26CD" w:rsidRPr="001A26CD" w:rsidRDefault="001A26CD" w:rsidP="00166EC1">
      <w:pPr>
        <w:jc w:val="both"/>
      </w:pPr>
    </w:p>
    <w:p w14:paraId="5FA7D532" w14:textId="77777777" w:rsidR="00926B5D" w:rsidRPr="00BA79A2" w:rsidRDefault="00926B5D" w:rsidP="00166EC1">
      <w:pPr>
        <w:pStyle w:val="Corpsdetexte"/>
        <w:spacing w:after="0"/>
        <w:rPr>
          <w:rFonts w:ascii="Georgia" w:hAnsi="Georgia"/>
          <w:sz w:val="21"/>
          <w:szCs w:val="21"/>
        </w:rPr>
      </w:pPr>
      <w:r w:rsidRPr="00BA79A2">
        <w:rPr>
          <w:rFonts w:ascii="Georgia" w:hAnsi="Georgia"/>
          <w:sz w:val="21"/>
          <w:szCs w:val="21"/>
        </w:rPr>
        <w:t xml:space="preserve">Dans une première phase, les offres introduites par les soumissionnaires sélectionnés seront examinées sur le plan de la régularité formelle et matérielle. </w:t>
      </w:r>
    </w:p>
    <w:p w14:paraId="44AAC571" w14:textId="77777777" w:rsidR="00926B5D" w:rsidRPr="00BA79A2" w:rsidRDefault="00926B5D" w:rsidP="00166EC1">
      <w:pPr>
        <w:pStyle w:val="Corpsdetexte"/>
        <w:spacing w:after="0"/>
        <w:rPr>
          <w:rFonts w:ascii="Georgia" w:hAnsi="Georgia"/>
          <w:sz w:val="21"/>
          <w:szCs w:val="21"/>
        </w:rPr>
      </w:pPr>
      <w:r w:rsidRPr="00BA79A2">
        <w:rPr>
          <w:rFonts w:ascii="Georgia" w:hAnsi="Georgia"/>
          <w:sz w:val="21"/>
          <w:szCs w:val="21"/>
        </w:rPr>
        <w:t>Le pouvoir adjudicateur se réserve le droit de faire régulariser les irrégularités dans l’offre des soumissionnaires durant les négociations.</w:t>
      </w:r>
    </w:p>
    <w:p w14:paraId="66655791" w14:textId="77777777" w:rsidR="00926B5D" w:rsidRPr="00BA79A2" w:rsidRDefault="00926B5D" w:rsidP="00166EC1">
      <w:pPr>
        <w:pStyle w:val="Corpsdetexte"/>
        <w:spacing w:after="0"/>
        <w:rPr>
          <w:rFonts w:ascii="Georgia" w:hAnsi="Georgia"/>
          <w:sz w:val="21"/>
          <w:szCs w:val="21"/>
        </w:rPr>
      </w:pPr>
      <w:r w:rsidRPr="00BA79A2">
        <w:rPr>
          <w:rFonts w:ascii="Georgia" w:hAnsi="Georgia"/>
          <w:sz w:val="21"/>
          <w:szCs w:val="21"/>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Maximum trois (03) soumissionnaires pourront être repris dans la shortlist. </w:t>
      </w:r>
    </w:p>
    <w:p w14:paraId="58DD3582" w14:textId="77777777" w:rsidR="00926B5D" w:rsidRPr="00BA79A2" w:rsidRDefault="00926B5D" w:rsidP="00166EC1">
      <w:pPr>
        <w:pStyle w:val="Corpsdetexte"/>
        <w:spacing w:after="0"/>
        <w:rPr>
          <w:rFonts w:ascii="Georgia" w:hAnsi="Georgia"/>
          <w:sz w:val="21"/>
          <w:szCs w:val="21"/>
        </w:rPr>
      </w:pPr>
      <w:r w:rsidRPr="00BA79A2">
        <w:rPr>
          <w:rFonts w:ascii="Georgia" w:hAnsi="Georgia"/>
          <w:sz w:val="21"/>
          <w:szCs w:val="21"/>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395AA248" w14:textId="77777777" w:rsidR="00926B5D" w:rsidRPr="00BA79A2" w:rsidRDefault="00926B5D" w:rsidP="00166EC1">
      <w:pPr>
        <w:pStyle w:val="Corpsdetexte"/>
        <w:spacing w:after="0"/>
        <w:rPr>
          <w:rFonts w:ascii="Georgia" w:hAnsi="Georgia"/>
          <w:sz w:val="21"/>
          <w:szCs w:val="21"/>
        </w:rPr>
      </w:pPr>
      <w:r w:rsidRPr="00BA79A2">
        <w:rPr>
          <w:rFonts w:ascii="Georgia" w:hAnsi="Georgia"/>
          <w:sz w:val="21"/>
          <w:szCs w:val="21"/>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651066C4" w14:textId="77777777" w:rsidR="00926B5D" w:rsidRPr="00BA79A2" w:rsidRDefault="00926B5D" w:rsidP="00166EC1">
      <w:pPr>
        <w:pStyle w:val="Corpsdetexte"/>
        <w:spacing w:after="0"/>
        <w:rPr>
          <w:rFonts w:ascii="Georgia" w:hAnsi="Georgia"/>
          <w:sz w:val="21"/>
          <w:szCs w:val="21"/>
        </w:rPr>
      </w:pPr>
      <w:r w:rsidRPr="00BA79A2">
        <w:rPr>
          <w:rFonts w:ascii="Georgia" w:hAnsi="Georgia"/>
          <w:sz w:val="21"/>
          <w:szCs w:val="21"/>
        </w:rPr>
        <w:t>Les BAFO des soumissionnaires avec lesquels des négociations ont été menées seront examinées du point de vue de leur régularité. Les BAFO irrégulières seront exclues.</w:t>
      </w:r>
    </w:p>
    <w:p w14:paraId="41435966" w14:textId="77777777" w:rsidR="00926B5D" w:rsidRPr="00BA79A2" w:rsidRDefault="00926B5D" w:rsidP="00166EC1">
      <w:pPr>
        <w:pStyle w:val="Corpsdetexte"/>
        <w:spacing w:after="0"/>
        <w:rPr>
          <w:rFonts w:ascii="Georgia" w:hAnsi="Georgia"/>
          <w:sz w:val="21"/>
          <w:szCs w:val="21"/>
        </w:rPr>
      </w:pPr>
      <w:r w:rsidRPr="00BA79A2">
        <w:rPr>
          <w:rFonts w:ascii="Georgia" w:hAnsi="Georgia"/>
          <w:sz w:val="21"/>
          <w:szCs w:val="21"/>
        </w:rPr>
        <w:lastRenderedPageBreak/>
        <w:t>Seules les BAFO régulières seront prises en considération pour être confrontées aux critères d’attribution.</w:t>
      </w:r>
    </w:p>
    <w:p w14:paraId="479A352A" w14:textId="6C028ADE" w:rsidR="00C06A66" w:rsidRPr="00BA79A2" w:rsidRDefault="00926B5D" w:rsidP="00166EC1">
      <w:pPr>
        <w:pStyle w:val="Corpsdetexte"/>
        <w:spacing w:after="0"/>
        <w:rPr>
          <w:rFonts w:ascii="Georgia" w:hAnsi="Georgia"/>
          <w:sz w:val="21"/>
          <w:szCs w:val="21"/>
        </w:rPr>
      </w:pPr>
      <w:r w:rsidRPr="00BA79A2">
        <w:rPr>
          <w:rFonts w:ascii="Georgia" w:hAnsi="Georgia"/>
          <w:sz w:val="21"/>
          <w:szCs w:val="21"/>
        </w:rPr>
        <w:t>Le pouvoir adjudicateur se réserve le droit de revoir la procédure énoncée ci-dessus dans le respect du principe d’égalité de traitement et de transparence.</w:t>
      </w:r>
    </w:p>
    <w:p w14:paraId="3B4D2632" w14:textId="77777777" w:rsidR="004F1C4B" w:rsidRPr="00BA79A2" w:rsidRDefault="004F1C4B" w:rsidP="00166EC1">
      <w:pPr>
        <w:pStyle w:val="Corpsdetexte"/>
        <w:spacing w:after="0"/>
        <w:rPr>
          <w:rFonts w:ascii="Georgia" w:hAnsi="Georgia"/>
          <w:sz w:val="21"/>
          <w:szCs w:val="21"/>
        </w:rPr>
      </w:pPr>
    </w:p>
    <w:p w14:paraId="01F665E0" w14:textId="38A3E43E" w:rsidR="00C06A66" w:rsidRPr="00396CE8" w:rsidRDefault="00C06A66" w:rsidP="00166EC1">
      <w:pPr>
        <w:pStyle w:val="Titre4"/>
        <w:spacing w:before="0" w:after="0"/>
        <w:jc w:val="both"/>
        <w:rPr>
          <w:rFonts w:ascii="Georgia" w:hAnsi="Georgia"/>
          <w:bCs/>
          <w:color w:val="auto"/>
          <w:szCs w:val="21"/>
        </w:rPr>
      </w:pPr>
      <w:r w:rsidRPr="00396CE8">
        <w:rPr>
          <w:rFonts w:ascii="Georgia" w:hAnsi="Georgia"/>
          <w:bCs/>
          <w:color w:val="auto"/>
          <w:szCs w:val="21"/>
        </w:rPr>
        <w:t xml:space="preserve">Critères d’attribution </w:t>
      </w:r>
    </w:p>
    <w:p w14:paraId="0FFE41E9" w14:textId="77777777" w:rsidR="001A26CD" w:rsidRPr="001A26CD" w:rsidRDefault="001A26CD" w:rsidP="00166EC1">
      <w:pPr>
        <w:jc w:val="both"/>
      </w:pPr>
    </w:p>
    <w:p w14:paraId="64AEFF24" w14:textId="77777777" w:rsidR="00C06A66" w:rsidRPr="00AA2892" w:rsidRDefault="00C06A66" w:rsidP="00166EC1">
      <w:pPr>
        <w:pStyle w:val="BTCtextCTB"/>
        <w:spacing w:before="0" w:after="0"/>
        <w:rPr>
          <w:rFonts w:ascii="Georgia" w:eastAsia="Calibri" w:hAnsi="Georgia"/>
          <w:sz w:val="21"/>
          <w:szCs w:val="21"/>
        </w:rPr>
      </w:pPr>
      <w:r w:rsidRPr="00AA2892">
        <w:rPr>
          <w:rFonts w:ascii="Georgia" w:eastAsia="Calibri" w:hAnsi="Georgia"/>
          <w:sz w:val="21"/>
          <w:szCs w:val="21"/>
        </w:rPr>
        <w:t>Le pouvoir adjudicateur choisira la BAFO régulière qu’il juge la plus avantageuse en tenant compte des critères suivants  :</w:t>
      </w:r>
    </w:p>
    <w:p w14:paraId="4DB7A518" w14:textId="372C51BB" w:rsidR="00D84580" w:rsidRPr="00AA2892" w:rsidRDefault="00D84580" w:rsidP="00166EC1">
      <w:pPr>
        <w:pStyle w:val="Corpsdetexte"/>
        <w:spacing w:after="0"/>
        <w:rPr>
          <w:rFonts w:ascii="Georgia" w:hAnsi="Georgia"/>
          <w:sz w:val="21"/>
          <w:szCs w:val="21"/>
          <w:lang w:val="fr-BE"/>
        </w:rPr>
      </w:pPr>
      <w:r w:rsidRPr="00AA2892">
        <w:rPr>
          <w:rFonts w:ascii="Georgia" w:hAnsi="Georgia"/>
          <w:sz w:val="21"/>
          <w:szCs w:val="21"/>
          <w:lang w:val="fr-BE"/>
        </w:rPr>
        <w:t>Dans un premier temps, seules les offres techniques par lot seront évaluées. Ne seront retenues que celles qui atteigne</w:t>
      </w:r>
      <w:r w:rsidR="00422149" w:rsidRPr="00AA2892">
        <w:rPr>
          <w:rFonts w:ascii="Georgia" w:hAnsi="Georgia"/>
          <w:sz w:val="21"/>
          <w:szCs w:val="21"/>
          <w:lang w:val="fr-BE"/>
        </w:rPr>
        <w:t>nt</w:t>
      </w:r>
      <w:r w:rsidRPr="00AA2892">
        <w:rPr>
          <w:rFonts w:ascii="Georgia" w:hAnsi="Georgia"/>
          <w:sz w:val="21"/>
          <w:szCs w:val="21"/>
          <w:lang w:val="fr-BE"/>
        </w:rPr>
        <w:t xml:space="preserve"> ou dépassent 40 points/60 dans le cadre de l’évaluation du critère 1 : dossier technique.</w:t>
      </w:r>
    </w:p>
    <w:p w14:paraId="19455998" w14:textId="77777777" w:rsidR="00D84580" w:rsidRPr="00AA2892" w:rsidRDefault="00D84580" w:rsidP="00166EC1">
      <w:pPr>
        <w:pStyle w:val="Corpsdetexte"/>
        <w:spacing w:after="0"/>
        <w:rPr>
          <w:rFonts w:ascii="Georgia" w:hAnsi="Georgia"/>
          <w:sz w:val="21"/>
          <w:szCs w:val="21"/>
          <w:lang w:val="fr-BE"/>
        </w:rPr>
      </w:pPr>
      <w:r w:rsidRPr="00AA2892">
        <w:rPr>
          <w:rFonts w:ascii="Georgia" w:hAnsi="Georgia"/>
          <w:sz w:val="21"/>
          <w:szCs w:val="21"/>
          <w:lang w:val="fr-BE"/>
        </w:rPr>
        <w:t>Attribution en se fondant sur le meilleur rapport qualité/prix qui est évalué sur la base du prix ainsi que des critères qualité technique &amp; les documents technique.</w:t>
      </w:r>
    </w:p>
    <w:p w14:paraId="07BB9F39" w14:textId="77777777" w:rsidR="00ED5CBC" w:rsidRPr="00BA79A2" w:rsidRDefault="00ED5CBC" w:rsidP="00166EC1">
      <w:pPr>
        <w:pStyle w:val="Corpsdetexte"/>
        <w:spacing w:after="0"/>
        <w:rPr>
          <w:rFonts w:ascii="Georgia" w:hAnsi="Georgia"/>
          <w:sz w:val="21"/>
          <w:szCs w:val="21"/>
          <w:lang w:val="fr-BE"/>
        </w:rPr>
      </w:pPr>
    </w:p>
    <w:p w14:paraId="148AE7D3" w14:textId="77777777" w:rsidR="00D84580" w:rsidRPr="00BA79A2"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1.</w:t>
      </w:r>
      <w:r w:rsidRPr="00BA79A2">
        <w:rPr>
          <w:rFonts w:ascii="Georgia" w:hAnsi="Georgia"/>
          <w:sz w:val="21"/>
          <w:szCs w:val="21"/>
          <w:lang w:val="fr-BE"/>
        </w:rPr>
        <w:tab/>
      </w:r>
      <w:r w:rsidRPr="00AA2892">
        <w:rPr>
          <w:rFonts w:ascii="Georgia" w:hAnsi="Georgia"/>
          <w:b/>
          <w:bCs/>
          <w:sz w:val="21"/>
          <w:szCs w:val="21"/>
          <w:lang w:val="fr-BE"/>
        </w:rPr>
        <w:t>La qualité/la valeur technique : 60 points</w:t>
      </w:r>
      <w:r w:rsidRPr="00AA2892">
        <w:rPr>
          <w:rFonts w:ascii="Georgia" w:hAnsi="Georgia"/>
          <w:sz w:val="21"/>
          <w:szCs w:val="21"/>
          <w:lang w:val="fr-BE"/>
        </w:rPr>
        <w:t xml:space="preserve"> </w:t>
      </w:r>
    </w:p>
    <w:p w14:paraId="2FEC47B2" w14:textId="77777777" w:rsidR="00D84580" w:rsidRPr="00BA79A2"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 xml:space="preserve">L’offre technique sera notée sur 60 points répartis de la façon suivante : </w:t>
      </w:r>
    </w:p>
    <w:p w14:paraId="3DBB51E9" w14:textId="77777777" w:rsidR="00ED09A9" w:rsidRPr="00BA79A2" w:rsidRDefault="00ED09A9" w:rsidP="00166EC1">
      <w:pPr>
        <w:pStyle w:val="Corpsdetexte"/>
        <w:spacing w:after="0"/>
        <w:rPr>
          <w:rFonts w:ascii="Georgia" w:hAnsi="Georgia"/>
          <w:sz w:val="21"/>
          <w:szCs w:val="21"/>
          <w:lang w:val="fr-BE"/>
        </w:rPr>
      </w:pPr>
    </w:p>
    <w:p w14:paraId="16873A6E" w14:textId="77CE55F8" w:rsidR="00D84580" w:rsidRPr="00BA79A2" w:rsidRDefault="00AD5DFB" w:rsidP="00166EC1">
      <w:pPr>
        <w:pStyle w:val="Corpsdetexte"/>
        <w:spacing w:after="0"/>
        <w:rPr>
          <w:rFonts w:ascii="Georgia" w:hAnsi="Georgia"/>
          <w:sz w:val="21"/>
          <w:szCs w:val="21"/>
          <w:lang w:val="fr-BE"/>
        </w:rPr>
      </w:pPr>
      <w:r w:rsidRPr="00BA79A2">
        <w:rPr>
          <w:rFonts w:ascii="Georgia" w:hAnsi="Georgia"/>
          <w:sz w:val="21"/>
          <w:szCs w:val="21"/>
          <w:lang w:val="fr-BE"/>
        </w:rPr>
        <w:t xml:space="preserve">Capacité technique </w:t>
      </w:r>
      <w:r w:rsidR="00E7712D" w:rsidRPr="00BA79A2">
        <w:rPr>
          <w:rFonts w:ascii="Georgia" w:hAnsi="Georgia"/>
          <w:sz w:val="21"/>
          <w:szCs w:val="21"/>
          <w:lang w:val="fr-BE"/>
        </w:rPr>
        <w:t xml:space="preserve">-marchés similaires </w:t>
      </w:r>
      <w:r w:rsidR="000E77E3" w:rsidRPr="00BA79A2">
        <w:rPr>
          <w:rFonts w:ascii="Georgia" w:hAnsi="Georgia"/>
          <w:sz w:val="21"/>
          <w:szCs w:val="21"/>
          <w:lang w:val="fr-BE"/>
        </w:rPr>
        <w:t xml:space="preserve">prouvés par des procès-verbaux de réception </w:t>
      </w:r>
      <w:r w:rsidR="00150BD7" w:rsidRPr="00BA79A2">
        <w:rPr>
          <w:rFonts w:ascii="Georgia" w:hAnsi="Georgia"/>
          <w:sz w:val="21"/>
          <w:szCs w:val="21"/>
          <w:lang w:val="fr-BE"/>
        </w:rPr>
        <w:t>définitive ou des attestations de bonne exécution</w:t>
      </w:r>
      <w:r w:rsidR="00D84580" w:rsidRPr="00BA79A2">
        <w:rPr>
          <w:rFonts w:ascii="Georgia" w:hAnsi="Georgia"/>
          <w:sz w:val="21"/>
          <w:szCs w:val="21"/>
          <w:lang w:val="fr-BE"/>
        </w:rPr>
        <w:t xml:space="preserve"> </w:t>
      </w:r>
      <w:r w:rsidR="00D84580" w:rsidRPr="00962726">
        <w:rPr>
          <w:rFonts w:ascii="Georgia" w:hAnsi="Georgia"/>
          <w:b/>
          <w:bCs/>
          <w:sz w:val="21"/>
          <w:szCs w:val="21"/>
          <w:lang w:val="fr-BE"/>
        </w:rPr>
        <w:t>(50 points)</w:t>
      </w:r>
      <w:r w:rsidR="00D43E82" w:rsidRPr="00BA79A2">
        <w:rPr>
          <w:rFonts w:ascii="Georgia" w:hAnsi="Georgia"/>
          <w:sz w:val="21"/>
          <w:szCs w:val="21"/>
          <w:lang w:val="fr-BE"/>
        </w:rPr>
        <w:t> :</w:t>
      </w:r>
    </w:p>
    <w:p w14:paraId="55A4EECC" w14:textId="626A95B0" w:rsidR="00C55A3A" w:rsidRPr="00A752D9" w:rsidRDefault="00C55A3A" w:rsidP="00166EC1">
      <w:pPr>
        <w:pStyle w:val="Corpsdetexte"/>
        <w:numPr>
          <w:ilvl w:val="0"/>
          <w:numId w:val="94"/>
        </w:numPr>
        <w:spacing w:after="0"/>
        <w:rPr>
          <w:rFonts w:ascii="Georgia" w:hAnsi="Georgia"/>
          <w:sz w:val="21"/>
          <w:szCs w:val="21"/>
          <w:lang w:val="fr-BE"/>
        </w:rPr>
      </w:pPr>
      <w:r w:rsidRPr="00A752D9">
        <w:rPr>
          <w:rFonts w:ascii="Georgia" w:hAnsi="Georgia"/>
          <w:sz w:val="21"/>
          <w:szCs w:val="21"/>
          <w:lang w:val="fr-BE"/>
        </w:rPr>
        <w:t>2 références techniques similaires par lo</w:t>
      </w:r>
      <w:r w:rsidR="00F914BD" w:rsidRPr="00A752D9">
        <w:rPr>
          <w:rFonts w:ascii="Georgia" w:hAnsi="Georgia"/>
          <w:sz w:val="21"/>
          <w:szCs w:val="21"/>
          <w:lang w:val="fr-BE"/>
        </w:rPr>
        <w:t xml:space="preserve">t </w:t>
      </w:r>
      <w:r w:rsidR="00F914BD" w:rsidRPr="00962726">
        <w:rPr>
          <w:rFonts w:ascii="Georgia" w:hAnsi="Georgia"/>
          <w:b/>
          <w:bCs/>
          <w:sz w:val="21"/>
          <w:szCs w:val="21"/>
          <w:lang w:val="fr-BE"/>
        </w:rPr>
        <w:t>(30 points</w:t>
      </w:r>
      <w:r w:rsidR="00883554" w:rsidRPr="00962726">
        <w:rPr>
          <w:rFonts w:ascii="Georgia" w:hAnsi="Georgia"/>
          <w:b/>
          <w:bCs/>
          <w:sz w:val="21"/>
          <w:szCs w:val="21"/>
          <w:lang w:val="fr-BE"/>
        </w:rPr>
        <w:t xml:space="preserve">-15pts/référence </w:t>
      </w:r>
      <w:r w:rsidR="00F914BD" w:rsidRPr="00962726">
        <w:rPr>
          <w:rFonts w:ascii="Georgia" w:hAnsi="Georgia"/>
          <w:b/>
          <w:bCs/>
          <w:sz w:val="21"/>
          <w:szCs w:val="21"/>
          <w:lang w:val="fr-BE"/>
        </w:rPr>
        <w:t>)</w:t>
      </w:r>
      <w:r w:rsidR="00917216" w:rsidRPr="00A752D9">
        <w:rPr>
          <w:rFonts w:ascii="Georgia" w:hAnsi="Georgia"/>
          <w:sz w:val="21"/>
          <w:szCs w:val="21"/>
          <w:lang w:val="fr-BE"/>
        </w:rPr>
        <w:t xml:space="preserve"> </w:t>
      </w:r>
      <w:r w:rsidR="0056697B" w:rsidRPr="00A752D9">
        <w:rPr>
          <w:rFonts w:ascii="Georgia" w:hAnsi="Georgia"/>
          <w:sz w:val="21"/>
          <w:szCs w:val="21"/>
          <w:lang w:val="fr-BE"/>
        </w:rPr>
        <w:t xml:space="preserve"> </w:t>
      </w:r>
    </w:p>
    <w:p w14:paraId="2A6734A2" w14:textId="3FB84F3F" w:rsidR="00ED6FEB" w:rsidRPr="00A752D9" w:rsidRDefault="00ED6FEB" w:rsidP="00166EC1">
      <w:pPr>
        <w:pStyle w:val="Corpsdetexte"/>
        <w:spacing w:after="0"/>
        <w:rPr>
          <w:rStyle w:val="cf21"/>
          <w:rFonts w:ascii="Georgia" w:hAnsi="Georgia"/>
          <w:sz w:val="21"/>
          <w:szCs w:val="21"/>
        </w:rPr>
      </w:pPr>
      <w:r w:rsidRPr="00A752D9">
        <w:rPr>
          <w:rFonts w:ascii="Georgia" w:hAnsi="Georgia"/>
          <w:sz w:val="21"/>
          <w:szCs w:val="21"/>
          <w:lang w:val="fr-BE"/>
        </w:rPr>
        <w:t>NB</w:t>
      </w:r>
      <w:r w:rsidR="00962726">
        <w:rPr>
          <w:rFonts w:ascii="Georgia" w:hAnsi="Georgia"/>
          <w:sz w:val="21"/>
          <w:szCs w:val="21"/>
          <w:lang w:val="fr-BE"/>
        </w:rPr>
        <w:t xml:space="preserve"> : </w:t>
      </w:r>
      <w:r w:rsidRPr="00A752D9">
        <w:rPr>
          <w:rFonts w:ascii="Georgia" w:hAnsi="Georgia"/>
          <w:sz w:val="21"/>
          <w:szCs w:val="21"/>
          <w:lang w:val="fr-BE"/>
        </w:rPr>
        <w:t xml:space="preserve">Est considéré similaire, les travaux </w:t>
      </w:r>
      <w:r w:rsidRPr="00A752D9">
        <w:rPr>
          <w:rStyle w:val="cf01"/>
          <w:rFonts w:ascii="Georgia" w:hAnsi="Georgia"/>
          <w:b w:val="0"/>
          <w:bCs w:val="0"/>
          <w:sz w:val="21"/>
          <w:szCs w:val="21"/>
        </w:rPr>
        <w:t>de construction avec les briques modernes perforées</w:t>
      </w:r>
      <w:r w:rsidRPr="00A752D9">
        <w:rPr>
          <w:rStyle w:val="cf11"/>
          <w:rFonts w:ascii="Georgia" w:hAnsi="Georgia"/>
          <w:sz w:val="21"/>
          <w:szCs w:val="21"/>
        </w:rPr>
        <w:t xml:space="preserve"> </w:t>
      </w:r>
      <w:r w:rsidRPr="00A752D9">
        <w:rPr>
          <w:rStyle w:val="cf21"/>
          <w:rFonts w:ascii="Georgia" w:hAnsi="Georgia"/>
          <w:sz w:val="21"/>
          <w:szCs w:val="21"/>
        </w:rPr>
        <w:t>qui ont été effectués au cours des cinq dernières années</w:t>
      </w:r>
      <w:r w:rsidR="00917216" w:rsidRPr="00A752D9">
        <w:rPr>
          <w:rStyle w:val="cf21"/>
          <w:rFonts w:ascii="Georgia" w:hAnsi="Georgia"/>
          <w:sz w:val="21"/>
          <w:szCs w:val="21"/>
        </w:rPr>
        <w:t xml:space="preserve">, d’une valeur </w:t>
      </w:r>
      <w:r w:rsidR="005B66EB" w:rsidRPr="00A752D9">
        <w:rPr>
          <w:rStyle w:val="cf21"/>
          <w:rFonts w:ascii="Georgia" w:hAnsi="Georgia"/>
          <w:sz w:val="21"/>
          <w:szCs w:val="21"/>
        </w:rPr>
        <w:t>de 150.000</w:t>
      </w:r>
      <w:r w:rsidR="00917216" w:rsidRPr="00A752D9">
        <w:rPr>
          <w:rStyle w:val="cf21"/>
          <w:rFonts w:ascii="Georgia" w:hAnsi="Georgia"/>
          <w:sz w:val="21"/>
          <w:szCs w:val="21"/>
        </w:rPr>
        <w:t xml:space="preserve"> Euros, 250.000 Euros et 150.000 Euros respectivement pour le lot 1, le lot 2 et le lot 3</w:t>
      </w:r>
      <w:r w:rsidRPr="00A752D9">
        <w:rPr>
          <w:rStyle w:val="cf21"/>
          <w:rFonts w:ascii="Georgia" w:hAnsi="Georgia"/>
          <w:sz w:val="21"/>
          <w:szCs w:val="21"/>
        </w:rPr>
        <w:t xml:space="preserve">. Le soumissionnaire joint donc à son offre une liste reprenant les travaux les plus importantes selon la technique de construction avec les briques modernes perforées qui ont été effectués au cours des cinq dernières années avec mention du </w:t>
      </w:r>
      <w:r w:rsidR="005B66EB" w:rsidRPr="00A752D9">
        <w:rPr>
          <w:rStyle w:val="cf21"/>
          <w:rFonts w:ascii="Georgia" w:hAnsi="Georgia"/>
          <w:sz w:val="21"/>
          <w:szCs w:val="21"/>
        </w:rPr>
        <w:t>montant et</w:t>
      </w:r>
      <w:r w:rsidRPr="00A752D9">
        <w:rPr>
          <w:rStyle w:val="cf21"/>
          <w:rFonts w:ascii="Georgia" w:hAnsi="Georgia"/>
          <w:sz w:val="21"/>
          <w:szCs w:val="21"/>
        </w:rPr>
        <w:t xml:space="preserve"> de la date et les destinataires publics ou privés</w:t>
      </w:r>
      <w:r w:rsidR="00CD429E" w:rsidRPr="00A752D9">
        <w:rPr>
          <w:rStyle w:val="cf21"/>
          <w:rFonts w:ascii="Georgia" w:hAnsi="Georgia"/>
          <w:sz w:val="21"/>
          <w:szCs w:val="21"/>
        </w:rPr>
        <w:t>.</w:t>
      </w:r>
    </w:p>
    <w:p w14:paraId="221BAA31" w14:textId="649B06F8" w:rsidR="00ED6FEB" w:rsidRPr="00A752D9" w:rsidRDefault="00ED6FEB" w:rsidP="00166EC1">
      <w:pPr>
        <w:pStyle w:val="Corpsdetexte"/>
        <w:spacing w:after="0"/>
        <w:rPr>
          <w:rFonts w:ascii="Georgia" w:hAnsi="Georgia"/>
          <w:sz w:val="21"/>
          <w:szCs w:val="21"/>
          <w:lang w:val="fr-BE"/>
        </w:rPr>
      </w:pPr>
      <w:r w:rsidRPr="00A752D9">
        <w:rPr>
          <w:rStyle w:val="cf21"/>
        </w:rPr>
        <w:t>.</w:t>
      </w:r>
    </w:p>
    <w:p w14:paraId="63C918AE" w14:textId="08B5ABD4" w:rsidR="008C1AA8" w:rsidRPr="005E0639" w:rsidRDefault="00A7012E" w:rsidP="00166EC1">
      <w:pPr>
        <w:pStyle w:val="Corpsdetexte"/>
        <w:numPr>
          <w:ilvl w:val="0"/>
          <w:numId w:val="94"/>
        </w:numPr>
        <w:spacing w:after="0"/>
        <w:rPr>
          <w:rFonts w:ascii="Georgia" w:hAnsi="Georgia"/>
          <w:i/>
          <w:iCs/>
          <w:color w:val="EE0000"/>
          <w:sz w:val="21"/>
          <w:szCs w:val="21"/>
          <w:lang w:val="fr-BE"/>
        </w:rPr>
      </w:pPr>
      <w:r w:rsidRPr="00962726">
        <w:rPr>
          <w:rFonts w:ascii="Georgia" w:hAnsi="Georgia"/>
          <w:b/>
          <w:bCs/>
          <w:sz w:val="21"/>
          <w:szCs w:val="21"/>
          <w:lang w:val="fr-BE"/>
        </w:rPr>
        <w:t>10 p</w:t>
      </w:r>
      <w:r w:rsidR="00DB1FEB" w:rsidRPr="00962726">
        <w:rPr>
          <w:rFonts w:ascii="Georgia" w:hAnsi="Georgia"/>
          <w:b/>
          <w:bCs/>
          <w:sz w:val="21"/>
          <w:szCs w:val="21"/>
          <w:lang w:val="fr-BE"/>
        </w:rPr>
        <w:t>ts</w:t>
      </w:r>
      <w:r w:rsidR="00ED09A9" w:rsidRPr="00A752D9">
        <w:rPr>
          <w:rFonts w:ascii="Georgia" w:hAnsi="Georgia"/>
          <w:sz w:val="21"/>
          <w:szCs w:val="21"/>
          <w:lang w:val="fr-BE"/>
        </w:rPr>
        <w:t xml:space="preserve"> de</w:t>
      </w:r>
      <w:r w:rsidR="00DB1FEB" w:rsidRPr="00A752D9">
        <w:rPr>
          <w:rFonts w:ascii="Georgia" w:hAnsi="Georgia"/>
          <w:sz w:val="21"/>
          <w:szCs w:val="21"/>
          <w:lang w:val="fr-BE"/>
        </w:rPr>
        <w:t xml:space="preserve"> bonus pour chaque </w:t>
      </w:r>
      <w:r w:rsidR="00AE729F" w:rsidRPr="00A752D9">
        <w:rPr>
          <w:rFonts w:ascii="Georgia" w:hAnsi="Georgia"/>
          <w:sz w:val="21"/>
          <w:szCs w:val="21"/>
          <w:lang w:val="fr-BE"/>
        </w:rPr>
        <w:t xml:space="preserve">référence technique </w:t>
      </w:r>
      <w:r w:rsidR="006255F4" w:rsidRPr="00A752D9">
        <w:rPr>
          <w:rFonts w:ascii="Georgia" w:hAnsi="Georgia"/>
          <w:sz w:val="21"/>
          <w:szCs w:val="21"/>
          <w:lang w:val="fr-BE"/>
        </w:rPr>
        <w:t>de plus</w:t>
      </w:r>
      <w:r w:rsidR="00005322" w:rsidRPr="00A752D9">
        <w:rPr>
          <w:rFonts w:ascii="Georgia" w:hAnsi="Georgia"/>
          <w:sz w:val="21"/>
          <w:szCs w:val="21"/>
          <w:lang w:val="fr-BE"/>
        </w:rPr>
        <w:t>,</w:t>
      </w:r>
      <w:r w:rsidR="00883554" w:rsidRPr="00A752D9">
        <w:rPr>
          <w:rFonts w:ascii="Georgia" w:hAnsi="Georgia"/>
          <w:sz w:val="21"/>
          <w:szCs w:val="21"/>
          <w:lang w:val="fr-BE"/>
        </w:rPr>
        <w:t xml:space="preserve"> à partir de la 3</w:t>
      </w:r>
      <w:r w:rsidR="00883554" w:rsidRPr="00A752D9">
        <w:rPr>
          <w:rFonts w:ascii="Georgia" w:hAnsi="Georgia"/>
          <w:sz w:val="21"/>
          <w:szCs w:val="21"/>
          <w:vertAlign w:val="superscript"/>
          <w:lang w:val="fr-BE"/>
        </w:rPr>
        <w:t>ème</w:t>
      </w:r>
      <w:r w:rsidR="00883554" w:rsidRPr="00A752D9">
        <w:rPr>
          <w:rFonts w:ascii="Georgia" w:hAnsi="Georgia"/>
          <w:sz w:val="21"/>
          <w:szCs w:val="21"/>
          <w:lang w:val="fr-BE"/>
        </w:rPr>
        <w:t xml:space="preserve"> référence </w:t>
      </w:r>
      <w:r w:rsidR="006255F4" w:rsidRPr="00A752D9">
        <w:rPr>
          <w:rFonts w:ascii="Georgia" w:hAnsi="Georgia"/>
          <w:sz w:val="21"/>
          <w:szCs w:val="21"/>
          <w:lang w:val="fr-BE"/>
        </w:rPr>
        <w:t>, jusqu’à atteindre le maximum de 50 points</w:t>
      </w:r>
      <w:r w:rsidR="008C1AA8" w:rsidRPr="005E0639">
        <w:rPr>
          <w:rFonts w:ascii="Georgia" w:hAnsi="Georgia"/>
          <w:i/>
          <w:iCs/>
          <w:color w:val="EE0000"/>
          <w:sz w:val="21"/>
          <w:szCs w:val="21"/>
          <w:lang w:val="fr-BE"/>
        </w:rPr>
        <w:t>.</w:t>
      </w:r>
    </w:p>
    <w:p w14:paraId="60F0B960" w14:textId="774E0410" w:rsidR="00D84580" w:rsidRPr="005E0639" w:rsidRDefault="00D84580" w:rsidP="00166EC1">
      <w:pPr>
        <w:pStyle w:val="Corpsdetexte"/>
        <w:spacing w:after="0"/>
        <w:ind w:left="720"/>
        <w:rPr>
          <w:rFonts w:ascii="Georgia" w:hAnsi="Georgia"/>
          <w:i/>
          <w:iCs/>
          <w:color w:val="EE0000"/>
          <w:sz w:val="21"/>
          <w:szCs w:val="21"/>
          <w:highlight w:val="yellow"/>
          <w:lang w:val="fr-BE"/>
        </w:rPr>
      </w:pPr>
      <w:r w:rsidRPr="005E0639">
        <w:rPr>
          <w:rFonts w:ascii="Georgia" w:hAnsi="Georgia"/>
          <w:i/>
          <w:iCs/>
          <w:color w:val="EE0000"/>
          <w:sz w:val="21"/>
          <w:szCs w:val="21"/>
          <w:lang w:val="fr-BE"/>
        </w:rPr>
        <w:tab/>
      </w:r>
    </w:p>
    <w:p w14:paraId="027A0612" w14:textId="3AF1F27F" w:rsidR="00D84580"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w:t>
      </w:r>
      <w:r w:rsidRPr="00BA79A2">
        <w:rPr>
          <w:rFonts w:ascii="Georgia" w:hAnsi="Georgia"/>
          <w:sz w:val="21"/>
          <w:szCs w:val="21"/>
          <w:lang w:val="fr-BE"/>
        </w:rPr>
        <w:tab/>
        <w:t xml:space="preserve">Le planning d’exécution PAR LOT , PAR SITE, PAR </w:t>
      </w:r>
      <w:r w:rsidR="008C1AA8" w:rsidRPr="00BA79A2">
        <w:rPr>
          <w:rFonts w:ascii="Georgia" w:hAnsi="Georgia"/>
          <w:sz w:val="21"/>
          <w:szCs w:val="21"/>
          <w:lang w:val="fr-BE"/>
        </w:rPr>
        <w:t>POSTE jusqu’à</w:t>
      </w:r>
      <w:r w:rsidRPr="00BA79A2">
        <w:rPr>
          <w:rFonts w:ascii="Georgia" w:hAnsi="Georgia"/>
          <w:sz w:val="21"/>
          <w:szCs w:val="21"/>
          <w:lang w:val="fr-BE"/>
        </w:rPr>
        <w:t xml:space="preserve"> la réception provisoire (approvisionnement, mise en œuvre et réception provisoire) </w:t>
      </w:r>
      <w:r w:rsidRPr="00962726">
        <w:rPr>
          <w:rFonts w:ascii="Georgia" w:hAnsi="Georgia"/>
          <w:b/>
          <w:bCs/>
          <w:sz w:val="21"/>
          <w:szCs w:val="21"/>
          <w:lang w:val="fr-BE"/>
        </w:rPr>
        <w:t>(</w:t>
      </w:r>
      <w:r w:rsidR="008D78FC" w:rsidRPr="00962726">
        <w:rPr>
          <w:rFonts w:ascii="Georgia" w:hAnsi="Georgia"/>
          <w:b/>
          <w:bCs/>
          <w:sz w:val="21"/>
          <w:szCs w:val="21"/>
          <w:lang w:val="fr-BE"/>
        </w:rPr>
        <w:t>10</w:t>
      </w:r>
      <w:r w:rsidR="00133FB7" w:rsidRPr="00962726">
        <w:rPr>
          <w:rFonts w:ascii="Georgia" w:hAnsi="Georgia"/>
          <w:b/>
          <w:bCs/>
          <w:sz w:val="21"/>
          <w:szCs w:val="21"/>
          <w:lang w:val="fr-BE"/>
        </w:rPr>
        <w:t xml:space="preserve"> </w:t>
      </w:r>
      <w:r w:rsidRPr="00962726">
        <w:rPr>
          <w:rFonts w:ascii="Georgia" w:hAnsi="Georgia"/>
          <w:b/>
          <w:bCs/>
          <w:sz w:val="21"/>
          <w:szCs w:val="21"/>
          <w:lang w:val="fr-BE"/>
        </w:rPr>
        <w:t>points)</w:t>
      </w:r>
      <w:r w:rsidR="005E0639" w:rsidRPr="00962726">
        <w:rPr>
          <w:rFonts w:ascii="Georgia" w:hAnsi="Georgia"/>
          <w:b/>
          <w:bCs/>
          <w:sz w:val="21"/>
          <w:szCs w:val="21"/>
          <w:lang w:val="fr-BE"/>
        </w:rPr>
        <w:t>.</w:t>
      </w:r>
    </w:p>
    <w:p w14:paraId="248F215C" w14:textId="77777777" w:rsidR="005E0639" w:rsidRPr="00BA79A2" w:rsidRDefault="005E0639" w:rsidP="00166EC1">
      <w:pPr>
        <w:pStyle w:val="Corpsdetexte"/>
        <w:spacing w:after="0"/>
        <w:rPr>
          <w:rFonts w:ascii="Georgia" w:hAnsi="Georgia"/>
          <w:sz w:val="21"/>
          <w:szCs w:val="21"/>
          <w:lang w:val="fr-BE"/>
        </w:rPr>
      </w:pPr>
    </w:p>
    <w:p w14:paraId="1E477F43" w14:textId="77777777" w:rsidR="00D84580" w:rsidRPr="00BA79A2" w:rsidRDefault="00D84580" w:rsidP="00166EC1">
      <w:pPr>
        <w:pStyle w:val="Corpsdetexte"/>
        <w:spacing w:after="0"/>
        <w:rPr>
          <w:rFonts w:ascii="Georgia" w:hAnsi="Georgia"/>
          <w:sz w:val="21"/>
          <w:szCs w:val="21"/>
          <w:lang w:val="fr-BE"/>
        </w:rPr>
      </w:pPr>
    </w:p>
    <w:p w14:paraId="37E9F2F4" w14:textId="77777777" w:rsidR="00D84580" w:rsidRPr="00BA79A2"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2.</w:t>
      </w:r>
      <w:r w:rsidRPr="00BA79A2">
        <w:rPr>
          <w:rFonts w:ascii="Georgia" w:hAnsi="Georgia"/>
          <w:sz w:val="21"/>
          <w:szCs w:val="21"/>
          <w:lang w:val="fr-BE"/>
        </w:rPr>
        <w:tab/>
      </w:r>
      <w:r w:rsidRPr="00962726">
        <w:rPr>
          <w:rFonts w:ascii="Georgia" w:hAnsi="Georgia"/>
          <w:b/>
          <w:bCs/>
          <w:sz w:val="21"/>
          <w:szCs w:val="21"/>
          <w:lang w:val="fr-BE"/>
        </w:rPr>
        <w:t>Le Prix : 40 Points</w:t>
      </w:r>
      <w:r w:rsidRPr="00962726">
        <w:rPr>
          <w:rFonts w:ascii="Georgia" w:hAnsi="Georgia"/>
          <w:sz w:val="21"/>
          <w:szCs w:val="21"/>
          <w:lang w:val="fr-BE"/>
        </w:rPr>
        <w:t xml:space="preserve"> </w:t>
      </w:r>
    </w:p>
    <w:p w14:paraId="251A3B4E" w14:textId="77777777" w:rsidR="00D84580" w:rsidRPr="00BA79A2"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Concernant le critère prix en particulier, en vue de respecter le principe de proportionnalité, chaque offre se verra attribuer une cote calculée comme suit :</w:t>
      </w:r>
    </w:p>
    <w:p w14:paraId="7A61EFCE" w14:textId="77777777" w:rsidR="00D84580" w:rsidRPr="00BA79A2"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Ccp = 40 x (Pob / Poc)</w:t>
      </w:r>
    </w:p>
    <w:p w14:paraId="1A39B530" w14:textId="77777777" w:rsidR="00D84580" w:rsidRPr="00BA79A2"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Avec :</w:t>
      </w:r>
    </w:p>
    <w:p w14:paraId="32E8B5F3" w14:textId="77777777" w:rsidR="00D84580" w:rsidRPr="00BA79A2"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w:t>
      </w:r>
      <w:r w:rsidRPr="00BA79A2">
        <w:rPr>
          <w:rFonts w:ascii="Georgia" w:hAnsi="Georgia"/>
          <w:sz w:val="21"/>
          <w:szCs w:val="21"/>
          <w:lang w:val="fr-BE"/>
        </w:rPr>
        <w:tab/>
        <w:t>Ccp = cote du critère « prix »</w:t>
      </w:r>
    </w:p>
    <w:p w14:paraId="2498F802" w14:textId="77777777" w:rsidR="00D84580" w:rsidRPr="00BA79A2"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w:t>
      </w:r>
      <w:r w:rsidRPr="00BA79A2">
        <w:rPr>
          <w:rFonts w:ascii="Georgia" w:hAnsi="Georgia"/>
          <w:sz w:val="21"/>
          <w:szCs w:val="21"/>
          <w:lang w:val="fr-BE"/>
        </w:rPr>
        <w:tab/>
        <w:t>Pob = prix de l’offre la plus basse</w:t>
      </w:r>
    </w:p>
    <w:p w14:paraId="5375F826" w14:textId="3B2DB8BF" w:rsidR="00C06A66" w:rsidRPr="00BA79A2" w:rsidRDefault="00D84580" w:rsidP="00166EC1">
      <w:pPr>
        <w:pStyle w:val="Corpsdetexte"/>
        <w:spacing w:after="0"/>
        <w:rPr>
          <w:rFonts w:ascii="Georgia" w:hAnsi="Georgia"/>
          <w:sz w:val="21"/>
          <w:szCs w:val="21"/>
          <w:lang w:val="fr-BE"/>
        </w:rPr>
      </w:pPr>
      <w:r w:rsidRPr="00BA79A2">
        <w:rPr>
          <w:rFonts w:ascii="Georgia" w:hAnsi="Georgia"/>
          <w:sz w:val="21"/>
          <w:szCs w:val="21"/>
          <w:lang w:val="fr-BE"/>
        </w:rPr>
        <w:t>•</w:t>
      </w:r>
      <w:r w:rsidRPr="00BA79A2">
        <w:rPr>
          <w:rFonts w:ascii="Georgia" w:hAnsi="Georgia"/>
          <w:sz w:val="21"/>
          <w:szCs w:val="21"/>
          <w:lang w:val="fr-BE"/>
        </w:rPr>
        <w:tab/>
        <w:t>Poc = prix de l’offre considérée</w:t>
      </w:r>
      <w:r w:rsidR="00831650" w:rsidRPr="00BA79A2">
        <w:rPr>
          <w:rFonts w:ascii="Georgia" w:hAnsi="Georgia"/>
          <w:sz w:val="21"/>
          <w:szCs w:val="21"/>
          <w:lang w:val="fr-BE"/>
        </w:rPr>
        <w:t>.</w:t>
      </w:r>
    </w:p>
    <w:p w14:paraId="1E394E02" w14:textId="77777777" w:rsidR="00831650" w:rsidRPr="00BA79A2" w:rsidRDefault="00831650" w:rsidP="00166EC1">
      <w:pPr>
        <w:pStyle w:val="Corpsdetexte"/>
        <w:spacing w:after="0"/>
        <w:rPr>
          <w:rFonts w:ascii="Georgia" w:hAnsi="Georgia"/>
          <w:sz w:val="21"/>
          <w:szCs w:val="21"/>
          <w:lang w:val="fr-BE"/>
        </w:rPr>
      </w:pPr>
    </w:p>
    <w:p w14:paraId="6FBDB686" w14:textId="77777777" w:rsidR="00C06A66" w:rsidRPr="009D076A" w:rsidRDefault="00C06A66" w:rsidP="00166EC1">
      <w:pPr>
        <w:pStyle w:val="Titre4"/>
        <w:spacing w:before="0" w:after="0"/>
        <w:jc w:val="both"/>
        <w:rPr>
          <w:rFonts w:ascii="Georgia" w:hAnsi="Georgia"/>
          <w:bCs/>
          <w:color w:val="auto"/>
          <w:szCs w:val="21"/>
        </w:rPr>
      </w:pPr>
      <w:r w:rsidRPr="009D076A">
        <w:rPr>
          <w:rFonts w:ascii="Georgia" w:hAnsi="Georgia"/>
          <w:bCs/>
          <w:color w:val="auto"/>
          <w:szCs w:val="21"/>
        </w:rPr>
        <w:t>Cotation finale</w:t>
      </w:r>
    </w:p>
    <w:p w14:paraId="52C5CB08" w14:textId="77777777" w:rsidR="001A26CD" w:rsidRPr="001A26CD" w:rsidRDefault="001A26CD" w:rsidP="00166EC1">
      <w:pPr>
        <w:jc w:val="both"/>
      </w:pPr>
    </w:p>
    <w:p w14:paraId="5C10220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Les cotations pour les critères d’attribution seront additionnées. Le marché sera attribué au soumissionnaire qui obtient la cotation finale la plus élevée, après que le pouvoir adjudicateur aura </w:t>
      </w:r>
      <w:r w:rsidRPr="00BA79A2">
        <w:rPr>
          <w:rFonts w:ascii="Georgia" w:eastAsia="Calibri" w:hAnsi="Georgia"/>
          <w:color w:val="585756"/>
          <w:sz w:val="21"/>
          <w:szCs w:val="21"/>
        </w:rPr>
        <w:lastRenderedPageBreak/>
        <w:t>vérifié, à l’égard de ce soumissionnaire, l’exactitude de la déclaration sur l’honneur et à condition que le contrôle ait démontré que la déclaration sur l’honneur corresponde à la réalité.</w:t>
      </w:r>
    </w:p>
    <w:p w14:paraId="71F61705" w14:textId="77777777" w:rsidR="00C06A66" w:rsidRPr="00BA79A2" w:rsidRDefault="00C06A66" w:rsidP="00166EC1">
      <w:pPr>
        <w:pStyle w:val="BTCtextCTB"/>
        <w:spacing w:before="0" w:after="0"/>
        <w:rPr>
          <w:rFonts w:ascii="Georgia" w:eastAsia="DejaVu Sans" w:hAnsi="Georgia" w:cs="Tahoma"/>
          <w:kern w:val="18"/>
          <w:sz w:val="21"/>
          <w:szCs w:val="21"/>
          <w:lang w:val="fr-FR"/>
        </w:rPr>
      </w:pPr>
    </w:p>
    <w:p w14:paraId="7C23D540" w14:textId="5C909306" w:rsidR="002B6360" w:rsidRPr="002B6360" w:rsidRDefault="002B6360" w:rsidP="002B6360">
      <w:pPr>
        <w:pStyle w:val="Titre4"/>
        <w:spacing w:before="0" w:after="0"/>
        <w:jc w:val="both"/>
        <w:rPr>
          <w:rFonts w:ascii="Georgia" w:hAnsi="Georgia"/>
          <w:bCs/>
          <w:color w:val="auto"/>
          <w:szCs w:val="21"/>
        </w:rPr>
      </w:pPr>
      <w:bookmarkStart w:id="109" w:name="_Toc257039853"/>
      <w:r w:rsidRPr="002B6360">
        <w:rPr>
          <w:rFonts w:ascii="Georgia" w:hAnsi="Georgia"/>
          <w:bCs/>
          <w:color w:val="auto"/>
          <w:szCs w:val="21"/>
        </w:rPr>
        <w:t>Attribution du marché</w:t>
      </w:r>
    </w:p>
    <w:p w14:paraId="1972B455" w14:textId="1ABA6791" w:rsidR="0069787F" w:rsidRDefault="009D076A" w:rsidP="00166EC1">
      <w:pPr>
        <w:pStyle w:val="Corpsdetexte"/>
        <w:spacing w:after="0"/>
        <w:rPr>
          <w:rFonts w:ascii="Georgia" w:eastAsia="Calibri" w:hAnsi="Georgia" w:cs="Times New Roman"/>
          <w:i/>
          <w:iCs/>
          <w:color w:val="585756"/>
          <w:kern w:val="0"/>
          <w:sz w:val="18"/>
          <w:szCs w:val="18"/>
          <w:highlight w:val="lightGray"/>
          <w:lang w:val="fr-BE"/>
        </w:rPr>
      </w:pPr>
      <w:r>
        <w:rPr>
          <w:rFonts w:ascii="Georgia" w:hAnsi="Georgia"/>
          <w:i/>
          <w:iCs/>
          <w:sz w:val="18"/>
          <w:szCs w:val="18"/>
          <w:lang w:val="fr-BE"/>
        </w:rPr>
        <w:t>(</w:t>
      </w:r>
      <w:r w:rsidR="00C06A66" w:rsidRPr="009D076A">
        <w:rPr>
          <w:rFonts w:ascii="Georgia" w:hAnsi="Georgia"/>
          <w:i/>
          <w:iCs/>
          <w:sz w:val="18"/>
          <w:szCs w:val="18"/>
          <w:lang w:val="fr-BE"/>
        </w:rPr>
        <w:t>Attribution du marché</w:t>
      </w:r>
      <w:bookmarkEnd w:id="109"/>
      <w:r w:rsidR="0069787F" w:rsidRPr="009D076A">
        <w:rPr>
          <w:rFonts w:ascii="Georgia" w:eastAsia="Calibri" w:hAnsi="Georgia" w:cs="Times New Roman"/>
          <w:i/>
          <w:iCs/>
          <w:color w:val="585756"/>
          <w:kern w:val="0"/>
          <w:sz w:val="18"/>
          <w:szCs w:val="18"/>
          <w:highlight w:val="lightGray"/>
          <w:lang w:val="fr-BE"/>
        </w:rPr>
        <w:t xml:space="preserve"> Articles 41 et 81 de la Loi  </w:t>
      </w:r>
      <w:r>
        <w:rPr>
          <w:rFonts w:ascii="Georgia" w:eastAsia="Calibri" w:hAnsi="Georgia" w:cs="Times New Roman"/>
          <w:i/>
          <w:iCs/>
          <w:color w:val="585756"/>
          <w:kern w:val="0"/>
          <w:sz w:val="18"/>
          <w:szCs w:val="18"/>
          <w:highlight w:val="lightGray"/>
          <w:lang w:val="fr-BE"/>
        </w:rPr>
        <w:t>)</w:t>
      </w:r>
    </w:p>
    <w:p w14:paraId="4A05C618" w14:textId="77777777" w:rsidR="009D076A" w:rsidRPr="009D076A" w:rsidRDefault="009D076A" w:rsidP="00166EC1">
      <w:pPr>
        <w:pStyle w:val="Corpsdetexte"/>
        <w:spacing w:after="0"/>
        <w:rPr>
          <w:rFonts w:ascii="Georgia" w:eastAsia="Calibri" w:hAnsi="Georgia" w:cs="Times New Roman"/>
          <w:i/>
          <w:iCs/>
          <w:color w:val="585756"/>
          <w:kern w:val="0"/>
          <w:sz w:val="18"/>
          <w:szCs w:val="18"/>
          <w:highlight w:val="lightGray"/>
          <w:lang w:val="fr-BE"/>
        </w:rPr>
      </w:pPr>
    </w:p>
    <w:p w14:paraId="607CDB8C" w14:textId="77777777" w:rsidR="0069787F" w:rsidRDefault="0069787F"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lots du marché seront attribués aux soumissionnaires qui ont remis l’offre régulière économiquement la plus avantageuse pour ces lots.</w:t>
      </w:r>
    </w:p>
    <w:p w14:paraId="65AE5FA4" w14:textId="77777777" w:rsidR="009D076A" w:rsidRPr="00BA79A2" w:rsidRDefault="009D076A" w:rsidP="00166EC1">
      <w:pPr>
        <w:pStyle w:val="BTCtextCTB"/>
        <w:spacing w:before="0" w:after="0"/>
        <w:rPr>
          <w:rFonts w:ascii="Georgia" w:eastAsia="Calibri" w:hAnsi="Georgia"/>
          <w:color w:val="585756"/>
          <w:sz w:val="21"/>
          <w:szCs w:val="21"/>
        </w:rPr>
      </w:pPr>
    </w:p>
    <w:p w14:paraId="30FF6C51" w14:textId="77777777" w:rsidR="0069787F" w:rsidRDefault="0069787F"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Il faut néanmoins remarquer que, conformément à l’art. 85 de la Loi du 17 juin 2016, il n’existe aucune obligation pour le pouvoir adjudicateur d’attribuer le marché.</w:t>
      </w:r>
    </w:p>
    <w:p w14:paraId="20E3ED4C" w14:textId="77777777" w:rsidR="009D076A" w:rsidRPr="00BA79A2" w:rsidRDefault="009D076A" w:rsidP="00166EC1">
      <w:pPr>
        <w:pStyle w:val="BTCtextCTB"/>
        <w:spacing w:before="0" w:after="0"/>
        <w:rPr>
          <w:rFonts w:ascii="Georgia" w:eastAsia="Calibri" w:hAnsi="Georgia"/>
          <w:color w:val="585756"/>
          <w:sz w:val="21"/>
          <w:szCs w:val="21"/>
        </w:rPr>
      </w:pPr>
    </w:p>
    <w:p w14:paraId="51EB2CD3" w14:textId="77777777" w:rsidR="0069787F" w:rsidRPr="00BA79A2" w:rsidRDefault="0069787F"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pouvoir adjudicateur peut soit renoncer à passer le marché, soit refaire la procédure, au besoin suivant un autre mode.</w:t>
      </w:r>
    </w:p>
    <w:p w14:paraId="23D3C196" w14:textId="0E3BD670" w:rsidR="00B8076D" w:rsidRDefault="0069787F"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pouvoir adjudicateur se réserve aussi le droit de n’attribuer qu’un seul lot.</w:t>
      </w:r>
    </w:p>
    <w:p w14:paraId="289E3FB6" w14:textId="77777777" w:rsidR="00E53A9A" w:rsidRPr="00BA79A2" w:rsidRDefault="00E53A9A" w:rsidP="00166EC1">
      <w:pPr>
        <w:pStyle w:val="BTCtextCTB"/>
        <w:spacing w:before="0" w:after="0"/>
        <w:rPr>
          <w:rFonts w:ascii="Georgia" w:eastAsia="Calibri" w:hAnsi="Georgia"/>
          <w:color w:val="585756"/>
          <w:sz w:val="21"/>
          <w:szCs w:val="21"/>
        </w:rPr>
      </w:pPr>
    </w:p>
    <w:p w14:paraId="3947C599" w14:textId="77777777" w:rsidR="00C06A66" w:rsidRPr="00EC4819" w:rsidRDefault="00C06A66" w:rsidP="00166EC1">
      <w:pPr>
        <w:pStyle w:val="Titre3"/>
        <w:spacing w:before="0" w:after="0"/>
        <w:jc w:val="both"/>
        <w:rPr>
          <w:rFonts w:ascii="Georgia" w:hAnsi="Georgia"/>
          <w:color w:val="auto"/>
          <w:sz w:val="21"/>
          <w:szCs w:val="21"/>
          <w:lang w:val="fr-BE"/>
        </w:rPr>
      </w:pPr>
      <w:bookmarkStart w:id="110" w:name="_Toc257039854"/>
      <w:bookmarkStart w:id="111" w:name="_Toc212822120"/>
      <w:r w:rsidRPr="00EC4819">
        <w:rPr>
          <w:rFonts w:ascii="Georgia" w:hAnsi="Georgia"/>
          <w:color w:val="auto"/>
          <w:sz w:val="21"/>
          <w:szCs w:val="21"/>
          <w:lang w:val="fr-BE"/>
        </w:rPr>
        <w:t>Conclusion du contrat</w:t>
      </w:r>
      <w:bookmarkEnd w:id="110"/>
      <w:bookmarkEnd w:id="111"/>
    </w:p>
    <w:p w14:paraId="1174422C" w14:textId="41659D53"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Conformément à l’art. </w:t>
      </w:r>
      <w:r w:rsidR="0052690D" w:rsidRPr="00BA79A2">
        <w:rPr>
          <w:rFonts w:ascii="Georgia" w:eastAsia="Calibri" w:hAnsi="Georgia"/>
          <w:color w:val="585756"/>
          <w:sz w:val="21"/>
          <w:szCs w:val="21"/>
        </w:rPr>
        <w:t>88 de</w:t>
      </w:r>
      <w:r w:rsidRPr="00BA79A2">
        <w:rPr>
          <w:rFonts w:ascii="Georgia" w:eastAsia="Calibri" w:hAnsi="Georgia"/>
          <w:color w:val="585756"/>
          <w:sz w:val="21"/>
          <w:szCs w:val="21"/>
        </w:rPr>
        <w:t xml:space="preserve"> l’A.R. du 18 avril 2017, le marché a lieu par la notification au soumissionnaire choisi </w:t>
      </w:r>
      <w:r w:rsidR="000E1231" w:rsidRPr="00BA79A2">
        <w:rPr>
          <w:rFonts w:ascii="Georgia" w:eastAsia="Calibri" w:hAnsi="Georgia"/>
          <w:color w:val="585756"/>
          <w:sz w:val="21"/>
          <w:szCs w:val="21"/>
        </w:rPr>
        <w:t>après</w:t>
      </w:r>
      <w:r w:rsidRPr="00BA79A2">
        <w:rPr>
          <w:rFonts w:ascii="Georgia" w:eastAsia="Calibri" w:hAnsi="Georgia"/>
          <w:color w:val="585756"/>
          <w:sz w:val="21"/>
          <w:szCs w:val="21"/>
        </w:rPr>
        <w:t xml:space="preserve"> l’approbation de son offre. </w:t>
      </w:r>
    </w:p>
    <w:p w14:paraId="341B3F5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La notification est effectuée par les plateformes électroniques, par courrier électronique ou par fax et, le même jour, par envoi recommandé.  </w:t>
      </w:r>
    </w:p>
    <w:p w14:paraId="1458DC2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contrat intégral consiste dès lors en un marché attribué par Enabel au soumissionnaire choisi conformément au :</w:t>
      </w:r>
    </w:p>
    <w:p w14:paraId="3002497D" w14:textId="77777777" w:rsidR="00C06A66" w:rsidRPr="00BA79A2" w:rsidRDefault="00C06A66" w:rsidP="00166EC1">
      <w:pPr>
        <w:pStyle w:val="BTCtextCTB"/>
        <w:numPr>
          <w:ilvl w:val="0"/>
          <w:numId w:val="9"/>
        </w:numPr>
        <w:spacing w:before="0" w:after="0"/>
        <w:rPr>
          <w:rFonts w:ascii="Georgia" w:eastAsia="Calibri" w:hAnsi="Georgia"/>
          <w:color w:val="585756"/>
          <w:sz w:val="21"/>
          <w:szCs w:val="21"/>
        </w:rPr>
      </w:pPr>
      <w:r w:rsidRPr="00BA79A2">
        <w:rPr>
          <w:rFonts w:ascii="Georgia" w:eastAsia="Calibri" w:hAnsi="Georgia"/>
          <w:color w:val="585756"/>
          <w:sz w:val="21"/>
          <w:szCs w:val="21"/>
        </w:rPr>
        <w:t>Le présent CSC et ses annexes ;</w:t>
      </w:r>
    </w:p>
    <w:p w14:paraId="62CA1647" w14:textId="6D0B8D7B" w:rsidR="00C06A66" w:rsidRPr="00BA79A2" w:rsidRDefault="00C06A66" w:rsidP="00166EC1">
      <w:pPr>
        <w:pStyle w:val="BTCtextCTB"/>
        <w:numPr>
          <w:ilvl w:val="0"/>
          <w:numId w:val="9"/>
        </w:numPr>
        <w:spacing w:before="0" w:after="0"/>
        <w:rPr>
          <w:rFonts w:ascii="Georgia" w:eastAsia="Calibri" w:hAnsi="Georgia"/>
          <w:color w:val="585756"/>
          <w:sz w:val="21"/>
          <w:szCs w:val="21"/>
        </w:rPr>
      </w:pPr>
      <w:r w:rsidRPr="00BA79A2">
        <w:rPr>
          <w:rFonts w:ascii="Georgia" w:eastAsia="Calibri" w:hAnsi="Georgia"/>
          <w:color w:val="585756"/>
          <w:sz w:val="21"/>
          <w:szCs w:val="21"/>
        </w:rPr>
        <w:t>La BAFO</w:t>
      </w:r>
      <w:r w:rsidR="002001AE" w:rsidRPr="00BA79A2">
        <w:rPr>
          <w:rFonts w:ascii="Georgia" w:eastAsia="Calibri" w:hAnsi="Georgia"/>
          <w:color w:val="585756"/>
          <w:sz w:val="21"/>
          <w:szCs w:val="21"/>
        </w:rPr>
        <w:t xml:space="preserve">/la meilleure offre </w:t>
      </w:r>
      <w:r w:rsidR="00946038" w:rsidRPr="00BA79A2">
        <w:rPr>
          <w:rFonts w:ascii="Georgia" w:eastAsia="Calibri" w:hAnsi="Georgia"/>
          <w:color w:val="585756"/>
          <w:sz w:val="21"/>
          <w:szCs w:val="21"/>
        </w:rPr>
        <w:t>finale approuvée</w:t>
      </w:r>
      <w:r w:rsidRPr="00BA79A2">
        <w:rPr>
          <w:rFonts w:ascii="Georgia" w:eastAsia="Calibri" w:hAnsi="Georgia"/>
          <w:color w:val="585756"/>
          <w:sz w:val="21"/>
          <w:szCs w:val="21"/>
        </w:rPr>
        <w:t xml:space="preserve"> de l’adjudicataire et toutes ses annexes ;</w:t>
      </w:r>
    </w:p>
    <w:p w14:paraId="7DC581C6" w14:textId="77777777" w:rsidR="00C06A66" w:rsidRPr="00BA79A2" w:rsidRDefault="00C06A66" w:rsidP="00166EC1">
      <w:pPr>
        <w:pStyle w:val="BTCtextCTB"/>
        <w:numPr>
          <w:ilvl w:val="0"/>
          <w:numId w:val="9"/>
        </w:numPr>
        <w:spacing w:before="0" w:after="0"/>
        <w:rPr>
          <w:rFonts w:ascii="Georgia" w:eastAsia="Calibri" w:hAnsi="Georgia"/>
          <w:color w:val="585756"/>
          <w:sz w:val="21"/>
          <w:szCs w:val="21"/>
        </w:rPr>
      </w:pPr>
      <w:r w:rsidRPr="00BA79A2">
        <w:rPr>
          <w:rFonts w:ascii="Georgia" w:eastAsia="Calibri" w:hAnsi="Georgia"/>
          <w:color w:val="585756"/>
          <w:sz w:val="21"/>
          <w:szCs w:val="21"/>
        </w:rPr>
        <w:t>La lettre recommandée portant notification de la décision d’attribution ;</w:t>
      </w:r>
    </w:p>
    <w:p w14:paraId="1D107CEC" w14:textId="77777777" w:rsidR="00C06A66" w:rsidRPr="00BA79A2" w:rsidRDefault="00C06A66" w:rsidP="00166EC1">
      <w:pPr>
        <w:pStyle w:val="BTCtextCTB"/>
        <w:numPr>
          <w:ilvl w:val="0"/>
          <w:numId w:val="9"/>
        </w:numPr>
        <w:spacing w:before="0" w:after="0"/>
        <w:rPr>
          <w:rFonts w:ascii="Georgia" w:eastAsia="Calibri" w:hAnsi="Georgia"/>
          <w:color w:val="585756"/>
          <w:sz w:val="21"/>
          <w:szCs w:val="21"/>
        </w:rPr>
      </w:pPr>
      <w:r w:rsidRPr="00BA79A2">
        <w:rPr>
          <w:rFonts w:ascii="Georgia" w:eastAsia="Calibri" w:hAnsi="Georgia"/>
          <w:color w:val="585756"/>
          <w:sz w:val="21"/>
          <w:szCs w:val="21"/>
        </w:rPr>
        <w:t>Le cas échéant, les documents éventuels ultérieurs, acceptés et signés par les deux parties.</w:t>
      </w:r>
    </w:p>
    <w:p w14:paraId="1C95241B" w14:textId="70A6621D" w:rsidR="00C06A66" w:rsidRDefault="00794D25" w:rsidP="00166EC1">
      <w:pPr>
        <w:pStyle w:val="BTCbulletsCTB"/>
        <w:spacing w:after="0"/>
        <w:ind w:left="360"/>
        <w:rPr>
          <w:rFonts w:ascii="Georgia" w:eastAsia="Calibri" w:hAnsi="Georgia"/>
          <w:bCs w:val="0"/>
          <w:color w:val="585756"/>
          <w:sz w:val="21"/>
          <w:szCs w:val="21"/>
          <w:lang w:val="fr-BE" w:eastAsia="en-US"/>
        </w:rPr>
      </w:pPr>
      <w:r w:rsidRPr="00BA79A2">
        <w:rPr>
          <w:rFonts w:ascii="Georgia" w:eastAsia="Calibri" w:hAnsi="Georgia"/>
          <w:bCs w:val="0"/>
          <w:color w:val="585756"/>
          <w:sz w:val="21"/>
          <w:szCs w:val="21"/>
          <w:lang w:val="fr-BE" w:eastAsia="en-US"/>
        </w:rPr>
        <w:t xml:space="preserve">Dans un objectif de transparence, Enabel s'engage à publier annuellement une liste des attributaires de ses marchés. Par l'introduction de son offre, l'adjudicataire du marché se déclare d'accord avec la publication du titre du </w:t>
      </w:r>
      <w:r w:rsidR="00EE4C00" w:rsidRPr="00BA79A2">
        <w:rPr>
          <w:rFonts w:ascii="Georgia" w:eastAsia="Calibri" w:hAnsi="Georgia"/>
          <w:bCs w:val="0"/>
          <w:color w:val="585756"/>
          <w:sz w:val="21"/>
          <w:szCs w:val="21"/>
          <w:lang w:val="fr-BE" w:eastAsia="en-US"/>
        </w:rPr>
        <w:t>contrat, la</w:t>
      </w:r>
      <w:r w:rsidRPr="00BA79A2">
        <w:rPr>
          <w:rFonts w:ascii="Georgia" w:eastAsia="Calibri" w:hAnsi="Georgia"/>
          <w:bCs w:val="0"/>
          <w:color w:val="585756"/>
          <w:sz w:val="21"/>
          <w:szCs w:val="21"/>
          <w:lang w:val="fr-BE" w:eastAsia="en-US"/>
        </w:rPr>
        <w:t xml:space="preserve"> nature et l'objet du contrat,  son nom et localité, ainsi </w:t>
      </w:r>
      <w:r w:rsidR="002001AE" w:rsidRPr="00BA79A2">
        <w:rPr>
          <w:rFonts w:ascii="Georgia" w:eastAsia="Calibri" w:hAnsi="Georgia"/>
          <w:bCs w:val="0"/>
          <w:color w:val="585756"/>
          <w:sz w:val="21"/>
          <w:szCs w:val="21"/>
          <w:lang w:val="fr-BE" w:eastAsia="en-US"/>
        </w:rPr>
        <w:t>que le</w:t>
      </w:r>
      <w:r w:rsidRPr="00BA79A2">
        <w:rPr>
          <w:rFonts w:ascii="Georgia" w:eastAsia="Calibri" w:hAnsi="Georgia"/>
          <w:bCs w:val="0"/>
          <w:color w:val="585756"/>
          <w:sz w:val="21"/>
          <w:szCs w:val="21"/>
          <w:lang w:val="fr-BE" w:eastAsia="en-US"/>
        </w:rPr>
        <w:t xml:space="preserve"> montant du contrat.</w:t>
      </w:r>
    </w:p>
    <w:p w14:paraId="06DB56AA" w14:textId="77777777" w:rsidR="001F43B0" w:rsidRPr="00BA79A2" w:rsidRDefault="001F43B0" w:rsidP="00EC4819">
      <w:pPr>
        <w:pStyle w:val="BTCbulletsCTB"/>
        <w:spacing w:after="0"/>
        <w:rPr>
          <w:rFonts w:ascii="Georgia" w:eastAsia="Calibri" w:hAnsi="Georgia"/>
          <w:bCs w:val="0"/>
          <w:color w:val="585756"/>
          <w:sz w:val="21"/>
          <w:szCs w:val="21"/>
          <w:lang w:val="fr-BE" w:eastAsia="en-US"/>
        </w:rPr>
      </w:pPr>
    </w:p>
    <w:p w14:paraId="2096E665" w14:textId="0EEF8F9C" w:rsidR="00C06A66" w:rsidRDefault="00C06A66" w:rsidP="00166EC1">
      <w:pPr>
        <w:pStyle w:val="Titre2"/>
        <w:spacing w:before="0" w:after="0"/>
        <w:jc w:val="both"/>
        <w:rPr>
          <w:rFonts w:ascii="Georgia" w:hAnsi="Georgia"/>
          <w:sz w:val="21"/>
          <w:szCs w:val="21"/>
        </w:rPr>
      </w:pPr>
      <w:bookmarkStart w:id="112" w:name="_Toc361408320"/>
      <w:bookmarkStart w:id="113" w:name="_Toc212822121"/>
      <w:bookmarkStart w:id="114" w:name="_Ref127277934"/>
      <w:bookmarkStart w:id="115" w:name="_Toc127279904"/>
      <w:bookmarkStart w:id="116" w:name="_Toc257039855"/>
      <w:r w:rsidRPr="00BA79A2">
        <w:rPr>
          <w:rFonts w:ascii="Georgia" w:hAnsi="Georgia"/>
          <w:sz w:val="21"/>
          <w:szCs w:val="21"/>
        </w:rPr>
        <w:t>Conditions contractuelles et administratives particulières</w:t>
      </w:r>
      <w:bookmarkEnd w:id="112"/>
      <w:bookmarkEnd w:id="113"/>
    </w:p>
    <w:p w14:paraId="1CF4F2DE" w14:textId="77777777" w:rsidR="001F43B0" w:rsidRPr="001F43B0" w:rsidRDefault="001F43B0" w:rsidP="00166EC1">
      <w:pPr>
        <w:jc w:val="both"/>
      </w:pPr>
    </w:p>
    <w:p w14:paraId="62C41FF7" w14:textId="77777777" w:rsidR="002001AE" w:rsidRPr="00BA79A2" w:rsidRDefault="002001AE"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90B203C" w14:textId="77777777" w:rsidR="002001AE" w:rsidRDefault="002001AE"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Dans ce CSC, il est dérogé à l’article 26 des RGE.</w:t>
      </w:r>
    </w:p>
    <w:p w14:paraId="01EBC563" w14:textId="77777777" w:rsidR="001A26CD" w:rsidRPr="00BA79A2" w:rsidRDefault="001A26CD" w:rsidP="00166EC1">
      <w:pPr>
        <w:pStyle w:val="BTCtextCTB"/>
        <w:spacing w:before="0" w:after="0"/>
        <w:rPr>
          <w:rFonts w:ascii="Georgia" w:eastAsia="Calibri" w:hAnsi="Georgia"/>
          <w:color w:val="585756"/>
          <w:sz w:val="21"/>
          <w:szCs w:val="21"/>
        </w:rPr>
      </w:pPr>
    </w:p>
    <w:p w14:paraId="5AE06354" w14:textId="77777777" w:rsidR="002001AE" w:rsidRPr="00EC4819" w:rsidRDefault="002001AE" w:rsidP="00166EC1">
      <w:pPr>
        <w:pStyle w:val="Titre3"/>
        <w:spacing w:before="0" w:after="0"/>
        <w:jc w:val="both"/>
        <w:rPr>
          <w:rFonts w:ascii="Georgia" w:hAnsi="Georgia"/>
          <w:color w:val="auto"/>
          <w:sz w:val="21"/>
          <w:szCs w:val="21"/>
          <w:lang w:val="fr-BE"/>
        </w:rPr>
      </w:pPr>
      <w:bookmarkStart w:id="117" w:name="_Toc361408321"/>
      <w:bookmarkStart w:id="118" w:name="_Toc155620303"/>
      <w:bookmarkStart w:id="119" w:name="_Toc212822122"/>
      <w:r w:rsidRPr="00EC4819">
        <w:rPr>
          <w:rFonts w:ascii="Georgia" w:hAnsi="Georgia"/>
          <w:color w:val="auto"/>
          <w:sz w:val="21"/>
          <w:szCs w:val="21"/>
          <w:lang w:val="fr-BE"/>
        </w:rPr>
        <w:t>Définitions (art. 2)</w:t>
      </w:r>
      <w:bookmarkEnd w:id="117"/>
      <w:bookmarkEnd w:id="118"/>
      <w:bookmarkEnd w:id="119"/>
    </w:p>
    <w:p w14:paraId="155CD140" w14:textId="77777777" w:rsidR="001A26CD" w:rsidRPr="001A26CD" w:rsidRDefault="001A26CD" w:rsidP="00166EC1">
      <w:pPr>
        <w:jc w:val="both"/>
      </w:pPr>
    </w:p>
    <w:p w14:paraId="6D4F7CEE" w14:textId="77777777" w:rsidR="002001AE" w:rsidRPr="00BA79A2" w:rsidRDefault="002001AE"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Dans le cadre de ce marché, il faut comprendre par :</w:t>
      </w:r>
    </w:p>
    <w:p w14:paraId="1D78BA7D" w14:textId="77777777" w:rsidR="002001AE" w:rsidRPr="00BA79A2" w:rsidRDefault="002001AE"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Acompte : paiement d’une partie du marché après service fait et accepté ;</w:t>
      </w:r>
    </w:p>
    <w:p w14:paraId="3B9702FC" w14:textId="77777777" w:rsidR="002001AE" w:rsidRPr="00BA79A2" w:rsidRDefault="002001AE"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Avance : paiement d’une partie du marché avant service fait et accepté ;</w:t>
      </w:r>
    </w:p>
    <w:p w14:paraId="2B5A5284" w14:textId="77777777" w:rsidR="002001AE" w:rsidRPr="00BA79A2" w:rsidRDefault="002001AE" w:rsidP="00166EC1">
      <w:pPr>
        <w:pStyle w:val="BTCtextCTB"/>
        <w:spacing w:before="0" w:after="0"/>
        <w:rPr>
          <w:rFonts w:ascii="Georgia" w:eastAsia="Calibri" w:hAnsi="Georgia"/>
          <w:sz w:val="21"/>
          <w:szCs w:val="21"/>
        </w:rPr>
      </w:pPr>
      <w:r w:rsidRPr="00BA79A2">
        <w:rPr>
          <w:rFonts w:ascii="Georgia" w:eastAsia="Calibri" w:hAnsi="Georgia"/>
          <w:sz w:val="21"/>
          <w:szCs w:val="21"/>
        </w:rPr>
        <w:t>Avenant : convention établie entre les parties liées par le marché en cours d’exécution du marché et ayant pour objet une modification des documents qui y sont applicables ;</w:t>
      </w:r>
    </w:p>
    <w:p w14:paraId="431C6B0B" w14:textId="77777777" w:rsidR="002001AE" w:rsidRPr="00BA79A2" w:rsidRDefault="002001AE" w:rsidP="00166EC1">
      <w:pPr>
        <w:pStyle w:val="BTCtextCTB"/>
        <w:spacing w:before="0" w:after="0"/>
        <w:rPr>
          <w:rFonts w:ascii="Georgia" w:eastAsia="Calibri" w:hAnsi="Georgia"/>
          <w:sz w:val="21"/>
          <w:szCs w:val="21"/>
        </w:rPr>
      </w:pPr>
      <w:r w:rsidRPr="00BA79A2">
        <w:rPr>
          <w:rFonts w:ascii="Georgia" w:eastAsia="Calibri" w:hAnsi="Georgia"/>
          <w:sz w:val="21"/>
          <w:szCs w:val="21"/>
        </w:rPr>
        <w:t>Cautionnement : garantie financière donnée par l’adjudicataire de ses obligations jusqu’à complète et bonne exécution du marché ;</w:t>
      </w:r>
    </w:p>
    <w:p w14:paraId="34435DB6" w14:textId="77777777" w:rsidR="002001AE" w:rsidRPr="00BA79A2" w:rsidRDefault="002001AE" w:rsidP="00166EC1">
      <w:pPr>
        <w:pStyle w:val="BTCtextCTB"/>
        <w:spacing w:before="0" w:after="0"/>
        <w:rPr>
          <w:rFonts w:ascii="Georgia" w:eastAsia="Calibri" w:hAnsi="Georgia"/>
          <w:sz w:val="21"/>
          <w:szCs w:val="21"/>
        </w:rPr>
      </w:pPr>
      <w:r w:rsidRPr="00BA79A2">
        <w:rPr>
          <w:rFonts w:ascii="Georgia" w:eastAsia="Calibri" w:hAnsi="Georgia"/>
          <w:sz w:val="21"/>
          <w:szCs w:val="21"/>
        </w:rPr>
        <w:t>Fonctionnaire dirigeant : le fonctionnaire, ou toute autre personne, chargé de la direction et du contrôle de l’exécution du marché ;</w:t>
      </w:r>
    </w:p>
    <w:p w14:paraId="176EEB5B" w14:textId="77777777" w:rsidR="002001AE" w:rsidRPr="00BA79A2" w:rsidRDefault="002001AE" w:rsidP="00166EC1">
      <w:pPr>
        <w:pStyle w:val="BTCtextCTB"/>
        <w:spacing w:before="0" w:after="0"/>
        <w:rPr>
          <w:rFonts w:ascii="Georgia" w:eastAsia="Calibri" w:hAnsi="Georgia"/>
          <w:color w:val="585756"/>
          <w:sz w:val="21"/>
          <w:szCs w:val="21"/>
        </w:rPr>
      </w:pPr>
      <w:r w:rsidRPr="00BA79A2">
        <w:rPr>
          <w:rFonts w:ascii="Georgia" w:eastAsia="Calibri" w:hAnsi="Georgia"/>
          <w:sz w:val="21"/>
          <w:szCs w:val="21"/>
        </w:rPr>
        <w:t>Réception : constatation par le pouvoir adjudicateur de la conformité aux règles de l’art ainsi qu’aux conditions du marché de tout ou partie</w:t>
      </w:r>
      <w:r w:rsidRPr="00BA79A2">
        <w:rPr>
          <w:rFonts w:ascii="Georgia" w:eastAsia="Calibri" w:hAnsi="Georgia"/>
          <w:color w:val="585756"/>
          <w:sz w:val="21"/>
          <w:szCs w:val="21"/>
        </w:rPr>
        <w:t xml:space="preserve"> des travaux, fournitures ou services exécutés par l’adjudicataire.</w:t>
      </w:r>
    </w:p>
    <w:p w14:paraId="01D2513D" w14:textId="21089EE3" w:rsidR="00C06A66" w:rsidRPr="00BA79A2" w:rsidRDefault="00C06A66" w:rsidP="00166EC1">
      <w:pPr>
        <w:pStyle w:val="BTCtextCTB"/>
        <w:spacing w:before="0" w:after="0"/>
        <w:rPr>
          <w:rFonts w:ascii="Georgia" w:eastAsia="Calibri" w:hAnsi="Georgia"/>
          <w:color w:val="585756"/>
          <w:sz w:val="21"/>
          <w:szCs w:val="21"/>
        </w:rPr>
      </w:pPr>
    </w:p>
    <w:p w14:paraId="7C834801" w14:textId="77777777" w:rsidR="00C06A66" w:rsidRPr="00EC4819" w:rsidRDefault="00C06A66" w:rsidP="00166EC1">
      <w:pPr>
        <w:pStyle w:val="Titre3"/>
        <w:spacing w:before="0" w:after="0"/>
        <w:jc w:val="both"/>
        <w:rPr>
          <w:rFonts w:ascii="Georgia" w:hAnsi="Georgia"/>
          <w:color w:val="auto"/>
          <w:sz w:val="21"/>
          <w:szCs w:val="21"/>
          <w:lang w:val="fr-BE"/>
        </w:rPr>
      </w:pPr>
      <w:bookmarkStart w:id="120" w:name="_Toc212822123"/>
      <w:r w:rsidRPr="00EC4819">
        <w:rPr>
          <w:rFonts w:ascii="Georgia" w:hAnsi="Georgia"/>
          <w:color w:val="auto"/>
          <w:sz w:val="21"/>
          <w:szCs w:val="21"/>
          <w:lang w:val="fr-BE"/>
        </w:rPr>
        <w:t>Utilisation des moyens électroniques (art. 10)</w:t>
      </w:r>
      <w:bookmarkEnd w:id="120"/>
    </w:p>
    <w:p w14:paraId="536E4D12" w14:textId="77777777" w:rsidR="00C06A66" w:rsidRPr="00BA79A2" w:rsidRDefault="00C06A66" w:rsidP="00166EC1">
      <w:pPr>
        <w:pStyle w:val="BTCtextCTB"/>
        <w:spacing w:before="0" w:after="0"/>
        <w:rPr>
          <w:rFonts w:ascii="Georgia" w:eastAsia="Calibri" w:hAnsi="Georgia"/>
          <w:sz w:val="21"/>
          <w:szCs w:val="21"/>
        </w:rPr>
      </w:pPr>
      <w:r w:rsidRPr="00BA79A2">
        <w:rPr>
          <w:rFonts w:ascii="Georgia" w:eastAsia="Calibri" w:hAnsi="Georgia"/>
          <w:sz w:val="21"/>
          <w:szCs w:val="21"/>
        </w:rPr>
        <w:t xml:space="preserve">L’utilisation des moyens électroniques pour les échanges durant l’exécution du marché est permise sauf quand indiqué différemment dans le présent CSC. </w:t>
      </w:r>
    </w:p>
    <w:p w14:paraId="748676D9" w14:textId="5BAE466F" w:rsidR="002001AE" w:rsidRDefault="00C06A66" w:rsidP="00166EC1">
      <w:pPr>
        <w:pStyle w:val="BTCtextCTB"/>
        <w:spacing w:before="0" w:after="0"/>
        <w:rPr>
          <w:rFonts w:ascii="Georgia" w:eastAsia="Calibri" w:hAnsi="Georgia"/>
          <w:sz w:val="21"/>
          <w:szCs w:val="21"/>
        </w:rPr>
      </w:pPr>
      <w:r w:rsidRPr="00BA79A2">
        <w:rPr>
          <w:rFonts w:ascii="Georgia" w:eastAsia="Calibri" w:hAnsi="Georgia"/>
          <w:sz w:val="21"/>
          <w:szCs w:val="21"/>
        </w:rPr>
        <w:t>Dans ces derniers cas, les notifications du pouvoir adjudicateur sont adressées au domicile ou au siège social mentionné dans l’offre.</w:t>
      </w:r>
    </w:p>
    <w:p w14:paraId="47D109EF" w14:textId="77777777" w:rsidR="00EE4C00" w:rsidRPr="00BA79A2" w:rsidRDefault="00EE4C00" w:rsidP="00166EC1">
      <w:pPr>
        <w:pStyle w:val="BTCtextCTB"/>
        <w:spacing w:before="0" w:after="0"/>
        <w:rPr>
          <w:rFonts w:ascii="Georgia" w:eastAsia="Calibri" w:hAnsi="Georgia"/>
          <w:sz w:val="21"/>
          <w:szCs w:val="21"/>
        </w:rPr>
      </w:pPr>
    </w:p>
    <w:p w14:paraId="20927C35" w14:textId="77777777" w:rsidR="00C06A66" w:rsidRPr="00D32ED8" w:rsidRDefault="00C06A66" w:rsidP="00166EC1">
      <w:pPr>
        <w:pStyle w:val="Titre3"/>
        <w:spacing w:before="0" w:after="0"/>
        <w:jc w:val="both"/>
        <w:rPr>
          <w:rFonts w:ascii="Georgia" w:hAnsi="Georgia"/>
          <w:color w:val="auto"/>
          <w:sz w:val="21"/>
          <w:szCs w:val="21"/>
          <w:lang w:val="fr-BE"/>
        </w:rPr>
      </w:pPr>
      <w:bookmarkStart w:id="121" w:name="_Toc361408322"/>
      <w:bookmarkStart w:id="122" w:name="_Toc212822124"/>
      <w:r w:rsidRPr="00D32ED8">
        <w:rPr>
          <w:rFonts w:ascii="Georgia" w:hAnsi="Georgia"/>
          <w:color w:val="auto"/>
          <w:sz w:val="21"/>
          <w:szCs w:val="21"/>
          <w:lang w:val="fr-BE"/>
        </w:rPr>
        <w:t>Fonctionnaire dirigeant (art. 11)</w:t>
      </w:r>
      <w:bookmarkEnd w:id="121"/>
      <w:bookmarkEnd w:id="122"/>
    </w:p>
    <w:p w14:paraId="419224F2" w14:textId="0EA6B9B8" w:rsidR="00C06A66" w:rsidRPr="00BA79A2" w:rsidRDefault="00C06A66" w:rsidP="00166EC1">
      <w:pPr>
        <w:pStyle w:val="BTCtextCTB"/>
        <w:spacing w:before="0" w:after="0"/>
        <w:rPr>
          <w:rFonts w:ascii="Georgia" w:eastAsia="Calibri" w:hAnsi="Georgia"/>
          <w:sz w:val="21"/>
          <w:szCs w:val="21"/>
        </w:rPr>
      </w:pPr>
      <w:r w:rsidRPr="00BA79A2">
        <w:rPr>
          <w:rFonts w:ascii="Georgia" w:eastAsia="Calibri" w:hAnsi="Georgia"/>
          <w:sz w:val="21"/>
          <w:szCs w:val="21"/>
        </w:rPr>
        <w:t>La direction et le contrôle de l’exécution du marché sont confiés</w:t>
      </w:r>
      <w:r w:rsidR="0064726F" w:rsidRPr="00BA79A2">
        <w:rPr>
          <w:rFonts w:ascii="Georgia" w:eastAsia="Calibri" w:hAnsi="Georgia"/>
          <w:sz w:val="21"/>
          <w:szCs w:val="21"/>
        </w:rPr>
        <w:t xml:space="preserve"> à Romain</w:t>
      </w:r>
      <w:r w:rsidR="008124CE" w:rsidRPr="00BA79A2">
        <w:rPr>
          <w:rFonts w:ascii="Georgia" w:eastAsia="Calibri" w:hAnsi="Georgia"/>
          <w:sz w:val="21"/>
          <w:szCs w:val="21"/>
        </w:rPr>
        <w:t xml:space="preserve"> </w:t>
      </w:r>
      <w:r w:rsidR="001C72F7" w:rsidRPr="00BA79A2">
        <w:rPr>
          <w:rFonts w:ascii="Georgia" w:eastAsia="Calibri" w:hAnsi="Georgia"/>
          <w:sz w:val="21"/>
          <w:szCs w:val="21"/>
        </w:rPr>
        <w:t>CARDON ,</w:t>
      </w:r>
      <w:r w:rsidR="0064726F" w:rsidRPr="00BA79A2">
        <w:rPr>
          <w:rFonts w:ascii="Georgia" w:eastAsia="Calibri" w:hAnsi="Georgia"/>
          <w:sz w:val="21"/>
          <w:szCs w:val="21"/>
        </w:rPr>
        <w:t xml:space="preserve"> courriel : </w:t>
      </w:r>
      <w:hyperlink r:id="rId41" w:history="1">
        <w:r w:rsidR="00EC4819" w:rsidRPr="0056515B">
          <w:rPr>
            <w:rStyle w:val="Lienhypertexte"/>
            <w:rFonts w:ascii="Georgia" w:eastAsia="Calibri" w:hAnsi="Georgia"/>
            <w:sz w:val="21"/>
            <w:szCs w:val="21"/>
          </w:rPr>
          <w:t>romain.cardon@enabel.be</w:t>
        </w:r>
      </w:hyperlink>
      <w:r w:rsidR="00EC4819">
        <w:rPr>
          <w:rFonts w:ascii="Georgia" w:eastAsia="Calibri" w:hAnsi="Georgia"/>
          <w:sz w:val="21"/>
          <w:szCs w:val="21"/>
        </w:rPr>
        <w:t xml:space="preserve"> </w:t>
      </w:r>
      <w:r w:rsidR="0064726F" w:rsidRPr="00BA79A2">
        <w:rPr>
          <w:rFonts w:ascii="Georgia" w:eastAsia="Calibri" w:hAnsi="Georgia"/>
          <w:sz w:val="21"/>
          <w:szCs w:val="21"/>
        </w:rPr>
        <w:t xml:space="preserve"> , Project Manager du projet INDERO</w:t>
      </w:r>
      <w:r w:rsidR="008124CE" w:rsidRPr="00BA79A2">
        <w:rPr>
          <w:rFonts w:ascii="Georgia" w:eastAsia="Calibri" w:hAnsi="Georgia"/>
          <w:sz w:val="21"/>
          <w:szCs w:val="21"/>
        </w:rPr>
        <w:t>-</w:t>
      </w:r>
      <w:r w:rsidR="0064726F" w:rsidRPr="00BA79A2">
        <w:rPr>
          <w:rFonts w:ascii="Georgia" w:eastAsia="Calibri" w:hAnsi="Georgia"/>
          <w:sz w:val="21"/>
          <w:szCs w:val="21"/>
        </w:rPr>
        <w:t xml:space="preserve"> KAZOZA de l’Education Post Fondamentale, assisté par Mme GUILLEVIC Karine, e-mail : </w:t>
      </w:r>
      <w:hyperlink r:id="rId42" w:history="1">
        <w:r w:rsidR="00EC4819" w:rsidRPr="0056515B">
          <w:rPr>
            <w:rStyle w:val="Lienhypertexte"/>
            <w:rFonts w:ascii="Georgia" w:eastAsia="Calibri" w:hAnsi="Georgia"/>
            <w:sz w:val="21"/>
            <w:szCs w:val="21"/>
          </w:rPr>
          <w:t>karine.guillevic@enabel.be</w:t>
        </w:r>
      </w:hyperlink>
      <w:r w:rsidR="00EC4819">
        <w:rPr>
          <w:rFonts w:ascii="Georgia" w:eastAsia="Calibri" w:hAnsi="Georgia"/>
          <w:sz w:val="21"/>
          <w:szCs w:val="21"/>
        </w:rPr>
        <w:t xml:space="preserve"> </w:t>
      </w:r>
      <w:r w:rsidR="0064726F" w:rsidRPr="00BA79A2">
        <w:rPr>
          <w:rFonts w:ascii="Georgia" w:eastAsia="Calibri" w:hAnsi="Georgia"/>
          <w:sz w:val="21"/>
          <w:szCs w:val="21"/>
        </w:rPr>
        <w:t xml:space="preserve"> , Experte en Infrastructures, Equipements, Maintenance et Gestion environnementale.</w:t>
      </w:r>
      <w:r w:rsidR="003F117D" w:rsidRPr="00BA79A2">
        <w:rPr>
          <w:rFonts w:ascii="Georgia" w:eastAsia="Calibri" w:hAnsi="Georgia"/>
          <w:sz w:val="21"/>
          <w:szCs w:val="21"/>
        </w:rPr>
        <w:t xml:space="preserve"> </w:t>
      </w:r>
      <w:r w:rsidRPr="00BA79A2">
        <w:rPr>
          <w:rFonts w:ascii="Georgia" w:eastAsia="Calibri" w:hAnsi="Georgia"/>
          <w:sz w:val="21"/>
          <w:szCs w:val="21"/>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1EA03966" w14:textId="77777777" w:rsidR="00C06A66" w:rsidRDefault="00C06A66" w:rsidP="00166EC1">
      <w:pPr>
        <w:pStyle w:val="BTCtextCTB"/>
        <w:spacing w:before="0" w:after="0"/>
        <w:rPr>
          <w:rFonts w:ascii="Georgia" w:eastAsia="Calibri" w:hAnsi="Georgia"/>
          <w:sz w:val="21"/>
          <w:szCs w:val="21"/>
        </w:rPr>
      </w:pPr>
      <w:r w:rsidRPr="00BA79A2">
        <w:rPr>
          <w:rFonts w:ascii="Georgia" w:eastAsia="Calibri" w:hAnsi="Georgia"/>
          <w:sz w:val="21"/>
          <w:szCs w:val="21"/>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F337929" w14:textId="77777777" w:rsidR="00EC4819" w:rsidRPr="00BA79A2" w:rsidRDefault="00EC4819" w:rsidP="00166EC1">
      <w:pPr>
        <w:pStyle w:val="BTCtextCTB"/>
        <w:spacing w:before="0" w:after="0"/>
        <w:rPr>
          <w:rFonts w:ascii="Georgia" w:eastAsia="Calibri" w:hAnsi="Georgia"/>
          <w:sz w:val="21"/>
          <w:szCs w:val="21"/>
        </w:rPr>
      </w:pPr>
    </w:p>
    <w:p w14:paraId="03C6BD99" w14:textId="7FDB2E2A" w:rsidR="00C06A66" w:rsidRDefault="00C06A66" w:rsidP="00166EC1">
      <w:pPr>
        <w:pStyle w:val="BTCtextCTB"/>
        <w:spacing w:before="0" w:after="0"/>
        <w:rPr>
          <w:rFonts w:ascii="Georgia" w:eastAsia="Calibri" w:hAnsi="Georgia"/>
          <w:b/>
          <w:bCs/>
          <w:sz w:val="21"/>
          <w:szCs w:val="21"/>
        </w:rPr>
      </w:pPr>
      <w:r w:rsidRPr="00EC4819">
        <w:rPr>
          <w:rFonts w:ascii="Georgia" w:eastAsia="Calibri" w:hAnsi="Georgia"/>
          <w:b/>
          <w:bCs/>
          <w:i/>
          <w:iCs/>
          <w:sz w:val="21"/>
          <w:szCs w:val="21"/>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EC4819">
        <w:rPr>
          <w:rFonts w:ascii="Georgia" w:eastAsia="Calibri" w:hAnsi="Georgia"/>
          <w:b/>
          <w:bCs/>
          <w:i/>
          <w:iCs/>
          <w:sz w:val="21"/>
          <w:szCs w:val="21"/>
        </w:rPr>
        <w:fldChar w:fldCharType="begin"/>
      </w:r>
      <w:r w:rsidRPr="00EC4819">
        <w:rPr>
          <w:rFonts w:ascii="Georgia" w:eastAsia="Calibri" w:hAnsi="Georgia"/>
          <w:b/>
          <w:bCs/>
          <w:i/>
          <w:iCs/>
          <w:sz w:val="21"/>
          <w:szCs w:val="21"/>
        </w:rPr>
        <w:instrText xml:space="preserve"> REF _Ref228956459 \h  \* MERGEFORMAT </w:instrText>
      </w:r>
      <w:r w:rsidRPr="00EC4819">
        <w:rPr>
          <w:rFonts w:ascii="Georgia" w:eastAsia="Calibri" w:hAnsi="Georgia"/>
          <w:b/>
          <w:bCs/>
          <w:i/>
          <w:iCs/>
          <w:sz w:val="21"/>
          <w:szCs w:val="21"/>
        </w:rPr>
      </w:r>
      <w:r w:rsidRPr="00EC4819">
        <w:rPr>
          <w:rFonts w:ascii="Georgia" w:eastAsia="Calibri" w:hAnsi="Georgia"/>
          <w:b/>
          <w:bCs/>
          <w:i/>
          <w:iCs/>
          <w:sz w:val="21"/>
          <w:szCs w:val="21"/>
        </w:rPr>
        <w:fldChar w:fldCharType="separate"/>
      </w:r>
      <w:r w:rsidR="00BB5432" w:rsidRPr="00BB5432">
        <w:rPr>
          <w:rFonts w:ascii="Georgia" w:eastAsia="Calibri" w:hAnsi="Georgia"/>
          <w:b/>
          <w:bCs/>
          <w:i/>
          <w:iCs/>
          <w:sz w:val="21"/>
          <w:szCs w:val="21"/>
        </w:rPr>
        <w:t>Le pouvoir adjudicateur</w:t>
      </w:r>
      <w:r w:rsidRPr="00EC4819">
        <w:rPr>
          <w:rFonts w:ascii="Georgia" w:eastAsia="Calibri" w:hAnsi="Georgia"/>
          <w:b/>
          <w:bCs/>
          <w:i/>
          <w:iCs/>
          <w:sz w:val="21"/>
          <w:szCs w:val="21"/>
        </w:rPr>
        <w:fldChar w:fldCharType="end"/>
      </w:r>
      <w:r w:rsidRPr="00EC4819">
        <w:rPr>
          <w:rFonts w:ascii="Georgia" w:eastAsia="Calibri" w:hAnsi="Georgia"/>
          <w:b/>
          <w:bCs/>
          <w:sz w:val="21"/>
          <w:szCs w:val="21"/>
        </w:rPr>
        <w:t>.</w:t>
      </w:r>
    </w:p>
    <w:p w14:paraId="1A32A9E7" w14:textId="77777777" w:rsidR="00EC4819" w:rsidRPr="00EC4819" w:rsidRDefault="00EC4819" w:rsidP="00166EC1">
      <w:pPr>
        <w:pStyle w:val="BTCtextCTB"/>
        <w:spacing w:before="0" w:after="0"/>
        <w:rPr>
          <w:rFonts w:ascii="Georgia" w:eastAsia="Calibri" w:hAnsi="Georgia"/>
          <w:b/>
          <w:bCs/>
          <w:sz w:val="21"/>
          <w:szCs w:val="21"/>
        </w:rPr>
      </w:pPr>
    </w:p>
    <w:p w14:paraId="7A644B41" w14:textId="5B5070C3" w:rsidR="00C06A66" w:rsidRDefault="00C06A66" w:rsidP="00166EC1">
      <w:pPr>
        <w:pStyle w:val="BTCtextCTB"/>
        <w:spacing w:before="0" w:after="0"/>
        <w:rPr>
          <w:rFonts w:ascii="Georgia" w:eastAsia="Calibri" w:hAnsi="Georgia"/>
          <w:i/>
          <w:iCs/>
          <w:sz w:val="21"/>
          <w:szCs w:val="21"/>
        </w:rPr>
      </w:pPr>
      <w:r w:rsidRPr="00BA79A2">
        <w:rPr>
          <w:rFonts w:ascii="Georgia" w:eastAsia="Calibri" w:hAnsi="Georgia"/>
          <w:i/>
          <w:iCs/>
          <w:sz w:val="21"/>
          <w:szCs w:val="21"/>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C11903F" w14:textId="77777777" w:rsidR="001A26CD" w:rsidRDefault="001A26CD" w:rsidP="00166EC1">
      <w:pPr>
        <w:pStyle w:val="BTCtextCTB"/>
        <w:spacing w:before="0" w:after="0"/>
        <w:rPr>
          <w:rFonts w:ascii="Georgia" w:eastAsia="Calibri" w:hAnsi="Georgia"/>
          <w:i/>
          <w:iCs/>
          <w:sz w:val="21"/>
          <w:szCs w:val="21"/>
        </w:rPr>
      </w:pPr>
    </w:p>
    <w:p w14:paraId="5DB0AE74" w14:textId="77777777" w:rsidR="00AB23EA" w:rsidRPr="00BA79A2" w:rsidRDefault="00AB23EA" w:rsidP="00166EC1">
      <w:pPr>
        <w:pStyle w:val="BTCtextCTB"/>
        <w:spacing w:before="0" w:after="0"/>
        <w:rPr>
          <w:rFonts w:ascii="Georgia" w:eastAsia="Calibri" w:hAnsi="Georgia"/>
          <w:i/>
          <w:iCs/>
          <w:sz w:val="21"/>
          <w:szCs w:val="21"/>
        </w:rPr>
      </w:pPr>
    </w:p>
    <w:p w14:paraId="19EBEC1A" w14:textId="0EA561D5" w:rsidR="001A26CD" w:rsidRPr="00EC4819" w:rsidRDefault="00C06A66" w:rsidP="00166EC1">
      <w:pPr>
        <w:pStyle w:val="Titre3"/>
        <w:spacing w:before="0" w:after="0"/>
        <w:jc w:val="both"/>
        <w:rPr>
          <w:rFonts w:ascii="Georgia" w:hAnsi="Georgia"/>
          <w:color w:val="auto"/>
          <w:sz w:val="21"/>
          <w:szCs w:val="21"/>
          <w:lang w:val="fr-BE"/>
        </w:rPr>
      </w:pPr>
      <w:bookmarkStart w:id="123" w:name="_Toc361408323"/>
      <w:bookmarkStart w:id="124" w:name="_Toc212822125"/>
      <w:r w:rsidRPr="00EC4819">
        <w:rPr>
          <w:rFonts w:ascii="Georgia" w:hAnsi="Georgia"/>
          <w:color w:val="auto"/>
          <w:sz w:val="21"/>
          <w:szCs w:val="21"/>
          <w:lang w:val="fr-BE"/>
        </w:rPr>
        <w:t>Sous-traitants (art. 12 à 15)</w:t>
      </w:r>
      <w:bookmarkEnd w:id="123"/>
      <w:bookmarkEnd w:id="124"/>
    </w:p>
    <w:p w14:paraId="4654D962" w14:textId="77777777" w:rsidR="00AB23EA" w:rsidRPr="00AB23EA" w:rsidRDefault="00AB23EA" w:rsidP="00166EC1">
      <w:pPr>
        <w:jc w:val="both"/>
      </w:pPr>
    </w:p>
    <w:p w14:paraId="69D7640D" w14:textId="48FF8CB4"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fait que l’adjudicataire confie tout ou partie de ses engagements à des sous-traitants ne dégage pas sa responsabilité envers le pouvoir adjudicateur. Celui-ci n</w:t>
      </w:r>
      <w:r w:rsidR="00130C67" w:rsidRPr="00BA79A2">
        <w:rPr>
          <w:rFonts w:ascii="Georgia" w:eastAsia="Calibri" w:hAnsi="Georgia"/>
          <w:color w:val="585756"/>
          <w:sz w:val="21"/>
          <w:szCs w:val="21"/>
        </w:rPr>
        <w:t>e</w:t>
      </w:r>
      <w:r w:rsidRPr="00BA79A2">
        <w:rPr>
          <w:rFonts w:ascii="Georgia" w:eastAsia="Calibri" w:hAnsi="Georgia"/>
          <w:color w:val="585756"/>
          <w:sz w:val="21"/>
          <w:szCs w:val="21"/>
        </w:rPr>
        <w:t xml:space="preserve"> reconnaît aucun lien contractuel avec ces tiers.</w:t>
      </w:r>
    </w:p>
    <w:p w14:paraId="5DFDF780" w14:textId="08F0AA5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L’adjudicataire reste, dans tous les cas, seul responsable vis-à-vis du pouvoir </w:t>
      </w:r>
      <w:r w:rsidR="007F2800" w:rsidRPr="00BA79A2">
        <w:rPr>
          <w:rFonts w:ascii="Georgia" w:eastAsia="Calibri" w:hAnsi="Georgia"/>
          <w:color w:val="585756"/>
          <w:sz w:val="21"/>
          <w:szCs w:val="21"/>
        </w:rPr>
        <w:t>adjudicateur. L’entrepreneur</w:t>
      </w:r>
      <w:r w:rsidRPr="00BA79A2">
        <w:rPr>
          <w:rFonts w:ascii="Georgia" w:eastAsia="Calibri" w:hAnsi="Georgia"/>
          <w:color w:val="585756"/>
          <w:sz w:val="21"/>
          <w:szCs w:val="21"/>
        </w:rPr>
        <w:t xml:space="preserve">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30CC1B0" w14:textId="77777777" w:rsidR="00C06A66" w:rsidRPr="00BA79A2" w:rsidRDefault="00C06A66" w:rsidP="00166EC1">
      <w:pPr>
        <w:pStyle w:val="Corpsdetexte"/>
        <w:spacing w:after="0"/>
        <w:rPr>
          <w:rFonts w:ascii="Georgia" w:hAnsi="Georgia" w:cs="Arial"/>
          <w:sz w:val="21"/>
          <w:szCs w:val="21"/>
        </w:rPr>
      </w:pPr>
    </w:p>
    <w:p w14:paraId="4B6F751F" w14:textId="77777777"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r w:rsidRPr="00BA79A2">
        <w:rPr>
          <w:rFonts w:ascii="Georgia" w:eastAsia="Calibri" w:hAnsi="Georgia" w:cs="Arial"/>
          <w:i/>
          <w:kern w:val="0"/>
          <w:sz w:val="21"/>
          <w:szCs w:val="21"/>
          <w:highlight w:val="lightGray"/>
          <w:lang w:val="fr-BE"/>
        </w:rPr>
        <w:t>Art. 12 § 4. Lorsqu’il s’agit d’un marché de travaux, l’adjudicateur fait mention dans les documents du marché de l’action directe du sous-traitant conformément à l’article 1798 du Code Civil.</w:t>
      </w:r>
    </w:p>
    <w:p w14:paraId="0DED0D97" w14:textId="77777777"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p>
    <w:p w14:paraId="5A2F1FD6" w14:textId="77777777"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r w:rsidRPr="00BA79A2">
        <w:rPr>
          <w:rFonts w:ascii="Georgia" w:eastAsia="Calibri" w:hAnsi="Georgia" w:cs="Arial"/>
          <w:i/>
          <w:kern w:val="0"/>
          <w:sz w:val="21"/>
          <w:szCs w:val="21"/>
          <w:highlight w:val="lightGray"/>
          <w:lang w:val="fr-BE"/>
        </w:rPr>
        <w:t>Article 12/3 § 2 de l’A.R. du 14 janvier 2013 :</w:t>
      </w:r>
    </w:p>
    <w:p w14:paraId="5CE5479B" w14:textId="730A7F25"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r w:rsidRPr="00BA79A2">
        <w:rPr>
          <w:rFonts w:ascii="Georgia" w:eastAsia="Calibri" w:hAnsi="Georgia" w:cs="Arial"/>
          <w:i/>
          <w:kern w:val="0"/>
          <w:sz w:val="21"/>
          <w:szCs w:val="21"/>
          <w:highlight w:val="lightGray"/>
          <w:lang w:val="fr-BE"/>
        </w:rPr>
        <w:t>1°un marché de travaux qui est groupé selon sa nature dans une catégorie telle que définie à l'article 4 de l'arrêté royal du 26 septembre 199</w:t>
      </w:r>
      <w:r w:rsidR="00875551" w:rsidRPr="00BA79A2">
        <w:rPr>
          <w:rFonts w:ascii="Georgia" w:eastAsia="Calibri" w:hAnsi="Georgia" w:cs="Arial"/>
          <w:i/>
          <w:kern w:val="0"/>
          <w:sz w:val="21"/>
          <w:szCs w:val="21"/>
          <w:highlight w:val="lightGray"/>
          <w:lang w:val="fr-BE"/>
        </w:rPr>
        <w:t>1</w:t>
      </w:r>
      <w:r w:rsidRPr="00BA79A2">
        <w:rPr>
          <w:rFonts w:ascii="Georgia" w:eastAsia="Calibri" w:hAnsi="Georgia" w:cs="Arial"/>
          <w:i/>
          <w:kern w:val="0"/>
          <w:sz w:val="21"/>
          <w:szCs w:val="21"/>
          <w:highlight w:val="lightGray"/>
          <w:lang w:val="fr-BE"/>
        </w:rPr>
        <w:t>,</w:t>
      </w:r>
      <w:r w:rsidRPr="00BA79A2">
        <w:rPr>
          <w:rFonts w:ascii="Georgia" w:eastAsia="Calibri" w:hAnsi="Georgia" w:cs="Arial"/>
          <w:i/>
          <w:color w:val="EE0000"/>
          <w:kern w:val="0"/>
          <w:sz w:val="21"/>
          <w:szCs w:val="21"/>
          <w:highlight w:val="lightGray"/>
          <w:lang w:val="fr-BE"/>
        </w:rPr>
        <w:t xml:space="preserve"> </w:t>
      </w:r>
      <w:r w:rsidRPr="00BA79A2">
        <w:rPr>
          <w:rFonts w:ascii="Georgia" w:eastAsia="Calibri" w:hAnsi="Georgia" w:cs="Arial"/>
          <w:i/>
          <w:kern w:val="0"/>
          <w:sz w:val="21"/>
          <w:szCs w:val="21"/>
          <w:highlight w:val="lightGray"/>
          <w:lang w:val="fr-BE"/>
        </w:rPr>
        <w:t>la chaîne de sous-traitance ne peut comporter plus de trois niveaux, à savoir le sous-traitant direct de l'adjudicataire, le sous-traitant de deuxième niveau et le sous-traitant de troisième niveau;</w:t>
      </w:r>
    </w:p>
    <w:p w14:paraId="62F8F09B" w14:textId="1475540F"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r w:rsidRPr="00BA79A2">
        <w:rPr>
          <w:rFonts w:ascii="Georgia" w:eastAsia="Calibri" w:hAnsi="Georgia" w:cs="Arial"/>
          <w:i/>
          <w:kern w:val="0"/>
          <w:sz w:val="21"/>
          <w:szCs w:val="21"/>
          <w:highlight w:val="lightGray"/>
          <w:lang w:val="fr-BE"/>
        </w:rPr>
        <w:t>2</w:t>
      </w:r>
      <w:r w:rsidR="001C72F7" w:rsidRPr="00BA79A2">
        <w:rPr>
          <w:rFonts w:ascii="Georgia" w:eastAsia="Calibri" w:hAnsi="Georgia" w:cs="Arial"/>
          <w:i/>
          <w:kern w:val="0"/>
          <w:sz w:val="21"/>
          <w:szCs w:val="21"/>
          <w:highlight w:val="lightGray"/>
          <w:lang w:val="fr-BE"/>
        </w:rPr>
        <w:t>° lorsqu’il</w:t>
      </w:r>
      <w:r w:rsidRPr="00BA79A2">
        <w:rPr>
          <w:rFonts w:ascii="Georgia" w:eastAsia="Calibri" w:hAnsi="Georgia" w:cs="Arial"/>
          <w:i/>
          <w:kern w:val="0"/>
          <w:sz w:val="21"/>
          <w:szCs w:val="21"/>
          <w:highlight w:val="lightGray"/>
          <w:lang w:val="fr-BE"/>
        </w:rPr>
        <w:t xml:space="preserve"> s'agit d'un marché de travaux qui est groupé selon sa nature dans une sous-catégorie telle que définie à l'article 4 de l'arrêté royal du 26 septembre 1991 précité, la chaîne de sous-traitance ne peut comporter plus de deux niveaux, à savoir le sous-traitant direct de l'adjudicataire et le sous-traitant de deuxième niveau;</w:t>
      </w:r>
    </w:p>
    <w:p w14:paraId="03334859" w14:textId="77777777"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p>
    <w:p w14:paraId="616B303C" w14:textId="77777777"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r w:rsidRPr="00BA79A2">
        <w:rPr>
          <w:rFonts w:ascii="Georgia" w:eastAsia="Calibri" w:hAnsi="Georgia" w:cs="Arial"/>
          <w:i/>
          <w:kern w:val="0"/>
          <w:sz w:val="21"/>
          <w:szCs w:val="21"/>
          <w:highlight w:val="lightGray"/>
          <w:lang w:val="fr-BE"/>
        </w:rPr>
        <w:t>Ne sont pas considérés comme des sous-traitants pour l'application de cet article:</w:t>
      </w:r>
    </w:p>
    <w:p w14:paraId="68264696" w14:textId="77777777"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r w:rsidRPr="00BA79A2">
        <w:rPr>
          <w:rFonts w:ascii="Georgia" w:eastAsia="Calibri" w:hAnsi="Georgia" w:cs="Arial"/>
          <w:i/>
          <w:kern w:val="0"/>
          <w:sz w:val="21"/>
          <w:szCs w:val="21"/>
          <w:highlight w:val="lightGray"/>
          <w:lang w:val="fr-BE"/>
        </w:rPr>
        <w:lastRenderedPageBreak/>
        <w:t>1°les parties à un groupement d'opérateurs économiques sans personnalité juridique, en ce compris les sociétés momentanées;</w:t>
      </w:r>
    </w:p>
    <w:p w14:paraId="1F6EE2B4" w14:textId="77777777"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r w:rsidRPr="00BA79A2">
        <w:rPr>
          <w:rFonts w:ascii="Georgia" w:eastAsia="Calibri" w:hAnsi="Georgia" w:cs="Arial"/>
          <w:i/>
          <w:kern w:val="0"/>
          <w:sz w:val="21"/>
          <w:szCs w:val="21"/>
          <w:highlight w:val="lightGray"/>
          <w:lang w:val="fr-BE"/>
        </w:rPr>
        <w:t>2°les fournisseurs de biens, sans travaux accessoires de placement ou d'installation;</w:t>
      </w:r>
    </w:p>
    <w:p w14:paraId="7BFBD0AE" w14:textId="77777777"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r w:rsidRPr="00BA79A2">
        <w:rPr>
          <w:rFonts w:ascii="Georgia" w:eastAsia="Calibri" w:hAnsi="Georgia" w:cs="Arial"/>
          <w:i/>
          <w:kern w:val="0"/>
          <w:sz w:val="21"/>
          <w:szCs w:val="21"/>
          <w:highlight w:val="lightGray"/>
          <w:lang w:val="fr-BE"/>
        </w:rPr>
        <w:t>3°les organismes ou les institutions qui effectuent le contrôle ou la certification;</w:t>
      </w:r>
    </w:p>
    <w:p w14:paraId="06819362" w14:textId="77777777" w:rsidR="00C06A66" w:rsidRPr="00BA79A2" w:rsidRDefault="00C06A66" w:rsidP="00166EC1">
      <w:pPr>
        <w:pStyle w:val="Corpsdetexte"/>
        <w:widowControl/>
        <w:suppressAutoHyphens w:val="0"/>
        <w:spacing w:after="0" w:line="276" w:lineRule="auto"/>
        <w:rPr>
          <w:rFonts w:ascii="Georgia" w:eastAsia="Calibri" w:hAnsi="Georgia" w:cs="Arial"/>
          <w:i/>
          <w:kern w:val="0"/>
          <w:sz w:val="21"/>
          <w:szCs w:val="21"/>
          <w:highlight w:val="lightGray"/>
          <w:lang w:val="fr-BE"/>
        </w:rPr>
      </w:pPr>
      <w:r w:rsidRPr="00BA79A2">
        <w:rPr>
          <w:rFonts w:ascii="Georgia" w:eastAsia="Calibri" w:hAnsi="Georgia" w:cs="Arial"/>
          <w:i/>
          <w:kern w:val="0"/>
          <w:sz w:val="21"/>
          <w:szCs w:val="21"/>
          <w:highlight w:val="lightGray"/>
          <w:lang w:val="fr-BE"/>
        </w:rPr>
        <w:t>4°les agences de travail intérimaires au sens de la loi du 24 juillet 1987 sur le travail temporaire, le travail intérimaire et la mise de travailleurs à la disposition d'utilisateurs.</w:t>
      </w:r>
    </w:p>
    <w:p w14:paraId="33FFC6EE" w14:textId="77777777" w:rsidR="00C06A66" w:rsidRPr="00BA79A2" w:rsidRDefault="00C06A66" w:rsidP="00166EC1">
      <w:pPr>
        <w:pStyle w:val="Corpsdetexte"/>
        <w:spacing w:after="0"/>
        <w:rPr>
          <w:rFonts w:ascii="Georgia" w:hAnsi="Georgia" w:cs="Arial"/>
          <w:i/>
          <w:sz w:val="21"/>
          <w:szCs w:val="21"/>
        </w:rPr>
      </w:pPr>
    </w:p>
    <w:p w14:paraId="49FA4308" w14:textId="702A39DF"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156DDE3" w14:textId="77777777" w:rsidR="001A26CD" w:rsidRPr="00BA79A2" w:rsidRDefault="001A26CD" w:rsidP="00166EC1">
      <w:pPr>
        <w:pStyle w:val="Corpsdetexte"/>
        <w:spacing w:after="0"/>
        <w:rPr>
          <w:rFonts w:ascii="Georgia" w:hAnsi="Georgia"/>
          <w:color w:val="404040"/>
          <w:sz w:val="21"/>
          <w:szCs w:val="21"/>
        </w:rPr>
      </w:pPr>
    </w:p>
    <w:p w14:paraId="5AAB2BF0" w14:textId="77777777" w:rsidR="00167C2D" w:rsidRDefault="00167C2D" w:rsidP="00166EC1">
      <w:pPr>
        <w:pStyle w:val="Titre2"/>
        <w:spacing w:before="0" w:after="0"/>
        <w:jc w:val="both"/>
        <w:rPr>
          <w:rFonts w:ascii="Georgia" w:hAnsi="Georgia"/>
          <w:sz w:val="21"/>
          <w:szCs w:val="21"/>
        </w:rPr>
      </w:pPr>
      <w:bookmarkStart w:id="125" w:name="_Toc52503024"/>
      <w:bookmarkStart w:id="126" w:name="_Toc212822126"/>
      <w:r w:rsidRPr="00BA79A2">
        <w:rPr>
          <w:rFonts w:ascii="Georgia" w:hAnsi="Georgia"/>
          <w:sz w:val="21"/>
          <w:szCs w:val="21"/>
        </w:rPr>
        <w:t>Confidentialité (art. 18)</w:t>
      </w:r>
      <w:bookmarkEnd w:id="125"/>
      <w:bookmarkEnd w:id="126"/>
    </w:p>
    <w:p w14:paraId="79E6E3C9" w14:textId="77777777" w:rsidR="001A26CD" w:rsidRPr="001A26CD" w:rsidRDefault="001A26CD" w:rsidP="00166EC1">
      <w:pPr>
        <w:jc w:val="both"/>
      </w:pPr>
    </w:p>
    <w:p w14:paraId="73C1781E" w14:textId="77777777"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77777777"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Toutes les parties intervenant directement ou indirectement sont donc tenues au devoir de discrétion.</w:t>
      </w:r>
    </w:p>
    <w:p w14:paraId="4A1B450C" w14:textId="27137340"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 xml:space="preserve">A ce titre, il s’engage notamment : </w:t>
      </w:r>
    </w:p>
    <w:p w14:paraId="66626859" w14:textId="77777777"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w:t>
      </w:r>
      <w:r w:rsidRPr="00BA79A2">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77777777"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w:t>
      </w:r>
      <w:r w:rsidRPr="00BA79A2">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4C31EF34"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w:t>
      </w:r>
      <w:r w:rsidRPr="00BA79A2">
        <w:rPr>
          <w:rFonts w:ascii="Georgia" w:hAnsi="Georgia"/>
          <w:color w:val="404040"/>
          <w:sz w:val="21"/>
          <w:szCs w:val="21"/>
        </w:rPr>
        <w:tab/>
        <w:t xml:space="preserve">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32B288E4" w:rsidR="00167C2D" w:rsidRPr="00BA79A2"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w:t>
      </w:r>
      <w:r w:rsidRPr="00BA79A2">
        <w:rPr>
          <w:rFonts w:ascii="Georgia" w:hAnsi="Georgia"/>
          <w:color w:val="404040"/>
          <w:sz w:val="21"/>
          <w:szCs w:val="21"/>
        </w:rPr>
        <w:tab/>
        <w:t xml:space="preserve">à restituer, à première demande du Pouvoir Adjudicateur, les éléments précités </w:t>
      </w:r>
    </w:p>
    <w:p w14:paraId="33DC3AF8" w14:textId="77777777" w:rsidR="00167C2D" w:rsidRDefault="00167C2D" w:rsidP="00166EC1">
      <w:pPr>
        <w:pStyle w:val="Corpsdetexte"/>
        <w:spacing w:after="0"/>
        <w:rPr>
          <w:rFonts w:ascii="Georgia" w:hAnsi="Georgia"/>
          <w:color w:val="404040"/>
          <w:sz w:val="21"/>
          <w:szCs w:val="21"/>
        </w:rPr>
      </w:pPr>
      <w:r w:rsidRPr="00BA79A2">
        <w:rPr>
          <w:rFonts w:ascii="Georgia" w:hAnsi="Georgia"/>
          <w:color w:val="404040"/>
          <w:sz w:val="21"/>
          <w:szCs w:val="21"/>
        </w:rPr>
        <w:t>•</w:t>
      </w:r>
      <w:r w:rsidRPr="00BA79A2">
        <w:rPr>
          <w:rFonts w:ascii="Georgia" w:hAnsi="Georgia"/>
          <w:color w:val="404040"/>
          <w:sz w:val="21"/>
          <w:szCs w:val="21"/>
        </w:rPr>
        <w:tab/>
        <w:t xml:space="preserve">d’une manière générale, à ne pas divulguer directement ou indirectement aux tiers, que ce </w:t>
      </w:r>
      <w:r w:rsidRPr="00BA79A2">
        <w:rPr>
          <w:rFonts w:ascii="Georgia" w:hAnsi="Georgia"/>
          <w:color w:val="404040"/>
          <w:sz w:val="21"/>
          <w:szCs w:val="21"/>
        </w:rPr>
        <w:lastRenderedPageBreak/>
        <w:t>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59B4418" w14:textId="77777777" w:rsidR="001A26CD" w:rsidRPr="00BA79A2" w:rsidRDefault="001A26CD" w:rsidP="00166EC1">
      <w:pPr>
        <w:pStyle w:val="Corpsdetexte"/>
        <w:spacing w:after="0"/>
        <w:rPr>
          <w:rFonts w:ascii="Georgia" w:hAnsi="Georgia"/>
          <w:color w:val="404040"/>
          <w:sz w:val="21"/>
          <w:szCs w:val="21"/>
        </w:rPr>
      </w:pPr>
    </w:p>
    <w:p w14:paraId="22CF0095" w14:textId="77777777" w:rsidR="00167C2D" w:rsidRDefault="00167C2D" w:rsidP="00166EC1">
      <w:pPr>
        <w:pStyle w:val="Titre2"/>
        <w:spacing w:before="0" w:after="0"/>
        <w:jc w:val="both"/>
        <w:rPr>
          <w:rFonts w:ascii="Georgia" w:hAnsi="Georgia"/>
          <w:sz w:val="21"/>
          <w:szCs w:val="21"/>
          <w:lang w:val="fr-FR"/>
        </w:rPr>
      </w:pPr>
      <w:bookmarkStart w:id="127" w:name="_Toc212822127"/>
      <w:r w:rsidRPr="00BA79A2">
        <w:rPr>
          <w:rFonts w:ascii="Georgia" w:hAnsi="Georgia"/>
          <w:sz w:val="21"/>
          <w:szCs w:val="21"/>
          <w:lang w:val="fr-FR"/>
        </w:rPr>
        <w:t>Protection des données personnelles</w:t>
      </w:r>
      <w:bookmarkEnd w:id="127"/>
    </w:p>
    <w:p w14:paraId="09823B51" w14:textId="77777777" w:rsidR="001A26CD" w:rsidRPr="001A26CD" w:rsidRDefault="001A26CD" w:rsidP="00166EC1">
      <w:pPr>
        <w:jc w:val="both"/>
        <w:rPr>
          <w:lang w:val="fr-FR"/>
        </w:rPr>
      </w:pPr>
    </w:p>
    <w:p w14:paraId="7A56085A" w14:textId="77777777" w:rsidR="00167C2D" w:rsidRPr="00BA79A2" w:rsidRDefault="00167C2D" w:rsidP="00166EC1">
      <w:pPr>
        <w:spacing w:after="0"/>
        <w:jc w:val="both"/>
        <w:rPr>
          <w:szCs w:val="21"/>
          <w:lang w:val="fr-FR"/>
        </w:rPr>
      </w:pPr>
      <w:r w:rsidRPr="00BA79A2">
        <w:rPr>
          <w:szCs w:val="21"/>
          <w:lang w:val="fr-FR"/>
        </w:rPr>
        <w:t>4.4.1</w:t>
      </w:r>
      <w:r w:rsidRPr="00BA79A2">
        <w:rPr>
          <w:szCs w:val="21"/>
          <w:lang w:val="fr-FR"/>
        </w:rPr>
        <w:tab/>
        <w:t>Traitement des données personnelles par le pouvoir adjudicateur</w:t>
      </w:r>
    </w:p>
    <w:p w14:paraId="518B55B0" w14:textId="77777777" w:rsidR="00167C2D" w:rsidRPr="00BA79A2" w:rsidRDefault="00167C2D" w:rsidP="00166EC1">
      <w:pPr>
        <w:spacing w:after="0"/>
        <w:jc w:val="both"/>
        <w:rPr>
          <w:szCs w:val="21"/>
          <w:lang w:val="fr-FR"/>
        </w:rPr>
      </w:pPr>
      <w:r w:rsidRPr="00BA79A2">
        <w:rPr>
          <w:szCs w:val="21"/>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BA79A2" w:rsidRDefault="00167C2D" w:rsidP="00166EC1">
      <w:pPr>
        <w:spacing w:after="0"/>
        <w:jc w:val="both"/>
        <w:rPr>
          <w:szCs w:val="21"/>
          <w:lang w:val="fr-FR"/>
        </w:rPr>
      </w:pPr>
      <w:r w:rsidRPr="00BA79A2">
        <w:rPr>
          <w:szCs w:val="21"/>
          <w:lang w:val="fr-FR"/>
        </w:rPr>
        <w:t>4.4.2</w:t>
      </w:r>
      <w:r w:rsidRPr="00BA79A2">
        <w:rPr>
          <w:szCs w:val="21"/>
          <w:lang w:val="fr-FR"/>
        </w:rPr>
        <w:tab/>
        <w:t xml:space="preserve">Traitement des données personnelles par l’adjudicataire </w:t>
      </w:r>
    </w:p>
    <w:p w14:paraId="19889BA8" w14:textId="18D34D67" w:rsidR="00167C2D" w:rsidRPr="00BA79A2" w:rsidRDefault="00167C2D" w:rsidP="00166EC1">
      <w:pPr>
        <w:spacing w:after="0"/>
        <w:jc w:val="both"/>
        <w:rPr>
          <w:caps/>
          <w:szCs w:val="21"/>
          <w:lang w:val="fr-FR"/>
        </w:rPr>
      </w:pPr>
      <w:r w:rsidRPr="00BA79A2">
        <w:rPr>
          <w:caps/>
          <w:szCs w:val="21"/>
          <w:lang w:val="fr-FR"/>
        </w:rPr>
        <w:t xml:space="preserve"> OPTION 1 : Traitement des données à caractère personnel par un sous-traitant </w:t>
      </w:r>
    </w:p>
    <w:p w14:paraId="28C84AEF" w14:textId="77777777" w:rsidR="00167C2D" w:rsidRPr="00BA79A2" w:rsidRDefault="00167C2D" w:rsidP="00166EC1">
      <w:pPr>
        <w:spacing w:after="0"/>
        <w:jc w:val="both"/>
        <w:rPr>
          <w:szCs w:val="21"/>
          <w:lang w:val="fr-FR"/>
        </w:rPr>
      </w:pPr>
      <w:r w:rsidRPr="00BA79A2">
        <w:rPr>
          <w:szCs w:val="21"/>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BA79A2" w:rsidRDefault="00167C2D" w:rsidP="00166EC1">
      <w:pPr>
        <w:spacing w:after="0"/>
        <w:jc w:val="both"/>
        <w:rPr>
          <w:szCs w:val="21"/>
          <w:lang w:val="fr-FR"/>
        </w:rPr>
      </w:pPr>
      <w:r w:rsidRPr="00BA79A2">
        <w:rPr>
          <w:szCs w:val="21"/>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BA79A2" w:rsidRDefault="00167C2D" w:rsidP="00166EC1">
      <w:pPr>
        <w:spacing w:after="0"/>
        <w:jc w:val="both"/>
        <w:rPr>
          <w:szCs w:val="21"/>
          <w:lang w:val="fr-FR"/>
        </w:rPr>
      </w:pPr>
      <w:r w:rsidRPr="00BA79A2">
        <w:rPr>
          <w:szCs w:val="21"/>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BA79A2" w:rsidRDefault="00167C2D" w:rsidP="00166EC1">
      <w:pPr>
        <w:spacing w:after="0"/>
        <w:jc w:val="both"/>
        <w:rPr>
          <w:szCs w:val="21"/>
          <w:lang w:val="fr-FR"/>
        </w:rPr>
      </w:pPr>
      <w:r w:rsidRPr="00BA79A2">
        <w:rPr>
          <w:szCs w:val="21"/>
          <w:lang w:val="fr-FR"/>
        </w:rPr>
        <w:t>Les données à caractère personnel qui seront traités sont confidentielles. L’adjudicataire limitera dès lors l’accès aux données au personnel strictement nécessaires à l'exécution, à la gestion et au suivi du marché.</w:t>
      </w:r>
    </w:p>
    <w:p w14:paraId="2D3D6A54" w14:textId="77777777" w:rsidR="0019382A" w:rsidRPr="00BA79A2" w:rsidRDefault="00167C2D" w:rsidP="00166EC1">
      <w:pPr>
        <w:spacing w:after="0"/>
        <w:jc w:val="both"/>
        <w:rPr>
          <w:szCs w:val="21"/>
          <w:lang w:val="fr-FR"/>
        </w:rPr>
      </w:pPr>
      <w:r w:rsidRPr="00BA79A2">
        <w:rPr>
          <w:szCs w:val="21"/>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51C27CDF" w:rsidR="00167C2D" w:rsidRPr="00BA79A2" w:rsidRDefault="00167C2D" w:rsidP="00166EC1">
      <w:pPr>
        <w:spacing w:after="0"/>
        <w:jc w:val="both"/>
        <w:rPr>
          <w:szCs w:val="21"/>
          <w:lang w:val="fr-FR"/>
        </w:rPr>
      </w:pPr>
      <w:r w:rsidRPr="00BA79A2">
        <w:rPr>
          <w:szCs w:val="21"/>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9C4124" w:rsidRPr="00BA79A2">
        <w:rPr>
          <w:szCs w:val="21"/>
          <w:lang w:val="fr-FR"/>
        </w:rPr>
        <w:t>sous-traitant</w:t>
      </w:r>
      <w:r w:rsidRPr="00BA79A2">
        <w:rPr>
          <w:szCs w:val="21"/>
          <w:lang w:val="fr-FR"/>
        </w:rPr>
        <w:t xml:space="preserve"> (Article 28 §3 du RGPD). </w:t>
      </w:r>
    </w:p>
    <w:p w14:paraId="0C30E459" w14:textId="69EFDA09" w:rsidR="00167C2D" w:rsidRPr="00BA79A2" w:rsidRDefault="00167C2D" w:rsidP="00166EC1">
      <w:pPr>
        <w:spacing w:after="0"/>
        <w:jc w:val="both"/>
        <w:rPr>
          <w:szCs w:val="21"/>
          <w:lang w:val="fr-FR"/>
        </w:rPr>
      </w:pPr>
      <w:r w:rsidRPr="00BA79A2">
        <w:rPr>
          <w:szCs w:val="21"/>
          <w:lang w:val="fr-FR"/>
        </w:rPr>
        <w:t>A cette fin, le soumissionnaire doit à la fois compléter, signer et renvoyer au pouvoir adjudicateur l'accord de sous-</w:t>
      </w:r>
      <w:r w:rsidR="00166AEB" w:rsidRPr="00BA79A2">
        <w:rPr>
          <w:szCs w:val="21"/>
          <w:lang w:val="fr-FR"/>
        </w:rPr>
        <w:t>traitance .</w:t>
      </w:r>
      <w:r w:rsidRPr="00BA79A2">
        <w:rPr>
          <w:szCs w:val="21"/>
          <w:lang w:val="fr-FR"/>
        </w:rPr>
        <w:t xml:space="preserve"> La complétion et signature de cette annexe est donc une condition de régularité de l’offre</w:t>
      </w:r>
    </w:p>
    <w:p w14:paraId="4AB4D4D1" w14:textId="77777777" w:rsidR="00167C2D" w:rsidRPr="00BA79A2" w:rsidRDefault="00167C2D" w:rsidP="00166EC1">
      <w:pPr>
        <w:spacing w:after="0"/>
        <w:jc w:val="both"/>
        <w:rPr>
          <w:szCs w:val="21"/>
          <w:lang w:val="fr-FR"/>
        </w:rPr>
      </w:pPr>
      <w:r w:rsidRPr="00BA79A2">
        <w:rPr>
          <w:szCs w:val="21"/>
          <w:lang w:val="fr-FR"/>
        </w:rPr>
        <w:t>&lt;&lt; OPTION 2 : TRAITEMENT DES DONNÉES À CARACTÈRE PERSONNEL PAR UN RESPONSABLE DE TRAITEMENT (DESTINATAIRE)</w:t>
      </w:r>
    </w:p>
    <w:p w14:paraId="16552F65" w14:textId="77777777" w:rsidR="00167C2D" w:rsidRPr="00BA79A2" w:rsidRDefault="00167C2D" w:rsidP="00166EC1">
      <w:pPr>
        <w:spacing w:after="0"/>
        <w:jc w:val="both"/>
        <w:rPr>
          <w:szCs w:val="21"/>
          <w:lang w:val="fr-FR"/>
        </w:rPr>
      </w:pPr>
      <w:r w:rsidRPr="00BA79A2">
        <w:rPr>
          <w:szCs w:val="21"/>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BA79A2" w:rsidRDefault="00167C2D" w:rsidP="00166EC1">
      <w:pPr>
        <w:spacing w:after="0"/>
        <w:jc w:val="both"/>
        <w:rPr>
          <w:szCs w:val="21"/>
          <w:lang w:val="fr-FR"/>
        </w:rPr>
      </w:pPr>
      <w:r w:rsidRPr="00BA79A2">
        <w:rPr>
          <w:szCs w:val="21"/>
          <w:lang w:val="fr-FR"/>
        </w:rPr>
        <w:t xml:space="preserve">Pour tout traitement de données personnelles effectué en relation avec ce marché, l’adjudicataire est tenu de se conformer au Règlement (UE) 2016/679 du Parlement européen et du Conseil du 27 </w:t>
      </w:r>
      <w:r w:rsidRPr="00BA79A2">
        <w:rPr>
          <w:szCs w:val="21"/>
          <w:lang w:val="fr-FR"/>
        </w:rPr>
        <w:lastRenderedPageBreak/>
        <w:t>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BA79A2" w:rsidRDefault="00167C2D" w:rsidP="00166EC1">
      <w:pPr>
        <w:spacing w:after="0"/>
        <w:jc w:val="both"/>
        <w:rPr>
          <w:szCs w:val="21"/>
          <w:lang w:val="fr-FR"/>
        </w:rPr>
      </w:pPr>
      <w:r w:rsidRPr="00BA79A2">
        <w:rPr>
          <w:szCs w:val="21"/>
          <w:lang w:val="fr-FR"/>
        </w:rPr>
        <w:t>Par le seul fait de participer à la procédure de passation du marché, le soumissionnaire atteste qu’il se conformera strictement aux obligations du RGPD pour tout traitement de données personnelles effectué en lien avec ce marché.</w:t>
      </w:r>
    </w:p>
    <w:p w14:paraId="5136B96A" w14:textId="77777777" w:rsidR="00167C2D" w:rsidRPr="00BA79A2" w:rsidRDefault="00167C2D" w:rsidP="00166EC1">
      <w:pPr>
        <w:spacing w:after="0"/>
        <w:jc w:val="both"/>
        <w:rPr>
          <w:szCs w:val="21"/>
          <w:lang w:val="fr-FR"/>
        </w:rPr>
      </w:pPr>
      <w:r w:rsidRPr="00BA79A2">
        <w:rPr>
          <w:szCs w:val="21"/>
          <w:lang w:val="fr-FR"/>
        </w:rPr>
        <w:t>Compte tenu du marché il est à considérer que le pouvoir adjudicateur et l’adjudicataire seront chacun et ce, individuellement, responsables du traitement.</w:t>
      </w:r>
    </w:p>
    <w:p w14:paraId="1495DF67" w14:textId="77777777" w:rsidR="00C06A66" w:rsidRPr="00BA79A2" w:rsidRDefault="00C06A66" w:rsidP="00166EC1">
      <w:pPr>
        <w:spacing w:after="0"/>
        <w:jc w:val="both"/>
        <w:rPr>
          <w:kern w:val="18"/>
          <w:szCs w:val="21"/>
          <w:lang w:val="fr-FR"/>
        </w:rPr>
      </w:pPr>
    </w:p>
    <w:p w14:paraId="54A82957" w14:textId="77777777" w:rsidR="00C06A66" w:rsidRPr="008355F9" w:rsidRDefault="00C06A66" w:rsidP="00166EC1">
      <w:pPr>
        <w:pStyle w:val="Titre3"/>
        <w:spacing w:before="0" w:after="0"/>
        <w:jc w:val="both"/>
        <w:rPr>
          <w:rFonts w:ascii="Georgia" w:hAnsi="Georgia"/>
          <w:color w:val="auto"/>
          <w:sz w:val="21"/>
          <w:szCs w:val="21"/>
          <w:lang w:val="fr-BE"/>
        </w:rPr>
      </w:pPr>
      <w:bookmarkStart w:id="128" w:name="_Toc361408325"/>
      <w:bookmarkStart w:id="129" w:name="_Toc212822128"/>
      <w:r w:rsidRPr="008355F9">
        <w:rPr>
          <w:rFonts w:ascii="Georgia" w:hAnsi="Georgia"/>
          <w:color w:val="auto"/>
          <w:sz w:val="21"/>
          <w:szCs w:val="21"/>
          <w:lang w:val="fr-BE"/>
        </w:rPr>
        <w:t>Droits intellectuels (art. 19 à 23)</w:t>
      </w:r>
      <w:bookmarkEnd w:id="128"/>
      <w:bookmarkEnd w:id="129"/>
    </w:p>
    <w:p w14:paraId="45F09345" w14:textId="77777777" w:rsidR="001A26CD" w:rsidRPr="001A26CD" w:rsidRDefault="001A26CD" w:rsidP="00166EC1">
      <w:pPr>
        <w:jc w:val="both"/>
      </w:pPr>
    </w:p>
    <w:p w14:paraId="6A864A66" w14:textId="45C33776"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pouvoir adjudicateur n'acquiert pas les droits de propriété intellectuelle nés, mis au point ou utilisés à l'occasion de l'exécution du marché.</w:t>
      </w:r>
    </w:p>
    <w:p w14:paraId="3CE114A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pouvoir adjudicateur énumère dans les documents du marché les modes d'exploitation pour lesquels il entend obtenir une licence.</w:t>
      </w:r>
    </w:p>
    <w:p w14:paraId="32DDA32B" w14:textId="77777777" w:rsidR="005A0D4C" w:rsidRPr="00BA79A2" w:rsidRDefault="005A0D4C" w:rsidP="00166EC1">
      <w:pPr>
        <w:pStyle w:val="BTCtextCTB"/>
        <w:spacing w:before="0" w:after="0"/>
        <w:rPr>
          <w:rFonts w:ascii="Georgia" w:eastAsia="Calibri" w:hAnsi="Georgia"/>
          <w:color w:val="585756"/>
          <w:sz w:val="21"/>
          <w:szCs w:val="21"/>
        </w:rPr>
      </w:pPr>
    </w:p>
    <w:p w14:paraId="4CAE0B2B" w14:textId="77777777" w:rsidR="00C06A66" w:rsidRPr="008355F9" w:rsidRDefault="00C06A66" w:rsidP="00166EC1">
      <w:pPr>
        <w:pStyle w:val="Titre3"/>
        <w:spacing w:before="0" w:after="0"/>
        <w:jc w:val="both"/>
        <w:rPr>
          <w:rFonts w:ascii="Georgia" w:hAnsi="Georgia"/>
          <w:color w:val="auto"/>
          <w:sz w:val="21"/>
          <w:szCs w:val="21"/>
          <w:lang w:val="fr-BE"/>
        </w:rPr>
      </w:pPr>
      <w:bookmarkStart w:id="130" w:name="_Toc212822129"/>
      <w:r w:rsidRPr="008355F9">
        <w:rPr>
          <w:rFonts w:ascii="Georgia" w:hAnsi="Georgia"/>
          <w:color w:val="auto"/>
          <w:sz w:val="21"/>
          <w:szCs w:val="21"/>
          <w:lang w:val="fr-BE"/>
        </w:rPr>
        <w:t>Assurances (art. 24)</w:t>
      </w:r>
      <w:bookmarkEnd w:id="130"/>
    </w:p>
    <w:p w14:paraId="786BAAE7" w14:textId="77777777" w:rsidR="005A0D4C" w:rsidRPr="005A0D4C" w:rsidRDefault="005A0D4C" w:rsidP="00166EC1">
      <w:pPr>
        <w:jc w:val="both"/>
      </w:pPr>
    </w:p>
    <w:p w14:paraId="4BEF42D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contracte les assurances couvrant sa responsabilité en matière d'accidents de travail et sa responsabilité civile vis-à-vis des tiers lors de l'exécution du marché.</w:t>
      </w:r>
    </w:p>
    <w:p w14:paraId="34E32FB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contracte également toute autre assurance imposée par les documents du marché.</w:t>
      </w:r>
    </w:p>
    <w:p w14:paraId="0AAAF0AE"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7341D2B1"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  </w:t>
      </w:r>
      <w:r w:rsidR="00670B2D" w:rsidRPr="00BA79A2">
        <w:rPr>
          <w:rFonts w:ascii="Georgia" w:eastAsia="Calibri" w:hAnsi="Georgia"/>
          <w:color w:val="585756"/>
          <w:sz w:val="21"/>
          <w:szCs w:val="21"/>
        </w:rPr>
        <w:t>À tout moment</w:t>
      </w:r>
      <w:r w:rsidRPr="00BA79A2">
        <w:rPr>
          <w:rFonts w:ascii="Georgia" w:eastAsia="Calibri" w:hAnsi="Georgia"/>
          <w:color w:val="585756"/>
          <w:sz w:val="21"/>
          <w:szCs w:val="21"/>
        </w:rPr>
        <w:t xml:space="preserve"> durant l'exécution du marché, l'adjudicataire produit cette attestation, dans un délai de quinze jours à compter de la réception de la demande du pouvoir adjudicateur.</w:t>
      </w:r>
    </w:p>
    <w:p w14:paraId="174C2253" w14:textId="77777777" w:rsidR="00670B2D" w:rsidRPr="00BA79A2" w:rsidRDefault="00670B2D" w:rsidP="00166EC1">
      <w:pPr>
        <w:pStyle w:val="BTCtextCTB"/>
        <w:spacing w:before="0" w:after="0"/>
        <w:rPr>
          <w:rFonts w:ascii="Georgia" w:eastAsia="Calibri" w:hAnsi="Georgia"/>
          <w:color w:val="585756"/>
          <w:sz w:val="21"/>
          <w:szCs w:val="21"/>
        </w:rPr>
      </w:pPr>
    </w:p>
    <w:p w14:paraId="5B4FC365" w14:textId="77777777" w:rsidR="00C06A66" w:rsidRPr="00D32ED8" w:rsidRDefault="00C06A66" w:rsidP="00166EC1">
      <w:pPr>
        <w:pStyle w:val="Titre3"/>
        <w:spacing w:before="0" w:after="0"/>
        <w:jc w:val="both"/>
        <w:rPr>
          <w:rFonts w:ascii="Georgia" w:hAnsi="Georgia"/>
          <w:color w:val="auto"/>
          <w:sz w:val="21"/>
          <w:szCs w:val="21"/>
          <w:lang w:val="fr-BE"/>
        </w:rPr>
      </w:pPr>
      <w:bookmarkStart w:id="131" w:name="_Toc361408326"/>
      <w:bookmarkStart w:id="132" w:name="_Toc212822130"/>
      <w:r w:rsidRPr="00D32ED8">
        <w:rPr>
          <w:rFonts w:ascii="Georgia" w:hAnsi="Georgia"/>
          <w:color w:val="auto"/>
          <w:sz w:val="21"/>
          <w:szCs w:val="21"/>
          <w:lang w:val="fr-BE"/>
        </w:rPr>
        <w:t>Cautionnement</w:t>
      </w:r>
      <w:bookmarkEnd w:id="131"/>
      <w:r w:rsidRPr="00D32ED8">
        <w:rPr>
          <w:rFonts w:ascii="Georgia" w:hAnsi="Georgia"/>
          <w:color w:val="auto"/>
          <w:sz w:val="21"/>
          <w:szCs w:val="21"/>
          <w:lang w:val="fr-BE"/>
        </w:rPr>
        <w:t xml:space="preserve"> (art. 25 à 33)</w:t>
      </w:r>
      <w:bookmarkEnd w:id="132"/>
    </w:p>
    <w:p w14:paraId="6CCDCC25" w14:textId="77777777" w:rsidR="005A0D4C" w:rsidRPr="005A0D4C" w:rsidRDefault="005A0D4C" w:rsidP="00166EC1">
      <w:pPr>
        <w:jc w:val="both"/>
      </w:pPr>
    </w:p>
    <w:p w14:paraId="2FBA9E04" w14:textId="445FDC8F"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 cautionnement est fixé </w:t>
      </w:r>
      <w:r w:rsidR="00670B2D" w:rsidRPr="00BA79A2">
        <w:rPr>
          <w:rFonts w:ascii="Georgia" w:eastAsia="Calibri" w:hAnsi="Georgia"/>
          <w:color w:val="585756"/>
          <w:sz w:val="21"/>
          <w:szCs w:val="21"/>
        </w:rPr>
        <w:t>à 5</w:t>
      </w:r>
      <w:r w:rsidRPr="00BA79A2">
        <w:rPr>
          <w:rFonts w:ascii="Georgia" w:eastAsia="Calibri" w:hAnsi="Georgia"/>
          <w:color w:val="585756"/>
          <w:sz w:val="21"/>
          <w:szCs w:val="21"/>
        </w:rPr>
        <w:t>% du montant total, hors TVA, du marché. Le montant ainsi obtenu est arrondi à la dizaine d’euro supérieure.</w:t>
      </w:r>
    </w:p>
    <w:p w14:paraId="34A93C40" w14:textId="77777777" w:rsidR="008355F9" w:rsidRPr="00BA79A2" w:rsidRDefault="008355F9" w:rsidP="00166EC1">
      <w:pPr>
        <w:pStyle w:val="BTCtextCTB"/>
        <w:spacing w:before="0" w:after="0"/>
        <w:rPr>
          <w:rFonts w:ascii="Georgia" w:eastAsia="Calibri" w:hAnsi="Georgia"/>
          <w:color w:val="585756"/>
          <w:sz w:val="21"/>
          <w:szCs w:val="21"/>
        </w:rPr>
      </w:pPr>
    </w:p>
    <w:p w14:paraId="36AF634F" w14:textId="0181A691" w:rsidR="00301762"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cautionnement peut être constitué conformément aux dispositions légales et réglementaires, soit en numéraire, ou en fonds publics, soit sous forme de cautionnement collectif.</w:t>
      </w:r>
    </w:p>
    <w:p w14:paraId="5E2A47CD"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711609D" w14:textId="77777777" w:rsidR="00C06A66" w:rsidRPr="00BA79A2" w:rsidRDefault="00C06A66" w:rsidP="00166EC1">
      <w:pPr>
        <w:pStyle w:val="BTCtextCTB"/>
        <w:spacing w:before="0" w:after="0"/>
        <w:rPr>
          <w:rFonts w:ascii="Georgia" w:eastAsia="Calibri" w:hAnsi="Georgia"/>
          <w:color w:val="585756"/>
          <w:sz w:val="21"/>
          <w:szCs w:val="21"/>
        </w:rPr>
      </w:pPr>
    </w:p>
    <w:p w14:paraId="10B4120C" w14:textId="0DB4281A"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2513E0" w14:textId="77777777" w:rsidR="00C06A66" w:rsidRPr="00BA79A2" w:rsidRDefault="00C06A66" w:rsidP="00166EC1">
      <w:pPr>
        <w:pStyle w:val="BTCtextCTB"/>
        <w:spacing w:before="0" w:after="0"/>
        <w:rPr>
          <w:rFonts w:ascii="Georgia" w:eastAsia="Calibri" w:hAnsi="Georgia"/>
          <w:color w:val="585756"/>
          <w:sz w:val="21"/>
          <w:szCs w:val="21"/>
        </w:rPr>
      </w:pPr>
    </w:p>
    <w:p w14:paraId="1478571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La dérogation est motivée pour laisser l’opportunité aux éventuels soumissionnaires locaux d’introduire offre. Cette mesure est rendue indispensable par les exigences particulières du marché. </w:t>
      </w:r>
    </w:p>
    <w:p w14:paraId="67B1B13E" w14:textId="77777777" w:rsidR="00C06A66" w:rsidRPr="00BA79A2" w:rsidRDefault="00C06A66" w:rsidP="00166EC1">
      <w:pPr>
        <w:pStyle w:val="BTCtextCTB"/>
        <w:spacing w:before="0" w:after="0"/>
        <w:rPr>
          <w:rFonts w:ascii="Georgia" w:eastAsia="Calibri" w:hAnsi="Georgia"/>
          <w:color w:val="585756"/>
          <w:sz w:val="21"/>
          <w:szCs w:val="21"/>
        </w:rPr>
      </w:pPr>
    </w:p>
    <w:p w14:paraId="26E997F4"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doit, dans les trente jours calendrier suivant le jour de la conclusion du marché, justifier la constitution du cautionnement par lui-même ou par un tiers, de l’une des façons suivantes:</w:t>
      </w:r>
    </w:p>
    <w:p w14:paraId="6A772BDA" w14:textId="77777777" w:rsidR="00C06A66" w:rsidRPr="00BA79A2" w:rsidRDefault="00C06A66" w:rsidP="00166EC1">
      <w:pPr>
        <w:pStyle w:val="BTCtextCTB"/>
        <w:spacing w:before="0" w:after="0"/>
        <w:rPr>
          <w:rFonts w:ascii="Georgia" w:eastAsia="Calibri" w:hAnsi="Georgia"/>
          <w:color w:val="585756"/>
          <w:sz w:val="21"/>
          <w:szCs w:val="21"/>
        </w:rPr>
      </w:pPr>
    </w:p>
    <w:p w14:paraId="78DA3D95"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1° </w:t>
      </w:r>
      <w:r w:rsidRPr="00BA79A2">
        <w:rPr>
          <w:rFonts w:ascii="Georgia" w:eastAsia="Calibri" w:hAnsi="Georgia"/>
          <w:color w:val="585756"/>
          <w:sz w:val="21"/>
          <w:szCs w:val="21"/>
        </w:rPr>
        <w:tab/>
        <w:t xml:space="preserve">lorsqu’il s’agit de numéraire, par le virement du montant au numéro de compte bpost banque de la Caisse des Dépôts et Consignations </w:t>
      </w:r>
      <w:r w:rsidRPr="00BA79A2">
        <w:rPr>
          <w:rFonts w:ascii="Georgia" w:hAnsi="Georgia"/>
          <w:color w:val="404040"/>
          <w:sz w:val="21"/>
          <w:szCs w:val="21"/>
        </w:rPr>
        <w:t xml:space="preserve">Complétez le plus précisément possible le formulaire suivant : </w:t>
      </w:r>
      <w:hyperlink r:id="rId43" w:history="1">
        <w:r w:rsidRPr="00BA79A2">
          <w:rPr>
            <w:rStyle w:val="Lienhypertexte"/>
            <w:rFonts w:ascii="Georgia" w:eastAsia="Arial Unicode MS" w:hAnsi="Georgia"/>
            <w:sz w:val="21"/>
            <w:szCs w:val="21"/>
          </w:rPr>
          <w:t>https://finances.belgium.be/sites/default/files/01_marche_public.pdf</w:t>
        </w:r>
      </w:hyperlink>
      <w:r w:rsidRPr="00BA79A2">
        <w:rPr>
          <w:rFonts w:ascii="Georgia" w:hAnsi="Georgia"/>
          <w:color w:val="404040"/>
          <w:sz w:val="21"/>
          <w:szCs w:val="21"/>
        </w:rPr>
        <w:t xml:space="preserve">   (PDF, 1.34 Mo), et renvoyez-le à l’adresse e-mail </w:t>
      </w:r>
      <w:hyperlink r:id="rId44" w:history="1">
        <w:r w:rsidRPr="00BA79A2">
          <w:rPr>
            <w:rStyle w:val="Lienhypertexte"/>
            <w:rFonts w:ascii="Georgia" w:eastAsia="Arial Unicode MS" w:hAnsi="Georgia"/>
            <w:sz w:val="21"/>
            <w:szCs w:val="21"/>
          </w:rPr>
          <w:t>info.cdcdck@minfin.fed.be</w:t>
        </w:r>
      </w:hyperlink>
      <w:r w:rsidRPr="00BA79A2">
        <w:rPr>
          <w:rFonts w:ascii="Georgia" w:hAnsi="Georgia"/>
          <w:color w:val="404040"/>
          <w:sz w:val="21"/>
          <w:szCs w:val="21"/>
        </w:rPr>
        <w:t xml:space="preserve">  </w:t>
      </w:r>
    </w:p>
    <w:p w14:paraId="393789BB" w14:textId="65DFCC7C"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2° </w:t>
      </w:r>
      <w:r w:rsidRPr="00BA79A2">
        <w:rPr>
          <w:rFonts w:ascii="Georgia" w:eastAsia="Calibri" w:hAnsi="Georgia"/>
          <w:color w:val="585756"/>
          <w:sz w:val="21"/>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r w:rsidR="00301762" w:rsidRPr="00BA79A2">
        <w:rPr>
          <w:rFonts w:ascii="Georgia" w:eastAsia="Calibri" w:hAnsi="Georgia"/>
          <w:color w:val="585756"/>
          <w:sz w:val="21"/>
          <w:szCs w:val="21"/>
        </w:rPr>
        <w:t>.</w:t>
      </w:r>
    </w:p>
    <w:p w14:paraId="2F10A3C4" w14:textId="55B499A6"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3°</w:t>
      </w:r>
      <w:r w:rsidRPr="00BA79A2">
        <w:rPr>
          <w:rFonts w:ascii="Georgia" w:eastAsia="Calibri" w:hAnsi="Georgia"/>
          <w:color w:val="585756"/>
          <w:sz w:val="21"/>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r w:rsidR="00301762" w:rsidRPr="00BA79A2">
        <w:rPr>
          <w:rFonts w:ascii="Georgia" w:eastAsia="Calibri" w:hAnsi="Georgia"/>
          <w:color w:val="585756"/>
          <w:sz w:val="21"/>
          <w:szCs w:val="21"/>
        </w:rPr>
        <w:t>.</w:t>
      </w:r>
    </w:p>
    <w:p w14:paraId="1459A92B" w14:textId="2F81D1B5"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4°</w:t>
      </w:r>
      <w:r w:rsidRPr="00BA79A2">
        <w:rPr>
          <w:rFonts w:ascii="Georgia" w:eastAsia="Calibri" w:hAnsi="Georgia"/>
          <w:color w:val="585756"/>
          <w:sz w:val="21"/>
          <w:szCs w:val="21"/>
        </w:rPr>
        <w:tab/>
        <w:t>lorsqu’il s’agit d’une garantie, par l’acte d’engagement de l’établissement de crédit ou de l’entreprise d’assurances.</w:t>
      </w:r>
    </w:p>
    <w:p w14:paraId="0A96DF4D" w14:textId="2256CCD2"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Cette justification se donne, selon le cas, par la production au pouvoir adjudicateur:</w:t>
      </w:r>
    </w:p>
    <w:p w14:paraId="226B126C" w14:textId="576378C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1°</w:t>
      </w:r>
      <w:r w:rsidRPr="00BA79A2">
        <w:rPr>
          <w:rFonts w:ascii="Georgia" w:eastAsia="Calibri" w:hAnsi="Georgia"/>
          <w:color w:val="585756"/>
          <w:sz w:val="21"/>
          <w:szCs w:val="21"/>
        </w:rPr>
        <w:tab/>
        <w:t>soit du récépissé de dépôt de la Caisse des Dépôts et Consignations ou d’un organisme public remplissant une fonction similaire</w:t>
      </w:r>
      <w:r w:rsidR="00301762" w:rsidRPr="00BA79A2">
        <w:rPr>
          <w:rFonts w:ascii="Georgia" w:eastAsia="Calibri" w:hAnsi="Georgia"/>
          <w:color w:val="585756"/>
          <w:sz w:val="21"/>
          <w:szCs w:val="21"/>
        </w:rPr>
        <w:t>.</w:t>
      </w:r>
    </w:p>
    <w:p w14:paraId="41A3D03A" w14:textId="491787D4"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2°</w:t>
      </w:r>
      <w:r w:rsidRPr="00BA79A2">
        <w:rPr>
          <w:rFonts w:ascii="Georgia" w:eastAsia="Calibri" w:hAnsi="Georgia"/>
          <w:color w:val="585756"/>
          <w:sz w:val="21"/>
          <w:szCs w:val="21"/>
        </w:rPr>
        <w:tab/>
        <w:t>soit d’un avis de débit remis par l’établissement de crédit ou l’entreprise d’assurances</w:t>
      </w:r>
    </w:p>
    <w:p w14:paraId="4B7FBE61" w14:textId="1E1D4B41"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3°</w:t>
      </w:r>
      <w:r w:rsidRPr="00BA79A2">
        <w:rPr>
          <w:rFonts w:ascii="Georgia" w:eastAsia="Calibri" w:hAnsi="Georgia"/>
          <w:color w:val="585756"/>
          <w:sz w:val="21"/>
          <w:szCs w:val="21"/>
        </w:rPr>
        <w:tab/>
        <w:t>soit de la reconnaissance de dépôt délivrée par le caissier de l’Etat ou par un organisme public remplissant une fonction similaire</w:t>
      </w:r>
      <w:r w:rsidR="00301762" w:rsidRPr="00BA79A2">
        <w:rPr>
          <w:rFonts w:ascii="Georgia" w:eastAsia="Calibri" w:hAnsi="Georgia"/>
          <w:color w:val="585756"/>
          <w:sz w:val="21"/>
          <w:szCs w:val="21"/>
        </w:rPr>
        <w:t>.</w:t>
      </w:r>
    </w:p>
    <w:p w14:paraId="5E4F6A0A" w14:textId="16EF31BB"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4°</w:t>
      </w:r>
      <w:r w:rsidRPr="00BA79A2">
        <w:rPr>
          <w:rFonts w:ascii="Georgia" w:eastAsia="Calibri" w:hAnsi="Georgia"/>
          <w:color w:val="585756"/>
          <w:sz w:val="21"/>
          <w:szCs w:val="21"/>
        </w:rPr>
        <w:tab/>
        <w:t>soit de l’original de l’acte de caution solidaire visé par la Caisse des Dépôts et Consignations ou par un organisme public remplissant une fonction similaire</w:t>
      </w:r>
    </w:p>
    <w:p w14:paraId="54C87B63" w14:textId="537337B3"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5°</w:t>
      </w:r>
      <w:r w:rsidRPr="00BA79A2">
        <w:rPr>
          <w:rFonts w:ascii="Georgia" w:eastAsia="Calibri" w:hAnsi="Georgia"/>
          <w:color w:val="585756"/>
          <w:sz w:val="21"/>
          <w:szCs w:val="21"/>
        </w:rPr>
        <w:tab/>
        <w:t>soit de l’original de l’acte d’engagement établi par l’établissement de crédit ou l’entreprise d’assurances accordant une garantie.</w:t>
      </w:r>
    </w:p>
    <w:p w14:paraId="69439851" w14:textId="062CA818"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0D7A2C9" w14:textId="7A3960EE"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4095907" w14:textId="06487DDB"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 preuve de la constitution du cautionnement doit être envoyée à l’adresse qui sera mentionnée dans la notification de la conclusion du marché.</w:t>
      </w:r>
    </w:p>
    <w:p w14:paraId="4E701672" w14:textId="77777777" w:rsidR="001F43B0" w:rsidRDefault="001F43B0" w:rsidP="00166EC1">
      <w:pPr>
        <w:pStyle w:val="BTCtextCTB"/>
        <w:spacing w:before="0" w:after="0"/>
        <w:rPr>
          <w:rFonts w:ascii="Georgia" w:eastAsia="Calibri" w:hAnsi="Georgia"/>
          <w:color w:val="585756"/>
          <w:sz w:val="21"/>
          <w:szCs w:val="21"/>
        </w:rPr>
      </w:pPr>
    </w:p>
    <w:p w14:paraId="2534395C" w14:textId="77777777" w:rsidR="001F43B0" w:rsidRDefault="001F43B0" w:rsidP="00166EC1">
      <w:pPr>
        <w:pStyle w:val="BTCtextCTB"/>
        <w:spacing w:before="0" w:after="0"/>
        <w:rPr>
          <w:rFonts w:ascii="Georgia" w:eastAsia="Calibri" w:hAnsi="Georgia"/>
          <w:color w:val="585756"/>
          <w:sz w:val="21"/>
          <w:szCs w:val="21"/>
        </w:rPr>
      </w:pPr>
    </w:p>
    <w:p w14:paraId="2E434B1B" w14:textId="77777777" w:rsidR="001F43B0" w:rsidRPr="00BA79A2" w:rsidRDefault="001F43B0" w:rsidP="00166EC1">
      <w:pPr>
        <w:pStyle w:val="BTCtextCTB"/>
        <w:spacing w:before="0" w:after="0"/>
        <w:rPr>
          <w:rFonts w:ascii="Georgia" w:eastAsia="Calibri" w:hAnsi="Georgia"/>
          <w:color w:val="585756"/>
          <w:sz w:val="21"/>
          <w:szCs w:val="21"/>
        </w:rPr>
      </w:pPr>
    </w:p>
    <w:p w14:paraId="25781162" w14:textId="2610E38C" w:rsidR="00C06A66" w:rsidRDefault="00C06A66" w:rsidP="00166EC1">
      <w:pPr>
        <w:spacing w:after="0"/>
        <w:jc w:val="both"/>
        <w:rPr>
          <w:rFonts w:cs="Arial"/>
          <w:b/>
          <w:kern w:val="18"/>
          <w:szCs w:val="21"/>
        </w:rPr>
      </w:pPr>
      <w:r w:rsidRPr="00BA79A2">
        <w:rPr>
          <w:rFonts w:cs="Arial"/>
          <w:b/>
          <w:kern w:val="18"/>
          <w:szCs w:val="21"/>
        </w:rPr>
        <w:t>La demande de l’adjudicataire de procéder à la réception:</w:t>
      </w:r>
    </w:p>
    <w:p w14:paraId="670BD687" w14:textId="77777777" w:rsidR="001F43B0" w:rsidRPr="00BA79A2" w:rsidRDefault="001F43B0" w:rsidP="00166EC1">
      <w:pPr>
        <w:spacing w:after="0"/>
        <w:jc w:val="both"/>
        <w:rPr>
          <w:rFonts w:cs="Arial"/>
          <w:b/>
          <w:kern w:val="18"/>
          <w:szCs w:val="21"/>
        </w:rPr>
      </w:pPr>
    </w:p>
    <w:p w14:paraId="4655C09B" w14:textId="70F6330B"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1°</w:t>
      </w:r>
      <w:r w:rsidRPr="00BA79A2">
        <w:rPr>
          <w:rFonts w:ascii="Georgia" w:eastAsia="Calibri" w:hAnsi="Georgia"/>
          <w:color w:val="585756"/>
          <w:sz w:val="21"/>
          <w:szCs w:val="21"/>
        </w:rPr>
        <w:tab/>
        <w:t>en cas de réception provisoire: tient lieu de demande de libération de la première moitié du cautionnement</w:t>
      </w:r>
    </w:p>
    <w:p w14:paraId="6596EB34" w14:textId="727716B7" w:rsidR="008355F9"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2°</w:t>
      </w:r>
      <w:r w:rsidRPr="00BA79A2">
        <w:rPr>
          <w:rFonts w:ascii="Georgia" w:eastAsia="Calibri" w:hAnsi="Georgia"/>
          <w:color w:val="585756"/>
          <w:sz w:val="21"/>
          <w:szCs w:val="21"/>
        </w:rPr>
        <w:tab/>
        <w:t>en cas de réception définitive: tient lieu de demande de libération de la seconde moitié du cautionnement, ou, si une réception provisoire n’est pas prévue, de demande de libération de la totalité de celui-ci.</w:t>
      </w:r>
    </w:p>
    <w:p w14:paraId="2C893CA8" w14:textId="77777777" w:rsidR="008355F9" w:rsidRDefault="008355F9" w:rsidP="00166EC1">
      <w:pPr>
        <w:pStyle w:val="BTCtextCTB"/>
        <w:spacing w:before="0" w:after="0"/>
        <w:rPr>
          <w:rFonts w:ascii="Georgia" w:eastAsia="Calibri" w:hAnsi="Georgia"/>
          <w:color w:val="585756"/>
          <w:sz w:val="21"/>
          <w:szCs w:val="21"/>
        </w:rPr>
      </w:pPr>
    </w:p>
    <w:p w14:paraId="1F71F825" w14:textId="77777777" w:rsidR="008355F9" w:rsidRDefault="008355F9" w:rsidP="00166EC1">
      <w:pPr>
        <w:pStyle w:val="BTCtextCTB"/>
        <w:spacing w:before="0" w:after="0"/>
        <w:rPr>
          <w:rFonts w:ascii="Georgia" w:eastAsia="Calibri" w:hAnsi="Georgia"/>
          <w:color w:val="585756"/>
          <w:sz w:val="21"/>
          <w:szCs w:val="21"/>
        </w:rPr>
      </w:pPr>
    </w:p>
    <w:p w14:paraId="33851FCA" w14:textId="77777777" w:rsidR="008355F9" w:rsidRDefault="008355F9" w:rsidP="00166EC1">
      <w:pPr>
        <w:pStyle w:val="BTCtextCTB"/>
        <w:spacing w:before="0" w:after="0"/>
        <w:rPr>
          <w:rFonts w:ascii="Georgia" w:eastAsia="Calibri" w:hAnsi="Georgia"/>
          <w:color w:val="585756"/>
          <w:sz w:val="21"/>
          <w:szCs w:val="21"/>
        </w:rPr>
      </w:pPr>
    </w:p>
    <w:p w14:paraId="57556DBC" w14:textId="77777777" w:rsidR="008355F9" w:rsidRDefault="008355F9" w:rsidP="00166EC1">
      <w:pPr>
        <w:pStyle w:val="BTCtextCTB"/>
        <w:spacing w:before="0" w:after="0"/>
        <w:rPr>
          <w:rFonts w:ascii="Georgia" w:eastAsia="Calibri" w:hAnsi="Georgia"/>
          <w:color w:val="585756"/>
          <w:sz w:val="21"/>
          <w:szCs w:val="21"/>
        </w:rPr>
      </w:pPr>
    </w:p>
    <w:p w14:paraId="58C7ABF9" w14:textId="77777777" w:rsidR="008355F9" w:rsidRDefault="008355F9" w:rsidP="00166EC1">
      <w:pPr>
        <w:pStyle w:val="BTCtextCTB"/>
        <w:spacing w:before="0" w:after="0"/>
        <w:rPr>
          <w:rFonts w:ascii="Georgia" w:eastAsia="Calibri" w:hAnsi="Georgia"/>
          <w:color w:val="585756"/>
          <w:sz w:val="21"/>
          <w:szCs w:val="21"/>
        </w:rPr>
      </w:pPr>
    </w:p>
    <w:p w14:paraId="16B65600" w14:textId="77777777" w:rsidR="001A26CD" w:rsidRPr="00BA79A2" w:rsidRDefault="001A26CD" w:rsidP="00166EC1">
      <w:pPr>
        <w:pStyle w:val="BTCtextCTB"/>
        <w:spacing w:before="0" w:after="0"/>
        <w:rPr>
          <w:rFonts w:ascii="Georgia" w:eastAsia="Calibri" w:hAnsi="Georgia"/>
          <w:color w:val="585756"/>
          <w:sz w:val="21"/>
          <w:szCs w:val="21"/>
        </w:rPr>
      </w:pPr>
    </w:p>
    <w:p w14:paraId="76C34D46" w14:textId="77777777" w:rsidR="00C06A66" w:rsidRDefault="00C06A66" w:rsidP="00166EC1">
      <w:pPr>
        <w:pStyle w:val="Titre3"/>
        <w:spacing w:before="0" w:after="0"/>
        <w:jc w:val="both"/>
        <w:rPr>
          <w:rFonts w:ascii="Georgia" w:hAnsi="Georgia"/>
          <w:sz w:val="21"/>
          <w:szCs w:val="21"/>
          <w:lang w:val="fr-BE"/>
        </w:rPr>
      </w:pPr>
      <w:bookmarkStart w:id="133" w:name="_Toc361393825"/>
      <w:bookmarkStart w:id="134" w:name="_Toc361408327"/>
      <w:bookmarkStart w:id="135" w:name="_Toc212822131"/>
      <w:r w:rsidRPr="00BA79A2">
        <w:rPr>
          <w:rFonts w:ascii="Georgia" w:hAnsi="Georgia"/>
          <w:sz w:val="21"/>
          <w:szCs w:val="21"/>
          <w:lang w:val="fr-BE"/>
        </w:rPr>
        <w:lastRenderedPageBreak/>
        <w:t>Conformité de l’exécution (art. 34)</w:t>
      </w:r>
      <w:bookmarkEnd w:id="133"/>
      <w:bookmarkEnd w:id="134"/>
      <w:bookmarkEnd w:id="135"/>
      <w:r w:rsidRPr="00BA79A2">
        <w:rPr>
          <w:rFonts w:ascii="Georgia" w:hAnsi="Georgia"/>
          <w:sz w:val="21"/>
          <w:szCs w:val="21"/>
          <w:lang w:val="fr-BE"/>
        </w:rPr>
        <w:t xml:space="preserve"> </w:t>
      </w:r>
    </w:p>
    <w:p w14:paraId="6EFB3B39" w14:textId="77777777" w:rsidR="001A26CD" w:rsidRPr="001A26CD" w:rsidRDefault="001A26CD" w:rsidP="00166EC1">
      <w:pPr>
        <w:jc w:val="both"/>
      </w:pPr>
    </w:p>
    <w:p w14:paraId="4DC000D0" w14:textId="1E280D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travaux doivent être conformes sous tous les rapports aux documents du marché. Même en l'absence de spécifications techniques mentionnées dans les documents du marché, ils répondent en tous points aux règles de l'art.</w:t>
      </w:r>
    </w:p>
    <w:p w14:paraId="42CBA561" w14:textId="77777777" w:rsidR="001A26CD" w:rsidRPr="00BA79A2" w:rsidRDefault="001A26CD" w:rsidP="00166EC1">
      <w:pPr>
        <w:pStyle w:val="BTCtextCTB"/>
        <w:spacing w:before="0" w:after="0"/>
        <w:rPr>
          <w:rFonts w:ascii="Georgia" w:eastAsia="Calibri" w:hAnsi="Georgia"/>
          <w:color w:val="585756"/>
          <w:sz w:val="21"/>
          <w:szCs w:val="21"/>
        </w:rPr>
      </w:pPr>
    </w:p>
    <w:p w14:paraId="59EC09D2" w14:textId="77777777" w:rsidR="00C06A66" w:rsidRDefault="00C06A66" w:rsidP="00166EC1">
      <w:pPr>
        <w:pStyle w:val="Titre3"/>
        <w:spacing w:before="0" w:after="0"/>
        <w:jc w:val="both"/>
        <w:rPr>
          <w:rFonts w:ascii="Georgia" w:hAnsi="Georgia"/>
          <w:sz w:val="21"/>
          <w:szCs w:val="21"/>
          <w:lang w:val="fr-BE"/>
        </w:rPr>
      </w:pPr>
      <w:bookmarkStart w:id="136" w:name="_Toc379813785"/>
      <w:bookmarkStart w:id="137" w:name="_Toc212822132"/>
      <w:r w:rsidRPr="00BA79A2">
        <w:rPr>
          <w:rFonts w:ascii="Georgia" w:hAnsi="Georgia"/>
          <w:sz w:val="21"/>
          <w:szCs w:val="21"/>
          <w:lang w:val="fr-BE"/>
        </w:rPr>
        <w:t>Plans, documents et objets établis par le pouvoir adjudicateur (art. 35)</w:t>
      </w:r>
      <w:bookmarkEnd w:id="136"/>
      <w:bookmarkEnd w:id="137"/>
    </w:p>
    <w:p w14:paraId="6C729D87" w14:textId="77777777" w:rsidR="001A26CD" w:rsidRPr="001A26CD" w:rsidRDefault="001A26CD" w:rsidP="00166EC1">
      <w:pPr>
        <w:jc w:val="both"/>
      </w:pPr>
    </w:p>
    <w:p w14:paraId="4F41AA75"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S'il le demande, l'adjudicataire reçoit gratuitement et dans la mesure du possible de manière électronique :</w:t>
      </w:r>
    </w:p>
    <w:p w14:paraId="25353D4C"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une collection complète de copies des plans qui ont servi de base à l'attribution du marché. Le pouvoir adjudicateur est responsable de la conformité de ces copies aux plans originaux.</w:t>
      </w:r>
    </w:p>
    <w:p w14:paraId="067D4A94"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conserve et tient à la disposition du pouvoir adjudicateur tous les documents et la correspondance se rapportant à l'attribution et à l'exécution du marché jusqu'à la réception définitive.</w:t>
      </w:r>
    </w:p>
    <w:p w14:paraId="493334D7" w14:textId="77777777" w:rsidR="001A26CD" w:rsidRPr="00BA79A2" w:rsidRDefault="001A26CD" w:rsidP="00166EC1">
      <w:pPr>
        <w:pStyle w:val="BTCtextCTB"/>
        <w:spacing w:before="0" w:after="0"/>
        <w:rPr>
          <w:rFonts w:ascii="Georgia" w:eastAsia="Calibri" w:hAnsi="Georgia"/>
          <w:color w:val="585756"/>
          <w:sz w:val="21"/>
          <w:szCs w:val="21"/>
        </w:rPr>
      </w:pPr>
    </w:p>
    <w:p w14:paraId="0FA2CB90" w14:textId="77777777" w:rsidR="00C06A66" w:rsidRDefault="00C06A66" w:rsidP="00166EC1">
      <w:pPr>
        <w:pStyle w:val="Titre3"/>
        <w:spacing w:before="0" w:after="0"/>
        <w:jc w:val="both"/>
        <w:rPr>
          <w:rFonts w:ascii="Georgia" w:hAnsi="Georgia"/>
          <w:sz w:val="21"/>
          <w:szCs w:val="21"/>
          <w:lang w:val="fr-BE"/>
        </w:rPr>
      </w:pPr>
      <w:bookmarkStart w:id="138" w:name="_Toc379813786"/>
      <w:bookmarkStart w:id="139" w:name="_Toc212822133"/>
      <w:r w:rsidRPr="00BA79A2">
        <w:rPr>
          <w:rFonts w:ascii="Georgia" w:hAnsi="Georgia"/>
          <w:sz w:val="21"/>
          <w:szCs w:val="21"/>
          <w:lang w:val="fr-BE"/>
        </w:rPr>
        <w:t>Plans de détail et d’exécution établis par l’adjudicataire (art. 36)</w:t>
      </w:r>
      <w:bookmarkEnd w:id="138"/>
      <w:bookmarkEnd w:id="139"/>
    </w:p>
    <w:p w14:paraId="3FDE9D5E" w14:textId="77777777" w:rsidR="001A26CD" w:rsidRPr="001A26CD" w:rsidRDefault="001A26CD" w:rsidP="00166EC1">
      <w:pPr>
        <w:jc w:val="both"/>
      </w:pPr>
    </w:p>
    <w:p w14:paraId="736804D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établit à ses frais tous les plans de détail et d'exécution qui lui sont nécessaires pour mener le marché à bonne fin.</w:t>
      </w:r>
    </w:p>
    <w:p w14:paraId="788E886A"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documents éventuellement corrigés sont représentés à l’adjudicateur qui dispose d'un délai de quinze jours pour leur approbation, pour autant que les corrections demandées ne résultent pas d'exigences nouvelles de sa part.</w:t>
      </w:r>
    </w:p>
    <w:p w14:paraId="166430DE" w14:textId="77777777" w:rsidR="001A26CD" w:rsidRPr="00BA79A2" w:rsidRDefault="001A26CD" w:rsidP="00166EC1">
      <w:pPr>
        <w:pStyle w:val="BTCtextCTB"/>
        <w:spacing w:before="0" w:after="0"/>
        <w:rPr>
          <w:rFonts w:ascii="Georgia" w:eastAsia="Calibri" w:hAnsi="Georgia"/>
          <w:color w:val="585756"/>
          <w:sz w:val="21"/>
          <w:szCs w:val="21"/>
        </w:rPr>
      </w:pPr>
    </w:p>
    <w:p w14:paraId="1741085A" w14:textId="77777777" w:rsidR="00C06A66" w:rsidRDefault="00C06A66" w:rsidP="00166EC1">
      <w:pPr>
        <w:pStyle w:val="Titre4"/>
        <w:spacing w:before="0" w:after="0"/>
        <w:jc w:val="both"/>
        <w:rPr>
          <w:rFonts w:ascii="Georgia" w:hAnsi="Georgia"/>
          <w:bCs/>
          <w:szCs w:val="21"/>
        </w:rPr>
      </w:pPr>
      <w:r w:rsidRPr="00BA79A2">
        <w:rPr>
          <w:rFonts w:ascii="Georgia" w:hAnsi="Georgia"/>
          <w:bCs/>
          <w:szCs w:val="21"/>
        </w:rPr>
        <w:t>Planning de chantier</w:t>
      </w:r>
    </w:p>
    <w:p w14:paraId="2DE454CD" w14:textId="77777777" w:rsidR="001A26CD" w:rsidRPr="001A26CD" w:rsidRDefault="001A26CD" w:rsidP="00166EC1">
      <w:pPr>
        <w:jc w:val="both"/>
      </w:pPr>
    </w:p>
    <w:p w14:paraId="34EA1FE4"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 façon d'introduire le planning est à convenir avec le fonctionnaire dirigeant.</w:t>
      </w:r>
    </w:p>
    <w:p w14:paraId="14D63457"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premier planning est à introduire dans les 15 jours calendrier qui suivent la notification de l'approbation de l'offre et une mise à jour mensuelle est obligatoire en cours de chantier.</w:t>
      </w:r>
    </w:p>
    <w:p w14:paraId="78A29E28"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Après étude, remarques et approbation de l’adjudicateur, le planning devient contractuel.</w:t>
      </w:r>
    </w:p>
    <w:p w14:paraId="72DCE477" w14:textId="77777777" w:rsidR="00FC0492" w:rsidRPr="00BA79A2" w:rsidRDefault="00FC0492" w:rsidP="00166EC1">
      <w:pPr>
        <w:pStyle w:val="BTCtextCTB"/>
        <w:spacing w:before="0" w:after="0"/>
        <w:rPr>
          <w:rFonts w:ascii="Georgia" w:eastAsia="Calibri" w:hAnsi="Georgia"/>
          <w:color w:val="585756"/>
          <w:sz w:val="21"/>
          <w:szCs w:val="21"/>
        </w:rPr>
      </w:pPr>
    </w:p>
    <w:p w14:paraId="696265B3" w14:textId="77777777" w:rsidR="00C06A66" w:rsidRDefault="00C06A66" w:rsidP="00166EC1">
      <w:pPr>
        <w:pStyle w:val="Titre4"/>
        <w:spacing w:before="0" w:after="0"/>
        <w:jc w:val="both"/>
        <w:rPr>
          <w:rFonts w:ascii="Georgia" w:hAnsi="Georgia"/>
          <w:bCs/>
          <w:szCs w:val="21"/>
        </w:rPr>
      </w:pPr>
      <w:r w:rsidRPr="00BA79A2">
        <w:rPr>
          <w:rFonts w:ascii="Georgia" w:hAnsi="Georgia"/>
          <w:bCs/>
          <w:szCs w:val="21"/>
        </w:rPr>
        <w:t>Planning directeur</w:t>
      </w:r>
    </w:p>
    <w:p w14:paraId="3630C043" w14:textId="77777777" w:rsidR="001A26CD" w:rsidRPr="001A26CD" w:rsidRDefault="001A26CD" w:rsidP="00166EC1">
      <w:pPr>
        <w:jc w:val="both"/>
      </w:pPr>
    </w:p>
    <w:p w14:paraId="7EE470F8" w14:textId="70835AFC"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L’entrepreneur s'oblige à fournir un planning directeur à l'approbation de l’adjudicateur et à ses conseils, dans les 15 jours calendrier qui suivent la notification </w:t>
      </w:r>
      <w:r w:rsidR="00993281" w:rsidRPr="00BA79A2">
        <w:rPr>
          <w:rFonts w:ascii="Georgia" w:eastAsia="Calibri" w:hAnsi="Georgia"/>
          <w:color w:val="585756"/>
          <w:sz w:val="21"/>
          <w:szCs w:val="21"/>
        </w:rPr>
        <w:t>de la conclusion</w:t>
      </w:r>
      <w:r w:rsidRPr="00BA79A2">
        <w:rPr>
          <w:rFonts w:ascii="Georgia" w:eastAsia="Calibri" w:hAnsi="Georgia"/>
          <w:color w:val="585756"/>
          <w:sz w:val="21"/>
          <w:szCs w:val="21"/>
        </w:rPr>
        <w:t xml:space="preserve"> du marché.</w:t>
      </w:r>
    </w:p>
    <w:p w14:paraId="1CCEDE58"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Ce planning devra anticiper suffisamment les situations pour permettre à l’adjudicateur de prendre les décisions ou donner les réponses ou fournir les documents qui lui incombent.</w:t>
      </w:r>
    </w:p>
    <w:p w14:paraId="4734A05F"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assure seul la gestion du planning de toutes les activités nécessaires à la réalisation du présent marché.</w:t>
      </w:r>
    </w:p>
    <w:p w14:paraId="1DC633ED"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En particulier, il prévoira :</w:t>
      </w:r>
    </w:p>
    <w:p w14:paraId="57C2D8DF"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la fixation des dates pour la fourniture de plans d’exécution qui lui sont nécessaires,</w:t>
      </w:r>
    </w:p>
    <w:p w14:paraId="6906D1AE"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 la passation des commandes à ses fournisseurs et sous-traitants, </w:t>
      </w:r>
    </w:p>
    <w:p w14:paraId="45A6E4EA"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lastRenderedPageBreak/>
        <w:t>- la présentation en temps utile d’échantillons et de fiches techniques de produits soumis à réception technique préalable,</w:t>
      </w:r>
    </w:p>
    <w:p w14:paraId="2EA8C3A5"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la prise de mesure des ouvrages et le délai de fabrication en atelier.</w:t>
      </w:r>
    </w:p>
    <w:p w14:paraId="1B66543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l’indication des dates au plus tard concernant les décisions à prendre par le pouvoir adjudicateur  ;</w:t>
      </w:r>
    </w:p>
    <w:p w14:paraId="3FBA134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l’indication des dates ultimes pour la conclusion d’ordres modificatifs en cours d’élaboration,</w:t>
      </w:r>
    </w:p>
    <w:p w14:paraId="60818AD0"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l'indication des dates ultimes pour l'achèvement de travaux exécutés par d'autres entreprises,</w:t>
      </w:r>
    </w:p>
    <w:p w14:paraId="64B74479"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les relevés, en temps utiles, de dimensions d'ouvrages,</w:t>
      </w:r>
    </w:p>
    <w:p w14:paraId="65CAB9E9"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etc.</w:t>
      </w:r>
    </w:p>
    <w:p w14:paraId="2376DC8C" w14:textId="77777777" w:rsidR="001A26CD" w:rsidRPr="00BA79A2" w:rsidRDefault="001A26CD" w:rsidP="00166EC1">
      <w:pPr>
        <w:pStyle w:val="BTCtextCTB"/>
        <w:spacing w:before="0" w:after="0"/>
        <w:rPr>
          <w:rFonts w:ascii="Georgia" w:eastAsia="Calibri" w:hAnsi="Georgia"/>
          <w:color w:val="585756"/>
          <w:sz w:val="21"/>
          <w:szCs w:val="21"/>
        </w:rPr>
      </w:pPr>
    </w:p>
    <w:p w14:paraId="2D4B0553" w14:textId="77777777" w:rsidR="00C06A66" w:rsidRDefault="00C06A66" w:rsidP="00166EC1">
      <w:pPr>
        <w:pStyle w:val="Titre4"/>
        <w:spacing w:before="0" w:after="0"/>
        <w:jc w:val="both"/>
        <w:rPr>
          <w:rFonts w:ascii="Georgia" w:hAnsi="Georgia"/>
          <w:bCs/>
          <w:szCs w:val="21"/>
        </w:rPr>
      </w:pPr>
      <w:r w:rsidRPr="00BA79A2">
        <w:rPr>
          <w:rFonts w:ascii="Georgia" w:hAnsi="Georgia"/>
          <w:bCs/>
          <w:szCs w:val="21"/>
        </w:rPr>
        <w:t>Documents d’exécution</w:t>
      </w:r>
    </w:p>
    <w:p w14:paraId="35BFE632" w14:textId="77777777" w:rsidR="001A26CD" w:rsidRPr="001A26CD" w:rsidRDefault="001A26CD" w:rsidP="00166EC1">
      <w:pPr>
        <w:jc w:val="both"/>
      </w:pPr>
    </w:p>
    <w:p w14:paraId="32180749"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54CC2E9B" w14:textId="77777777" w:rsidR="00200CAE" w:rsidRPr="00BA79A2" w:rsidRDefault="00200CAE" w:rsidP="00166EC1">
      <w:pPr>
        <w:pStyle w:val="BTCtextCTB"/>
        <w:spacing w:before="0" w:after="0"/>
        <w:rPr>
          <w:rFonts w:ascii="Georgia" w:eastAsia="Calibri" w:hAnsi="Georgia"/>
          <w:color w:val="585756"/>
          <w:sz w:val="21"/>
          <w:szCs w:val="21"/>
        </w:rPr>
      </w:pPr>
    </w:p>
    <w:p w14:paraId="45DA7B0F"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rempiètements sur base des travaux</w:t>
      </w:r>
    </w:p>
    <w:p w14:paraId="69AFCD3B"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stabilité : plans dalles, colonnes, escaliers, poutrelles et éléments     préfabriqués éventuels </w:t>
      </w:r>
    </w:p>
    <w:p w14:paraId="18614806"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Étanchéités</w:t>
      </w:r>
    </w:p>
    <w:p w14:paraId="6714BDC2"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finitions des locaux (murs, sol et plafond) </w:t>
      </w:r>
    </w:p>
    <w:p w14:paraId="76241F76" w14:textId="7D3DE993"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égouttage intérieur et extérieur</w:t>
      </w:r>
    </w:p>
    <w:p w14:paraId="62D7F956"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bordereau des pierres</w:t>
      </w:r>
    </w:p>
    <w:p w14:paraId="128541AB"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recouvrement de toit, charpenterie pour toiture</w:t>
      </w:r>
    </w:p>
    <w:p w14:paraId="1D350667"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façades</w:t>
      </w:r>
    </w:p>
    <w:p w14:paraId="1643699F"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cloisons</w:t>
      </w:r>
    </w:p>
    <w:p w14:paraId="3337C830"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faux-plafonds</w:t>
      </w:r>
    </w:p>
    <w:p w14:paraId="7E07A197" w14:textId="79293AA3" w:rsidR="00C06A66" w:rsidRPr="00BA79A2" w:rsidRDefault="00993281"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mobilier sur</w:t>
      </w:r>
      <w:r w:rsidR="00C06A66" w:rsidRPr="00BA79A2">
        <w:rPr>
          <w:rFonts w:ascii="Georgia" w:eastAsia="Calibri" w:hAnsi="Georgia"/>
          <w:color w:val="585756"/>
          <w:sz w:val="21"/>
          <w:szCs w:val="21"/>
        </w:rPr>
        <w:t xml:space="preserve"> base des documents d'adjudication</w:t>
      </w:r>
    </w:p>
    <w:p w14:paraId="05CF1AFD"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plan pour disposition de luminaires</w:t>
      </w:r>
    </w:p>
    <w:p w14:paraId="754B1C92"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plan de menuiseries métalliques (garde-corps, main-courante, passerelles, auvent) </w:t>
      </w:r>
    </w:p>
    <w:p w14:paraId="5D9403E0" w14:textId="77777777" w:rsidR="00C06A66"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menuiseries extérieures bordereau des menuiseries intérieures, plans des techniques spéciales</w:t>
      </w:r>
    </w:p>
    <w:p w14:paraId="1C296D5A" w14:textId="77777777" w:rsidR="00200CAE" w:rsidRPr="00BA79A2" w:rsidRDefault="00200CAE" w:rsidP="00200CAE">
      <w:pPr>
        <w:pStyle w:val="BTCtextCTB"/>
        <w:spacing w:before="0" w:after="0"/>
        <w:ind w:left="720"/>
        <w:rPr>
          <w:rFonts w:ascii="Georgia" w:eastAsia="Calibri" w:hAnsi="Georgia"/>
          <w:color w:val="585756"/>
          <w:sz w:val="21"/>
          <w:szCs w:val="21"/>
        </w:rPr>
      </w:pPr>
    </w:p>
    <w:p w14:paraId="12658584"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fonctionnaire dirigeant pourra refuser des fiches techniques, partielles, incomplètes ou trop commerciales n'apportant pas les renseignements techniques nécessaires à l'examen et à l'approbation</w:t>
      </w:r>
    </w:p>
    <w:p w14:paraId="5BBFC3F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 la demande du Pouvoir adjudicateur, l’entrepreneur fournira également, en cours d'exécution, les documents ci-après :</w:t>
      </w:r>
    </w:p>
    <w:p w14:paraId="78568798" w14:textId="77777777" w:rsidR="00C06A66" w:rsidRPr="00BA79A2" w:rsidRDefault="00C06A66" w:rsidP="00166EC1">
      <w:pPr>
        <w:pStyle w:val="BTCtextCTB"/>
        <w:numPr>
          <w:ilvl w:val="0"/>
          <w:numId w:val="15"/>
        </w:numPr>
        <w:spacing w:before="0" w:after="0"/>
        <w:rPr>
          <w:rFonts w:ascii="Georgia" w:eastAsia="Calibri" w:hAnsi="Georgia"/>
          <w:color w:val="585756"/>
          <w:sz w:val="21"/>
          <w:szCs w:val="21"/>
        </w:rPr>
      </w:pPr>
      <w:r w:rsidRPr="00BA79A2">
        <w:rPr>
          <w:rFonts w:ascii="Georgia" w:eastAsia="Calibri" w:hAnsi="Georgia"/>
          <w:color w:val="585756"/>
          <w:sz w:val="21"/>
          <w:szCs w:val="21"/>
        </w:rPr>
        <w:t>des échantillons de matériaux proposés correspondant aux fiches techniques.</w:t>
      </w:r>
    </w:p>
    <w:p w14:paraId="2A9CC2D6" w14:textId="77777777" w:rsidR="00C06A66" w:rsidRPr="00BA79A2" w:rsidRDefault="00C06A66" w:rsidP="00166EC1">
      <w:pPr>
        <w:pStyle w:val="BTCtextCTB"/>
        <w:numPr>
          <w:ilvl w:val="0"/>
          <w:numId w:val="15"/>
        </w:numPr>
        <w:spacing w:before="0" w:after="0"/>
        <w:rPr>
          <w:rFonts w:ascii="Georgia" w:eastAsia="Calibri" w:hAnsi="Georgia"/>
          <w:color w:val="585756"/>
          <w:sz w:val="21"/>
          <w:szCs w:val="21"/>
        </w:rPr>
      </w:pPr>
      <w:r w:rsidRPr="00BA79A2">
        <w:rPr>
          <w:rFonts w:ascii="Georgia" w:eastAsia="Calibri" w:hAnsi="Georgia"/>
          <w:color w:val="585756"/>
          <w:sz w:val="21"/>
          <w:szCs w:val="21"/>
        </w:rPr>
        <w:t>les cartes des teintes pour déterminer les choix,</w:t>
      </w:r>
    </w:p>
    <w:p w14:paraId="5AEB65E1" w14:textId="77777777" w:rsidR="00C06A66" w:rsidRPr="00BA79A2" w:rsidRDefault="00C06A66" w:rsidP="00166EC1">
      <w:pPr>
        <w:pStyle w:val="BTCtextCTB"/>
        <w:numPr>
          <w:ilvl w:val="0"/>
          <w:numId w:val="15"/>
        </w:numPr>
        <w:spacing w:before="0" w:after="0"/>
        <w:rPr>
          <w:rFonts w:ascii="Georgia" w:eastAsia="Calibri" w:hAnsi="Georgia"/>
          <w:color w:val="585756"/>
          <w:sz w:val="21"/>
          <w:szCs w:val="21"/>
        </w:rPr>
      </w:pPr>
      <w:r w:rsidRPr="00BA79A2">
        <w:rPr>
          <w:rFonts w:ascii="Georgia" w:eastAsia="Calibri" w:hAnsi="Georgia"/>
          <w:color w:val="585756"/>
          <w:sz w:val="21"/>
          <w:szCs w:val="21"/>
        </w:rPr>
        <w:t>les rapports d'essais, notices techniques, agréments techniques, fiches techniques, etc.</w:t>
      </w:r>
    </w:p>
    <w:p w14:paraId="13B05649" w14:textId="77777777" w:rsidR="00C06A66" w:rsidRDefault="00C06A66" w:rsidP="00166EC1">
      <w:pPr>
        <w:pStyle w:val="BTCtextCTB"/>
        <w:numPr>
          <w:ilvl w:val="0"/>
          <w:numId w:val="15"/>
        </w:numPr>
        <w:spacing w:before="0" w:after="0"/>
        <w:rPr>
          <w:rFonts w:ascii="Georgia" w:eastAsia="Calibri" w:hAnsi="Georgia"/>
          <w:color w:val="585756"/>
          <w:sz w:val="21"/>
          <w:szCs w:val="21"/>
        </w:rPr>
      </w:pPr>
      <w:r w:rsidRPr="00BA79A2">
        <w:rPr>
          <w:rFonts w:ascii="Georgia" w:eastAsia="Calibri" w:hAnsi="Georgia"/>
          <w:color w:val="585756"/>
          <w:sz w:val="21"/>
          <w:szCs w:val="21"/>
        </w:rPr>
        <w:t>des produits ou matériel utilisés dans le cadre du présent marché</w:t>
      </w:r>
    </w:p>
    <w:p w14:paraId="15399FDC" w14:textId="77777777" w:rsidR="00CA104E" w:rsidRPr="00BA79A2" w:rsidRDefault="00CA104E" w:rsidP="00166EC1">
      <w:pPr>
        <w:pStyle w:val="BTCtextCTB"/>
        <w:spacing w:before="0" w:after="0"/>
        <w:rPr>
          <w:rFonts w:ascii="Georgia" w:eastAsia="Calibri" w:hAnsi="Georgia"/>
          <w:color w:val="585756"/>
          <w:sz w:val="21"/>
          <w:szCs w:val="21"/>
        </w:rPr>
      </w:pPr>
    </w:p>
    <w:p w14:paraId="6EEAF76C" w14:textId="77777777" w:rsidR="00C06A66" w:rsidRPr="00BA79A2" w:rsidRDefault="00C06A66" w:rsidP="00166EC1">
      <w:pPr>
        <w:pStyle w:val="Corpsdetexte"/>
        <w:spacing w:after="0"/>
        <w:rPr>
          <w:rFonts w:ascii="Georgia" w:hAnsi="Georgia"/>
          <w:b/>
          <w:sz w:val="21"/>
          <w:szCs w:val="21"/>
        </w:rPr>
      </w:pPr>
    </w:p>
    <w:p w14:paraId="4722E052" w14:textId="77777777" w:rsidR="00C06A66" w:rsidRPr="00CD101A" w:rsidRDefault="00C06A66" w:rsidP="00166EC1">
      <w:pPr>
        <w:pStyle w:val="BTCbulletsCTB"/>
        <w:tabs>
          <w:tab w:val="clear" w:pos="360"/>
        </w:tabs>
        <w:spacing w:after="0"/>
        <w:rPr>
          <w:rFonts w:ascii="Georgia" w:eastAsia="Calibri" w:hAnsi="Georgia"/>
          <w:b/>
          <w:bCs w:val="0"/>
          <w:sz w:val="21"/>
          <w:szCs w:val="21"/>
          <w:lang w:val="fr-BE" w:eastAsia="en-US"/>
        </w:rPr>
      </w:pPr>
      <w:r w:rsidRPr="00CD101A">
        <w:rPr>
          <w:rFonts w:ascii="Georgia" w:eastAsia="Calibri" w:hAnsi="Georgia"/>
          <w:b/>
          <w:bCs w:val="0"/>
          <w:sz w:val="21"/>
          <w:szCs w:val="21"/>
          <w:lang w:val="fr-BE" w:eastAsia="en-US"/>
        </w:rPr>
        <w:t>Etablissement des Plans "As Built" :</w:t>
      </w:r>
    </w:p>
    <w:p w14:paraId="19FAB69B" w14:textId="77777777" w:rsidR="00CA104E" w:rsidRPr="00BA79A2" w:rsidRDefault="00CA104E" w:rsidP="00166EC1">
      <w:pPr>
        <w:pStyle w:val="BTCbulletsCTB"/>
        <w:tabs>
          <w:tab w:val="clear" w:pos="360"/>
        </w:tabs>
        <w:spacing w:after="0"/>
        <w:rPr>
          <w:rFonts w:ascii="Georgia" w:eastAsia="Calibri" w:hAnsi="Georgia"/>
          <w:b/>
          <w:bCs w:val="0"/>
          <w:color w:val="585756"/>
          <w:sz w:val="21"/>
          <w:szCs w:val="21"/>
          <w:lang w:val="fr-BE" w:eastAsia="en-US"/>
        </w:rPr>
      </w:pPr>
    </w:p>
    <w:p w14:paraId="20048DD2" w14:textId="77777777" w:rsidR="00C06A66" w:rsidRPr="00BA79A2" w:rsidRDefault="00C06A66" w:rsidP="00166EC1">
      <w:pPr>
        <w:pStyle w:val="BTCtextCTB"/>
        <w:spacing w:before="0" w:after="0"/>
        <w:rPr>
          <w:rFonts w:ascii="Georgia" w:eastAsia="Calibri" w:hAnsi="Georgia"/>
          <w:sz w:val="21"/>
          <w:szCs w:val="21"/>
        </w:rPr>
      </w:pPr>
      <w:r w:rsidRPr="00BA79A2">
        <w:rPr>
          <w:rFonts w:ascii="Georgia" w:eastAsia="Calibri" w:hAnsi="Georgia"/>
          <w:sz w:val="21"/>
          <w:szCs w:val="21"/>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BA79A2" w:rsidRDefault="00C06A66" w:rsidP="00166EC1">
      <w:pPr>
        <w:pStyle w:val="BTCtextCTB"/>
        <w:spacing w:before="0" w:after="0"/>
        <w:rPr>
          <w:rFonts w:ascii="Georgia" w:eastAsia="Calibri" w:hAnsi="Georgia"/>
          <w:sz w:val="21"/>
          <w:szCs w:val="21"/>
        </w:rPr>
      </w:pPr>
      <w:r w:rsidRPr="00BA79A2">
        <w:rPr>
          <w:rFonts w:ascii="Georgia" w:eastAsia="Calibri" w:hAnsi="Georgia"/>
          <w:sz w:val="21"/>
          <w:szCs w:val="21"/>
        </w:rPr>
        <w:t>Après l'achèvement des travaux, et en vue de la Réception Provisoire des ouvrages, l’entrepreneur est tenu de remettre les plans et schémas complets des ouvrages et installations tels qu'ils auront été réalisés.</w:t>
      </w:r>
    </w:p>
    <w:p w14:paraId="3E15046A" w14:textId="239B9211" w:rsidR="00C06A66" w:rsidRPr="00BA79A2" w:rsidRDefault="00C06A66" w:rsidP="00166EC1">
      <w:pPr>
        <w:pStyle w:val="BTCtextCTB"/>
        <w:spacing w:before="0" w:after="0"/>
        <w:rPr>
          <w:rFonts w:ascii="Georgia" w:eastAsia="Calibri" w:hAnsi="Georgia"/>
          <w:sz w:val="21"/>
          <w:szCs w:val="21"/>
        </w:rPr>
      </w:pPr>
      <w:r w:rsidRPr="00BA79A2">
        <w:rPr>
          <w:rFonts w:ascii="Georgia" w:eastAsia="Calibri" w:hAnsi="Georgia"/>
          <w:sz w:val="21"/>
          <w:szCs w:val="21"/>
        </w:rPr>
        <w:lastRenderedPageBreak/>
        <w:t>Après l'achèvement des travaux et pour la Réception Provi</w:t>
      </w:r>
      <w:r w:rsidRPr="00BA79A2">
        <w:rPr>
          <w:rFonts w:ascii="Georgia" w:eastAsia="Calibri" w:hAnsi="Georgia"/>
          <w:sz w:val="21"/>
          <w:szCs w:val="21"/>
        </w:rPr>
        <w:softHyphen/>
        <w:t>soire, l’entrepreneur est tenu de remettre</w:t>
      </w:r>
      <w:r w:rsidR="00993281" w:rsidRPr="00BA79A2">
        <w:rPr>
          <w:rFonts w:ascii="Georgia" w:eastAsia="Calibri" w:hAnsi="Georgia"/>
          <w:sz w:val="21"/>
          <w:szCs w:val="21"/>
        </w:rPr>
        <w:t xml:space="preserve"> 2</w:t>
      </w:r>
      <w:r w:rsidRPr="00BA79A2">
        <w:rPr>
          <w:rFonts w:ascii="Georgia" w:eastAsia="Calibri" w:hAnsi="Georgia"/>
          <w:sz w:val="21"/>
          <w:szCs w:val="21"/>
        </w:rPr>
        <w:t xml:space="preserve"> dossiers techniques comprenant :</w:t>
      </w:r>
    </w:p>
    <w:p w14:paraId="47573152" w14:textId="77777777" w:rsidR="00C06A66" w:rsidRPr="00BA79A2" w:rsidRDefault="00C06A66" w:rsidP="00166EC1">
      <w:pPr>
        <w:pStyle w:val="BTCtextCTB"/>
        <w:numPr>
          <w:ilvl w:val="0"/>
          <w:numId w:val="16"/>
        </w:numPr>
        <w:spacing w:before="0" w:after="0"/>
        <w:rPr>
          <w:rFonts w:ascii="Georgia" w:eastAsia="Calibri" w:hAnsi="Georgia"/>
          <w:sz w:val="21"/>
          <w:szCs w:val="21"/>
        </w:rPr>
      </w:pPr>
      <w:r w:rsidRPr="00BA79A2">
        <w:rPr>
          <w:rFonts w:ascii="Georgia" w:eastAsia="Calibri" w:hAnsi="Georgia"/>
          <w:sz w:val="21"/>
          <w:szCs w:val="21"/>
        </w:rPr>
        <w:t>les spécifications techniques avec marques, types, provenance du matériel installé,</w:t>
      </w:r>
    </w:p>
    <w:p w14:paraId="770BF652" w14:textId="77777777" w:rsidR="00C06A66" w:rsidRPr="00BA79A2" w:rsidRDefault="00C06A66" w:rsidP="00166EC1">
      <w:pPr>
        <w:pStyle w:val="BTCtextCTB"/>
        <w:numPr>
          <w:ilvl w:val="0"/>
          <w:numId w:val="16"/>
        </w:numPr>
        <w:spacing w:before="0" w:after="0"/>
        <w:rPr>
          <w:rFonts w:ascii="Georgia" w:eastAsia="Calibri" w:hAnsi="Georgia"/>
          <w:sz w:val="21"/>
          <w:szCs w:val="21"/>
        </w:rPr>
      </w:pPr>
      <w:r w:rsidRPr="00BA79A2">
        <w:rPr>
          <w:rFonts w:ascii="Georgia" w:eastAsia="Calibri" w:hAnsi="Georgia"/>
          <w:sz w:val="21"/>
          <w:szCs w:val="21"/>
        </w:rPr>
        <w:t>les notices d'utilisation, comportant un manuel explicatif du fonctionnement de tous les équipements,</w:t>
      </w:r>
    </w:p>
    <w:p w14:paraId="20F59855" w14:textId="75DB7668" w:rsidR="00C06A66" w:rsidRPr="00BA79A2" w:rsidRDefault="00C06A66" w:rsidP="00166EC1">
      <w:pPr>
        <w:pStyle w:val="BTCtextCTB"/>
        <w:numPr>
          <w:ilvl w:val="0"/>
          <w:numId w:val="16"/>
        </w:numPr>
        <w:spacing w:before="0" w:after="0"/>
        <w:rPr>
          <w:rFonts w:ascii="Georgia" w:eastAsia="Calibri" w:hAnsi="Georgia"/>
          <w:sz w:val="21"/>
          <w:szCs w:val="21"/>
        </w:rPr>
      </w:pPr>
      <w:r w:rsidRPr="00BA79A2">
        <w:rPr>
          <w:rFonts w:ascii="Georgia" w:eastAsia="Calibri" w:hAnsi="Georgia"/>
          <w:sz w:val="21"/>
          <w:szCs w:val="21"/>
        </w:rPr>
        <w:t>les notices d'entretien contenant l'ensemble des prescriptions nécessaires à l'entretien</w:t>
      </w:r>
      <w:r w:rsidR="00993281" w:rsidRPr="00BA79A2">
        <w:rPr>
          <w:rFonts w:ascii="Georgia" w:eastAsia="Calibri" w:hAnsi="Georgia"/>
          <w:sz w:val="21"/>
          <w:szCs w:val="21"/>
        </w:rPr>
        <w:t xml:space="preserve"> </w:t>
      </w:r>
      <w:r w:rsidRPr="00BA79A2">
        <w:rPr>
          <w:rFonts w:ascii="Georgia" w:eastAsia="Calibri" w:hAnsi="Georgia"/>
          <w:sz w:val="21"/>
          <w:szCs w:val="21"/>
        </w:rPr>
        <w:t>et à la maintenance des équipements (contrôles et travaux d'entretien périodique, liste et codification des pièces de rechange...),</w:t>
      </w:r>
    </w:p>
    <w:p w14:paraId="3A2927A9" w14:textId="7E9ECEDE" w:rsidR="00993281" w:rsidRDefault="00C06A66" w:rsidP="00166EC1">
      <w:pPr>
        <w:pStyle w:val="BTCtextCTB"/>
        <w:numPr>
          <w:ilvl w:val="0"/>
          <w:numId w:val="16"/>
        </w:numPr>
        <w:spacing w:before="0" w:after="0"/>
        <w:rPr>
          <w:rFonts w:ascii="Georgia" w:eastAsia="Calibri" w:hAnsi="Georgia"/>
          <w:sz w:val="21"/>
          <w:szCs w:val="21"/>
        </w:rPr>
      </w:pPr>
      <w:r w:rsidRPr="00BA79A2">
        <w:rPr>
          <w:rFonts w:ascii="Georgia" w:eastAsia="Calibri" w:hAnsi="Georgia"/>
          <w:sz w:val="21"/>
          <w:szCs w:val="21"/>
        </w:rPr>
        <w:t>les rapports d'essais, réglages et mises au point.</w:t>
      </w:r>
    </w:p>
    <w:p w14:paraId="6FE3B294" w14:textId="77777777" w:rsidR="001A26CD" w:rsidRPr="00BA79A2" w:rsidRDefault="001A26CD" w:rsidP="00166EC1">
      <w:pPr>
        <w:pStyle w:val="BTCtextCTB"/>
        <w:spacing w:before="0" w:after="0"/>
        <w:ind w:left="720"/>
        <w:rPr>
          <w:rFonts w:ascii="Georgia" w:eastAsia="Calibri" w:hAnsi="Georgia"/>
          <w:sz w:val="21"/>
          <w:szCs w:val="21"/>
        </w:rPr>
      </w:pPr>
    </w:p>
    <w:p w14:paraId="3241C14F" w14:textId="77777777" w:rsidR="00C75006" w:rsidRPr="00BA79A2" w:rsidRDefault="00C75006" w:rsidP="00166EC1">
      <w:pPr>
        <w:pStyle w:val="BTCtextCTB"/>
        <w:spacing w:before="0" w:after="0"/>
        <w:ind w:left="720"/>
        <w:rPr>
          <w:rFonts w:ascii="Georgia" w:eastAsia="Calibri" w:hAnsi="Georgia"/>
          <w:sz w:val="21"/>
          <w:szCs w:val="21"/>
        </w:rPr>
      </w:pPr>
    </w:p>
    <w:p w14:paraId="6FD14CF6" w14:textId="77777777" w:rsidR="00C06A66" w:rsidRPr="00CD101A" w:rsidRDefault="00C06A66" w:rsidP="00166EC1">
      <w:pPr>
        <w:pStyle w:val="Titre3"/>
        <w:spacing w:before="0" w:after="0"/>
        <w:jc w:val="both"/>
        <w:rPr>
          <w:rFonts w:ascii="Georgia" w:hAnsi="Georgia"/>
          <w:color w:val="auto"/>
          <w:sz w:val="21"/>
          <w:szCs w:val="21"/>
          <w:lang w:val="fr-BE"/>
        </w:rPr>
      </w:pPr>
      <w:bookmarkStart w:id="140" w:name="_Toc489630015"/>
      <w:bookmarkStart w:id="141" w:name="_Toc212822134"/>
      <w:r w:rsidRPr="00CD101A">
        <w:rPr>
          <w:rFonts w:ascii="Georgia" w:hAnsi="Georgia"/>
          <w:color w:val="auto"/>
          <w:sz w:val="21"/>
          <w:szCs w:val="21"/>
          <w:lang w:val="fr-BE"/>
        </w:rPr>
        <w:t>Modifications du marché (art. 37 à 38/19 et 80)</w:t>
      </w:r>
      <w:bookmarkEnd w:id="140"/>
      <w:bookmarkEnd w:id="141"/>
    </w:p>
    <w:p w14:paraId="4B82735A" w14:textId="77777777" w:rsidR="00C06A66" w:rsidRPr="00CD101A" w:rsidRDefault="00C06A66" w:rsidP="00166EC1">
      <w:pPr>
        <w:pStyle w:val="Corpsdetexte"/>
        <w:widowControl/>
        <w:suppressAutoHyphens w:val="0"/>
        <w:spacing w:after="0" w:line="276" w:lineRule="auto"/>
        <w:rPr>
          <w:rFonts w:ascii="Georgia" w:eastAsia="Calibri" w:hAnsi="Georgia" w:cs="Times New Roman"/>
          <w:b/>
          <w:kern w:val="0"/>
          <w:sz w:val="21"/>
          <w:szCs w:val="21"/>
          <w:lang w:val="fr-BE"/>
        </w:rPr>
      </w:pPr>
      <w:r w:rsidRPr="00CD101A">
        <w:rPr>
          <w:rFonts w:ascii="Georgia" w:eastAsia="Calibri" w:hAnsi="Georgia" w:cs="Times New Roman"/>
          <w:b/>
          <w:kern w:val="0"/>
          <w:sz w:val="21"/>
          <w:szCs w:val="21"/>
          <w:lang w:val="fr-BE"/>
        </w:rPr>
        <w:t>Remplacement de l’adjudicataire (art. 38/3)</w:t>
      </w:r>
    </w:p>
    <w:p w14:paraId="37196FCA" w14:textId="77777777" w:rsidR="001A26CD" w:rsidRPr="00BA79A2" w:rsidRDefault="001A26CD" w:rsidP="00166EC1">
      <w:pPr>
        <w:pStyle w:val="Corpsdetexte"/>
        <w:widowControl/>
        <w:suppressAutoHyphens w:val="0"/>
        <w:spacing w:after="0" w:line="276" w:lineRule="auto"/>
        <w:rPr>
          <w:rFonts w:ascii="Georgia" w:eastAsia="Calibri" w:hAnsi="Georgia" w:cs="Times New Roman"/>
          <w:b/>
          <w:color w:val="585756"/>
          <w:kern w:val="0"/>
          <w:sz w:val="21"/>
          <w:szCs w:val="21"/>
          <w:lang w:val="fr-BE"/>
        </w:rPr>
      </w:pPr>
    </w:p>
    <w:p w14:paraId="6690127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0935B69" w14:textId="1BCDA866" w:rsidR="00C7500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 remplacement fera l’objet d’un avenant daté et signé par les trois parties. L’adjudicataire initial reste responsable vis à vis du pouvoir adjudicateur pour l’exécution de la partie restante du marché. </w:t>
      </w:r>
    </w:p>
    <w:p w14:paraId="1F84CC70" w14:textId="77777777" w:rsidR="005724CA" w:rsidRPr="00BA79A2" w:rsidRDefault="005724CA" w:rsidP="00166EC1">
      <w:pPr>
        <w:pStyle w:val="BTCtextCTB"/>
        <w:spacing w:before="0" w:after="0"/>
        <w:rPr>
          <w:rFonts w:ascii="Georgia" w:eastAsia="Calibri" w:hAnsi="Georgia"/>
          <w:color w:val="585756"/>
          <w:sz w:val="21"/>
          <w:szCs w:val="21"/>
        </w:rPr>
      </w:pPr>
    </w:p>
    <w:p w14:paraId="508207EF" w14:textId="77777777" w:rsidR="00C06A66" w:rsidRPr="00CD101A" w:rsidRDefault="00C06A66" w:rsidP="00166EC1">
      <w:pPr>
        <w:pStyle w:val="Corpsdetexte"/>
        <w:widowControl/>
        <w:suppressAutoHyphens w:val="0"/>
        <w:spacing w:after="0" w:line="276" w:lineRule="auto"/>
        <w:rPr>
          <w:rFonts w:ascii="Georgia" w:eastAsia="Calibri" w:hAnsi="Georgia" w:cs="Times New Roman"/>
          <w:b/>
          <w:kern w:val="0"/>
          <w:sz w:val="21"/>
          <w:szCs w:val="21"/>
          <w:lang w:val="fr-BE"/>
        </w:rPr>
      </w:pPr>
      <w:r w:rsidRPr="00CD101A">
        <w:rPr>
          <w:rFonts w:ascii="Georgia" w:eastAsia="Calibri" w:hAnsi="Georgia" w:cs="Times New Roman"/>
          <w:b/>
          <w:kern w:val="0"/>
          <w:sz w:val="21"/>
          <w:szCs w:val="21"/>
          <w:lang w:val="fr-BE"/>
        </w:rPr>
        <w:t>Révision des prix (art. 38/7)</w:t>
      </w:r>
    </w:p>
    <w:p w14:paraId="389B8508" w14:textId="77777777" w:rsidR="001A26CD" w:rsidRPr="00BA79A2" w:rsidRDefault="001A26CD" w:rsidP="00166EC1">
      <w:pPr>
        <w:pStyle w:val="Corpsdetexte"/>
        <w:widowControl/>
        <w:suppressAutoHyphens w:val="0"/>
        <w:spacing w:after="0" w:line="276" w:lineRule="auto"/>
        <w:rPr>
          <w:rFonts w:ascii="Georgia" w:eastAsia="Calibri" w:hAnsi="Georgia" w:cs="Times New Roman"/>
          <w:b/>
          <w:kern w:val="0"/>
          <w:sz w:val="21"/>
          <w:szCs w:val="21"/>
          <w:lang w:val="fr-BE"/>
        </w:rPr>
      </w:pPr>
    </w:p>
    <w:p w14:paraId="241323C4" w14:textId="56014821" w:rsidR="00C06A66" w:rsidRPr="00BA79A2" w:rsidRDefault="00C06A66" w:rsidP="00166EC1">
      <w:pPr>
        <w:pStyle w:val="BTCtextCTB"/>
        <w:spacing w:before="0" w:after="0"/>
        <w:rPr>
          <w:rFonts w:ascii="Georgia" w:eastAsia="Calibri" w:hAnsi="Georgia"/>
          <w:sz w:val="21"/>
          <w:szCs w:val="21"/>
        </w:rPr>
      </w:pPr>
      <w:r w:rsidRPr="00BA79A2">
        <w:rPr>
          <w:rFonts w:ascii="Georgia" w:eastAsia="Calibri" w:hAnsi="Georgia"/>
          <w:sz w:val="21"/>
          <w:szCs w:val="21"/>
        </w:rPr>
        <w:t>Pour le présent marché,</w:t>
      </w:r>
      <w:r w:rsidR="004F6DF7" w:rsidRPr="00BA79A2">
        <w:rPr>
          <w:rFonts w:ascii="Georgia" w:eastAsia="Calibri" w:hAnsi="Georgia"/>
          <w:sz w:val="21"/>
          <w:szCs w:val="21"/>
        </w:rPr>
        <w:t xml:space="preserve"> </w:t>
      </w:r>
      <w:r w:rsidR="00DF3A43" w:rsidRPr="00BA79A2">
        <w:rPr>
          <w:rFonts w:ascii="Georgia" w:eastAsia="Calibri" w:hAnsi="Georgia"/>
          <w:sz w:val="21"/>
          <w:szCs w:val="21"/>
        </w:rPr>
        <w:t>les prix sont réputés fermes et non révisables. A</w:t>
      </w:r>
      <w:r w:rsidRPr="00BA79A2">
        <w:rPr>
          <w:rFonts w:ascii="Georgia" w:eastAsia="Calibri" w:hAnsi="Georgia"/>
          <w:sz w:val="21"/>
          <w:szCs w:val="21"/>
        </w:rPr>
        <w:t>ucune révision des prix n’est possible.</w:t>
      </w:r>
    </w:p>
    <w:p w14:paraId="7340D3EF" w14:textId="77777777" w:rsidR="000D6A63" w:rsidRPr="00BA79A2" w:rsidRDefault="000D6A63" w:rsidP="00166EC1">
      <w:pPr>
        <w:suppressLineNumbers/>
        <w:spacing w:after="0"/>
        <w:jc w:val="both"/>
        <w:rPr>
          <w:rFonts w:eastAsia="Calibri" w:cs="Times New Roman"/>
          <w:i/>
          <w:color w:val="EE0000"/>
          <w:kern w:val="14"/>
          <w:szCs w:val="21"/>
          <w:highlight w:val="lightGray"/>
        </w:rPr>
      </w:pPr>
    </w:p>
    <w:p w14:paraId="156C90BB" w14:textId="40E1A563" w:rsidR="00C06A66" w:rsidRPr="00B560EC" w:rsidRDefault="00C06A66" w:rsidP="00166EC1">
      <w:pPr>
        <w:pStyle w:val="Corpsdetexte"/>
        <w:widowControl/>
        <w:suppressAutoHyphens w:val="0"/>
        <w:spacing w:after="0" w:line="276" w:lineRule="auto"/>
        <w:rPr>
          <w:rFonts w:ascii="Georgia" w:eastAsia="Calibri" w:hAnsi="Georgia" w:cs="Times New Roman"/>
          <w:b/>
          <w:kern w:val="0"/>
          <w:sz w:val="21"/>
          <w:szCs w:val="21"/>
          <w:lang w:val="fr-BE"/>
        </w:rPr>
      </w:pPr>
      <w:r w:rsidRPr="00B560EC">
        <w:rPr>
          <w:rFonts w:ascii="Georgia" w:eastAsia="Calibri" w:hAnsi="Georgia" w:cs="Times New Roman"/>
          <w:b/>
          <w:kern w:val="0"/>
          <w:sz w:val="21"/>
          <w:szCs w:val="21"/>
          <w:lang w:val="fr-BE"/>
        </w:rPr>
        <w:t xml:space="preserve">Indemnités </w:t>
      </w:r>
      <w:r w:rsidR="00AB23EA" w:rsidRPr="00B560EC">
        <w:rPr>
          <w:rFonts w:ascii="Georgia" w:eastAsia="Calibri" w:hAnsi="Georgia" w:cs="Times New Roman"/>
          <w:b/>
          <w:kern w:val="0"/>
          <w:sz w:val="21"/>
          <w:szCs w:val="21"/>
          <w:lang w:val="fr-BE"/>
        </w:rPr>
        <w:t>suite aux</w:t>
      </w:r>
      <w:r w:rsidRPr="00B560EC">
        <w:rPr>
          <w:rFonts w:ascii="Georgia" w:eastAsia="Calibri" w:hAnsi="Georgia" w:cs="Times New Roman"/>
          <w:b/>
          <w:kern w:val="0"/>
          <w:sz w:val="21"/>
          <w:szCs w:val="21"/>
          <w:lang w:val="fr-BE"/>
        </w:rPr>
        <w:t xml:space="preserve"> suspensions ordonnées par l’adjudicateur durant l’exécution (art. 38/12)</w:t>
      </w:r>
    </w:p>
    <w:p w14:paraId="4556DAB2" w14:textId="77777777" w:rsidR="001F43B0" w:rsidRPr="00BA79A2" w:rsidRDefault="001F43B0" w:rsidP="00166EC1">
      <w:pPr>
        <w:pStyle w:val="Corpsdetexte"/>
        <w:widowControl/>
        <w:suppressAutoHyphens w:val="0"/>
        <w:spacing w:after="0" w:line="276" w:lineRule="auto"/>
        <w:rPr>
          <w:rFonts w:ascii="Georgia" w:eastAsia="Calibri" w:hAnsi="Georgia" w:cs="Times New Roman"/>
          <w:b/>
          <w:color w:val="585756"/>
          <w:kern w:val="0"/>
          <w:sz w:val="21"/>
          <w:szCs w:val="21"/>
          <w:lang w:val="fr-BE"/>
        </w:rPr>
      </w:pPr>
    </w:p>
    <w:p w14:paraId="00F924C3" w14:textId="77777777" w:rsidR="00C06A66" w:rsidRPr="00BA79A2" w:rsidRDefault="00C06A66" w:rsidP="00166EC1">
      <w:pPr>
        <w:pStyle w:val="BTCtextCTB"/>
        <w:spacing w:before="0" w:after="0"/>
        <w:rPr>
          <w:rFonts w:ascii="Georgia" w:eastAsia="Calibri" w:hAnsi="Georgia"/>
          <w:color w:val="585756"/>
          <w:sz w:val="21"/>
          <w:szCs w:val="21"/>
        </w:rPr>
      </w:pPr>
      <w:r w:rsidRPr="00B560EC">
        <w:rPr>
          <w:rFonts w:ascii="Georgia" w:eastAsia="Calibri" w:hAnsi="Georgia"/>
          <w:b/>
          <w:sz w:val="21"/>
          <w:szCs w:val="21"/>
        </w:rPr>
        <w:t>L’adjudicateur</w:t>
      </w:r>
      <w:r w:rsidRPr="00BA79A2">
        <w:rPr>
          <w:rFonts w:ascii="Georgia" w:eastAsia="Calibri" w:hAnsi="Georgia"/>
          <w:color w:val="585756"/>
          <w:sz w:val="21"/>
          <w:szCs w:val="21"/>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20946439" w14:textId="77777777" w:rsidR="001F43B0" w:rsidRPr="00BA79A2" w:rsidRDefault="001F43B0" w:rsidP="00166EC1">
      <w:pPr>
        <w:pStyle w:val="BTCtextCTB"/>
        <w:spacing w:before="0" w:after="0"/>
        <w:rPr>
          <w:rFonts w:ascii="Georgia" w:eastAsia="Calibri" w:hAnsi="Georgia"/>
          <w:color w:val="585756"/>
          <w:sz w:val="21"/>
          <w:szCs w:val="21"/>
        </w:rPr>
      </w:pPr>
    </w:p>
    <w:p w14:paraId="4BBDD833" w14:textId="77777777" w:rsidR="00C06A66" w:rsidRPr="00BA79A2" w:rsidRDefault="00C06A66" w:rsidP="00166EC1">
      <w:pPr>
        <w:pStyle w:val="BTCtextCTB"/>
        <w:spacing w:before="0" w:after="0"/>
        <w:rPr>
          <w:rFonts w:ascii="Georgia" w:eastAsia="Calibri" w:hAnsi="Georgia"/>
          <w:color w:val="585756"/>
          <w:sz w:val="21"/>
          <w:szCs w:val="21"/>
        </w:rPr>
      </w:pPr>
      <w:r w:rsidRPr="00B560EC">
        <w:rPr>
          <w:rFonts w:ascii="Georgia" w:eastAsia="Calibri" w:hAnsi="Georgia"/>
          <w:b/>
          <w:sz w:val="21"/>
          <w:szCs w:val="21"/>
        </w:rPr>
        <w:t>L’adjudicataire</w:t>
      </w:r>
      <w:r w:rsidRPr="00BA79A2">
        <w:rPr>
          <w:rFonts w:ascii="Georgia" w:eastAsia="Calibri" w:hAnsi="Georgia"/>
          <w:color w:val="585756"/>
          <w:sz w:val="21"/>
          <w:szCs w:val="21"/>
        </w:rPr>
        <w:t xml:space="preserve"> a droit à des dommages et intérêts pour les suspensions ordonnées par l’adjudicateur lorsque :</w:t>
      </w:r>
    </w:p>
    <w:p w14:paraId="4D1BFA30"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la suspension dépasse au total un vingtième du délai d’exécution et au moins dix jours ouvrables ou quinze jours de calendrier, selon que le délai d’exécution est exprimé en jours ouvrables ou en jours de calendrier; </w:t>
      </w:r>
    </w:p>
    <w:p w14:paraId="4559DF3A"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la suspension n’est pas due à des conditions météorologiques défavorables ; </w:t>
      </w:r>
    </w:p>
    <w:p w14:paraId="23D57B1B" w14:textId="77777777" w:rsidR="00C06A66" w:rsidRPr="00BA79A2" w:rsidRDefault="00C06A66" w:rsidP="00166EC1">
      <w:pPr>
        <w:pStyle w:val="BTCtextCTB"/>
        <w:numPr>
          <w:ilvl w:val="0"/>
          <w:numId w:val="14"/>
        </w:numPr>
        <w:spacing w:before="0" w:after="0"/>
        <w:rPr>
          <w:rFonts w:ascii="Georgia" w:eastAsia="Calibri" w:hAnsi="Georgia"/>
          <w:color w:val="585756"/>
          <w:sz w:val="21"/>
          <w:szCs w:val="21"/>
        </w:rPr>
      </w:pPr>
      <w:r w:rsidRPr="00BA79A2">
        <w:rPr>
          <w:rFonts w:ascii="Georgia" w:eastAsia="Calibri" w:hAnsi="Georgia"/>
          <w:color w:val="585756"/>
          <w:sz w:val="21"/>
          <w:szCs w:val="21"/>
        </w:rPr>
        <w:t>la suspension a lieu endéans le délai d’exécution du marché.</w:t>
      </w:r>
    </w:p>
    <w:p w14:paraId="71132B42" w14:textId="783F9675"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w:t>
      </w:r>
      <w:r w:rsidR="000D6A63" w:rsidRPr="00BA79A2">
        <w:rPr>
          <w:rFonts w:ascii="Georgia" w:eastAsia="Calibri" w:hAnsi="Georgia"/>
          <w:color w:val="585756"/>
          <w:sz w:val="21"/>
          <w:szCs w:val="21"/>
        </w:rPr>
        <w:t xml:space="preserve"> impact</w:t>
      </w:r>
      <w:r w:rsidRPr="00BA79A2">
        <w:rPr>
          <w:rFonts w:ascii="Georgia" w:eastAsia="Calibri" w:hAnsi="Georgia"/>
          <w:color w:val="585756"/>
          <w:sz w:val="21"/>
          <w:szCs w:val="21"/>
        </w:rPr>
        <w:t xml:space="preserve"> sur le déroulement et le coût du marché.</w:t>
      </w:r>
    </w:p>
    <w:p w14:paraId="076F6643"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lastRenderedPageBreak/>
        <w:t>Tout ordre modifiant le marché, en cours d’exécution du contrat, est donné par écrit.  Toutefois, les modifications de portée mineure peuvent ne faire l'objet que d'inscriptions au journal des travaux.</w:t>
      </w:r>
    </w:p>
    <w:p w14:paraId="36E542AF" w14:textId="2530EE2A" w:rsidR="00624C15"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ordres ou les inscriptions indiquent les changements à apporter aux clauses initiales du marché ainsi qu'aux plans.</w:t>
      </w:r>
    </w:p>
    <w:p w14:paraId="0CB6BC36" w14:textId="77777777" w:rsidR="001F43B0" w:rsidRPr="00BA79A2" w:rsidRDefault="001F43B0" w:rsidP="00166EC1">
      <w:pPr>
        <w:pStyle w:val="BTCtextCTB"/>
        <w:spacing w:before="0" w:after="0"/>
        <w:rPr>
          <w:rFonts w:ascii="Georgia" w:eastAsia="Calibri" w:hAnsi="Georgia"/>
          <w:color w:val="585756"/>
          <w:sz w:val="21"/>
          <w:szCs w:val="21"/>
        </w:rPr>
      </w:pPr>
    </w:p>
    <w:p w14:paraId="55F6371F" w14:textId="77777777" w:rsidR="00C06A66" w:rsidRPr="00B560EC" w:rsidRDefault="00C06A66" w:rsidP="00166EC1">
      <w:pPr>
        <w:pStyle w:val="Corpsdetexte"/>
        <w:widowControl/>
        <w:suppressAutoHyphens w:val="0"/>
        <w:spacing w:after="0" w:line="276" w:lineRule="auto"/>
        <w:rPr>
          <w:rFonts w:ascii="Georgia" w:eastAsia="Calibri" w:hAnsi="Georgia" w:cs="Times New Roman"/>
          <w:b/>
          <w:kern w:val="0"/>
          <w:sz w:val="21"/>
          <w:szCs w:val="21"/>
          <w:lang w:val="fr-BE"/>
        </w:rPr>
      </w:pPr>
      <w:r w:rsidRPr="00B560EC">
        <w:rPr>
          <w:rFonts w:ascii="Georgia" w:eastAsia="Calibri" w:hAnsi="Georgia" w:cs="Times New Roman"/>
          <w:b/>
          <w:kern w:val="0"/>
          <w:sz w:val="21"/>
          <w:szCs w:val="21"/>
          <w:lang w:val="fr-BE"/>
        </w:rPr>
        <w:t>Fixation des prix unitaires ou globaux – Calcul du prix</w:t>
      </w:r>
    </w:p>
    <w:p w14:paraId="305641C5" w14:textId="77777777" w:rsidR="001F43B0" w:rsidRPr="00BA79A2" w:rsidRDefault="001F43B0" w:rsidP="00166EC1">
      <w:pPr>
        <w:pStyle w:val="Corpsdetexte"/>
        <w:widowControl/>
        <w:suppressAutoHyphens w:val="0"/>
        <w:spacing w:after="0" w:line="276" w:lineRule="auto"/>
        <w:rPr>
          <w:rFonts w:ascii="Georgia" w:eastAsia="Calibri" w:hAnsi="Georgia" w:cs="Times New Roman"/>
          <w:b/>
          <w:color w:val="585756"/>
          <w:kern w:val="0"/>
          <w:sz w:val="21"/>
          <w:szCs w:val="21"/>
          <w:lang w:val="fr-BE"/>
        </w:rPr>
      </w:pPr>
    </w:p>
    <w:p w14:paraId="61AD7D19"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prix unitaires ou globaux des travaux modifiés, que l’entrepreneur est tenu d’exécuter, sont déterminés dans l’ordre de priorité suivant :</w:t>
      </w:r>
    </w:p>
    <w:p w14:paraId="57A503F1" w14:textId="77777777" w:rsidR="00C06A66" w:rsidRPr="00BA79A2" w:rsidRDefault="00C06A66" w:rsidP="00166EC1">
      <w:pPr>
        <w:pStyle w:val="BTCtextCTB"/>
        <w:numPr>
          <w:ilvl w:val="0"/>
          <w:numId w:val="17"/>
        </w:numPr>
        <w:spacing w:before="0" w:after="0"/>
        <w:rPr>
          <w:rFonts w:ascii="Georgia" w:eastAsia="Calibri" w:hAnsi="Georgia"/>
          <w:color w:val="585756"/>
          <w:sz w:val="21"/>
          <w:szCs w:val="21"/>
        </w:rPr>
      </w:pPr>
      <w:r w:rsidRPr="00BA79A2">
        <w:rPr>
          <w:rFonts w:ascii="Georgia" w:eastAsia="Calibri" w:hAnsi="Georgia"/>
          <w:color w:val="585756"/>
          <w:sz w:val="21"/>
          <w:szCs w:val="21"/>
        </w:rPr>
        <w:t>selon les prix unitaires ou globaux de l’offre approuvée ;</w:t>
      </w:r>
    </w:p>
    <w:p w14:paraId="709528E9" w14:textId="77777777" w:rsidR="00C06A66" w:rsidRPr="00BA79A2" w:rsidRDefault="00C06A66" w:rsidP="00166EC1">
      <w:pPr>
        <w:pStyle w:val="BTCtextCTB"/>
        <w:numPr>
          <w:ilvl w:val="0"/>
          <w:numId w:val="17"/>
        </w:numPr>
        <w:spacing w:before="0" w:after="0"/>
        <w:rPr>
          <w:rFonts w:ascii="Georgia" w:eastAsia="Calibri" w:hAnsi="Georgia"/>
          <w:color w:val="585756"/>
          <w:sz w:val="21"/>
          <w:szCs w:val="21"/>
        </w:rPr>
      </w:pPr>
      <w:r w:rsidRPr="00BA79A2">
        <w:rPr>
          <w:rFonts w:ascii="Georgia" w:eastAsia="Calibri" w:hAnsi="Georgia"/>
          <w:color w:val="585756"/>
          <w:sz w:val="21"/>
          <w:szCs w:val="21"/>
        </w:rPr>
        <w:t>A défaut, selon des prix unitaires ou globaux déduits de l’offre approuvée ;</w:t>
      </w:r>
    </w:p>
    <w:p w14:paraId="254F7638" w14:textId="77777777" w:rsidR="00C06A66" w:rsidRPr="00BA79A2" w:rsidRDefault="00C06A66" w:rsidP="00166EC1">
      <w:pPr>
        <w:pStyle w:val="BTCtextCTB"/>
        <w:numPr>
          <w:ilvl w:val="0"/>
          <w:numId w:val="17"/>
        </w:numPr>
        <w:spacing w:before="0" w:after="0"/>
        <w:rPr>
          <w:rFonts w:ascii="Georgia" w:eastAsia="Calibri" w:hAnsi="Georgia"/>
          <w:color w:val="585756"/>
          <w:sz w:val="21"/>
          <w:szCs w:val="21"/>
        </w:rPr>
      </w:pPr>
      <w:r w:rsidRPr="00BA79A2">
        <w:rPr>
          <w:rFonts w:ascii="Georgia" w:eastAsia="Calibri" w:hAnsi="Georgia"/>
          <w:color w:val="585756"/>
          <w:sz w:val="21"/>
          <w:szCs w:val="21"/>
        </w:rPr>
        <w:t>A défaut, selon des prix unitaires ou globaux d’un autre marché d’Enabel ;</w:t>
      </w:r>
    </w:p>
    <w:p w14:paraId="74771AAE" w14:textId="77777777" w:rsidR="00C06A66" w:rsidRPr="00BA79A2" w:rsidRDefault="00C06A66" w:rsidP="00166EC1">
      <w:pPr>
        <w:pStyle w:val="BTCtextCTB"/>
        <w:numPr>
          <w:ilvl w:val="0"/>
          <w:numId w:val="17"/>
        </w:numPr>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A défaut, selon des prix unitaires ou globaux à convenir pour l’occasion.  </w:t>
      </w:r>
    </w:p>
    <w:p w14:paraId="18478B56"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Dans ce dernier cas, L’entrepreneur doit justifier le nouveau prix unitaire en le détaillant en fournitures, homme-heures, heures de matériel et frais généraux et bénéfices.</w:t>
      </w:r>
    </w:p>
    <w:p w14:paraId="643434BF" w14:textId="77777777" w:rsidR="001F43B0" w:rsidRPr="00BA79A2" w:rsidRDefault="001F43B0" w:rsidP="00166EC1">
      <w:pPr>
        <w:pStyle w:val="BTCtextCTB"/>
        <w:spacing w:before="0" w:after="0"/>
        <w:rPr>
          <w:rFonts w:ascii="Georgia" w:eastAsia="Calibri" w:hAnsi="Georgia"/>
          <w:color w:val="585756"/>
          <w:sz w:val="21"/>
          <w:szCs w:val="21"/>
        </w:rPr>
      </w:pPr>
    </w:p>
    <w:p w14:paraId="0BB91B1E" w14:textId="77777777" w:rsidR="00C06A66" w:rsidRPr="00B560EC" w:rsidRDefault="00C06A66" w:rsidP="00166EC1">
      <w:pPr>
        <w:pStyle w:val="Corpsdetexte"/>
        <w:widowControl/>
        <w:suppressAutoHyphens w:val="0"/>
        <w:spacing w:after="0" w:line="276" w:lineRule="auto"/>
        <w:rPr>
          <w:rFonts w:ascii="Georgia" w:eastAsia="Calibri" w:hAnsi="Georgia" w:cs="Times New Roman"/>
          <w:b/>
          <w:kern w:val="0"/>
          <w:sz w:val="21"/>
          <w:szCs w:val="21"/>
          <w:lang w:val="fr-BE"/>
        </w:rPr>
      </w:pPr>
      <w:r w:rsidRPr="00B560EC">
        <w:rPr>
          <w:rFonts w:ascii="Georgia" w:eastAsia="Calibri" w:hAnsi="Georgia" w:cs="Times New Roman"/>
          <w:b/>
          <w:kern w:val="0"/>
          <w:sz w:val="21"/>
          <w:szCs w:val="21"/>
          <w:lang w:val="fr-BE"/>
        </w:rPr>
        <w:t>Fixation des prix unitaires ou globaux – Procédure à respecter</w:t>
      </w:r>
    </w:p>
    <w:p w14:paraId="24D9479B" w14:textId="77777777" w:rsidR="001F43B0" w:rsidRPr="00BA79A2" w:rsidRDefault="001F43B0" w:rsidP="00166EC1">
      <w:pPr>
        <w:pStyle w:val="Corpsdetexte"/>
        <w:widowControl/>
        <w:suppressAutoHyphens w:val="0"/>
        <w:spacing w:after="0" w:line="276" w:lineRule="auto"/>
        <w:rPr>
          <w:rFonts w:ascii="Georgia" w:eastAsia="Calibri" w:hAnsi="Georgia" w:cs="Times New Roman"/>
          <w:b/>
          <w:color w:val="585756"/>
          <w:kern w:val="0"/>
          <w:sz w:val="21"/>
          <w:szCs w:val="21"/>
          <w:lang w:val="fr-BE"/>
        </w:rPr>
      </w:pPr>
    </w:p>
    <w:p w14:paraId="5751FC34"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7F453A77"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Cette fiche de prix convenus est établie sur base du modèle établi par Enabel. L’entrepreneur y joint au minimum les annexes et documents suivants :</w:t>
      </w:r>
    </w:p>
    <w:p w14:paraId="1DE0F6CC" w14:textId="77777777" w:rsidR="00C06A66" w:rsidRPr="00BA79A2" w:rsidRDefault="00C06A66" w:rsidP="00166EC1">
      <w:pPr>
        <w:pStyle w:val="BTCtextCTB"/>
        <w:spacing w:before="0" w:after="0"/>
        <w:rPr>
          <w:rFonts w:ascii="Georgia" w:eastAsia="Calibri" w:hAnsi="Georgia"/>
          <w:color w:val="585756"/>
          <w:sz w:val="21"/>
          <w:szCs w:val="21"/>
        </w:rPr>
      </w:pPr>
    </w:p>
    <w:p w14:paraId="5A68A47C" w14:textId="77777777" w:rsidR="00C06A66" w:rsidRPr="00BA79A2" w:rsidRDefault="00C06A66" w:rsidP="00166EC1">
      <w:pPr>
        <w:pStyle w:val="BTCtextCTB"/>
        <w:numPr>
          <w:ilvl w:val="0"/>
          <w:numId w:val="18"/>
        </w:numPr>
        <w:spacing w:before="0" w:after="0"/>
        <w:rPr>
          <w:rFonts w:ascii="Georgia" w:eastAsia="Calibri" w:hAnsi="Georgia"/>
          <w:color w:val="585756"/>
          <w:sz w:val="21"/>
          <w:szCs w:val="21"/>
        </w:rPr>
      </w:pPr>
      <w:r w:rsidRPr="00BA79A2">
        <w:rPr>
          <w:rFonts w:ascii="Georgia" w:eastAsia="Calibri" w:hAnsi="Georgia"/>
          <w:color w:val="585756"/>
          <w:sz w:val="21"/>
          <w:szCs w:val="21"/>
        </w:rPr>
        <w:t>l’ordre modificatif donné par le pouvoir adjudicateur et plus généralement la justification de la modification des travaux,</w:t>
      </w:r>
    </w:p>
    <w:p w14:paraId="7B7B019C" w14:textId="77777777" w:rsidR="00C06A66" w:rsidRPr="00BA79A2" w:rsidRDefault="00C06A66" w:rsidP="00166EC1">
      <w:pPr>
        <w:pStyle w:val="BTCtextCTB"/>
        <w:numPr>
          <w:ilvl w:val="0"/>
          <w:numId w:val="18"/>
        </w:numPr>
        <w:spacing w:before="0" w:after="0"/>
        <w:rPr>
          <w:rFonts w:ascii="Georgia" w:eastAsia="Calibri" w:hAnsi="Georgia"/>
          <w:color w:val="585756"/>
          <w:sz w:val="21"/>
          <w:szCs w:val="21"/>
        </w:rPr>
      </w:pPr>
      <w:r w:rsidRPr="00BA79A2">
        <w:rPr>
          <w:rFonts w:ascii="Georgia" w:eastAsia="Calibri" w:hAnsi="Georgia"/>
          <w:color w:val="585756"/>
          <w:sz w:val="21"/>
          <w:szCs w:val="21"/>
        </w:rPr>
        <w:t>le calcul des nouveaux prix unitaires ou globaux</w:t>
      </w:r>
    </w:p>
    <w:p w14:paraId="38F9B256" w14:textId="77777777" w:rsidR="00C06A66" w:rsidRPr="00BA79A2" w:rsidRDefault="00C06A66" w:rsidP="00166EC1">
      <w:pPr>
        <w:pStyle w:val="BTCtextCTB"/>
        <w:numPr>
          <w:ilvl w:val="0"/>
          <w:numId w:val="18"/>
        </w:numPr>
        <w:spacing w:before="0" w:after="0"/>
        <w:rPr>
          <w:rFonts w:ascii="Georgia" w:eastAsia="Calibri" w:hAnsi="Georgia"/>
          <w:color w:val="585756"/>
          <w:sz w:val="21"/>
          <w:szCs w:val="21"/>
        </w:rPr>
      </w:pPr>
      <w:r w:rsidRPr="00BA79A2">
        <w:rPr>
          <w:rFonts w:ascii="Georgia" w:eastAsia="Calibri" w:hAnsi="Georgia"/>
          <w:color w:val="585756"/>
          <w:sz w:val="21"/>
          <w:szCs w:val="21"/>
        </w:rPr>
        <w:t>les quantités à mettre en œuvre pour les postes existants et les nouveaux postes,</w:t>
      </w:r>
    </w:p>
    <w:p w14:paraId="5E3B6009" w14:textId="77777777" w:rsidR="00C06A66" w:rsidRPr="00BA79A2" w:rsidRDefault="00C06A66" w:rsidP="00166EC1">
      <w:pPr>
        <w:pStyle w:val="BTCtextCTB"/>
        <w:numPr>
          <w:ilvl w:val="0"/>
          <w:numId w:val="18"/>
        </w:numPr>
        <w:spacing w:before="0" w:after="0"/>
        <w:rPr>
          <w:rFonts w:ascii="Georgia" w:eastAsia="Calibri" w:hAnsi="Georgia"/>
          <w:color w:val="585756"/>
          <w:sz w:val="21"/>
          <w:szCs w:val="21"/>
        </w:rPr>
      </w:pPr>
      <w:r w:rsidRPr="00BA79A2">
        <w:rPr>
          <w:rFonts w:ascii="Georgia" w:eastAsia="Calibri" w:hAnsi="Georgia"/>
          <w:color w:val="585756"/>
          <w:sz w:val="21"/>
          <w:szCs w:val="21"/>
        </w:rPr>
        <w:t>le cas échéant, les offres des sous-traitants ou fournisseurs consultés,</w:t>
      </w:r>
    </w:p>
    <w:p w14:paraId="26E02E76" w14:textId="77777777" w:rsidR="00C06A66" w:rsidRPr="00BA79A2" w:rsidRDefault="00C06A66" w:rsidP="00166EC1">
      <w:pPr>
        <w:pStyle w:val="BTCtextCTB"/>
        <w:numPr>
          <w:ilvl w:val="0"/>
          <w:numId w:val="18"/>
        </w:numPr>
        <w:spacing w:before="0" w:after="0"/>
        <w:rPr>
          <w:rFonts w:ascii="Georgia" w:eastAsia="Calibri" w:hAnsi="Georgia"/>
          <w:color w:val="585756"/>
          <w:sz w:val="21"/>
          <w:szCs w:val="21"/>
        </w:rPr>
      </w:pPr>
      <w:r w:rsidRPr="00BA79A2">
        <w:rPr>
          <w:rFonts w:ascii="Georgia" w:eastAsia="Calibri" w:hAnsi="Georgia"/>
          <w:color w:val="585756"/>
          <w:sz w:val="21"/>
          <w:szCs w:val="21"/>
        </w:rPr>
        <w:t>les autres documents qu’il estime pertinent.</w:t>
      </w:r>
    </w:p>
    <w:p w14:paraId="01631BA5" w14:textId="688A5896"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Après exécution de la prestation, et au plus tard, lors de l’établissement du décompte final, l’entrepreneur transmet au fonctionnaire dirigeant les factures que lui ont adressées</w:t>
      </w:r>
      <w:r w:rsidR="00AE2E12" w:rsidRPr="00BA79A2">
        <w:rPr>
          <w:rFonts w:ascii="Georgia" w:eastAsia="Calibri" w:hAnsi="Georgia"/>
          <w:color w:val="585756"/>
          <w:sz w:val="21"/>
          <w:szCs w:val="21"/>
        </w:rPr>
        <w:t xml:space="preserve"> par  </w:t>
      </w:r>
      <w:r w:rsidRPr="00BA79A2">
        <w:rPr>
          <w:rFonts w:ascii="Georgia" w:eastAsia="Calibri" w:hAnsi="Georgia"/>
          <w:color w:val="585756"/>
          <w:sz w:val="21"/>
          <w:szCs w:val="21"/>
        </w:rPr>
        <w:t xml:space="preserve"> les sous-traitants et fournisseurs. Il atteste sur ces factures qu’il n’a reçu pour celles-ci aucune note de crédit ou compensation du fournisseur ou du sous-traitant.</w:t>
      </w:r>
    </w:p>
    <w:p w14:paraId="522833F3"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48F51BD6" w14:textId="77777777" w:rsidR="00AE2E12" w:rsidRPr="00BA79A2" w:rsidRDefault="00AE2E12" w:rsidP="00166EC1">
      <w:pPr>
        <w:pStyle w:val="BTCtextCTB"/>
        <w:spacing w:before="0" w:after="0"/>
        <w:rPr>
          <w:rFonts w:ascii="Georgia" w:eastAsia="Calibri" w:hAnsi="Georgia"/>
          <w:color w:val="585756"/>
          <w:sz w:val="21"/>
          <w:szCs w:val="21"/>
        </w:rPr>
      </w:pPr>
    </w:p>
    <w:p w14:paraId="6B5DD528" w14:textId="77777777" w:rsidR="00C06A66" w:rsidRPr="00B560EC" w:rsidRDefault="00C06A66" w:rsidP="00166EC1">
      <w:pPr>
        <w:pStyle w:val="Corpsdetexte"/>
        <w:widowControl/>
        <w:suppressAutoHyphens w:val="0"/>
        <w:spacing w:after="0" w:line="276" w:lineRule="auto"/>
        <w:rPr>
          <w:rFonts w:ascii="Georgia" w:eastAsia="Calibri" w:hAnsi="Georgia" w:cs="Times New Roman"/>
          <w:b/>
          <w:kern w:val="0"/>
          <w:sz w:val="21"/>
          <w:szCs w:val="21"/>
          <w:lang w:val="fr-BE"/>
        </w:rPr>
      </w:pPr>
      <w:r w:rsidRPr="00B560EC">
        <w:rPr>
          <w:rFonts w:ascii="Georgia" w:eastAsia="Calibri" w:hAnsi="Georgia" w:cs="Times New Roman"/>
          <w:b/>
          <w:kern w:val="0"/>
          <w:sz w:val="21"/>
          <w:szCs w:val="21"/>
          <w:lang w:val="fr-BE"/>
        </w:rPr>
        <w:t>Circonstances imprévisibles</w:t>
      </w:r>
    </w:p>
    <w:p w14:paraId="1810B277" w14:textId="77777777" w:rsidR="002F7BA4" w:rsidRPr="00BA79A2" w:rsidRDefault="002F7BA4" w:rsidP="00166EC1">
      <w:pPr>
        <w:pStyle w:val="Corpsdetexte"/>
        <w:widowControl/>
        <w:suppressAutoHyphens w:val="0"/>
        <w:spacing w:after="0" w:line="276" w:lineRule="auto"/>
        <w:rPr>
          <w:rFonts w:ascii="Georgia" w:eastAsia="Calibri" w:hAnsi="Georgia" w:cs="Times New Roman"/>
          <w:b/>
          <w:color w:val="585756"/>
          <w:kern w:val="0"/>
          <w:sz w:val="21"/>
          <w:szCs w:val="21"/>
          <w:lang w:val="fr-BE"/>
        </w:rPr>
      </w:pPr>
    </w:p>
    <w:p w14:paraId="09C749B5"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L'adjudicataire n'a droit en principe à aucune modification des conditions contractuelles pour des circonstances quelconques auxquelles le pouvoir adjudicateur est resté étranger. </w:t>
      </w:r>
    </w:p>
    <w:p w14:paraId="3D636711"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0B528597" w14:textId="77777777" w:rsidR="00ED0F0D" w:rsidRPr="00BA79A2" w:rsidRDefault="00ED0F0D" w:rsidP="00166EC1">
      <w:pPr>
        <w:pStyle w:val="BTCtextCTB"/>
        <w:spacing w:before="0" w:after="0"/>
        <w:rPr>
          <w:rFonts w:ascii="Georgia" w:eastAsia="Calibri" w:hAnsi="Georgia"/>
          <w:color w:val="585756"/>
          <w:sz w:val="21"/>
          <w:szCs w:val="21"/>
        </w:rPr>
      </w:pPr>
    </w:p>
    <w:p w14:paraId="2975C780" w14:textId="77777777" w:rsidR="00C06A66" w:rsidRPr="00BA79A2" w:rsidRDefault="00C06A66" w:rsidP="00166EC1">
      <w:pPr>
        <w:pStyle w:val="Corpsdetexte"/>
        <w:spacing w:after="0"/>
        <w:rPr>
          <w:rFonts w:ascii="Georgia" w:hAnsi="Georgia"/>
          <w:bCs/>
          <w:sz w:val="21"/>
          <w:szCs w:val="21"/>
        </w:rPr>
      </w:pPr>
    </w:p>
    <w:p w14:paraId="2673488D" w14:textId="79A6DB2D" w:rsidR="00C06A66" w:rsidRPr="00B560EC" w:rsidRDefault="00C06A66" w:rsidP="00166EC1">
      <w:pPr>
        <w:pStyle w:val="Titre3"/>
        <w:spacing w:before="0" w:after="0"/>
        <w:jc w:val="both"/>
        <w:rPr>
          <w:rFonts w:ascii="Georgia" w:hAnsi="Georgia"/>
          <w:color w:val="auto"/>
          <w:sz w:val="21"/>
          <w:szCs w:val="21"/>
          <w:lang w:val="fr-BE"/>
        </w:rPr>
      </w:pPr>
      <w:bookmarkStart w:id="142" w:name="_Toc379813787"/>
      <w:bookmarkStart w:id="143" w:name="_Toc212822135"/>
      <w:r w:rsidRPr="00B560EC">
        <w:rPr>
          <w:rFonts w:ascii="Georgia" w:hAnsi="Georgia"/>
          <w:color w:val="auto"/>
          <w:sz w:val="21"/>
          <w:szCs w:val="21"/>
          <w:lang w:val="fr-BE"/>
        </w:rPr>
        <w:t>Contrôle et surveillance du marché</w:t>
      </w:r>
      <w:bookmarkEnd w:id="142"/>
      <w:bookmarkEnd w:id="143"/>
    </w:p>
    <w:p w14:paraId="11335366" w14:textId="77777777" w:rsidR="00EE4C00" w:rsidRPr="00EE4C00" w:rsidRDefault="00EE4C00" w:rsidP="00166EC1">
      <w:pPr>
        <w:jc w:val="both"/>
      </w:pPr>
    </w:p>
    <w:p w14:paraId="2FB314E7" w14:textId="77777777" w:rsidR="00C06A66" w:rsidRPr="00B560EC" w:rsidRDefault="00C06A66" w:rsidP="00166EC1">
      <w:pPr>
        <w:pStyle w:val="Titre4"/>
        <w:spacing w:before="0" w:after="0"/>
        <w:jc w:val="both"/>
        <w:rPr>
          <w:rFonts w:ascii="Georgia" w:hAnsi="Georgia"/>
          <w:bCs/>
          <w:color w:val="auto"/>
          <w:szCs w:val="21"/>
        </w:rPr>
      </w:pPr>
      <w:bookmarkStart w:id="144" w:name="_Toc257039861"/>
      <w:r w:rsidRPr="00B560EC">
        <w:rPr>
          <w:rFonts w:ascii="Georgia" w:hAnsi="Georgia"/>
          <w:bCs/>
          <w:color w:val="auto"/>
          <w:szCs w:val="21"/>
        </w:rPr>
        <w:t>Etendue du contrôle et de la surveillance (art. 39)</w:t>
      </w:r>
    </w:p>
    <w:p w14:paraId="002ABEA9" w14:textId="77777777" w:rsidR="001A26CD" w:rsidRPr="001A26CD" w:rsidRDefault="001A26CD" w:rsidP="00166EC1">
      <w:pPr>
        <w:jc w:val="both"/>
      </w:pPr>
    </w:p>
    <w:p w14:paraId="0435A6EE"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lastRenderedPageBreak/>
        <w:t>Le pouvoir adjudicateur peut faire surveiller ou contrôler partout la préparation ou la réalisation des prestations par tous moyens appropriés.</w:t>
      </w:r>
    </w:p>
    <w:p w14:paraId="1951B71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est tenu de donner aux délégués du pouvoir adjudicateur tous les renseignements nécessaires et toutes les facilités pour remplir leur mission.</w:t>
      </w:r>
    </w:p>
    <w:p w14:paraId="6EEA3496"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10F39EF4" w14:textId="77777777" w:rsidR="001A26CD" w:rsidRPr="00BA79A2" w:rsidRDefault="001A26CD" w:rsidP="00166EC1">
      <w:pPr>
        <w:pStyle w:val="BTCtextCTB"/>
        <w:spacing w:before="0" w:after="0"/>
        <w:rPr>
          <w:rFonts w:ascii="Georgia" w:eastAsia="Calibri" w:hAnsi="Georgia"/>
          <w:color w:val="585756"/>
          <w:sz w:val="21"/>
          <w:szCs w:val="21"/>
        </w:rPr>
      </w:pPr>
    </w:p>
    <w:p w14:paraId="29F05E06" w14:textId="77777777" w:rsidR="00C06A66" w:rsidRPr="00B560EC" w:rsidRDefault="00C06A66" w:rsidP="00166EC1">
      <w:pPr>
        <w:pStyle w:val="Titre4"/>
        <w:spacing w:before="0" w:after="0"/>
        <w:jc w:val="both"/>
        <w:rPr>
          <w:rFonts w:ascii="Georgia" w:hAnsi="Georgia"/>
          <w:bCs/>
          <w:color w:val="auto"/>
          <w:szCs w:val="21"/>
        </w:rPr>
      </w:pPr>
      <w:r w:rsidRPr="00B560EC">
        <w:rPr>
          <w:rFonts w:ascii="Georgia" w:hAnsi="Georgia"/>
          <w:bCs/>
          <w:color w:val="auto"/>
          <w:szCs w:val="21"/>
        </w:rPr>
        <w:t>Modes de réception technique (art. 41)</w:t>
      </w:r>
    </w:p>
    <w:p w14:paraId="58E7807F" w14:textId="77777777" w:rsidR="001A26CD" w:rsidRPr="001A26CD" w:rsidRDefault="001A26CD" w:rsidP="00166EC1">
      <w:pPr>
        <w:jc w:val="both"/>
      </w:pPr>
    </w:p>
    <w:p w14:paraId="0553C5A7"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En matière de réception technique, il y a lieu de distinguer :</w:t>
      </w:r>
    </w:p>
    <w:p w14:paraId="79D2575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1° la réception technique préalable au sens de l’article 42;</w:t>
      </w:r>
    </w:p>
    <w:p w14:paraId="156E2709"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2° la réception technique a posteriori au sens de l’article 43;</w:t>
      </w:r>
    </w:p>
    <w:p w14:paraId="70A3D8A0" w14:textId="1B2E87CD" w:rsidR="00AE58EA"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r w:rsidR="00EE4C00">
        <w:rPr>
          <w:rFonts w:ascii="Georgia" w:eastAsia="Calibri" w:hAnsi="Georgia"/>
          <w:color w:val="585756"/>
          <w:sz w:val="21"/>
          <w:szCs w:val="21"/>
        </w:rPr>
        <w:t>.</w:t>
      </w:r>
    </w:p>
    <w:p w14:paraId="3DDC4A2E" w14:textId="00C4DBBD" w:rsidR="00C06A66" w:rsidRPr="00BA79A2" w:rsidRDefault="00C06A66" w:rsidP="00166EC1">
      <w:pPr>
        <w:pStyle w:val="BTCtextCTB"/>
        <w:spacing w:before="0" w:after="0"/>
        <w:rPr>
          <w:rFonts w:ascii="Georgia" w:eastAsia="Calibri" w:hAnsi="Georgia"/>
          <w:color w:val="585756"/>
          <w:sz w:val="21"/>
          <w:szCs w:val="21"/>
        </w:rPr>
      </w:pPr>
    </w:p>
    <w:p w14:paraId="47168C3F" w14:textId="3C46550A" w:rsidR="00C06A66" w:rsidRPr="00B560EC" w:rsidRDefault="00C06A66" w:rsidP="00166EC1">
      <w:pPr>
        <w:pStyle w:val="Titre4"/>
        <w:spacing w:before="0" w:after="0"/>
        <w:jc w:val="both"/>
        <w:rPr>
          <w:rFonts w:ascii="Georgia" w:hAnsi="Georgia"/>
          <w:bCs/>
          <w:color w:val="auto"/>
          <w:szCs w:val="21"/>
        </w:rPr>
      </w:pPr>
      <w:r w:rsidRPr="00B560EC">
        <w:rPr>
          <w:rFonts w:ascii="Georgia" w:hAnsi="Georgia"/>
          <w:bCs/>
          <w:color w:val="auto"/>
          <w:szCs w:val="21"/>
        </w:rPr>
        <w:t>Réception technique préalable (art. 42)</w:t>
      </w:r>
    </w:p>
    <w:p w14:paraId="00B2F571" w14:textId="77777777" w:rsidR="00AE58EA" w:rsidRPr="00BA79A2" w:rsidRDefault="00AE58EA" w:rsidP="00166EC1">
      <w:pPr>
        <w:pStyle w:val="BTCtextCTB"/>
        <w:spacing w:before="0" w:after="0"/>
        <w:rPr>
          <w:rFonts w:eastAsia="Arial Unicode MS"/>
          <w:b/>
          <w:bCs/>
          <w:iCs/>
          <w:kern w:val="18"/>
          <w:szCs w:val="21"/>
        </w:rPr>
      </w:pPr>
    </w:p>
    <w:p w14:paraId="470F15F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En règle générale, les produits ne peuvent être mis en oeuvre s’ils n’ont été, au préalable, réceptionnés par le fonctionnaire dirigeant ou son délégué.</w:t>
      </w:r>
    </w:p>
    <w:p w14:paraId="28C99C3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fiches techniques présentent globalement le matériel et donnent les spécifications et les sélections retenues dans le cadre du projet.</w:t>
      </w:r>
    </w:p>
    <w:p w14:paraId="50421FD0"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pouvoir adjudicateur refuse de recevoir des fiches techniques, partielles, incomplètes n'apportant pas les renseignements techniques nécessaires à l'examen et à l'approbation.</w:t>
      </w:r>
    </w:p>
    <w:p w14:paraId="13CB4FE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Dès que les remarques sont en possession de l’entrepreneur celui-ci en tient compte et complète la fiche technique dans le but de la faire approuver.</w:t>
      </w:r>
    </w:p>
    <w:p w14:paraId="79C4DC27"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 réception technique peut être opérée à différents stades de la production.</w:t>
      </w:r>
    </w:p>
    <w:p w14:paraId="103ECDD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produits qui, à un stade déterminé, ne satisfont pas aux vérifications imposées, sont déclarés ne pas se trouver en état de réception technique.</w:t>
      </w:r>
    </w:p>
    <w:p w14:paraId="546A71F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est responsable de la garde et de la conservation de ces divers produits eu égard aux risques encourus par son entreprise et ce, jusqu'à la réception provisoire des travaux.</w:t>
      </w:r>
    </w:p>
    <w:p w14:paraId="12A2DC90"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Sauf pour les produits agréés, les coûts liés à la réception technique préalable sont à charge de l'entrepreneur.</w:t>
      </w:r>
    </w:p>
    <w:p w14:paraId="0CF42CE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En tous cas, ces coûts englobent :</w:t>
      </w:r>
    </w:p>
    <w:p w14:paraId="0E6B29F5"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les frais liés aux prestations des réceptionnaires ; ceux-ci englobent les indemnités de déplacement et de séjour des réceptionnaires.</w:t>
      </w:r>
    </w:p>
    <w:p w14:paraId="40354A89"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les frais liés au prélèvement d'échantillons, à l'emballage et au transport des échantillons, quel que soit l'endroit où a lieu le contrôle,</w:t>
      </w:r>
    </w:p>
    <w:p w14:paraId="57793BE4"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les frais liés au remplacement des produits présentant des défauts ou avaries.</w:t>
      </w:r>
    </w:p>
    <w:p w14:paraId="62FF8161" w14:textId="77777777" w:rsidR="00AD7F92" w:rsidRPr="00BA79A2" w:rsidRDefault="00AD7F92" w:rsidP="00166EC1">
      <w:pPr>
        <w:pStyle w:val="BTCtextCTB"/>
        <w:spacing w:before="0" w:after="0"/>
        <w:rPr>
          <w:rFonts w:ascii="Georgia" w:eastAsia="Calibri" w:hAnsi="Georgia"/>
          <w:color w:val="585756"/>
          <w:sz w:val="21"/>
          <w:szCs w:val="21"/>
        </w:rPr>
      </w:pPr>
    </w:p>
    <w:p w14:paraId="2A04339F" w14:textId="395D1E76" w:rsidR="00C06A66" w:rsidRPr="00B560EC" w:rsidRDefault="00C06A66" w:rsidP="00166EC1">
      <w:pPr>
        <w:pStyle w:val="Titre4"/>
        <w:spacing w:before="0" w:after="0"/>
        <w:jc w:val="both"/>
        <w:rPr>
          <w:rFonts w:ascii="Georgia" w:hAnsi="Georgia"/>
          <w:bCs/>
          <w:color w:val="auto"/>
          <w:szCs w:val="21"/>
        </w:rPr>
      </w:pPr>
      <w:r w:rsidRPr="00B560EC">
        <w:rPr>
          <w:rFonts w:ascii="Georgia" w:hAnsi="Georgia"/>
          <w:bCs/>
          <w:color w:val="auto"/>
          <w:szCs w:val="21"/>
        </w:rPr>
        <w:t>Réception technique à posteriori (art. 43)</w:t>
      </w:r>
    </w:p>
    <w:p w14:paraId="254DFA3C" w14:textId="77777777" w:rsidR="00AD7F92" w:rsidRPr="00BA79A2" w:rsidRDefault="00AD7F92" w:rsidP="00166EC1">
      <w:pPr>
        <w:pStyle w:val="BTCtextCTB"/>
        <w:spacing w:before="0" w:after="0"/>
        <w:rPr>
          <w:b/>
          <w:iCs/>
          <w:color w:val="585756"/>
          <w:szCs w:val="21"/>
        </w:rPr>
      </w:pPr>
    </w:p>
    <w:p w14:paraId="0B519E0E" w14:textId="44666005"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Une réception technique a posteriori sera impérativement organisée pour les travaux ou parties d’équipement qui seraient cachés après l’achèvement des travaux.</w:t>
      </w:r>
      <w:bookmarkEnd w:id="144"/>
    </w:p>
    <w:p w14:paraId="52584CEC" w14:textId="77777777" w:rsidR="00B560EC" w:rsidRDefault="00B560EC" w:rsidP="00166EC1">
      <w:pPr>
        <w:pStyle w:val="BTCtextCTB"/>
        <w:spacing w:before="0" w:after="0"/>
        <w:rPr>
          <w:rFonts w:ascii="Georgia" w:eastAsia="Calibri" w:hAnsi="Georgia"/>
          <w:color w:val="585756"/>
          <w:sz w:val="21"/>
          <w:szCs w:val="21"/>
        </w:rPr>
      </w:pPr>
    </w:p>
    <w:p w14:paraId="7E912577" w14:textId="77777777" w:rsidR="00B560EC" w:rsidRDefault="00B560EC" w:rsidP="00166EC1">
      <w:pPr>
        <w:pStyle w:val="BTCtextCTB"/>
        <w:spacing w:before="0" w:after="0"/>
        <w:rPr>
          <w:rFonts w:ascii="Georgia" w:eastAsia="Calibri" w:hAnsi="Georgia"/>
          <w:color w:val="585756"/>
          <w:sz w:val="21"/>
          <w:szCs w:val="21"/>
        </w:rPr>
      </w:pPr>
    </w:p>
    <w:p w14:paraId="01AD75AA" w14:textId="77777777" w:rsidR="00B560EC" w:rsidRDefault="00B560EC" w:rsidP="00166EC1">
      <w:pPr>
        <w:pStyle w:val="BTCtextCTB"/>
        <w:spacing w:before="0" w:after="0"/>
        <w:rPr>
          <w:rFonts w:ascii="Georgia" w:eastAsia="Calibri" w:hAnsi="Georgia"/>
          <w:color w:val="585756"/>
          <w:sz w:val="21"/>
          <w:szCs w:val="21"/>
        </w:rPr>
      </w:pPr>
    </w:p>
    <w:p w14:paraId="4E44009B" w14:textId="77777777" w:rsidR="00B560EC" w:rsidRDefault="00B560EC" w:rsidP="00166EC1">
      <w:pPr>
        <w:pStyle w:val="BTCtextCTB"/>
        <w:spacing w:before="0" w:after="0"/>
        <w:rPr>
          <w:rFonts w:ascii="Georgia" w:eastAsia="Calibri" w:hAnsi="Georgia"/>
          <w:color w:val="585756"/>
          <w:sz w:val="21"/>
          <w:szCs w:val="21"/>
        </w:rPr>
      </w:pPr>
    </w:p>
    <w:p w14:paraId="0F3481A3" w14:textId="77777777" w:rsidR="00AD7F92" w:rsidRPr="00BA79A2" w:rsidRDefault="00AD7F92" w:rsidP="00166EC1">
      <w:pPr>
        <w:pStyle w:val="BTCtextCTB"/>
        <w:spacing w:before="0" w:after="0"/>
        <w:rPr>
          <w:rFonts w:ascii="Georgia" w:eastAsia="Calibri" w:hAnsi="Georgia"/>
          <w:color w:val="585756"/>
          <w:sz w:val="21"/>
          <w:szCs w:val="21"/>
        </w:rPr>
      </w:pPr>
    </w:p>
    <w:p w14:paraId="55293110" w14:textId="77777777" w:rsidR="00C06A66" w:rsidRPr="00B560EC" w:rsidRDefault="00C06A66" w:rsidP="00166EC1">
      <w:pPr>
        <w:pStyle w:val="Titre3"/>
        <w:spacing w:before="0" w:after="0"/>
        <w:jc w:val="both"/>
        <w:rPr>
          <w:rFonts w:ascii="Georgia" w:hAnsi="Georgia"/>
          <w:color w:val="auto"/>
          <w:sz w:val="21"/>
          <w:szCs w:val="21"/>
          <w:lang w:val="fr-BE"/>
        </w:rPr>
      </w:pPr>
      <w:bookmarkStart w:id="145" w:name="_Toc379813793"/>
      <w:bookmarkStart w:id="146" w:name="_Toc212822136"/>
      <w:r w:rsidRPr="00B560EC">
        <w:rPr>
          <w:rFonts w:ascii="Georgia" w:hAnsi="Georgia"/>
          <w:color w:val="auto"/>
          <w:sz w:val="21"/>
          <w:szCs w:val="21"/>
          <w:lang w:val="fr-BE"/>
        </w:rPr>
        <w:lastRenderedPageBreak/>
        <w:t>Délai d’exécution (art 76)</w:t>
      </w:r>
      <w:bookmarkEnd w:id="145"/>
      <w:bookmarkEnd w:id="146"/>
    </w:p>
    <w:p w14:paraId="6B19D525" w14:textId="77777777" w:rsidR="00AD7F92" w:rsidRPr="00AD7F92" w:rsidRDefault="00AD7F92" w:rsidP="00166EC1">
      <w:pPr>
        <w:jc w:val="both"/>
      </w:pPr>
    </w:p>
    <w:p w14:paraId="284C1293" w14:textId="056F9450" w:rsidR="00C06A66" w:rsidRPr="00BA79A2" w:rsidRDefault="00C06A66" w:rsidP="00166EC1">
      <w:pPr>
        <w:pStyle w:val="BTCtextCTB"/>
        <w:spacing w:before="0" w:after="0"/>
        <w:rPr>
          <w:rFonts w:ascii="Georgia" w:eastAsia="Calibri" w:hAnsi="Georgia"/>
          <w:sz w:val="21"/>
          <w:szCs w:val="21"/>
        </w:rPr>
      </w:pPr>
      <w:r w:rsidRPr="00BA79A2">
        <w:rPr>
          <w:rFonts w:ascii="Georgia" w:eastAsia="Calibri" w:hAnsi="Georgia"/>
          <w:sz w:val="21"/>
          <w:szCs w:val="21"/>
        </w:rPr>
        <w:t>L’entrepreneur doit terminer les travaux dans un délai de</w:t>
      </w:r>
      <w:r w:rsidR="000819DC" w:rsidRPr="00BA79A2">
        <w:rPr>
          <w:rFonts w:ascii="Georgia" w:eastAsia="Calibri" w:hAnsi="Georgia"/>
          <w:sz w:val="21"/>
          <w:szCs w:val="21"/>
        </w:rPr>
        <w:t xml:space="preserve"> 180 </w:t>
      </w:r>
      <w:r w:rsidRPr="00BA79A2">
        <w:rPr>
          <w:rFonts w:ascii="Georgia" w:eastAsia="Calibri" w:hAnsi="Georgia"/>
          <w:sz w:val="21"/>
          <w:szCs w:val="21"/>
        </w:rPr>
        <w:t>jours calendrier à compter de la date fixée dans l’ordre de service écrit de commencement des travaux</w:t>
      </w:r>
      <w:r w:rsidR="00B560EC">
        <w:rPr>
          <w:rFonts w:ascii="Georgia" w:eastAsia="Calibri" w:hAnsi="Georgia"/>
          <w:sz w:val="21"/>
          <w:szCs w:val="21"/>
        </w:rPr>
        <w:t xml:space="preserve"> pour chaque lot.</w:t>
      </w:r>
    </w:p>
    <w:p w14:paraId="5A35745B" w14:textId="0442A8C9"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Les délais intermédiaires partiels sont les suivants </w:t>
      </w:r>
      <w:r w:rsidRPr="00BA79A2">
        <w:rPr>
          <w:rFonts w:ascii="Georgia" w:eastAsia="Calibri" w:hAnsi="Georgia"/>
          <w:color w:val="585756"/>
          <w:sz w:val="21"/>
          <w:szCs w:val="21"/>
        </w:rPr>
        <w:tab/>
      </w:r>
    </w:p>
    <w:p w14:paraId="4FBDB2E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Chaque délai intermédiaire est à compter du jour prescrit par l’ordre de service écrit de commencement de travaux.</w:t>
      </w:r>
    </w:p>
    <w:p w14:paraId="3B844A30" w14:textId="139AC03E"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délais susmentionnés sont impératifs et de rigueur</w:t>
      </w:r>
      <w:r w:rsidR="00B560EC">
        <w:rPr>
          <w:rFonts w:ascii="Georgia" w:eastAsia="Calibri" w:hAnsi="Georgia"/>
          <w:color w:val="585756"/>
          <w:sz w:val="21"/>
          <w:szCs w:val="21"/>
        </w:rPr>
        <w:t xml:space="preserve"> et ne sont pas cumulatif pour plus d’un lot.</w:t>
      </w:r>
    </w:p>
    <w:p w14:paraId="449D583E" w14:textId="77777777" w:rsidR="00AD7F92" w:rsidRPr="00BA79A2" w:rsidRDefault="00AD7F92" w:rsidP="00166EC1">
      <w:pPr>
        <w:pStyle w:val="BTCtextCTB"/>
        <w:spacing w:before="0" w:after="0"/>
        <w:rPr>
          <w:rFonts w:ascii="Georgia" w:eastAsia="Calibri" w:hAnsi="Georgia"/>
          <w:color w:val="585756"/>
          <w:sz w:val="21"/>
          <w:szCs w:val="21"/>
        </w:rPr>
      </w:pPr>
    </w:p>
    <w:p w14:paraId="5D1EF538" w14:textId="77777777" w:rsidR="00C06A66" w:rsidRPr="00B560EC" w:rsidRDefault="00C06A66" w:rsidP="00166EC1">
      <w:pPr>
        <w:pStyle w:val="Titre3"/>
        <w:spacing w:before="0" w:after="0"/>
        <w:jc w:val="both"/>
        <w:rPr>
          <w:rFonts w:ascii="Georgia" w:hAnsi="Georgia"/>
          <w:color w:val="auto"/>
          <w:sz w:val="21"/>
          <w:szCs w:val="21"/>
          <w:lang w:val="fr-BE"/>
        </w:rPr>
      </w:pPr>
      <w:bookmarkStart w:id="147" w:name="_Toc379813794"/>
      <w:bookmarkStart w:id="148" w:name="_Toc212822137"/>
      <w:r w:rsidRPr="00B560EC">
        <w:rPr>
          <w:rFonts w:ascii="Georgia" w:hAnsi="Georgia"/>
          <w:color w:val="auto"/>
          <w:sz w:val="21"/>
          <w:szCs w:val="21"/>
          <w:lang w:val="fr-BE"/>
        </w:rPr>
        <w:t>Mise à disposition de terrains (art 77)</w:t>
      </w:r>
      <w:bookmarkEnd w:id="147"/>
      <w:bookmarkEnd w:id="148"/>
    </w:p>
    <w:p w14:paraId="6C8A12C2" w14:textId="77777777" w:rsidR="00AD7F92" w:rsidRPr="00AD7F92" w:rsidRDefault="00AD7F92" w:rsidP="00166EC1">
      <w:pPr>
        <w:jc w:val="both"/>
      </w:pPr>
    </w:p>
    <w:p w14:paraId="07B240C3" w14:textId="651D0D3B"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5C0BC6" w:rsidRPr="00BA79A2">
        <w:rPr>
          <w:rFonts w:ascii="Georgia" w:eastAsia="Calibri" w:hAnsi="Georgia"/>
          <w:color w:val="585756"/>
          <w:sz w:val="21"/>
          <w:szCs w:val="21"/>
        </w:rPr>
        <w:t>des déblais reconnus</w:t>
      </w:r>
      <w:r w:rsidRPr="00BA79A2">
        <w:rPr>
          <w:rFonts w:ascii="Georgia" w:eastAsia="Calibri" w:hAnsi="Georgia"/>
          <w:color w:val="585756"/>
          <w:sz w:val="21"/>
          <w:szCs w:val="21"/>
        </w:rPr>
        <w:t xml:space="preserve"> impropres à leur réutilisation en remblai, des produits de démolition, des déchets généralement quelconques et des terres en excès.</w:t>
      </w:r>
    </w:p>
    <w:p w14:paraId="5C6B1D07"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Il est responsable, vis-à-vis des riverains, de tout dégât occasionné aux propriétés privées lors de l'exécution des travaux ou de la mise en dépôt des matériaux.</w:t>
      </w:r>
    </w:p>
    <w:p w14:paraId="14458B7C"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Les palissades ne peuvent être utilisées comme support de publicité. </w:t>
      </w:r>
    </w:p>
    <w:p w14:paraId="4B04C3C7"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Aucune publicité n'est admise sur l'emprise des chantiers, hormis les panneaux "Info-Chantier".</w:t>
      </w:r>
    </w:p>
    <w:p w14:paraId="38055622" w14:textId="77777777" w:rsidR="00B502AF" w:rsidRDefault="00B502AF" w:rsidP="00166EC1">
      <w:pPr>
        <w:pStyle w:val="BTCtextCTB"/>
        <w:spacing w:before="0" w:after="0"/>
        <w:rPr>
          <w:rFonts w:ascii="Georgia" w:eastAsia="Calibri" w:hAnsi="Georgia"/>
          <w:color w:val="585756"/>
          <w:sz w:val="21"/>
          <w:szCs w:val="21"/>
        </w:rPr>
      </w:pPr>
    </w:p>
    <w:p w14:paraId="3E413346" w14:textId="77777777" w:rsidR="00B502AF" w:rsidRPr="00BA79A2" w:rsidRDefault="00B502AF" w:rsidP="00166EC1">
      <w:pPr>
        <w:pStyle w:val="BTCtextCTB"/>
        <w:spacing w:before="0" w:after="0"/>
        <w:rPr>
          <w:rFonts w:ascii="Georgia" w:eastAsia="Calibri" w:hAnsi="Georgia"/>
          <w:color w:val="585756"/>
          <w:sz w:val="21"/>
          <w:szCs w:val="21"/>
        </w:rPr>
      </w:pPr>
    </w:p>
    <w:p w14:paraId="09E1D3BA" w14:textId="242BC9D8" w:rsidR="00B502AF" w:rsidRPr="00B560EC" w:rsidRDefault="00C06A66" w:rsidP="00166EC1">
      <w:pPr>
        <w:pStyle w:val="Titre3"/>
        <w:spacing w:before="0" w:after="0"/>
        <w:jc w:val="both"/>
        <w:rPr>
          <w:rFonts w:ascii="Georgia" w:hAnsi="Georgia"/>
          <w:color w:val="auto"/>
          <w:sz w:val="21"/>
          <w:szCs w:val="21"/>
          <w:lang w:val="fr-BE"/>
        </w:rPr>
      </w:pPr>
      <w:bookmarkStart w:id="149" w:name="_Toc212822138"/>
      <w:bookmarkStart w:id="150" w:name="_Toc379813795"/>
      <w:r w:rsidRPr="00B560EC">
        <w:rPr>
          <w:rFonts w:ascii="Georgia" w:hAnsi="Georgia"/>
          <w:color w:val="auto"/>
          <w:sz w:val="21"/>
          <w:szCs w:val="21"/>
          <w:lang w:val="fr-BE"/>
        </w:rPr>
        <w:t>Conditions relatives au personnel (art. 78)</w:t>
      </w:r>
      <w:bookmarkEnd w:id="149"/>
    </w:p>
    <w:p w14:paraId="5C8B6BB2" w14:textId="77777777" w:rsidR="001F43B0" w:rsidRPr="001F43B0" w:rsidRDefault="001F43B0" w:rsidP="00166EC1">
      <w:pPr>
        <w:jc w:val="both"/>
      </w:pPr>
    </w:p>
    <w:p w14:paraId="351C748D"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Cette liste contient au moins les renseignements individuels suivants :</w:t>
      </w:r>
    </w:p>
    <w:p w14:paraId="47F7DC9C"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nom; le prénom; l’occupation réelle par journée effectuée sur le chantier; la date de naissance;  le métier;  la qualification;</w:t>
      </w:r>
    </w:p>
    <w:p w14:paraId="0AD71F3F" w14:textId="31337C69"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La personne de contacte &lt;&lt;et …&gt;&gt;&gt; désignée par l’entrepreneur dans le cadre de l’exécution du présent contrat avec le pouvoir adjudicateur devra maîtriser les langues suivantes : &lt;&lt;français&gt;&gt;  </w:t>
      </w:r>
    </w:p>
    <w:p w14:paraId="693D52CD" w14:textId="77777777" w:rsidR="00B502AF" w:rsidRPr="00BA79A2" w:rsidRDefault="00B502AF" w:rsidP="00166EC1">
      <w:pPr>
        <w:pStyle w:val="BTCtextCTB"/>
        <w:spacing w:before="0" w:after="0"/>
        <w:rPr>
          <w:rFonts w:ascii="Georgia" w:eastAsia="Calibri" w:hAnsi="Georgia"/>
          <w:color w:val="585756"/>
          <w:sz w:val="21"/>
          <w:szCs w:val="21"/>
        </w:rPr>
      </w:pPr>
    </w:p>
    <w:p w14:paraId="79D66DCE" w14:textId="77777777" w:rsidR="00C06A66" w:rsidRDefault="00C06A66" w:rsidP="00166EC1">
      <w:pPr>
        <w:pStyle w:val="Titre3"/>
        <w:spacing w:before="0" w:after="0"/>
        <w:jc w:val="both"/>
        <w:rPr>
          <w:rFonts w:ascii="Georgia" w:hAnsi="Georgia"/>
          <w:sz w:val="21"/>
          <w:szCs w:val="21"/>
          <w:lang w:val="fr-BE"/>
        </w:rPr>
      </w:pPr>
      <w:bookmarkStart w:id="151" w:name="_Toc212822139"/>
      <w:r w:rsidRPr="00BA79A2">
        <w:rPr>
          <w:rFonts w:ascii="Georgia" w:hAnsi="Georgia"/>
          <w:sz w:val="21"/>
          <w:szCs w:val="21"/>
          <w:lang w:val="fr-BE"/>
        </w:rPr>
        <w:t>Organisation du chantier (art 79)</w:t>
      </w:r>
      <w:bookmarkEnd w:id="150"/>
      <w:bookmarkEnd w:id="151"/>
    </w:p>
    <w:p w14:paraId="3880D5DE" w14:textId="77777777" w:rsidR="00B502AF" w:rsidRPr="00B502AF" w:rsidRDefault="00B502AF" w:rsidP="00166EC1">
      <w:pPr>
        <w:jc w:val="both"/>
      </w:pPr>
    </w:p>
    <w:p w14:paraId="323F615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L’entrepreneur se conforme aux dispositions légales et réglementaires locales. régissant notamment la bâtisse, la voirie, l'hygiène, la protection du travail, ainsi qu'aux dispositions des conventions collectives, nationales, régionales, locales ou d'entreprises</w:t>
      </w:r>
    </w:p>
    <w:p w14:paraId="4485F07E"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w:t>
      </w:r>
      <w:r w:rsidRPr="00BA79A2">
        <w:rPr>
          <w:rFonts w:ascii="Georgia" w:eastAsia="Calibri" w:hAnsi="Georgia"/>
          <w:color w:val="585756"/>
          <w:sz w:val="21"/>
          <w:szCs w:val="21"/>
        </w:rPr>
        <w:lastRenderedPageBreak/>
        <w:t>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panneau d’information sera posé au début du chantier, le long de la voie publique à un endroit à définir par le pouvoir adjudicateur.</w:t>
      </w:r>
    </w:p>
    <w:p w14:paraId="369D6887" w14:textId="77777777" w:rsidR="00B502AF" w:rsidRDefault="00B502AF" w:rsidP="00166EC1">
      <w:pPr>
        <w:pStyle w:val="BTCtextCTB"/>
        <w:spacing w:before="0" w:after="0"/>
        <w:rPr>
          <w:rFonts w:ascii="Georgia" w:eastAsia="Calibri" w:hAnsi="Georgia"/>
          <w:color w:val="585756"/>
          <w:sz w:val="21"/>
          <w:szCs w:val="21"/>
        </w:rPr>
      </w:pPr>
    </w:p>
    <w:p w14:paraId="6DEE3BF3" w14:textId="77777777" w:rsidR="00B502AF" w:rsidRPr="00BA79A2" w:rsidRDefault="00B502AF" w:rsidP="00166EC1">
      <w:pPr>
        <w:pStyle w:val="BTCtextCTB"/>
        <w:spacing w:before="0" w:after="0"/>
        <w:rPr>
          <w:rFonts w:ascii="Georgia" w:eastAsia="Calibri" w:hAnsi="Georgia"/>
          <w:color w:val="585756"/>
          <w:sz w:val="21"/>
          <w:szCs w:val="21"/>
        </w:rPr>
      </w:pPr>
    </w:p>
    <w:p w14:paraId="4D30726C" w14:textId="77777777" w:rsidR="00C06A66" w:rsidRPr="003028E6" w:rsidRDefault="00C06A66" w:rsidP="00166EC1">
      <w:pPr>
        <w:pStyle w:val="Titre3"/>
        <w:spacing w:before="0" w:after="0"/>
        <w:jc w:val="both"/>
        <w:rPr>
          <w:rFonts w:ascii="Georgia" w:hAnsi="Georgia"/>
          <w:color w:val="auto"/>
          <w:sz w:val="21"/>
          <w:szCs w:val="21"/>
          <w:lang w:val="fr-BE"/>
        </w:rPr>
      </w:pPr>
      <w:bookmarkStart w:id="152" w:name="_Toc379813797"/>
      <w:bookmarkStart w:id="153" w:name="_Toc212822140"/>
      <w:r w:rsidRPr="003028E6">
        <w:rPr>
          <w:rFonts w:ascii="Georgia" w:hAnsi="Georgia"/>
          <w:color w:val="auto"/>
          <w:sz w:val="21"/>
          <w:szCs w:val="21"/>
          <w:lang w:val="fr-BE"/>
        </w:rPr>
        <w:t>Moyens de contrôle (art. 82)</w:t>
      </w:r>
      <w:bookmarkEnd w:id="152"/>
      <w:bookmarkEnd w:id="153"/>
    </w:p>
    <w:p w14:paraId="08F6EF06" w14:textId="77777777" w:rsidR="00B502AF" w:rsidRPr="00B502AF" w:rsidRDefault="00B502AF" w:rsidP="00166EC1">
      <w:pPr>
        <w:jc w:val="both"/>
      </w:pPr>
    </w:p>
    <w:p w14:paraId="56A270AD"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L'entrepreneur informe le pouvoir adjudicateur du lieu précis de l'exécution des travaux en cours sur le chantier, dans ses ateliers et usines ainsi que chez ses sous-traitants ou fournisseurs.</w:t>
      </w:r>
    </w:p>
    <w:p w14:paraId="30C975B7"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1B8BECF1" w14:textId="77777777" w:rsidR="00B502AF" w:rsidRPr="00BA79A2" w:rsidRDefault="00B502AF" w:rsidP="00166EC1">
      <w:pPr>
        <w:pStyle w:val="BTCtextCTB"/>
        <w:spacing w:before="0" w:after="0"/>
        <w:rPr>
          <w:rFonts w:ascii="Georgia" w:eastAsia="Calibri" w:hAnsi="Georgia"/>
          <w:color w:val="585756"/>
          <w:sz w:val="21"/>
          <w:szCs w:val="21"/>
        </w:rPr>
      </w:pPr>
    </w:p>
    <w:p w14:paraId="445F4C7C" w14:textId="77777777" w:rsidR="00C06A66" w:rsidRPr="003028E6" w:rsidRDefault="00C06A66" w:rsidP="00166EC1">
      <w:pPr>
        <w:pStyle w:val="Titre3"/>
        <w:spacing w:before="0" w:after="0"/>
        <w:jc w:val="both"/>
        <w:rPr>
          <w:rFonts w:ascii="Georgia" w:hAnsi="Georgia"/>
          <w:color w:val="auto"/>
          <w:sz w:val="21"/>
          <w:szCs w:val="21"/>
          <w:lang w:val="fr-BE"/>
        </w:rPr>
      </w:pPr>
      <w:bookmarkStart w:id="154" w:name="_Toc379813798"/>
      <w:bookmarkStart w:id="155" w:name="_Toc212822141"/>
      <w:r w:rsidRPr="003028E6">
        <w:rPr>
          <w:rFonts w:ascii="Georgia" w:hAnsi="Georgia"/>
          <w:color w:val="auto"/>
          <w:sz w:val="21"/>
          <w:szCs w:val="21"/>
          <w:lang w:val="fr-BE"/>
        </w:rPr>
        <w:t>Journal des travaux (art. 83)</w:t>
      </w:r>
      <w:bookmarkEnd w:id="154"/>
      <w:bookmarkEnd w:id="155"/>
    </w:p>
    <w:p w14:paraId="3DAE6E4B" w14:textId="77777777" w:rsidR="00B502AF" w:rsidRPr="00B502AF" w:rsidRDefault="00B502AF" w:rsidP="00166EC1">
      <w:pPr>
        <w:jc w:val="both"/>
      </w:pPr>
    </w:p>
    <w:p w14:paraId="1705FA68"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Dès la réception de la notification de la conclusion du marché, l'entrepreneur met les Journaux de Travaux nécessaires à la disposition d’Enabel.</w:t>
      </w:r>
    </w:p>
    <w:p w14:paraId="5B64149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Dès le début des travaux, l'entrepreneur est tenu de fournir quotidiennement et en </w:t>
      </w:r>
      <w:r w:rsidRPr="00BA79A2">
        <w:rPr>
          <w:rFonts w:ascii="Georgia" w:eastAsia="Calibri" w:hAnsi="Georgia"/>
          <w:color w:val="585756"/>
          <w:sz w:val="21"/>
          <w:szCs w:val="21"/>
          <w:u w:val="single"/>
        </w:rPr>
        <w:t>2 exemplaires</w:t>
      </w:r>
      <w:r w:rsidRPr="00BA79A2">
        <w:rPr>
          <w:rFonts w:ascii="Georgia" w:eastAsia="Calibri" w:hAnsi="Georgia"/>
          <w:color w:val="585756"/>
          <w:sz w:val="21"/>
          <w:szCs w:val="21"/>
        </w:rPr>
        <w:t xml:space="preserve"> aux délégués du pouvoir adjudicateur, tous les renseignements nécessaires à l’établissement du journal des travaux. Il s’agit notamment :</w:t>
      </w:r>
    </w:p>
    <w:p w14:paraId="2976B029" w14:textId="77777777" w:rsidR="00C06A66" w:rsidRPr="00BA79A2" w:rsidRDefault="00C06A66" w:rsidP="00166EC1">
      <w:pPr>
        <w:pStyle w:val="BTCtextCTB"/>
        <w:numPr>
          <w:ilvl w:val="0"/>
          <w:numId w:val="19"/>
        </w:numPr>
        <w:spacing w:before="0" w:after="0"/>
        <w:rPr>
          <w:rFonts w:ascii="Georgia" w:eastAsia="Calibri" w:hAnsi="Georgia"/>
          <w:color w:val="585756"/>
          <w:sz w:val="21"/>
          <w:szCs w:val="21"/>
        </w:rPr>
      </w:pPr>
      <w:r w:rsidRPr="00BA79A2">
        <w:rPr>
          <w:rFonts w:ascii="Georgia" w:eastAsia="Calibri" w:hAnsi="Georgia"/>
          <w:color w:val="585756"/>
          <w:sz w:val="21"/>
          <w:szCs w:val="21"/>
        </w:rPr>
        <w:t>conditions atmosphériques ;</w:t>
      </w:r>
    </w:p>
    <w:p w14:paraId="4950DD6D" w14:textId="77777777" w:rsidR="00C06A66" w:rsidRPr="00BA79A2" w:rsidRDefault="00C06A66" w:rsidP="00166EC1">
      <w:pPr>
        <w:pStyle w:val="BTCtextCTB"/>
        <w:numPr>
          <w:ilvl w:val="0"/>
          <w:numId w:val="19"/>
        </w:numPr>
        <w:spacing w:before="0" w:after="0"/>
        <w:rPr>
          <w:rFonts w:ascii="Georgia" w:eastAsia="Calibri" w:hAnsi="Georgia"/>
          <w:color w:val="585756"/>
          <w:sz w:val="21"/>
          <w:szCs w:val="21"/>
        </w:rPr>
      </w:pPr>
      <w:r w:rsidRPr="00BA79A2">
        <w:rPr>
          <w:rFonts w:ascii="Georgia" w:eastAsia="Calibri" w:hAnsi="Georgia"/>
          <w:color w:val="585756"/>
          <w:sz w:val="21"/>
          <w:szCs w:val="21"/>
        </w:rPr>
        <w:t>interruptions de chantier dues à des conditions météorologiques défavorables</w:t>
      </w:r>
    </w:p>
    <w:p w14:paraId="3E4B71D8" w14:textId="77777777" w:rsidR="00C06A66" w:rsidRPr="00BA79A2" w:rsidRDefault="00C06A66" w:rsidP="00166EC1">
      <w:pPr>
        <w:pStyle w:val="BTCtextCTB"/>
        <w:numPr>
          <w:ilvl w:val="0"/>
          <w:numId w:val="19"/>
        </w:numPr>
        <w:spacing w:before="0" w:after="0"/>
        <w:rPr>
          <w:rFonts w:ascii="Georgia" w:eastAsia="Calibri" w:hAnsi="Georgia"/>
          <w:color w:val="585756"/>
          <w:sz w:val="21"/>
          <w:szCs w:val="21"/>
        </w:rPr>
      </w:pPr>
      <w:r w:rsidRPr="00BA79A2">
        <w:rPr>
          <w:rFonts w:ascii="Georgia" w:eastAsia="Calibri" w:hAnsi="Georgia"/>
          <w:color w:val="585756"/>
          <w:sz w:val="21"/>
          <w:szCs w:val="21"/>
        </w:rPr>
        <w:t>les heures de travail;</w:t>
      </w:r>
    </w:p>
    <w:p w14:paraId="6F5B3DBD" w14:textId="77777777" w:rsidR="00C06A66" w:rsidRPr="00BA79A2" w:rsidRDefault="00C06A66" w:rsidP="00166EC1">
      <w:pPr>
        <w:pStyle w:val="BTCtextCTB"/>
        <w:numPr>
          <w:ilvl w:val="0"/>
          <w:numId w:val="19"/>
        </w:numPr>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 nombre et la qualité des ouvriers occupés sur chantier </w:t>
      </w:r>
    </w:p>
    <w:p w14:paraId="1A5C6670" w14:textId="77777777" w:rsidR="00C06A66" w:rsidRPr="00BA79A2" w:rsidRDefault="00C06A66" w:rsidP="00166EC1">
      <w:pPr>
        <w:pStyle w:val="BTCtextCTB"/>
        <w:numPr>
          <w:ilvl w:val="0"/>
          <w:numId w:val="19"/>
        </w:numPr>
        <w:spacing w:before="0" w:after="0"/>
        <w:rPr>
          <w:rFonts w:ascii="Georgia" w:eastAsia="Calibri" w:hAnsi="Georgia"/>
          <w:color w:val="585756"/>
          <w:sz w:val="21"/>
          <w:szCs w:val="21"/>
        </w:rPr>
      </w:pPr>
      <w:r w:rsidRPr="00BA79A2">
        <w:rPr>
          <w:rFonts w:ascii="Georgia" w:eastAsia="Calibri" w:hAnsi="Georgia"/>
          <w:color w:val="585756"/>
          <w:sz w:val="21"/>
          <w:szCs w:val="21"/>
        </w:rPr>
        <w:t>les matériaux approvisionnés;</w:t>
      </w:r>
    </w:p>
    <w:p w14:paraId="65D28404" w14:textId="77777777" w:rsidR="00C06A66" w:rsidRPr="00BA79A2" w:rsidRDefault="00C06A66" w:rsidP="00166EC1">
      <w:pPr>
        <w:pStyle w:val="BTCtextCTB"/>
        <w:numPr>
          <w:ilvl w:val="0"/>
          <w:numId w:val="19"/>
        </w:numPr>
        <w:spacing w:before="0" w:after="0"/>
        <w:rPr>
          <w:rFonts w:ascii="Georgia" w:eastAsia="Calibri" w:hAnsi="Georgia"/>
          <w:color w:val="585756"/>
          <w:sz w:val="21"/>
          <w:szCs w:val="21"/>
        </w:rPr>
      </w:pPr>
      <w:r w:rsidRPr="00BA79A2">
        <w:rPr>
          <w:rFonts w:ascii="Georgia" w:eastAsia="Calibri" w:hAnsi="Georgia"/>
          <w:color w:val="585756"/>
          <w:sz w:val="21"/>
          <w:szCs w:val="21"/>
        </w:rPr>
        <w:t>le matériel effectivement utilisé et le matériel hors service ;</w:t>
      </w:r>
    </w:p>
    <w:p w14:paraId="581F8989" w14:textId="77777777" w:rsidR="00C06A66" w:rsidRPr="00BA79A2" w:rsidRDefault="00C06A66" w:rsidP="00166EC1">
      <w:pPr>
        <w:pStyle w:val="BTCtextCTB"/>
        <w:numPr>
          <w:ilvl w:val="0"/>
          <w:numId w:val="19"/>
        </w:numPr>
        <w:spacing w:before="0" w:after="0"/>
        <w:rPr>
          <w:rFonts w:ascii="Georgia" w:eastAsia="Calibri" w:hAnsi="Georgia"/>
          <w:color w:val="585756"/>
          <w:sz w:val="21"/>
          <w:szCs w:val="21"/>
        </w:rPr>
      </w:pPr>
      <w:r w:rsidRPr="00BA79A2">
        <w:rPr>
          <w:rFonts w:ascii="Georgia" w:eastAsia="Calibri" w:hAnsi="Georgia"/>
          <w:color w:val="585756"/>
          <w:sz w:val="21"/>
          <w:szCs w:val="21"/>
        </w:rPr>
        <w:t>les événements imprévus ;</w:t>
      </w:r>
    </w:p>
    <w:p w14:paraId="4CEC1ED1" w14:textId="77777777" w:rsidR="00C06A66" w:rsidRPr="00BA79A2" w:rsidRDefault="00C06A66" w:rsidP="00166EC1">
      <w:pPr>
        <w:pStyle w:val="BTCtextCTB"/>
        <w:numPr>
          <w:ilvl w:val="0"/>
          <w:numId w:val="19"/>
        </w:numPr>
        <w:spacing w:before="0" w:after="0"/>
        <w:rPr>
          <w:rFonts w:ascii="Georgia" w:eastAsia="Calibri" w:hAnsi="Georgia"/>
          <w:color w:val="585756"/>
          <w:sz w:val="21"/>
          <w:szCs w:val="21"/>
        </w:rPr>
      </w:pPr>
      <w:r w:rsidRPr="00BA79A2">
        <w:rPr>
          <w:rFonts w:ascii="Georgia" w:eastAsia="Calibri" w:hAnsi="Georgia"/>
          <w:color w:val="585756"/>
          <w:sz w:val="21"/>
          <w:szCs w:val="21"/>
        </w:rPr>
        <w:t>les ordres modificatifs de portées mineures ;</w:t>
      </w:r>
    </w:p>
    <w:p w14:paraId="19670DCC" w14:textId="77777777" w:rsidR="00C06A66" w:rsidRPr="00BA79A2" w:rsidRDefault="00C06A66" w:rsidP="00166EC1">
      <w:pPr>
        <w:pStyle w:val="BTCtextCTB"/>
        <w:numPr>
          <w:ilvl w:val="0"/>
          <w:numId w:val="19"/>
        </w:numPr>
        <w:spacing w:before="0" w:after="0"/>
        <w:rPr>
          <w:rFonts w:ascii="Georgia" w:eastAsia="Calibri" w:hAnsi="Georgia"/>
          <w:color w:val="585756"/>
          <w:sz w:val="21"/>
          <w:szCs w:val="21"/>
        </w:rPr>
      </w:pPr>
      <w:r w:rsidRPr="00BA79A2">
        <w:rPr>
          <w:rFonts w:ascii="Georgia" w:eastAsia="Calibri" w:hAnsi="Georgia"/>
          <w:color w:val="585756"/>
          <w:sz w:val="21"/>
          <w:szCs w:val="21"/>
        </w:rPr>
        <w:t>les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Des retards dans la mise à disposition des documents susmentionnés peuvent donner lieu à l'application des pénalités.</w:t>
      </w:r>
    </w:p>
    <w:p w14:paraId="20874790"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 défaut d'avoir formulé ses observations dans la forme et le délai précités, l'entrepreneur est censé être d'accord avec les mentions du journal des travaux et des attachements détaillés.</w:t>
      </w:r>
    </w:p>
    <w:p w14:paraId="00D119B0"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Lorsque ses observations ne sont pas jugées fondées, l'entrepreneur en est informé par lettre recommandée.</w:t>
      </w:r>
    </w:p>
    <w:p w14:paraId="4AF512BA" w14:textId="77777777" w:rsidR="00B502AF" w:rsidRDefault="00B502AF" w:rsidP="00166EC1">
      <w:pPr>
        <w:pStyle w:val="BTCtextCTB"/>
        <w:spacing w:before="0" w:after="0"/>
        <w:rPr>
          <w:rFonts w:ascii="Georgia" w:eastAsia="Calibri" w:hAnsi="Georgia"/>
          <w:color w:val="585756"/>
          <w:sz w:val="21"/>
          <w:szCs w:val="21"/>
        </w:rPr>
      </w:pPr>
    </w:p>
    <w:p w14:paraId="2BC08A10" w14:textId="77777777" w:rsidR="003028E6" w:rsidRDefault="003028E6" w:rsidP="00166EC1">
      <w:pPr>
        <w:pStyle w:val="BTCtextCTB"/>
        <w:spacing w:before="0" w:after="0"/>
        <w:rPr>
          <w:rFonts w:ascii="Georgia" w:eastAsia="Calibri" w:hAnsi="Georgia"/>
          <w:color w:val="585756"/>
          <w:sz w:val="21"/>
          <w:szCs w:val="21"/>
        </w:rPr>
      </w:pPr>
    </w:p>
    <w:p w14:paraId="69E61B90" w14:textId="77777777" w:rsidR="003028E6" w:rsidRDefault="003028E6" w:rsidP="00166EC1">
      <w:pPr>
        <w:pStyle w:val="BTCtextCTB"/>
        <w:spacing w:before="0" w:after="0"/>
        <w:rPr>
          <w:rFonts w:ascii="Georgia" w:eastAsia="Calibri" w:hAnsi="Georgia"/>
          <w:color w:val="585756"/>
          <w:sz w:val="21"/>
          <w:szCs w:val="21"/>
        </w:rPr>
      </w:pPr>
    </w:p>
    <w:p w14:paraId="6B50CDC8" w14:textId="77777777" w:rsidR="003028E6" w:rsidRDefault="003028E6" w:rsidP="00166EC1">
      <w:pPr>
        <w:pStyle w:val="BTCtextCTB"/>
        <w:spacing w:before="0" w:after="0"/>
        <w:rPr>
          <w:rFonts w:ascii="Georgia" w:eastAsia="Calibri" w:hAnsi="Georgia"/>
          <w:color w:val="585756"/>
          <w:sz w:val="21"/>
          <w:szCs w:val="21"/>
        </w:rPr>
      </w:pPr>
    </w:p>
    <w:p w14:paraId="3287B2BC" w14:textId="77777777" w:rsidR="003028E6" w:rsidRDefault="003028E6" w:rsidP="00166EC1">
      <w:pPr>
        <w:pStyle w:val="BTCtextCTB"/>
        <w:spacing w:before="0" w:after="0"/>
        <w:rPr>
          <w:rFonts w:ascii="Georgia" w:eastAsia="Calibri" w:hAnsi="Georgia"/>
          <w:color w:val="585756"/>
          <w:sz w:val="21"/>
          <w:szCs w:val="21"/>
        </w:rPr>
      </w:pPr>
    </w:p>
    <w:p w14:paraId="63BB6E8E" w14:textId="77777777" w:rsidR="003028E6" w:rsidRPr="00BA79A2" w:rsidRDefault="003028E6" w:rsidP="00166EC1">
      <w:pPr>
        <w:pStyle w:val="BTCtextCTB"/>
        <w:spacing w:before="0" w:after="0"/>
        <w:rPr>
          <w:rFonts w:ascii="Georgia" w:eastAsia="Calibri" w:hAnsi="Georgia"/>
          <w:color w:val="585756"/>
          <w:sz w:val="21"/>
          <w:szCs w:val="21"/>
        </w:rPr>
      </w:pPr>
    </w:p>
    <w:p w14:paraId="70D31527" w14:textId="77777777" w:rsidR="00C06A66" w:rsidRPr="003028E6" w:rsidRDefault="00C06A66" w:rsidP="00166EC1">
      <w:pPr>
        <w:pStyle w:val="Titre3"/>
        <w:spacing w:before="0" w:after="0"/>
        <w:jc w:val="both"/>
        <w:rPr>
          <w:rFonts w:ascii="Georgia" w:hAnsi="Georgia"/>
          <w:color w:val="auto"/>
          <w:sz w:val="21"/>
          <w:szCs w:val="21"/>
          <w:lang w:val="fr-BE"/>
        </w:rPr>
      </w:pPr>
      <w:bookmarkStart w:id="156" w:name="_Toc379813799"/>
      <w:bookmarkStart w:id="157" w:name="_Toc212822142"/>
      <w:r w:rsidRPr="003028E6">
        <w:rPr>
          <w:rFonts w:ascii="Georgia" w:hAnsi="Georgia"/>
          <w:color w:val="auto"/>
          <w:sz w:val="21"/>
          <w:szCs w:val="21"/>
          <w:lang w:val="fr-BE"/>
        </w:rPr>
        <w:lastRenderedPageBreak/>
        <w:t>Responsabilité de l’entrepreneur (art. 84)</w:t>
      </w:r>
      <w:bookmarkEnd w:id="156"/>
      <w:bookmarkEnd w:id="157"/>
    </w:p>
    <w:p w14:paraId="3CCAB108" w14:textId="77777777" w:rsidR="00B502AF" w:rsidRPr="00B502AF" w:rsidRDefault="00B502AF" w:rsidP="00166EC1">
      <w:pPr>
        <w:jc w:val="both"/>
      </w:pPr>
    </w:p>
    <w:p w14:paraId="6CDF7D6A"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L'entrepreneur est responsable de la totalité des travaux exécutés par lui-même ou par ses sous-traitants jusqu'à la réception définitive de leur ensemble.</w:t>
      </w:r>
      <w:r w:rsidRPr="00BA79A2">
        <w:rPr>
          <w:rFonts w:ascii="Georgia" w:eastAsia="Calibri" w:hAnsi="Georgia"/>
          <w:color w:val="585756"/>
          <w:sz w:val="21"/>
          <w:szCs w:val="21"/>
        </w:rPr>
        <w:br/>
        <w:t>Pendant le délai de garantie, l'entrepreneur effectue à l'ouvrage, à mesure des besoins, tous les travaux et réparations nécessaires pour le remettre et le maintenir en bon état de fonctionnement.</w:t>
      </w:r>
    </w:p>
    <w:p w14:paraId="54DB47D0"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réparations des dégradations se font conformément aux instructions du pouvoir adjudicateur.</w:t>
      </w:r>
    </w:p>
    <w:p w14:paraId="714B83AC" w14:textId="77777777" w:rsidR="00B502AF" w:rsidRPr="00BA79A2" w:rsidRDefault="00B502AF" w:rsidP="00166EC1">
      <w:pPr>
        <w:pStyle w:val="BTCtextCTB"/>
        <w:spacing w:before="0" w:after="0"/>
        <w:rPr>
          <w:rFonts w:ascii="Georgia" w:eastAsia="Calibri" w:hAnsi="Georgia"/>
          <w:color w:val="585756"/>
          <w:sz w:val="21"/>
          <w:szCs w:val="21"/>
        </w:rPr>
      </w:pPr>
    </w:p>
    <w:p w14:paraId="64EED6D1" w14:textId="0A5890CC" w:rsidR="00C06A66" w:rsidRPr="00DB36C0" w:rsidRDefault="40C20736" w:rsidP="00166EC1">
      <w:pPr>
        <w:pStyle w:val="Titre3"/>
        <w:spacing w:before="0" w:after="0"/>
        <w:jc w:val="both"/>
        <w:rPr>
          <w:rFonts w:ascii="Georgia" w:hAnsi="Georgia"/>
          <w:color w:val="auto"/>
          <w:sz w:val="21"/>
          <w:szCs w:val="21"/>
          <w:lang w:val="fr-BE"/>
        </w:rPr>
      </w:pPr>
      <w:bookmarkStart w:id="158" w:name="_Toc212822143"/>
      <w:r w:rsidRPr="00DB36C0">
        <w:rPr>
          <w:rFonts w:ascii="Georgia" w:hAnsi="Georgia"/>
          <w:color w:val="auto"/>
          <w:sz w:val="21"/>
          <w:szCs w:val="21"/>
          <w:lang w:val="fr-BE"/>
        </w:rPr>
        <w:t>Tolérance zéro exploitation et abus sexuels</w:t>
      </w:r>
      <w:bookmarkEnd w:id="158"/>
    </w:p>
    <w:p w14:paraId="284375E6" w14:textId="77777777" w:rsidR="00B502AF" w:rsidRPr="00B502AF" w:rsidRDefault="00B502AF" w:rsidP="00166EC1">
      <w:pPr>
        <w:jc w:val="both"/>
      </w:pPr>
    </w:p>
    <w:p w14:paraId="7B5EDD96" w14:textId="26918F97" w:rsidR="00C06A66" w:rsidRDefault="40C20736" w:rsidP="00166EC1">
      <w:pPr>
        <w:spacing w:after="0" w:line="288" w:lineRule="auto"/>
        <w:jc w:val="both"/>
        <w:rPr>
          <w:szCs w:val="21"/>
        </w:rPr>
      </w:pPr>
      <w:r w:rsidRPr="00BA79A2">
        <w:rPr>
          <w:szCs w:val="21"/>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34B05520" w14:textId="77777777" w:rsidR="00B502AF" w:rsidRPr="00BA79A2" w:rsidRDefault="00B502AF" w:rsidP="00166EC1">
      <w:pPr>
        <w:spacing w:after="0" w:line="288" w:lineRule="auto"/>
        <w:jc w:val="both"/>
        <w:rPr>
          <w:szCs w:val="21"/>
        </w:rPr>
      </w:pPr>
    </w:p>
    <w:p w14:paraId="0167BA55" w14:textId="77777777" w:rsidR="00C06A66" w:rsidRPr="00DB36C0" w:rsidRDefault="00C06A66" w:rsidP="00166EC1">
      <w:pPr>
        <w:pStyle w:val="Titre3"/>
        <w:spacing w:before="0" w:after="0"/>
        <w:jc w:val="both"/>
        <w:rPr>
          <w:rFonts w:ascii="Georgia" w:hAnsi="Georgia"/>
          <w:color w:val="auto"/>
          <w:sz w:val="21"/>
          <w:szCs w:val="21"/>
          <w:lang w:val="fr-BE"/>
        </w:rPr>
      </w:pPr>
      <w:bookmarkStart w:id="159" w:name="_Toc212822144"/>
      <w:r w:rsidRPr="00DB36C0">
        <w:rPr>
          <w:rFonts w:ascii="Georgia" w:hAnsi="Georgia"/>
          <w:color w:val="auto"/>
          <w:sz w:val="21"/>
          <w:szCs w:val="21"/>
          <w:lang w:val="fr-BE"/>
        </w:rPr>
        <w:t>Moyens d’action du Pouvoir Adjudicateur (art. 44-51 et 85-88)</w:t>
      </w:r>
      <w:bookmarkEnd w:id="159"/>
    </w:p>
    <w:p w14:paraId="069E1BE4" w14:textId="77777777" w:rsidR="00B502AF" w:rsidRPr="00B502AF" w:rsidRDefault="00B502AF" w:rsidP="00166EC1">
      <w:pPr>
        <w:jc w:val="both"/>
      </w:pPr>
    </w:p>
    <w:p w14:paraId="036405A8"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 défaut de l’adjudicataire ne s’apprécie pas uniquement par rapport aux travaux mêmes, mais également par rapport à l’ensemble de ses obligations.</w:t>
      </w:r>
    </w:p>
    <w:p w14:paraId="2F39A90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D03671" w14:textId="393E50B3"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009ECBA1" w14:textId="3FA2709E"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Cette clause ne fait pas préjudice à l’application éventuelle des autres mesures d’office prévues au RGE, notamment la résiliation unilatérale du marché et/ou l’exclusion des marchés du pouvoir adjudicateur pour une durée déterminée.</w:t>
      </w:r>
    </w:p>
    <w:p w14:paraId="7FEEE8F9" w14:textId="77777777" w:rsidR="00B502AF" w:rsidRPr="00BA79A2" w:rsidRDefault="00B502AF" w:rsidP="00166EC1">
      <w:pPr>
        <w:pStyle w:val="BTCtextCTB"/>
        <w:spacing w:before="0" w:after="0"/>
        <w:rPr>
          <w:rFonts w:ascii="Georgia" w:eastAsia="Calibri" w:hAnsi="Georgia"/>
          <w:color w:val="585756"/>
          <w:sz w:val="21"/>
          <w:szCs w:val="21"/>
        </w:rPr>
      </w:pPr>
    </w:p>
    <w:p w14:paraId="66F695F6" w14:textId="77777777" w:rsidR="00C06A66" w:rsidRPr="00DB36C0" w:rsidRDefault="00C06A66" w:rsidP="00166EC1">
      <w:pPr>
        <w:pStyle w:val="Titre4"/>
        <w:spacing w:before="0" w:after="0"/>
        <w:jc w:val="both"/>
        <w:rPr>
          <w:rFonts w:ascii="Georgia" w:hAnsi="Georgia"/>
          <w:color w:val="auto"/>
          <w:szCs w:val="21"/>
        </w:rPr>
      </w:pPr>
      <w:r w:rsidRPr="00DB36C0">
        <w:rPr>
          <w:rFonts w:ascii="Georgia" w:hAnsi="Georgia"/>
          <w:color w:val="auto"/>
          <w:szCs w:val="21"/>
        </w:rPr>
        <w:t>Défaut d’exécution (art. 44)</w:t>
      </w:r>
    </w:p>
    <w:p w14:paraId="5DD3780A" w14:textId="77777777" w:rsidR="00B502AF" w:rsidRPr="00B502AF" w:rsidRDefault="00B502AF" w:rsidP="00166EC1">
      <w:pPr>
        <w:jc w:val="both"/>
      </w:pPr>
    </w:p>
    <w:p w14:paraId="1CE3DA3C"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est considéré en défaut d'exécution du marché:</w:t>
      </w:r>
    </w:p>
    <w:p w14:paraId="6C37E2E5"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1° lorsque les prestations ne sont pas exécutées dans les conditions définies par les documents du marché;</w:t>
      </w:r>
    </w:p>
    <w:p w14:paraId="370866C0"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2° à tout moment, lorsque les prestations ne sont pas poursuivies de telle manière qu'elles puissent être entièrement terminées aux dates fixées;</w:t>
      </w:r>
    </w:p>
    <w:p w14:paraId="585A9B75"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3° lorsqu'il ne suit pas les ordres écrits, valablement donnés par le pouvoir adjudicateur.</w:t>
      </w:r>
    </w:p>
    <w:p w14:paraId="270AAAD3"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Tous les manquements aux clauses du marché, y compris la non-observation des ordres du pouvoir adjudicateur, sont constatés par un procès-verbal dont une copie est transmise immédiatement à l'adjudicataire par lettre recommandée ou par équivalent.</w:t>
      </w:r>
    </w:p>
    <w:p w14:paraId="5F4839E4"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70E1C67A" w14:textId="77777777" w:rsidR="00C06A66" w:rsidRPr="00BA79A2" w:rsidRDefault="00C06A66" w:rsidP="00166EC1">
      <w:pPr>
        <w:pStyle w:val="BTCtextCTB"/>
        <w:spacing w:before="0" w:after="0"/>
        <w:rPr>
          <w:rFonts w:ascii="Georgia" w:eastAsia="Calibri" w:hAnsi="Georgia"/>
          <w:color w:val="585756"/>
          <w:sz w:val="21"/>
          <w:szCs w:val="21"/>
        </w:rPr>
      </w:pPr>
    </w:p>
    <w:p w14:paraId="208830AE"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manquements constatés à sa charge rendent l'adjudicataire passible d'une ou de plusieurs des mesures prévues aux articles 45 à 49, 86 et 87.</w:t>
      </w:r>
    </w:p>
    <w:p w14:paraId="66207E9D" w14:textId="77777777" w:rsidR="00B502AF" w:rsidRPr="00BA79A2" w:rsidRDefault="00B502AF" w:rsidP="00166EC1">
      <w:pPr>
        <w:pStyle w:val="BTCtextCTB"/>
        <w:spacing w:before="0" w:after="0"/>
        <w:rPr>
          <w:rFonts w:ascii="Georgia" w:eastAsia="Calibri" w:hAnsi="Georgia"/>
          <w:color w:val="585756"/>
          <w:sz w:val="21"/>
          <w:szCs w:val="21"/>
        </w:rPr>
      </w:pPr>
    </w:p>
    <w:p w14:paraId="23C04E84" w14:textId="77777777" w:rsidR="00C06A66" w:rsidRPr="00DB36C0" w:rsidRDefault="00C06A66" w:rsidP="00166EC1">
      <w:pPr>
        <w:pStyle w:val="Titre4"/>
        <w:spacing w:before="0" w:after="0"/>
        <w:jc w:val="both"/>
        <w:rPr>
          <w:rFonts w:ascii="Georgia" w:hAnsi="Georgia"/>
          <w:color w:val="auto"/>
          <w:szCs w:val="21"/>
        </w:rPr>
      </w:pPr>
      <w:r w:rsidRPr="00DB36C0">
        <w:rPr>
          <w:rFonts w:ascii="Georgia" w:hAnsi="Georgia"/>
          <w:color w:val="auto"/>
          <w:szCs w:val="21"/>
        </w:rPr>
        <w:t>Pénalités (art. 45)</w:t>
      </w:r>
    </w:p>
    <w:p w14:paraId="2390E67C" w14:textId="77777777" w:rsidR="00C06A66" w:rsidRDefault="00C06A66" w:rsidP="00166EC1">
      <w:pPr>
        <w:spacing w:after="0" w:line="288" w:lineRule="auto"/>
        <w:jc w:val="both"/>
        <w:rPr>
          <w:rFonts w:eastAsia="Calibri" w:cs="Times New Roman"/>
          <w:b/>
          <w:iCs/>
          <w:kern w:val="18"/>
          <w:szCs w:val="21"/>
        </w:rPr>
      </w:pPr>
      <w:r w:rsidRPr="00BA79A2">
        <w:rPr>
          <w:rFonts w:eastAsia="Calibri" w:cs="Times New Roman"/>
          <w:b/>
          <w:iCs/>
          <w:kern w:val="18"/>
          <w:szCs w:val="21"/>
        </w:rPr>
        <w:t>Pénalités spéciales</w:t>
      </w:r>
    </w:p>
    <w:p w14:paraId="6D0EDB73" w14:textId="77777777" w:rsidR="00B502AF" w:rsidRPr="00BA79A2" w:rsidRDefault="00B502AF" w:rsidP="00166EC1">
      <w:pPr>
        <w:spacing w:after="0" w:line="288" w:lineRule="auto"/>
        <w:jc w:val="both"/>
        <w:rPr>
          <w:rFonts w:eastAsia="Calibri" w:cs="Times New Roman"/>
          <w:b/>
          <w:color w:val="585756"/>
          <w:kern w:val="18"/>
          <w:szCs w:val="21"/>
        </w:rPr>
      </w:pPr>
    </w:p>
    <w:p w14:paraId="08E6F64C" w14:textId="77777777" w:rsidR="00C06A66" w:rsidRPr="00BA79A2" w:rsidRDefault="00C06A66" w:rsidP="00166EC1">
      <w:pPr>
        <w:pStyle w:val="BTCtextCTB"/>
        <w:spacing w:before="0" w:after="0"/>
        <w:rPr>
          <w:rFonts w:ascii="Georgia" w:eastAsia="Calibri" w:hAnsi="Georgia"/>
          <w:color w:val="EE0000"/>
          <w:sz w:val="21"/>
          <w:szCs w:val="21"/>
        </w:rPr>
      </w:pPr>
      <w:r w:rsidRPr="00BA79A2">
        <w:rPr>
          <w:rFonts w:ascii="Georgia" w:eastAsia="Calibri" w:hAnsi="Georgia"/>
          <w:color w:val="585756"/>
          <w:sz w:val="21"/>
          <w:szCs w:val="21"/>
        </w:rPr>
        <w:t xml:space="preserve">En raison de l’importance des travaux, sont affectés, sans mise en demeure et par la seule infraction, d’une pénalité journalière </w:t>
      </w:r>
      <w:r w:rsidRPr="00BA79A2">
        <w:rPr>
          <w:rFonts w:ascii="Georgia" w:eastAsia="Calibri" w:hAnsi="Georgia"/>
          <w:sz w:val="21"/>
          <w:szCs w:val="21"/>
        </w:rPr>
        <w:t xml:space="preserve">de 250 EUR par jour calendrier de non-exécution </w:t>
      </w:r>
      <w:r w:rsidRPr="00BA79A2">
        <w:rPr>
          <w:rFonts w:ascii="Georgia" w:eastAsia="Calibri" w:hAnsi="Georgia"/>
          <w:color w:val="EE0000"/>
          <w:sz w:val="21"/>
          <w:szCs w:val="21"/>
        </w:rPr>
        <w:t>:</w:t>
      </w:r>
    </w:p>
    <w:p w14:paraId="1F836D85" w14:textId="7CAF54F3" w:rsidR="00C06A66" w:rsidRPr="00BA79A2" w:rsidRDefault="00C06A66" w:rsidP="00166EC1">
      <w:pPr>
        <w:widowControl w:val="0"/>
        <w:numPr>
          <w:ilvl w:val="0"/>
          <w:numId w:val="12"/>
        </w:numPr>
        <w:suppressAutoHyphens/>
        <w:spacing w:after="0" w:line="240" w:lineRule="auto"/>
        <w:jc w:val="both"/>
        <w:rPr>
          <w:rFonts w:eastAsia="Calibri" w:cs="Times New Roman"/>
          <w:color w:val="585756"/>
          <w:szCs w:val="21"/>
        </w:rPr>
      </w:pPr>
      <w:r w:rsidRPr="00BA79A2">
        <w:rPr>
          <w:rFonts w:eastAsia="Calibri" w:cs="Times New Roman"/>
          <w:color w:val="585756"/>
          <w:szCs w:val="21"/>
        </w:rPr>
        <w:t xml:space="preserve">Non-fourniture des documents administratifs et techniques </w:t>
      </w:r>
      <w:r w:rsidR="00852477" w:rsidRPr="00BA79A2">
        <w:rPr>
          <w:rFonts w:eastAsia="Calibri" w:cs="Times New Roman"/>
          <w:color w:val="585756"/>
          <w:szCs w:val="21"/>
        </w:rPr>
        <w:t xml:space="preserve">, </w:t>
      </w:r>
      <w:r w:rsidRPr="00BA79A2">
        <w:rPr>
          <w:rFonts w:eastAsia="Calibri" w:cs="Times New Roman"/>
          <w:color w:val="585756"/>
          <w:szCs w:val="21"/>
        </w:rPr>
        <w:t>à défaut d'avoir remis, dans le délai fixé lors des réunions de chantier ou par ordre de services, tous les documents indiqués.</w:t>
      </w:r>
    </w:p>
    <w:p w14:paraId="100D4BBB" w14:textId="559B297F" w:rsidR="00C06A66" w:rsidRPr="00BA79A2" w:rsidRDefault="00C06A66" w:rsidP="00166EC1">
      <w:pPr>
        <w:widowControl w:val="0"/>
        <w:numPr>
          <w:ilvl w:val="0"/>
          <w:numId w:val="12"/>
        </w:numPr>
        <w:suppressAutoHyphens/>
        <w:spacing w:after="0" w:line="240" w:lineRule="auto"/>
        <w:jc w:val="both"/>
        <w:rPr>
          <w:rFonts w:eastAsia="Calibri" w:cs="Times New Roman"/>
          <w:color w:val="585756"/>
          <w:szCs w:val="21"/>
        </w:rPr>
      </w:pPr>
      <w:r w:rsidRPr="00BA79A2">
        <w:rPr>
          <w:rFonts w:eastAsia="Calibri" w:cs="Times New Roman"/>
          <w:color w:val="585756"/>
          <w:szCs w:val="21"/>
        </w:rPr>
        <w:t>Absence aux réunions de chantier ou de coordination : une pénalité par absence sera appliquée à l'entrepreneur qui n'assiste pas ou ne se fait pas valablement représenter à toutes les réunions auxquelles il est prié d'assister.</w:t>
      </w:r>
    </w:p>
    <w:p w14:paraId="691EF230" w14:textId="0EBD9A0B" w:rsidR="00C06A66" w:rsidRPr="00BA79A2" w:rsidRDefault="00C06A66" w:rsidP="00166EC1">
      <w:pPr>
        <w:widowControl w:val="0"/>
        <w:numPr>
          <w:ilvl w:val="0"/>
          <w:numId w:val="12"/>
        </w:numPr>
        <w:suppressAutoHyphens/>
        <w:spacing w:after="0" w:line="240" w:lineRule="auto"/>
        <w:jc w:val="both"/>
        <w:rPr>
          <w:rFonts w:eastAsia="Calibri" w:cs="Times New Roman"/>
          <w:color w:val="585756"/>
          <w:szCs w:val="21"/>
        </w:rPr>
      </w:pPr>
      <w:r w:rsidRPr="00BA79A2">
        <w:rPr>
          <w:rFonts w:eastAsia="Calibri" w:cs="Times New Roman"/>
          <w:color w:val="585756"/>
          <w:szCs w:val="21"/>
        </w:rPr>
        <w:t>Retard dans l'exécution des observations ou ordre de service du pouvoir adjudicateur par le biais du fonctionnaire dirigeant: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32B7A40F" w14:textId="4D837D83" w:rsidR="00E14BDB" w:rsidRPr="00BA79A2" w:rsidRDefault="00C06A66" w:rsidP="00166EC1">
      <w:pPr>
        <w:widowControl w:val="0"/>
        <w:numPr>
          <w:ilvl w:val="0"/>
          <w:numId w:val="12"/>
        </w:numPr>
        <w:suppressAutoHyphens/>
        <w:spacing w:after="0" w:line="240" w:lineRule="auto"/>
        <w:jc w:val="both"/>
        <w:rPr>
          <w:rFonts w:eastAsia="Calibri" w:cs="Times New Roman"/>
          <w:color w:val="585756"/>
          <w:szCs w:val="21"/>
        </w:rPr>
      </w:pPr>
      <w:r w:rsidRPr="00BA79A2">
        <w:rPr>
          <w:rFonts w:eastAsia="Calibri" w:cs="Times New Roman"/>
          <w:color w:val="585756"/>
          <w:szCs w:val="21"/>
        </w:rPr>
        <w:t xml:space="preserve">Modification d’un des membres du personnel clé sans accord préalable du Pouvoir Adjudicateur: une pénalité forfaitaire par jour de défaut est appliquée, prenant fin lorsque, soit le fonctionnaire dirigeant obtient l’accord du pouvoir </w:t>
      </w:r>
      <w:r w:rsidR="00E14BDB" w:rsidRPr="00BA79A2">
        <w:rPr>
          <w:rFonts w:eastAsia="Calibri" w:cs="Times New Roman"/>
          <w:color w:val="585756"/>
          <w:szCs w:val="21"/>
        </w:rPr>
        <w:t>adjudicateur sur</w:t>
      </w:r>
      <w:r w:rsidRPr="00BA79A2">
        <w:rPr>
          <w:rFonts w:eastAsia="Calibri" w:cs="Times New Roman"/>
          <w:color w:val="585756"/>
          <w:szCs w:val="21"/>
        </w:rPr>
        <w:t xml:space="preserve">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r w:rsidR="00E14BDB" w:rsidRPr="00BA79A2">
        <w:rPr>
          <w:rFonts w:eastAsia="Calibri" w:cs="Times New Roman"/>
          <w:color w:val="585756"/>
          <w:szCs w:val="21"/>
        </w:rPr>
        <w:t>.</w:t>
      </w:r>
    </w:p>
    <w:p w14:paraId="5C0987CB" w14:textId="26D182B5"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w:t>
      </w:r>
      <w:r w:rsidR="00A35EEA" w:rsidRPr="00BA79A2">
        <w:rPr>
          <w:rFonts w:ascii="Georgia" w:eastAsia="Calibri" w:hAnsi="Georgia"/>
          <w:color w:val="585756"/>
          <w:sz w:val="21"/>
          <w:szCs w:val="21"/>
        </w:rPr>
        <w:t xml:space="preserve"> il est</w:t>
      </w:r>
      <w:r w:rsidRPr="00BA79A2">
        <w:rPr>
          <w:rFonts w:ascii="Georgia" w:eastAsia="Calibri" w:hAnsi="Georgia"/>
          <w:color w:val="585756"/>
          <w:sz w:val="21"/>
          <w:szCs w:val="21"/>
        </w:rPr>
        <w:t xml:space="preserve"> question à l’article 44 § 2 AR 14/01/13. </w:t>
      </w:r>
    </w:p>
    <w:p w14:paraId="74AB58F9" w14:textId="77777777" w:rsidR="00C06A66"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Si aucun délai n’est indiqué dans la lettre recommandé, le l’adjudicataire est tenu de réparer sans délai les manquements.</w:t>
      </w:r>
    </w:p>
    <w:p w14:paraId="6A524A17" w14:textId="77777777" w:rsidR="00B502AF" w:rsidRPr="00BA79A2" w:rsidRDefault="00B502AF" w:rsidP="00166EC1">
      <w:pPr>
        <w:pStyle w:val="BTCtextCTB"/>
        <w:spacing w:before="0" w:after="0"/>
        <w:rPr>
          <w:rFonts w:ascii="Georgia" w:eastAsia="Calibri" w:hAnsi="Georgia"/>
          <w:color w:val="585756"/>
          <w:sz w:val="21"/>
          <w:szCs w:val="21"/>
        </w:rPr>
      </w:pPr>
    </w:p>
    <w:p w14:paraId="50461AA4" w14:textId="6FEB9129" w:rsidR="00B502AF" w:rsidRPr="00DB36C0" w:rsidRDefault="00C06A66" w:rsidP="00166EC1">
      <w:pPr>
        <w:pStyle w:val="Titre4"/>
        <w:spacing w:before="0" w:after="0"/>
        <w:jc w:val="both"/>
        <w:rPr>
          <w:rFonts w:ascii="Georgia" w:hAnsi="Georgia"/>
          <w:color w:val="auto"/>
          <w:szCs w:val="21"/>
        </w:rPr>
      </w:pPr>
      <w:r w:rsidRPr="00DB36C0">
        <w:rPr>
          <w:rFonts w:ascii="Georgia" w:hAnsi="Georgia"/>
          <w:color w:val="auto"/>
          <w:szCs w:val="21"/>
        </w:rPr>
        <w:t>Amendes pour retard (art. 46 e.s. et 86)</w:t>
      </w:r>
    </w:p>
    <w:p w14:paraId="3B2CCA9B" w14:textId="77777777" w:rsidR="00133FB7" w:rsidRPr="00133FB7" w:rsidRDefault="00133FB7" w:rsidP="00166EC1">
      <w:pPr>
        <w:jc w:val="both"/>
      </w:pPr>
    </w:p>
    <w:p w14:paraId="5985D50E"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40175DA5"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 xml:space="preserve">Les amendes sont </w:t>
      </w:r>
      <w:r w:rsidR="00A35EEA" w:rsidRPr="00BA79A2">
        <w:rPr>
          <w:rFonts w:ascii="Georgia" w:eastAsia="Calibri" w:hAnsi="Georgia"/>
          <w:color w:val="585756"/>
          <w:sz w:val="21"/>
          <w:szCs w:val="21"/>
        </w:rPr>
        <w:t>calculées</w:t>
      </w:r>
      <w:r w:rsidRPr="00BA79A2">
        <w:rPr>
          <w:rFonts w:ascii="Georgia" w:eastAsia="Calibri" w:hAnsi="Georgia"/>
          <w:color w:val="585756"/>
          <w:sz w:val="21"/>
          <w:szCs w:val="21"/>
        </w:rPr>
        <w:t xml:space="preserve"> selon la formule mentionnée à l’article 86 §1er.</w:t>
      </w:r>
    </w:p>
    <w:p w14:paraId="2CB407B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5052BAA" w14:textId="77777777" w:rsidR="000C7FDA" w:rsidRPr="00BA79A2" w:rsidRDefault="000C7FDA" w:rsidP="00166EC1">
      <w:pPr>
        <w:pStyle w:val="Corpsdetexte"/>
        <w:spacing w:after="0"/>
        <w:rPr>
          <w:rFonts w:ascii="Georgia" w:hAnsi="Georgia"/>
          <w:bCs/>
          <w:sz w:val="21"/>
          <w:szCs w:val="21"/>
        </w:rPr>
      </w:pPr>
    </w:p>
    <w:p w14:paraId="6F399D5D" w14:textId="5B706B2B" w:rsidR="00C06A66" w:rsidRPr="00BA79A2" w:rsidRDefault="00C06A66" w:rsidP="00166EC1">
      <w:pPr>
        <w:pStyle w:val="BTCtextCTB"/>
        <w:spacing w:before="0" w:after="0"/>
        <w:rPr>
          <w:rFonts w:ascii="Georgia" w:eastAsia="Calibri" w:hAnsi="Georgia"/>
          <w:b/>
          <w:color w:val="585756"/>
          <w:sz w:val="21"/>
          <w:szCs w:val="21"/>
        </w:rPr>
      </w:pPr>
      <w:r w:rsidRPr="00BA79A2">
        <w:rPr>
          <w:rFonts w:ascii="Georgia" w:eastAsia="Calibri" w:hAnsi="Georgia"/>
          <w:b/>
          <w:color w:val="585756"/>
          <w:sz w:val="21"/>
          <w:szCs w:val="21"/>
        </w:rPr>
        <w:t>R= 0,45*(( M * n²)/N²)</w:t>
      </w:r>
    </w:p>
    <w:p w14:paraId="1056FAF0"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Dans laquelle :</w:t>
      </w:r>
    </w:p>
    <w:p w14:paraId="73E5904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R = le montant des amendes à appliquer pour un retard de n jours ouvrables ;</w:t>
      </w:r>
    </w:p>
    <w:p w14:paraId="48DD758C"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M = le montant initial du marché ;</w:t>
      </w:r>
    </w:p>
    <w:p w14:paraId="72F34FB4"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N = le nombre de jours ouvrables prévus dès l’origine pour exécution du marché ;</w:t>
      </w:r>
    </w:p>
    <w:p w14:paraId="7B45900B"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n = le nombre de jours ouvrables de retard.</w:t>
      </w:r>
    </w:p>
    <w:p w14:paraId="36B3E65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Toutefois, si le facteur M ne dépasse pas 75.000 euros et que, en même temps, N ne dépasse pas cent cinquante jours ouvrables, le dénominateur N² est remplacé par 150 x N.</w:t>
      </w:r>
    </w:p>
    <w:p w14:paraId="2E976FB1" w14:textId="77777777"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t>Si le marché comporte plusieurs parties ou plusieurs phases ayant chacune leur délai N et leur montant M propres, chacune d'elles est assimilée à un marché distinct pour l'application des amendes.</w:t>
      </w:r>
    </w:p>
    <w:p w14:paraId="0325E181" w14:textId="02ACEA81" w:rsidR="00C06A66" w:rsidRPr="00BA79A2" w:rsidRDefault="00C06A66" w:rsidP="00166EC1">
      <w:pPr>
        <w:pStyle w:val="BTCtextCTB"/>
        <w:spacing w:before="0" w:after="0"/>
        <w:rPr>
          <w:rFonts w:ascii="Georgia" w:eastAsia="Calibri" w:hAnsi="Georgia"/>
          <w:color w:val="585756"/>
          <w:sz w:val="21"/>
          <w:szCs w:val="21"/>
        </w:rPr>
      </w:pPr>
      <w:r w:rsidRPr="00BA79A2">
        <w:rPr>
          <w:rFonts w:ascii="Georgia" w:eastAsia="Calibri" w:hAnsi="Georgia"/>
          <w:color w:val="585756"/>
          <w:sz w:val="21"/>
          <w:szCs w:val="21"/>
        </w:rPr>
        <w:lastRenderedPageBreak/>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65FDC6D" w14:textId="0373935A" w:rsidR="00C06A66" w:rsidRPr="00BA79A2" w:rsidRDefault="00C06A66" w:rsidP="00166EC1">
      <w:pPr>
        <w:pStyle w:val="BTCtextCTB"/>
        <w:spacing w:before="0" w:after="0"/>
        <w:rPr>
          <w:rFonts w:ascii="Georgia" w:eastAsia="Calibri" w:hAnsi="Georgia"/>
          <w:b/>
          <w:color w:val="585756"/>
          <w:sz w:val="21"/>
          <w:szCs w:val="21"/>
        </w:rPr>
      </w:pPr>
      <w:r w:rsidRPr="00BA79A2">
        <w:rPr>
          <w:rFonts w:ascii="Georgia" w:eastAsia="Calibri" w:hAnsi="Georgia"/>
          <w:b/>
          <w:color w:val="585756"/>
          <w:sz w:val="21"/>
          <w:szCs w:val="21"/>
        </w:rPr>
        <w:t>Rpar = (M /20)*(P/N)</w:t>
      </w:r>
    </w:p>
    <w:p w14:paraId="0EB9D09D" w14:textId="77777777" w:rsidR="00650813" w:rsidRPr="00BA79A2" w:rsidRDefault="00650813" w:rsidP="00166EC1">
      <w:pPr>
        <w:pStyle w:val="BTCtextCTB"/>
        <w:spacing w:before="0" w:after="0"/>
        <w:rPr>
          <w:rFonts w:ascii="Georgia" w:eastAsia="Calibri" w:hAnsi="Georgia"/>
          <w:b/>
          <w:color w:val="585756"/>
          <w:sz w:val="21"/>
          <w:szCs w:val="21"/>
        </w:rPr>
      </w:pPr>
    </w:p>
    <w:p w14:paraId="2697EFAE" w14:textId="77777777" w:rsidR="00C06A66" w:rsidRPr="00DB36C0" w:rsidRDefault="00C06A66" w:rsidP="00166EC1">
      <w:pPr>
        <w:pStyle w:val="Titre4"/>
        <w:spacing w:before="0" w:after="0"/>
        <w:jc w:val="both"/>
        <w:rPr>
          <w:rFonts w:ascii="Georgia" w:hAnsi="Georgia"/>
          <w:color w:val="auto"/>
          <w:szCs w:val="21"/>
        </w:rPr>
      </w:pPr>
      <w:r w:rsidRPr="00DB36C0">
        <w:rPr>
          <w:rFonts w:ascii="Georgia" w:hAnsi="Georgia"/>
          <w:color w:val="auto"/>
          <w:szCs w:val="21"/>
        </w:rPr>
        <w:t>Mesures d’office (art. 47 et 87)</w:t>
      </w:r>
    </w:p>
    <w:p w14:paraId="7EB8AE8B" w14:textId="77777777" w:rsidR="00B502AF" w:rsidRPr="00B502AF" w:rsidRDefault="00B502AF" w:rsidP="00166EC1">
      <w:pPr>
        <w:jc w:val="both"/>
      </w:pPr>
    </w:p>
    <w:p w14:paraId="2DD2B4E3"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Le pouvoir adjudicateur peut toutefois recourir aux mesures d'office sans attendre l'expiration du délai indiqué à l'article 44, § 2, lorsqu'au préalable, l'adjudicataire a expressément reconnu les manquements constatés.</w:t>
      </w:r>
    </w:p>
    <w:p w14:paraId="43CE4E5F"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Les mesures d'office sont:</w:t>
      </w:r>
    </w:p>
    <w:p w14:paraId="5CA175A4"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92AFA55"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2° l'exécution en gestion propre de tout ou partie du marché non exécuté;</w:t>
      </w:r>
    </w:p>
    <w:p w14:paraId="40D25BFB"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3° la conclusion d'un ou de plusieurs marchés pour compte avec un ou plusieurs tiers pour tout ou partie du marché restant à exécuter.</w:t>
      </w:r>
    </w:p>
    <w:p w14:paraId="611F8280" w14:textId="77777777" w:rsidR="00C06A66"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3D435207" w14:textId="77777777" w:rsidR="00DB36C0" w:rsidRPr="00BA79A2" w:rsidRDefault="00DB36C0" w:rsidP="00166EC1">
      <w:pPr>
        <w:spacing w:after="0" w:line="288" w:lineRule="auto"/>
        <w:jc w:val="both"/>
        <w:rPr>
          <w:rFonts w:eastAsia="Calibri" w:cs="Times New Roman"/>
          <w:color w:val="585756"/>
          <w:szCs w:val="21"/>
        </w:rPr>
      </w:pPr>
    </w:p>
    <w:p w14:paraId="10DE4BEF" w14:textId="77777777" w:rsidR="00C06A66" w:rsidRDefault="00C06A66" w:rsidP="00166EC1">
      <w:pPr>
        <w:pStyle w:val="Titre4"/>
        <w:spacing w:before="0" w:after="0"/>
        <w:jc w:val="both"/>
        <w:rPr>
          <w:rFonts w:ascii="Georgia" w:hAnsi="Georgia"/>
          <w:szCs w:val="21"/>
        </w:rPr>
      </w:pPr>
      <w:r w:rsidRPr="00EE4C00">
        <w:rPr>
          <w:rFonts w:ascii="Georgia" w:hAnsi="Georgia"/>
          <w:szCs w:val="21"/>
        </w:rPr>
        <w:t>Autres sanctions (art. 48)</w:t>
      </w:r>
    </w:p>
    <w:p w14:paraId="210FD5E5" w14:textId="77777777" w:rsidR="00DB36C0" w:rsidRPr="00DB36C0" w:rsidRDefault="00DB36C0" w:rsidP="00DB36C0"/>
    <w:p w14:paraId="006ED031" w14:textId="542207DA" w:rsidR="00C06A66"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226F28A9" w14:textId="77777777" w:rsidR="00B502AF" w:rsidRPr="00D32ED8" w:rsidRDefault="00B502AF" w:rsidP="00166EC1">
      <w:pPr>
        <w:spacing w:after="0" w:line="288" w:lineRule="auto"/>
        <w:jc w:val="both"/>
        <w:rPr>
          <w:rFonts w:eastAsia="Calibri" w:cs="Times New Roman"/>
          <w:szCs w:val="21"/>
        </w:rPr>
      </w:pPr>
    </w:p>
    <w:p w14:paraId="36359941" w14:textId="77777777" w:rsidR="00C06A66" w:rsidRPr="00D32ED8" w:rsidRDefault="00C06A66" w:rsidP="00166EC1">
      <w:pPr>
        <w:pStyle w:val="Titre3"/>
        <w:spacing w:before="0" w:after="0"/>
        <w:jc w:val="both"/>
        <w:rPr>
          <w:rFonts w:ascii="Georgia" w:hAnsi="Georgia"/>
          <w:color w:val="auto"/>
          <w:sz w:val="21"/>
          <w:szCs w:val="21"/>
          <w:lang w:val="fr-BE"/>
        </w:rPr>
      </w:pPr>
      <w:bookmarkStart w:id="160" w:name="_Toc379813803"/>
      <w:bookmarkStart w:id="161" w:name="_Toc212822145"/>
      <w:r w:rsidRPr="00D32ED8">
        <w:rPr>
          <w:rFonts w:ascii="Georgia" w:hAnsi="Georgia"/>
          <w:color w:val="auto"/>
          <w:sz w:val="21"/>
          <w:szCs w:val="21"/>
          <w:lang w:val="fr-BE"/>
        </w:rPr>
        <w:t>Réceptions, garantie et fin du marché (art. 64-65 et 91-92)</w:t>
      </w:r>
      <w:bookmarkEnd w:id="160"/>
      <w:bookmarkEnd w:id="161"/>
    </w:p>
    <w:p w14:paraId="414527F5" w14:textId="77777777" w:rsidR="00C06A66" w:rsidRPr="00D32ED8" w:rsidRDefault="00C06A66" w:rsidP="00DB36C0">
      <w:pPr>
        <w:pStyle w:val="Titre4"/>
        <w:spacing w:before="0" w:after="0"/>
        <w:ind w:hanging="438"/>
        <w:jc w:val="both"/>
        <w:rPr>
          <w:rFonts w:ascii="Georgia" w:hAnsi="Georgia"/>
          <w:color w:val="auto"/>
          <w:szCs w:val="21"/>
        </w:rPr>
      </w:pPr>
      <w:r w:rsidRPr="00D32ED8">
        <w:rPr>
          <w:rFonts w:ascii="Georgia" w:hAnsi="Georgia"/>
          <w:color w:val="auto"/>
          <w:szCs w:val="21"/>
        </w:rPr>
        <w:t>Réception des travaux exécutés (art. 64-65 et 91-92)</w:t>
      </w:r>
    </w:p>
    <w:p w14:paraId="19ECAE9B" w14:textId="77777777" w:rsidR="00B502AF" w:rsidRPr="00B502AF" w:rsidRDefault="00B502AF" w:rsidP="00166EC1">
      <w:pPr>
        <w:jc w:val="both"/>
      </w:pPr>
    </w:p>
    <w:p w14:paraId="151AC30A"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 xml:space="preserve"> </w:t>
      </w:r>
      <w:r w:rsidRPr="00BA79A2">
        <w:rPr>
          <w:rFonts w:eastAsia="Calibri" w:cs="Times New Roman"/>
          <w:color w:val="585756"/>
          <w:szCs w:val="21"/>
          <w:highlight w:val="lightGray"/>
        </w:rPr>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La prise de possession totale ou partielle de l'ouvrage par l'adjudicateur ne peut valoir réception provisoire.</w:t>
      </w:r>
    </w:p>
    <w:p w14:paraId="5219BA49"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 xml:space="preserve">Le pouvoir adjudicateur dispose d’un délai de vérification de trente jours à compter de la date de la fin totale ou partielle des travaux, constatée conformément aux modalités fixées dans les </w:t>
      </w:r>
      <w:r w:rsidRPr="00BA79A2">
        <w:rPr>
          <w:rFonts w:eastAsia="Calibri" w:cs="Times New Roman"/>
          <w:color w:val="585756"/>
          <w:szCs w:val="21"/>
        </w:rPr>
        <w:lastRenderedPageBreak/>
        <w:t xml:space="preserve">documents du marché, pour procéder aux formalités de réception et en notifier le résultat à l’entrepreneur. </w:t>
      </w:r>
    </w:p>
    <w:p w14:paraId="400C5577"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10CC24C3" w14:textId="55DA887D" w:rsidR="00E52519" w:rsidRPr="00BA79A2" w:rsidRDefault="00C06A66" w:rsidP="00166EC1">
      <w:pPr>
        <w:spacing w:after="0" w:line="288" w:lineRule="auto"/>
        <w:jc w:val="both"/>
        <w:rPr>
          <w:rFonts w:eastAsia="Calibri" w:cs="Times New Roman"/>
          <w:szCs w:val="21"/>
        </w:rPr>
      </w:pPr>
      <w:r w:rsidRPr="00BA79A2">
        <w:rPr>
          <w:rFonts w:eastAsia="Calibri" w:cs="Times New Roman"/>
          <w:szCs w:val="21"/>
        </w:rPr>
        <w:t>Le délai de garantie prend cours à la date à laquelle la réception provisoire est accordée et est d</w:t>
      </w:r>
      <w:r w:rsidR="00352ED5" w:rsidRPr="00BA79A2">
        <w:rPr>
          <w:rFonts w:eastAsia="Calibri" w:cs="Times New Roman"/>
          <w:szCs w:val="21"/>
        </w:rPr>
        <w:t xml:space="preserve">e </w:t>
      </w:r>
      <w:r w:rsidR="00DB0E3E" w:rsidRPr="00BA79A2">
        <w:rPr>
          <w:rFonts w:eastAsia="Calibri" w:cs="Times New Roman"/>
          <w:szCs w:val="21"/>
        </w:rPr>
        <w:t>1 année.</w:t>
      </w:r>
    </w:p>
    <w:p w14:paraId="7EFA16BD"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Dans les quinze jours précédant le jour de l'expiration du délai de garantie, il est, selon le cas, dressé un procès-verbal de réception définitive ou de refus de réception.</w:t>
      </w:r>
    </w:p>
    <w:p w14:paraId="5A68FADC" w14:textId="7BD7A553"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L'entrepreneur est responsable de la totalité des travaux exécutés par lui-même ou par ses sous-traitants jusqu'à la réception définitive de leur ensemble.</w:t>
      </w:r>
    </w:p>
    <w:p w14:paraId="086C9EE5"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Pendant le délai de garantie, l'entrepreneur effectue à l'ouvrage, à mesure des besoins, tous les travaux et réparations nécessaires pour le remettre et le maintenir en bon état de fonctionnement.</w:t>
      </w:r>
    </w:p>
    <w:p w14:paraId="4A1869EB"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Toutefois, après la réception provisoire, l'entrepreneur ne répond pas des dommages dont les causes ne lui sont pas imputables.</w:t>
      </w:r>
    </w:p>
    <w:p w14:paraId="25A43517" w14:textId="57C70383"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 xml:space="preserve">L’adjudicataire qui, pendant le délai de garantie, refait certains ouvrages ou certaines parties d’ouvrages, est tenu de remettre en état les parties environnantes (telles que peintures, tapisseries, parquets, </w:t>
      </w:r>
      <w:r w:rsidR="008F4EF4" w:rsidRPr="00BA79A2">
        <w:rPr>
          <w:rFonts w:eastAsia="Calibri" w:cs="Times New Roman"/>
          <w:color w:val="585756"/>
          <w:szCs w:val="21"/>
        </w:rPr>
        <w:t>etc.…</w:t>
      </w:r>
      <w:r w:rsidRPr="00BA79A2">
        <w:rPr>
          <w:rFonts w:eastAsia="Calibri" w:cs="Times New Roman"/>
          <w:color w:val="585756"/>
          <w:szCs w:val="21"/>
        </w:rPr>
        <w:t>) auxquelles des dommages ou dégâts ont été causés du fait de la réfection entreprise.</w:t>
      </w:r>
    </w:p>
    <w:p w14:paraId="2795693B" w14:textId="77777777" w:rsidR="00C06A66"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69A4DA90" w14:textId="77777777" w:rsidR="0015496B" w:rsidRPr="00BA79A2" w:rsidRDefault="0015496B" w:rsidP="00166EC1">
      <w:pPr>
        <w:spacing w:after="0" w:line="288" w:lineRule="auto"/>
        <w:jc w:val="both"/>
        <w:rPr>
          <w:rFonts w:eastAsia="Calibri" w:cs="Times New Roman"/>
          <w:color w:val="585756"/>
          <w:szCs w:val="21"/>
        </w:rPr>
      </w:pPr>
    </w:p>
    <w:p w14:paraId="29F2C6EA" w14:textId="2EE9912D" w:rsidR="00C06A66" w:rsidRDefault="00C06A66" w:rsidP="00166EC1">
      <w:pPr>
        <w:spacing w:after="0" w:line="288" w:lineRule="auto"/>
        <w:jc w:val="both"/>
        <w:rPr>
          <w:rFonts w:eastAsia="Calibri" w:cs="Times New Roman"/>
          <w:szCs w:val="21"/>
        </w:rPr>
      </w:pPr>
      <w:r w:rsidRPr="00BA79A2">
        <w:rPr>
          <w:rFonts w:eastAsia="Calibri" w:cs="Times New Roman"/>
          <w:szCs w:val="21"/>
        </w:rPr>
        <w:t xml:space="preserve">Pendant le délai de garantie, </w:t>
      </w:r>
      <w:r w:rsidRPr="0015496B">
        <w:rPr>
          <w:rFonts w:eastAsia="Calibri" w:cs="Times New Roman"/>
          <w:b/>
          <w:bCs/>
          <w:szCs w:val="21"/>
          <w:highlight w:val="cyan"/>
        </w:rPr>
        <w:t>d’une durée d</w:t>
      </w:r>
      <w:r w:rsidR="00727996" w:rsidRPr="0015496B">
        <w:rPr>
          <w:rFonts w:eastAsia="Calibri" w:cs="Times New Roman"/>
          <w:b/>
          <w:bCs/>
          <w:szCs w:val="21"/>
          <w:highlight w:val="cyan"/>
        </w:rPr>
        <w:t>’une année</w:t>
      </w:r>
      <w:r w:rsidRPr="00BA79A2">
        <w:rPr>
          <w:rFonts w:eastAsia="Calibri" w:cs="Times New Roman"/>
          <w:szCs w:val="21"/>
        </w:rPr>
        <w:t>, l'entrepreneur effectue à l'ouvrage, à mesure des besoins, tous les travaux et réparations nécessaires pour le remettre et le maintenir en bon état de fonctionnement.</w:t>
      </w:r>
    </w:p>
    <w:p w14:paraId="44BD1E70" w14:textId="77777777" w:rsidR="0015496B" w:rsidRPr="00BA79A2" w:rsidRDefault="0015496B" w:rsidP="00166EC1">
      <w:pPr>
        <w:spacing w:after="0" w:line="288" w:lineRule="auto"/>
        <w:jc w:val="both"/>
        <w:rPr>
          <w:rFonts w:eastAsia="Calibri" w:cs="Times New Roman"/>
          <w:szCs w:val="21"/>
        </w:rPr>
      </w:pPr>
    </w:p>
    <w:p w14:paraId="61C5C79D"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1EE7E167" w14:textId="200C6D9E" w:rsidR="00C06A66"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Toute infraction aux obligations incombant à l’adjudicataire durant la période de garantie fera l’objet d’un procès-verbal et de l’application des mesures d’offices, conformément à l’article 44 du RGE.</w:t>
      </w:r>
    </w:p>
    <w:p w14:paraId="34D91164" w14:textId="77777777" w:rsidR="00B502AF" w:rsidRPr="00BA79A2" w:rsidRDefault="00B502AF" w:rsidP="00166EC1">
      <w:pPr>
        <w:spacing w:after="0" w:line="288" w:lineRule="auto"/>
        <w:jc w:val="both"/>
        <w:rPr>
          <w:rFonts w:eastAsia="Calibri" w:cs="Times New Roman"/>
          <w:color w:val="585756"/>
          <w:szCs w:val="21"/>
        </w:rPr>
      </w:pPr>
    </w:p>
    <w:p w14:paraId="671A8159" w14:textId="37FEDB3A" w:rsidR="007536B8" w:rsidRPr="0015496B" w:rsidRDefault="00C06A66" w:rsidP="0015496B">
      <w:pPr>
        <w:pStyle w:val="Titre4"/>
        <w:spacing w:before="0" w:after="0"/>
        <w:ind w:hanging="438"/>
        <w:jc w:val="both"/>
        <w:rPr>
          <w:rFonts w:ascii="Georgia" w:hAnsi="Georgia"/>
          <w:color w:val="auto"/>
          <w:szCs w:val="21"/>
        </w:rPr>
      </w:pPr>
      <w:r w:rsidRPr="0015496B">
        <w:rPr>
          <w:rFonts w:ascii="Georgia" w:hAnsi="Georgia"/>
          <w:color w:val="auto"/>
          <w:szCs w:val="21"/>
        </w:rPr>
        <w:t>Frais de réception</w:t>
      </w:r>
    </w:p>
    <w:p w14:paraId="05317753" w14:textId="77777777" w:rsidR="00B502AF" w:rsidRPr="00B502AF" w:rsidRDefault="00B502AF" w:rsidP="00166EC1">
      <w:pPr>
        <w:jc w:val="both"/>
      </w:pPr>
    </w:p>
    <w:p w14:paraId="106F490A" w14:textId="77777777" w:rsidR="007536B8" w:rsidRPr="00BA79A2" w:rsidRDefault="007536B8" w:rsidP="00166EC1">
      <w:pPr>
        <w:pStyle w:val="Corpsdetexte"/>
        <w:widowControl/>
        <w:suppressAutoHyphens w:val="0"/>
        <w:spacing w:after="0" w:line="276" w:lineRule="auto"/>
        <w:ind w:left="142"/>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       -  Le frais de l’organisation et la préparation de la réception ;</w:t>
      </w:r>
    </w:p>
    <w:p w14:paraId="1851C9CB" w14:textId="77777777" w:rsidR="007536B8" w:rsidRPr="00BA79A2" w:rsidRDefault="007536B8" w:rsidP="00166EC1">
      <w:pPr>
        <w:pStyle w:val="Corpsdetexte"/>
        <w:widowControl/>
        <w:suppressAutoHyphens w:val="0"/>
        <w:spacing w:after="0" w:line="276" w:lineRule="auto"/>
        <w:ind w:left="709" w:hanging="567"/>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       - Les frais du gardiennage et de la signalisation du chantier jusqu’à la réception définitive signée.</w:t>
      </w:r>
    </w:p>
    <w:p w14:paraId="707469A5" w14:textId="472D0B99" w:rsidR="00C06A66" w:rsidRDefault="007536B8" w:rsidP="00166EC1">
      <w:pPr>
        <w:spacing w:after="0" w:line="288" w:lineRule="auto"/>
        <w:jc w:val="both"/>
        <w:rPr>
          <w:rFonts w:eastAsia="Calibri" w:cs="Times New Roman"/>
          <w:color w:val="585756"/>
          <w:szCs w:val="21"/>
        </w:rPr>
      </w:pPr>
      <w:r w:rsidRPr="00BA79A2">
        <w:rPr>
          <w:rFonts w:eastAsia="Calibri" w:cs="Times New Roman"/>
          <w:color w:val="585756"/>
          <w:szCs w:val="21"/>
        </w:rPr>
        <w:t>Les frais de voyage et de séjour du délégué du pouvoir adjudicateur sont à charge de celui-ci.</w:t>
      </w:r>
    </w:p>
    <w:p w14:paraId="207AB219" w14:textId="77777777" w:rsidR="0015496B" w:rsidRDefault="0015496B" w:rsidP="00166EC1">
      <w:pPr>
        <w:spacing w:after="0" w:line="288" w:lineRule="auto"/>
        <w:jc w:val="both"/>
        <w:rPr>
          <w:rFonts w:eastAsia="Calibri" w:cs="Times New Roman"/>
          <w:color w:val="585756"/>
          <w:szCs w:val="21"/>
        </w:rPr>
      </w:pPr>
    </w:p>
    <w:p w14:paraId="0D64181B" w14:textId="77777777" w:rsidR="00B502AF" w:rsidRPr="00BA79A2" w:rsidRDefault="00B502AF" w:rsidP="00166EC1">
      <w:pPr>
        <w:spacing w:after="0" w:line="288" w:lineRule="auto"/>
        <w:jc w:val="both"/>
        <w:rPr>
          <w:rFonts w:eastAsia="Calibri" w:cs="Times New Roman"/>
          <w:color w:val="585756"/>
          <w:szCs w:val="21"/>
        </w:rPr>
      </w:pPr>
    </w:p>
    <w:p w14:paraId="3D05C3B8" w14:textId="77777777" w:rsidR="00C06A66" w:rsidRDefault="00C06A66" w:rsidP="00166EC1">
      <w:pPr>
        <w:pStyle w:val="Titre3"/>
        <w:spacing w:before="0" w:after="0"/>
        <w:jc w:val="both"/>
        <w:rPr>
          <w:rFonts w:ascii="Georgia" w:hAnsi="Georgia"/>
          <w:sz w:val="21"/>
          <w:szCs w:val="21"/>
          <w:lang w:val="fr-BE"/>
        </w:rPr>
      </w:pPr>
      <w:bookmarkStart w:id="162" w:name="_Toc379813804"/>
      <w:bookmarkStart w:id="163" w:name="_Toc212822146"/>
      <w:r w:rsidRPr="00BA79A2">
        <w:rPr>
          <w:rFonts w:ascii="Georgia" w:hAnsi="Georgia"/>
          <w:sz w:val="21"/>
          <w:szCs w:val="21"/>
          <w:lang w:val="fr-BE"/>
        </w:rPr>
        <w:lastRenderedPageBreak/>
        <w:t>Prix du marché en cas de retard d’exécution (art 94)</w:t>
      </w:r>
      <w:bookmarkEnd w:id="162"/>
      <w:bookmarkEnd w:id="163"/>
    </w:p>
    <w:p w14:paraId="40D57AA9" w14:textId="77777777" w:rsidR="00B502AF" w:rsidRPr="00B502AF" w:rsidRDefault="00B502AF" w:rsidP="00166EC1">
      <w:pPr>
        <w:jc w:val="both"/>
      </w:pPr>
    </w:p>
    <w:p w14:paraId="21324F86"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Le prix des travaux effectués pendant une période de retard imputable à l'entrepreneur est calculé suivant celui des procédés ci-après qui se révèle le plus avantageux pour le pouvoir adjudicateur :</w:t>
      </w:r>
    </w:p>
    <w:p w14:paraId="7C4A3EFF" w14:textId="1664859A" w:rsidR="00C06A66" w:rsidRPr="00BA79A2" w:rsidRDefault="00C06A66" w:rsidP="00166EC1">
      <w:pPr>
        <w:numPr>
          <w:ilvl w:val="0"/>
          <w:numId w:val="20"/>
        </w:numPr>
        <w:spacing w:after="0" w:line="288" w:lineRule="auto"/>
        <w:jc w:val="both"/>
        <w:rPr>
          <w:rFonts w:eastAsia="Calibri" w:cs="Times New Roman"/>
          <w:color w:val="585756"/>
          <w:szCs w:val="21"/>
        </w:rPr>
      </w:pPr>
      <w:r w:rsidRPr="00BA79A2">
        <w:rPr>
          <w:rFonts w:eastAsia="Calibri" w:cs="Times New Roman"/>
          <w:color w:val="585756"/>
          <w:szCs w:val="21"/>
        </w:rPr>
        <w:t xml:space="preserve">soit en attribuant aux éléments constitutifs des prix prévus contractuellement pour la révision, les valeurs applicables pendant la période de retard considérée;   </w:t>
      </w:r>
    </w:p>
    <w:p w14:paraId="403DE605" w14:textId="71115D6E" w:rsidR="00C06A66" w:rsidRPr="00BA79A2" w:rsidRDefault="00C06A66" w:rsidP="00166EC1">
      <w:pPr>
        <w:numPr>
          <w:ilvl w:val="0"/>
          <w:numId w:val="20"/>
        </w:numPr>
        <w:spacing w:after="0" w:line="288" w:lineRule="auto"/>
        <w:jc w:val="both"/>
        <w:rPr>
          <w:rFonts w:eastAsia="Calibri" w:cs="Times New Roman"/>
          <w:color w:val="585756"/>
          <w:szCs w:val="21"/>
        </w:rPr>
      </w:pPr>
      <w:r w:rsidRPr="00BA79A2">
        <w:rPr>
          <w:rFonts w:eastAsia="Calibri" w:cs="Times New Roman"/>
          <w:color w:val="585756"/>
          <w:szCs w:val="21"/>
        </w:rPr>
        <w:t>soit en attribuant à chacun de ces éléments, une valeur moyenne (E) établie de la façon suivante :</w:t>
      </w:r>
    </w:p>
    <w:p w14:paraId="21AE2CFA" w14:textId="77777777" w:rsidR="00C06A66" w:rsidRPr="00BA79A2" w:rsidRDefault="00C06A66" w:rsidP="00166EC1">
      <w:pPr>
        <w:spacing w:after="0" w:line="288" w:lineRule="auto"/>
        <w:ind w:firstLine="709"/>
        <w:jc w:val="both"/>
        <w:rPr>
          <w:rFonts w:eastAsia="Calibri" w:cs="Times New Roman"/>
          <w:color w:val="585756"/>
          <w:szCs w:val="21"/>
          <w:lang w:val="de-DE"/>
        </w:rPr>
      </w:pPr>
      <w:r w:rsidRPr="00BA79A2">
        <w:rPr>
          <w:rFonts w:eastAsia="Calibri" w:cs="Times New Roman"/>
          <w:color w:val="585756"/>
          <w:szCs w:val="21"/>
          <w:lang w:val="de-DE"/>
        </w:rPr>
        <w:t>E= _e1 x_t1_+_e2__x__t2_+…+(en__x__tn)</w:t>
      </w:r>
    </w:p>
    <w:p w14:paraId="07318048" w14:textId="423A495C" w:rsidR="00C06A66" w:rsidRPr="00BA79A2" w:rsidRDefault="00C06A66" w:rsidP="00166EC1">
      <w:pPr>
        <w:spacing w:after="0" w:line="288" w:lineRule="auto"/>
        <w:ind w:firstLine="709"/>
        <w:jc w:val="both"/>
        <w:rPr>
          <w:rFonts w:eastAsia="Calibri" w:cs="Times New Roman"/>
          <w:color w:val="585756"/>
          <w:szCs w:val="21"/>
        </w:rPr>
      </w:pPr>
      <w:r w:rsidRPr="00BA79A2">
        <w:rPr>
          <w:rFonts w:eastAsia="Calibri" w:cs="Times New Roman"/>
          <w:color w:val="585756"/>
          <w:szCs w:val="21"/>
        </w:rPr>
        <w:t>t1+t2+…+tn</w:t>
      </w:r>
    </w:p>
    <w:p w14:paraId="1113020E"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dans laquelle :</w:t>
      </w:r>
    </w:p>
    <w:p w14:paraId="6664E699" w14:textId="47EF5AAA" w:rsidR="007536B8"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e1, e2,... en, représentent les valeurs successives de l'élément considéré pendant le délai contractuel, éventuellement prolongé dans la mesure où le retard n'est pas imputable à l'entrepreneur;</w:t>
      </w:r>
    </w:p>
    <w:p w14:paraId="01A44F05" w14:textId="77777777" w:rsidR="007536B8" w:rsidRPr="00BA79A2" w:rsidRDefault="007536B8" w:rsidP="00166EC1">
      <w:pPr>
        <w:spacing w:after="0" w:line="288" w:lineRule="auto"/>
        <w:jc w:val="both"/>
        <w:rPr>
          <w:rFonts w:eastAsia="Calibri" w:cs="Times New Roman"/>
          <w:color w:val="585756"/>
          <w:szCs w:val="21"/>
        </w:rPr>
      </w:pPr>
    </w:p>
    <w:p w14:paraId="1316B29F"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t1, t2,... tn, représentent les temps d'application correspondants de ces valeurs, exprimés en mois de trente jours, chaque fraction du mois étant négligée et les temps de suspension de l'exécution du marché n'étant pas pris en considération.</w:t>
      </w:r>
    </w:p>
    <w:p w14:paraId="713330B9" w14:textId="177834E8" w:rsidR="00C06A66"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La valeur de E est calculée jusqu'à la deuxième décimale.</w:t>
      </w:r>
    </w:p>
    <w:p w14:paraId="2D143E2B" w14:textId="77777777" w:rsidR="00B502AF" w:rsidRPr="00BA79A2" w:rsidRDefault="00B502AF" w:rsidP="00166EC1">
      <w:pPr>
        <w:spacing w:after="0" w:line="288" w:lineRule="auto"/>
        <w:jc w:val="both"/>
        <w:rPr>
          <w:rFonts w:eastAsia="Calibri" w:cs="Times New Roman"/>
          <w:color w:val="585756"/>
          <w:szCs w:val="21"/>
        </w:rPr>
      </w:pPr>
    </w:p>
    <w:p w14:paraId="53E12776" w14:textId="77777777" w:rsidR="00C06A66" w:rsidRPr="00512A1B" w:rsidRDefault="00C06A66" w:rsidP="00166EC1">
      <w:pPr>
        <w:pStyle w:val="Titre3"/>
        <w:spacing w:before="0" w:after="0"/>
        <w:jc w:val="both"/>
        <w:rPr>
          <w:rFonts w:ascii="Georgia" w:hAnsi="Georgia"/>
          <w:color w:val="auto"/>
          <w:sz w:val="21"/>
          <w:szCs w:val="21"/>
          <w:lang w:val="fr-BE"/>
        </w:rPr>
      </w:pPr>
      <w:bookmarkStart w:id="164" w:name="_Toc212822147"/>
      <w:bookmarkStart w:id="165" w:name="_Toc379813805"/>
      <w:r w:rsidRPr="00512A1B">
        <w:rPr>
          <w:rFonts w:ascii="Georgia" w:hAnsi="Georgia"/>
          <w:color w:val="auto"/>
          <w:sz w:val="21"/>
          <w:szCs w:val="21"/>
          <w:lang w:val="fr-BE"/>
        </w:rPr>
        <w:t>Facturation et paiement des travaux (art. 66 e.s.  et 95)</w:t>
      </w:r>
      <w:bookmarkEnd w:id="164"/>
    </w:p>
    <w:p w14:paraId="61E2C79B" w14:textId="77777777" w:rsidR="00B502AF" w:rsidRPr="00B502AF" w:rsidRDefault="00B502AF" w:rsidP="00166EC1">
      <w:pPr>
        <w:jc w:val="both"/>
      </w:pPr>
    </w:p>
    <w:bookmarkEnd w:id="165"/>
    <w:p w14:paraId="01234EE0" w14:textId="77777777" w:rsidR="007536B8"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Le paiement interviendra au plus tard 30 jours après introduction et acceptation de la facture.</w:t>
      </w:r>
    </w:p>
    <w:p w14:paraId="7B1CBE4B" w14:textId="0CB6EAF1" w:rsidR="007536B8" w:rsidRPr="00BA79A2" w:rsidRDefault="007536B8" w:rsidP="00166EC1">
      <w:pPr>
        <w:spacing w:after="0" w:line="288" w:lineRule="auto"/>
        <w:jc w:val="both"/>
        <w:rPr>
          <w:rFonts w:eastAsia="Calibri" w:cs="Times New Roman"/>
          <w:i/>
          <w:iCs/>
          <w:color w:val="585756"/>
          <w:szCs w:val="21"/>
        </w:rPr>
      </w:pPr>
      <w:r w:rsidRPr="00BA79A2">
        <w:rPr>
          <w:rFonts w:eastAsia="Calibri" w:cs="Times New Roman"/>
          <w:i/>
          <w:iCs/>
          <w:color w:val="585756"/>
          <w:szCs w:val="21"/>
        </w:rPr>
        <w:t xml:space="preserve"> La facture contient le détail complet des travaux qui justifient le paiement. La facture est signée et datée, et porte la mention « certifié sincère et véritable et arrêté à la somme totale de € ……… (montant en toutes lettres) », ainsi que la référence BDI2</w:t>
      </w:r>
      <w:r w:rsidR="00FC0A18">
        <w:rPr>
          <w:rFonts w:eastAsia="Calibri" w:cs="Times New Roman"/>
          <w:i/>
          <w:iCs/>
          <w:color w:val="585756"/>
          <w:szCs w:val="21"/>
        </w:rPr>
        <w:t>3006-10084</w:t>
      </w:r>
      <w:r w:rsidRPr="00BA79A2">
        <w:rPr>
          <w:rFonts w:eastAsia="Calibri" w:cs="Times New Roman"/>
          <w:i/>
          <w:iCs/>
          <w:color w:val="585756"/>
          <w:szCs w:val="21"/>
        </w:rPr>
        <w:t xml:space="preserve"> et le nom du fonctionnaire dirigeant, (Romain CARDON). La facture qui ne porte pas cette référence ne pourra pas être payée.</w:t>
      </w:r>
    </w:p>
    <w:p w14:paraId="18BD4CAB" w14:textId="224F54FA" w:rsidR="007536B8" w:rsidRDefault="007536B8" w:rsidP="00166EC1">
      <w:pPr>
        <w:spacing w:after="0" w:line="288" w:lineRule="auto"/>
        <w:jc w:val="both"/>
        <w:rPr>
          <w:rFonts w:eastAsia="Calibri" w:cs="Times New Roman"/>
          <w:color w:val="585756"/>
          <w:szCs w:val="21"/>
        </w:rPr>
      </w:pPr>
      <w:r w:rsidRPr="00BA79A2">
        <w:rPr>
          <w:rFonts w:eastAsia="Calibri" w:cs="Times New Roman"/>
          <w:color w:val="585756"/>
          <w:szCs w:val="21"/>
        </w:rPr>
        <w:t>L’adresse de facturation est :</w:t>
      </w:r>
    </w:p>
    <w:p w14:paraId="587BB9FC" w14:textId="77777777" w:rsidR="00EE4C00" w:rsidRPr="00BA79A2" w:rsidRDefault="00EE4C00" w:rsidP="00166EC1">
      <w:pPr>
        <w:spacing w:after="0" w:line="288" w:lineRule="auto"/>
        <w:jc w:val="both"/>
        <w:rPr>
          <w:rFonts w:eastAsia="Calibri" w:cs="Times New Roman"/>
          <w:color w:val="585756"/>
          <w:szCs w:val="21"/>
        </w:rPr>
      </w:pPr>
    </w:p>
    <w:p w14:paraId="3132F4B1" w14:textId="758CE555" w:rsidR="007536B8" w:rsidRPr="00BA79A2" w:rsidRDefault="007536B8" w:rsidP="00166EC1">
      <w:pPr>
        <w:autoSpaceDE w:val="0"/>
        <w:autoSpaceDN w:val="0"/>
        <w:spacing w:after="0" w:line="240" w:lineRule="auto"/>
        <w:jc w:val="both"/>
        <w:rPr>
          <w:b/>
          <w:kern w:val="18"/>
          <w:szCs w:val="21"/>
        </w:rPr>
      </w:pPr>
      <w:r w:rsidRPr="00BA79A2">
        <w:rPr>
          <w:b/>
          <w:kern w:val="18"/>
          <w:szCs w:val="21"/>
        </w:rPr>
        <w:t xml:space="preserve">Enabel – Agence Belge de </w:t>
      </w:r>
      <w:r w:rsidR="001034A7" w:rsidRPr="00BA79A2">
        <w:rPr>
          <w:b/>
          <w:kern w:val="18"/>
          <w:szCs w:val="21"/>
        </w:rPr>
        <w:t>Coopération Internationale</w:t>
      </w:r>
    </w:p>
    <w:p w14:paraId="0AE20977" w14:textId="284B155E" w:rsidR="007536B8" w:rsidRPr="00BA79A2" w:rsidRDefault="007536B8" w:rsidP="00166EC1">
      <w:pPr>
        <w:autoSpaceDE w:val="0"/>
        <w:autoSpaceDN w:val="0"/>
        <w:spacing w:after="0" w:line="240" w:lineRule="auto"/>
        <w:jc w:val="both"/>
        <w:rPr>
          <w:b/>
          <w:kern w:val="18"/>
          <w:szCs w:val="21"/>
        </w:rPr>
      </w:pPr>
      <w:r w:rsidRPr="00BA79A2">
        <w:rPr>
          <w:b/>
          <w:kern w:val="18"/>
          <w:szCs w:val="21"/>
        </w:rPr>
        <w:t xml:space="preserve">Projet </w:t>
      </w:r>
      <w:r w:rsidR="001034A7" w:rsidRPr="00BA79A2">
        <w:rPr>
          <w:b/>
          <w:kern w:val="18"/>
          <w:szCs w:val="21"/>
        </w:rPr>
        <w:t>Education Post Fondamentale INDERO-KAZOZA</w:t>
      </w:r>
      <w:r w:rsidRPr="00BA79A2">
        <w:rPr>
          <w:b/>
          <w:kern w:val="18"/>
          <w:szCs w:val="21"/>
        </w:rPr>
        <w:t xml:space="preserve"> – Cellule finances</w:t>
      </w:r>
    </w:p>
    <w:p w14:paraId="23A9AEB4" w14:textId="6BE7E2B7" w:rsidR="007536B8" w:rsidRPr="00417557" w:rsidRDefault="001034A7" w:rsidP="00166EC1">
      <w:pPr>
        <w:spacing w:after="0" w:line="240" w:lineRule="auto"/>
        <w:jc w:val="both"/>
        <w:rPr>
          <w:b/>
          <w:kern w:val="18"/>
          <w:szCs w:val="21"/>
          <w:lang w:val="pt-PT"/>
        </w:rPr>
      </w:pPr>
      <w:r w:rsidRPr="00417557">
        <w:rPr>
          <w:b/>
          <w:kern w:val="18"/>
          <w:szCs w:val="21"/>
          <w:lang w:val="pt-PT"/>
        </w:rPr>
        <w:t xml:space="preserve">Bujumbura-Burundi, Kabondo Ouest, </w:t>
      </w:r>
      <w:r w:rsidR="007536B8" w:rsidRPr="00417557">
        <w:rPr>
          <w:b/>
          <w:kern w:val="18"/>
          <w:szCs w:val="21"/>
          <w:lang w:val="pt-PT"/>
        </w:rPr>
        <w:t xml:space="preserve">Avenue Bisoro n° 22 </w:t>
      </w:r>
    </w:p>
    <w:p w14:paraId="39F16C4F" w14:textId="77777777" w:rsidR="00EE4C00" w:rsidRPr="00417557" w:rsidRDefault="00EE4C00" w:rsidP="00166EC1">
      <w:pPr>
        <w:spacing w:after="0" w:line="240" w:lineRule="auto"/>
        <w:jc w:val="both"/>
        <w:rPr>
          <w:b/>
          <w:kern w:val="18"/>
          <w:szCs w:val="21"/>
          <w:lang w:val="pt-PT"/>
        </w:rPr>
      </w:pPr>
    </w:p>
    <w:p w14:paraId="3F9FE74A" w14:textId="1D9AD71C" w:rsidR="007536B8" w:rsidRDefault="007536B8" w:rsidP="00166EC1">
      <w:pPr>
        <w:spacing w:after="0"/>
        <w:jc w:val="both"/>
        <w:rPr>
          <w:b/>
          <w:szCs w:val="21"/>
        </w:rPr>
      </w:pPr>
      <w:r w:rsidRPr="00BA79A2">
        <w:rPr>
          <w:szCs w:val="21"/>
        </w:rPr>
        <w:t xml:space="preserve">La facture doit impérativement être libellée en EURO. </w:t>
      </w:r>
      <w:r w:rsidRPr="00BA79A2">
        <w:rPr>
          <w:b/>
          <w:szCs w:val="21"/>
        </w:rPr>
        <w:t>Elle sera payée en Bif au taux moyen de la BRB du jour de la facture si le montant est inférieur à 1.000,00 € HTVA et EUROS si le montant est supérieur ou égal à 1.000,00 €HTVA.</w:t>
      </w:r>
    </w:p>
    <w:p w14:paraId="583B097D" w14:textId="77777777" w:rsidR="00EE4C00" w:rsidRPr="00BA79A2" w:rsidRDefault="00EE4C00" w:rsidP="00166EC1">
      <w:pPr>
        <w:spacing w:after="0"/>
        <w:jc w:val="both"/>
        <w:rPr>
          <w:b/>
          <w:szCs w:val="21"/>
        </w:rPr>
      </w:pPr>
    </w:p>
    <w:p w14:paraId="7478C8B0" w14:textId="77777777" w:rsidR="007536B8" w:rsidRPr="00BA79A2" w:rsidRDefault="007536B8" w:rsidP="00166EC1">
      <w:pPr>
        <w:spacing w:after="0" w:line="288" w:lineRule="auto"/>
        <w:jc w:val="both"/>
        <w:rPr>
          <w:rFonts w:eastAsia="Calibri" w:cs="Times New Roman"/>
          <w:color w:val="585756"/>
          <w:szCs w:val="21"/>
        </w:rPr>
      </w:pPr>
      <w:r w:rsidRPr="00BA79A2">
        <w:rPr>
          <w:rFonts w:eastAsia="Calibri" w:cs="Times New Roman"/>
          <w:color w:val="585756"/>
          <w:szCs w:val="21"/>
        </w:rPr>
        <w:t>Le paiement se fait en acomptes et l'état d'avancement reprendra pour chaque poste :</w:t>
      </w:r>
    </w:p>
    <w:p w14:paraId="58B7FABA" w14:textId="77777777" w:rsidR="007536B8" w:rsidRPr="00BA79A2" w:rsidRDefault="007536B8" w:rsidP="00166EC1">
      <w:pPr>
        <w:numPr>
          <w:ilvl w:val="0"/>
          <w:numId w:val="21"/>
        </w:numPr>
        <w:spacing w:after="0" w:line="288" w:lineRule="auto"/>
        <w:ind w:left="360"/>
        <w:jc w:val="both"/>
        <w:rPr>
          <w:rFonts w:eastAsia="Calibri" w:cs="Times New Roman"/>
          <w:color w:val="585756"/>
          <w:szCs w:val="21"/>
        </w:rPr>
      </w:pPr>
      <w:r w:rsidRPr="00BA79A2">
        <w:rPr>
          <w:rFonts w:eastAsia="Calibri" w:cs="Times New Roman"/>
          <w:color w:val="585756"/>
          <w:szCs w:val="21"/>
        </w:rPr>
        <w:t>Les quantités totales à réaliser selon les mesures de départ ;</w:t>
      </w:r>
    </w:p>
    <w:p w14:paraId="251A95E7" w14:textId="77777777" w:rsidR="007536B8" w:rsidRPr="00BA79A2" w:rsidRDefault="007536B8" w:rsidP="00166EC1">
      <w:pPr>
        <w:numPr>
          <w:ilvl w:val="0"/>
          <w:numId w:val="21"/>
        </w:numPr>
        <w:spacing w:after="0" w:line="288" w:lineRule="auto"/>
        <w:ind w:left="360"/>
        <w:jc w:val="both"/>
        <w:rPr>
          <w:rFonts w:eastAsia="Calibri" w:cs="Times New Roman"/>
          <w:color w:val="585756"/>
          <w:szCs w:val="21"/>
        </w:rPr>
      </w:pPr>
      <w:r w:rsidRPr="00BA79A2">
        <w:rPr>
          <w:rFonts w:eastAsia="Calibri" w:cs="Times New Roman"/>
          <w:color w:val="585756"/>
          <w:szCs w:val="21"/>
        </w:rPr>
        <w:t>Les quantités déjà réalisées et enregistrées dans l'état d'avancement du mois précédent ;</w:t>
      </w:r>
    </w:p>
    <w:p w14:paraId="07F57AB7" w14:textId="77777777" w:rsidR="007536B8" w:rsidRPr="00BA79A2" w:rsidRDefault="007536B8" w:rsidP="00166EC1">
      <w:pPr>
        <w:numPr>
          <w:ilvl w:val="0"/>
          <w:numId w:val="21"/>
        </w:numPr>
        <w:spacing w:after="0" w:line="288" w:lineRule="auto"/>
        <w:ind w:left="360"/>
        <w:jc w:val="both"/>
        <w:rPr>
          <w:rFonts w:eastAsia="Calibri" w:cs="Times New Roman"/>
          <w:color w:val="585756"/>
          <w:szCs w:val="21"/>
        </w:rPr>
      </w:pPr>
      <w:r w:rsidRPr="00BA79A2">
        <w:rPr>
          <w:rFonts w:eastAsia="Calibri" w:cs="Times New Roman"/>
          <w:color w:val="585756"/>
          <w:szCs w:val="21"/>
        </w:rPr>
        <w:t>Les quantités réalisées au cours du mois ;</w:t>
      </w:r>
    </w:p>
    <w:p w14:paraId="6F717001" w14:textId="77777777" w:rsidR="007536B8" w:rsidRPr="00BA79A2" w:rsidRDefault="007536B8" w:rsidP="00166EC1">
      <w:pPr>
        <w:numPr>
          <w:ilvl w:val="0"/>
          <w:numId w:val="21"/>
        </w:numPr>
        <w:spacing w:after="0" w:line="288" w:lineRule="auto"/>
        <w:ind w:left="360"/>
        <w:jc w:val="both"/>
        <w:rPr>
          <w:rFonts w:eastAsia="Calibri" w:cs="Times New Roman"/>
          <w:color w:val="585756"/>
          <w:szCs w:val="21"/>
        </w:rPr>
      </w:pPr>
      <w:r w:rsidRPr="00BA79A2">
        <w:rPr>
          <w:rFonts w:eastAsia="Calibri" w:cs="Times New Roman"/>
          <w:color w:val="585756"/>
          <w:szCs w:val="21"/>
        </w:rPr>
        <w:t>Les quantités totales réalisées en fin de mois ;</w:t>
      </w:r>
    </w:p>
    <w:p w14:paraId="6DE2D909" w14:textId="77777777" w:rsidR="007536B8" w:rsidRPr="00BA79A2" w:rsidRDefault="007536B8" w:rsidP="00166EC1">
      <w:pPr>
        <w:numPr>
          <w:ilvl w:val="0"/>
          <w:numId w:val="21"/>
        </w:numPr>
        <w:spacing w:after="0" w:line="288" w:lineRule="auto"/>
        <w:ind w:left="360"/>
        <w:jc w:val="both"/>
        <w:rPr>
          <w:rFonts w:eastAsia="Calibri" w:cs="Times New Roman"/>
          <w:color w:val="585756"/>
          <w:szCs w:val="21"/>
        </w:rPr>
      </w:pPr>
      <w:r w:rsidRPr="00BA79A2">
        <w:rPr>
          <w:rFonts w:eastAsia="Calibri" w:cs="Times New Roman"/>
          <w:color w:val="585756"/>
          <w:szCs w:val="21"/>
        </w:rPr>
        <w:t>Les prix unitaires de la commande ;</w:t>
      </w:r>
    </w:p>
    <w:p w14:paraId="32AD2615" w14:textId="77777777" w:rsidR="007536B8" w:rsidRPr="00BA79A2" w:rsidRDefault="007536B8" w:rsidP="00166EC1">
      <w:pPr>
        <w:numPr>
          <w:ilvl w:val="0"/>
          <w:numId w:val="21"/>
        </w:numPr>
        <w:spacing w:after="0" w:line="288" w:lineRule="auto"/>
        <w:ind w:left="360"/>
        <w:jc w:val="both"/>
        <w:rPr>
          <w:rFonts w:eastAsia="Calibri" w:cs="Times New Roman"/>
          <w:color w:val="585756"/>
          <w:szCs w:val="21"/>
        </w:rPr>
      </w:pPr>
      <w:r w:rsidRPr="00BA79A2">
        <w:rPr>
          <w:rFonts w:eastAsia="Calibri" w:cs="Times New Roman"/>
          <w:color w:val="585756"/>
          <w:szCs w:val="21"/>
        </w:rPr>
        <w:t>Les prix totaux des quantités réalisées au cours du mois pour chaque poste ;</w:t>
      </w:r>
    </w:p>
    <w:p w14:paraId="379AB830" w14:textId="77777777" w:rsidR="007536B8" w:rsidRPr="00BA79A2" w:rsidRDefault="007536B8" w:rsidP="00166EC1">
      <w:pPr>
        <w:numPr>
          <w:ilvl w:val="0"/>
          <w:numId w:val="21"/>
        </w:numPr>
        <w:spacing w:after="0" w:line="288" w:lineRule="auto"/>
        <w:ind w:left="360"/>
        <w:jc w:val="both"/>
        <w:rPr>
          <w:rFonts w:eastAsia="Calibri" w:cs="Times New Roman"/>
          <w:color w:val="585756"/>
          <w:szCs w:val="21"/>
        </w:rPr>
      </w:pPr>
      <w:r w:rsidRPr="00BA79A2">
        <w:rPr>
          <w:rFonts w:eastAsia="Calibri" w:cs="Times New Roman"/>
          <w:color w:val="585756"/>
          <w:szCs w:val="21"/>
        </w:rPr>
        <w:t>Le prix total de la facture du mois.</w:t>
      </w:r>
    </w:p>
    <w:p w14:paraId="39011F16" w14:textId="77777777" w:rsidR="004755CE" w:rsidRPr="00BA79A2" w:rsidRDefault="007536B8" w:rsidP="00166EC1">
      <w:pPr>
        <w:spacing w:after="0" w:line="288" w:lineRule="auto"/>
        <w:jc w:val="both"/>
        <w:rPr>
          <w:rFonts w:eastAsia="Calibri" w:cs="Times New Roman"/>
          <w:color w:val="585756"/>
          <w:szCs w:val="21"/>
        </w:rPr>
      </w:pPr>
      <w:r w:rsidRPr="006F2875">
        <w:rPr>
          <w:rFonts w:eastAsia="Calibri" w:cs="Times New Roman"/>
          <w:b/>
          <w:bCs/>
          <w:szCs w:val="21"/>
        </w:rPr>
        <w:t>Attention :</w:t>
      </w:r>
      <w:r w:rsidRPr="00BA79A2">
        <w:rPr>
          <w:rFonts w:eastAsia="Calibri" w:cs="Times New Roman"/>
          <w:color w:val="585756"/>
          <w:szCs w:val="21"/>
        </w:rPr>
        <w:t xml:space="preserve"> il est entendu qu’aucune avance ne peut être demandée et le paiement ne sera effectué que pour des prestations accomplies et acceptées. </w:t>
      </w:r>
    </w:p>
    <w:p w14:paraId="141F0701" w14:textId="4BAF8EDB" w:rsidR="00B502AF" w:rsidRDefault="007536B8" w:rsidP="00166EC1">
      <w:pPr>
        <w:spacing w:after="0" w:line="288" w:lineRule="auto"/>
        <w:jc w:val="both"/>
        <w:rPr>
          <w:rFonts w:eastAsia="Calibri" w:cs="Times New Roman"/>
          <w:color w:val="585756"/>
          <w:szCs w:val="21"/>
        </w:rPr>
      </w:pPr>
      <w:r w:rsidRPr="00BA79A2">
        <w:rPr>
          <w:rFonts w:eastAsia="Calibri" w:cs="Times New Roman"/>
          <w:color w:val="585756"/>
          <w:szCs w:val="21"/>
        </w:rPr>
        <w:t>Le paiement s’effectue exclusivement par virement bancaire</w:t>
      </w:r>
    </w:p>
    <w:p w14:paraId="2F3B7BA4" w14:textId="77777777" w:rsidR="00B502AF" w:rsidRPr="00BA79A2" w:rsidRDefault="00B502AF" w:rsidP="00166EC1">
      <w:pPr>
        <w:spacing w:after="0" w:line="288" w:lineRule="auto"/>
        <w:jc w:val="both"/>
        <w:rPr>
          <w:rFonts w:eastAsia="Calibri" w:cs="Times New Roman"/>
          <w:color w:val="585756"/>
          <w:szCs w:val="21"/>
        </w:rPr>
      </w:pPr>
    </w:p>
    <w:p w14:paraId="3FC777ED" w14:textId="77777777" w:rsidR="00C06A66" w:rsidRPr="00C2039B" w:rsidRDefault="00C06A66" w:rsidP="00166EC1">
      <w:pPr>
        <w:pStyle w:val="Titre3"/>
        <w:spacing w:before="0" w:after="0"/>
        <w:jc w:val="both"/>
        <w:rPr>
          <w:rFonts w:ascii="Georgia" w:hAnsi="Georgia"/>
          <w:color w:val="auto"/>
          <w:sz w:val="21"/>
          <w:szCs w:val="21"/>
          <w:lang w:val="fr-BE"/>
        </w:rPr>
      </w:pPr>
      <w:bookmarkStart w:id="166" w:name="_Toc361393832"/>
      <w:bookmarkStart w:id="167" w:name="_Toc361408334"/>
      <w:bookmarkStart w:id="168" w:name="_Toc212822148"/>
      <w:r w:rsidRPr="00C2039B">
        <w:rPr>
          <w:rFonts w:ascii="Georgia" w:hAnsi="Georgia"/>
          <w:color w:val="auto"/>
          <w:sz w:val="21"/>
          <w:szCs w:val="21"/>
          <w:lang w:val="fr-BE"/>
        </w:rPr>
        <w:t>Litiges (art. 73)</w:t>
      </w:r>
      <w:bookmarkEnd w:id="166"/>
      <w:bookmarkEnd w:id="167"/>
      <w:bookmarkEnd w:id="168"/>
    </w:p>
    <w:p w14:paraId="5A3F3FCC" w14:textId="77777777" w:rsidR="00B502AF" w:rsidRPr="00B502AF" w:rsidRDefault="00B502AF" w:rsidP="00166EC1">
      <w:pPr>
        <w:jc w:val="both"/>
      </w:pPr>
    </w:p>
    <w:p w14:paraId="6250A885"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5A118AF5" w14:textId="77777777" w:rsidR="00BA79A2" w:rsidRPr="00BA79A2" w:rsidRDefault="00C06A66" w:rsidP="00166EC1">
      <w:pPr>
        <w:spacing w:after="0" w:line="288" w:lineRule="auto"/>
        <w:jc w:val="both"/>
        <w:rPr>
          <w:rFonts w:eastAsia="Calibri" w:cs="Times New Roman"/>
          <w:color w:val="585756"/>
          <w:szCs w:val="21"/>
        </w:rPr>
      </w:pPr>
      <w:r w:rsidRPr="00BA79A2">
        <w:rPr>
          <w:rFonts w:eastAsia="Calibri" w:cs="Times New Roman"/>
          <w:color w:val="585756"/>
          <w:szCs w:val="21"/>
        </w:rPr>
        <w:t>En cas de « litige », c’est-à-dire d’action en justice, la correspondance devra (également) être envoyée à l’adresse suivante</w:t>
      </w:r>
      <w:r w:rsidR="00BA79A2" w:rsidRPr="00BA79A2">
        <w:rPr>
          <w:rFonts w:eastAsia="Calibri" w:cs="Times New Roman"/>
          <w:color w:val="585756"/>
          <w:szCs w:val="21"/>
        </w:rPr>
        <w:t> :</w:t>
      </w:r>
    </w:p>
    <w:p w14:paraId="6FAA9D11" w14:textId="1AB8B4B3" w:rsidR="00B502AF" w:rsidRPr="00BA79A2" w:rsidRDefault="00B502AF" w:rsidP="00166EC1">
      <w:pPr>
        <w:spacing w:after="0" w:line="288" w:lineRule="auto"/>
        <w:jc w:val="both"/>
        <w:rPr>
          <w:rFonts w:eastAsia="Calibri" w:cs="Times New Roman"/>
          <w:color w:val="585756"/>
          <w:szCs w:val="21"/>
        </w:rPr>
      </w:pPr>
    </w:p>
    <w:p w14:paraId="350CE277" w14:textId="77777777" w:rsidR="00C06A66" w:rsidRPr="00C2039B" w:rsidRDefault="00C06A66" w:rsidP="00166EC1">
      <w:pPr>
        <w:spacing w:after="0" w:line="288" w:lineRule="auto"/>
        <w:jc w:val="both"/>
        <w:rPr>
          <w:rFonts w:eastAsia="Calibri" w:cs="Times New Roman"/>
          <w:b/>
          <w:bCs/>
          <w:szCs w:val="21"/>
        </w:rPr>
      </w:pPr>
      <w:r w:rsidRPr="00C2039B">
        <w:rPr>
          <w:rFonts w:eastAsia="Calibri" w:cs="Times New Roman"/>
          <w:b/>
          <w:bCs/>
          <w:szCs w:val="21"/>
        </w:rPr>
        <w:t>Enabel s.a.</w:t>
      </w:r>
    </w:p>
    <w:p w14:paraId="2D9D55D8" w14:textId="77777777" w:rsidR="00BA79A2" w:rsidRPr="00C2039B" w:rsidRDefault="00BA79A2" w:rsidP="00166EC1">
      <w:pPr>
        <w:spacing w:after="0" w:line="288" w:lineRule="auto"/>
        <w:jc w:val="both"/>
        <w:rPr>
          <w:rFonts w:eastAsia="Calibri" w:cs="Times New Roman"/>
          <w:b/>
          <w:bCs/>
          <w:szCs w:val="21"/>
        </w:rPr>
      </w:pPr>
    </w:p>
    <w:p w14:paraId="4A58B763" w14:textId="1D130CBB" w:rsidR="00C06A66" w:rsidRPr="00C2039B" w:rsidRDefault="00C2039B" w:rsidP="00166EC1">
      <w:pPr>
        <w:spacing w:after="0" w:line="288" w:lineRule="auto"/>
        <w:jc w:val="both"/>
        <w:rPr>
          <w:rFonts w:eastAsia="Calibri" w:cs="Times New Roman"/>
          <w:b/>
          <w:bCs/>
          <w:szCs w:val="21"/>
        </w:rPr>
      </w:pPr>
      <w:r>
        <w:rPr>
          <w:rFonts w:eastAsia="Calibri" w:cs="Times New Roman"/>
          <w:b/>
          <w:bCs/>
          <w:szCs w:val="21"/>
        </w:rPr>
        <w:t>Global Procurement Services (GPS)</w:t>
      </w:r>
    </w:p>
    <w:p w14:paraId="488027BB" w14:textId="5D5783B8" w:rsidR="00C06A66" w:rsidRPr="00C2039B" w:rsidRDefault="00C06A66" w:rsidP="00166EC1">
      <w:pPr>
        <w:spacing w:after="0" w:line="288" w:lineRule="auto"/>
        <w:jc w:val="both"/>
        <w:rPr>
          <w:rFonts w:eastAsia="Calibri" w:cs="Times New Roman"/>
          <w:b/>
          <w:bCs/>
          <w:szCs w:val="21"/>
        </w:rPr>
      </w:pPr>
      <w:r w:rsidRPr="00C2039B">
        <w:rPr>
          <w:rFonts w:eastAsia="Calibri" w:cs="Times New Roman"/>
          <w:b/>
          <w:bCs/>
          <w:szCs w:val="21"/>
        </w:rPr>
        <w:t xml:space="preserve">À l’attention de Mme </w:t>
      </w:r>
      <w:r w:rsidR="00C2039B">
        <w:rPr>
          <w:rFonts w:eastAsia="Calibri" w:cs="Times New Roman"/>
          <w:b/>
          <w:bCs/>
          <w:szCs w:val="21"/>
        </w:rPr>
        <w:t>Laura JACOBS</w:t>
      </w:r>
    </w:p>
    <w:p w14:paraId="778117CF" w14:textId="77777777" w:rsidR="00C06A66" w:rsidRPr="00C2039B" w:rsidRDefault="00C06A66" w:rsidP="00166EC1">
      <w:pPr>
        <w:spacing w:after="0" w:line="288" w:lineRule="auto"/>
        <w:jc w:val="both"/>
        <w:rPr>
          <w:rFonts w:eastAsia="Calibri" w:cs="Times New Roman"/>
          <w:b/>
          <w:bCs/>
          <w:szCs w:val="21"/>
        </w:rPr>
      </w:pPr>
      <w:r w:rsidRPr="00C2039B">
        <w:rPr>
          <w:rFonts w:eastAsia="Calibri" w:cs="Times New Roman"/>
          <w:b/>
          <w:bCs/>
          <w:szCs w:val="21"/>
        </w:rPr>
        <w:t>rue Haute 147</w:t>
      </w:r>
    </w:p>
    <w:p w14:paraId="75CB74E6" w14:textId="4ADE79CF" w:rsidR="00C06A66" w:rsidRPr="00C2039B" w:rsidRDefault="00C06A66" w:rsidP="00166EC1">
      <w:pPr>
        <w:spacing w:after="0" w:line="288" w:lineRule="auto"/>
        <w:jc w:val="both"/>
        <w:rPr>
          <w:rFonts w:eastAsia="Calibri" w:cs="Times New Roman"/>
          <w:b/>
          <w:bCs/>
          <w:szCs w:val="21"/>
        </w:rPr>
      </w:pPr>
      <w:r w:rsidRPr="00C2039B">
        <w:rPr>
          <w:rFonts w:eastAsia="Calibri" w:cs="Times New Roman"/>
          <w:b/>
          <w:bCs/>
          <w:szCs w:val="21"/>
        </w:rPr>
        <w:t>1000 Bruxelles</w:t>
      </w:r>
      <w:r w:rsidR="00ED0F0D" w:rsidRPr="00C2039B">
        <w:rPr>
          <w:rFonts w:eastAsia="Calibri" w:cs="Times New Roman"/>
          <w:b/>
          <w:bCs/>
          <w:szCs w:val="21"/>
        </w:rPr>
        <w:t xml:space="preserve"> </w:t>
      </w:r>
      <w:r w:rsidR="001034A7" w:rsidRPr="00C2039B">
        <w:rPr>
          <w:rFonts w:eastAsia="Calibri" w:cs="Times New Roman"/>
          <w:b/>
          <w:bCs/>
          <w:szCs w:val="21"/>
        </w:rPr>
        <w:t>Belgiqu</w:t>
      </w:r>
      <w:bookmarkStart w:id="169" w:name="_Toc257039876"/>
      <w:bookmarkEnd w:id="114"/>
      <w:bookmarkEnd w:id="115"/>
      <w:bookmarkEnd w:id="116"/>
      <w:r w:rsidR="00ED0F0D" w:rsidRPr="00C2039B">
        <w:rPr>
          <w:rFonts w:eastAsia="Calibri" w:cs="Times New Roman"/>
          <w:b/>
          <w:bCs/>
          <w:szCs w:val="21"/>
        </w:rPr>
        <w:t>e</w:t>
      </w:r>
      <w:r w:rsidRPr="00C2039B">
        <w:rPr>
          <w:b/>
          <w:bCs/>
          <w:szCs w:val="21"/>
        </w:rPr>
        <w:br w:type="page"/>
      </w:r>
    </w:p>
    <w:p w14:paraId="491434DE" w14:textId="32FDAFB4" w:rsidR="004B04F4" w:rsidRPr="00BA79A2" w:rsidRDefault="00C06A66" w:rsidP="00166EC1">
      <w:pPr>
        <w:pStyle w:val="Titre1"/>
        <w:spacing w:before="0" w:after="0"/>
        <w:jc w:val="both"/>
        <w:rPr>
          <w:rFonts w:ascii="Georgia" w:hAnsi="Georgia"/>
          <w:sz w:val="21"/>
          <w:szCs w:val="21"/>
        </w:rPr>
      </w:pPr>
      <w:r w:rsidRPr="00BA79A2">
        <w:rPr>
          <w:rFonts w:ascii="Georgia" w:hAnsi="Georgia"/>
          <w:sz w:val="21"/>
          <w:szCs w:val="21"/>
        </w:rPr>
        <w:lastRenderedPageBreak/>
        <w:t xml:space="preserve"> </w:t>
      </w:r>
      <w:bookmarkStart w:id="170" w:name="_Toc196931304"/>
      <w:bookmarkStart w:id="171" w:name="_Toc212822149"/>
      <w:bookmarkStart w:id="172" w:name="_Ref253737980"/>
      <w:bookmarkStart w:id="173" w:name="_Toc257039877"/>
      <w:bookmarkEnd w:id="169"/>
      <w:r w:rsidR="00321D3E" w:rsidRPr="00BA79A2">
        <w:rPr>
          <w:rFonts w:ascii="Georgia" w:hAnsi="Georgia"/>
          <w:sz w:val="21"/>
          <w:szCs w:val="21"/>
        </w:rPr>
        <w:t xml:space="preserve">Spécifications techniques </w:t>
      </w:r>
      <w:r w:rsidR="00F52696">
        <w:rPr>
          <w:rFonts w:ascii="Georgia" w:hAnsi="Georgia"/>
          <w:sz w:val="21"/>
          <w:szCs w:val="21"/>
        </w:rPr>
        <w:t xml:space="preserve">- </w:t>
      </w:r>
      <w:r w:rsidR="00321D3E" w:rsidRPr="00BA79A2">
        <w:rPr>
          <w:rFonts w:ascii="Georgia" w:hAnsi="Georgia"/>
          <w:sz w:val="21"/>
          <w:szCs w:val="21"/>
        </w:rPr>
        <w:t>(CCTP)</w:t>
      </w:r>
      <w:bookmarkEnd w:id="170"/>
      <w:bookmarkEnd w:id="171"/>
    </w:p>
    <w:p w14:paraId="3AAC300B" w14:textId="77777777" w:rsidR="00940C4D" w:rsidRPr="00BA79A2" w:rsidRDefault="00940C4D" w:rsidP="00166EC1">
      <w:pPr>
        <w:spacing w:after="0"/>
        <w:jc w:val="both"/>
        <w:rPr>
          <w:szCs w:val="21"/>
        </w:rPr>
      </w:pPr>
      <w:bookmarkStart w:id="174" w:name="_Toc210925211"/>
    </w:p>
    <w:bookmarkEnd w:id="174"/>
    <w:p w14:paraId="6687D0C1" w14:textId="77777777" w:rsidR="00E127E3" w:rsidRPr="00BA79A2" w:rsidRDefault="00E127E3" w:rsidP="00166EC1">
      <w:pPr>
        <w:keepNext/>
        <w:widowControl w:val="0"/>
        <w:numPr>
          <w:ilvl w:val="0"/>
          <w:numId w:val="91"/>
        </w:numPr>
        <w:suppressAutoHyphens/>
        <w:spacing w:after="0" w:line="312" w:lineRule="auto"/>
        <w:contextualSpacing/>
        <w:jc w:val="both"/>
        <w:outlineLvl w:val="1"/>
        <w:rPr>
          <w:rFonts w:eastAsia="Times New Roman" w:cs="Calibri Light"/>
          <w:b/>
          <w:color w:val="C00000"/>
          <w:szCs w:val="21"/>
        </w:rPr>
      </w:pPr>
      <w:r w:rsidRPr="00BA79A2">
        <w:rPr>
          <w:rFonts w:eastAsia="Times New Roman" w:cs="Calibri Light"/>
          <w:b/>
          <w:color w:val="C00000"/>
          <w:szCs w:val="21"/>
        </w:rPr>
        <w:t>Contexte et Justification</w:t>
      </w:r>
    </w:p>
    <w:p w14:paraId="03607880" w14:textId="77777777" w:rsidR="00E127E3" w:rsidRPr="00BA79A2" w:rsidRDefault="00E127E3" w:rsidP="00166EC1">
      <w:pPr>
        <w:spacing w:after="0" w:line="240" w:lineRule="auto"/>
        <w:jc w:val="both"/>
        <w:rPr>
          <w:rFonts w:eastAsia="Times New Roman" w:cs="Calibri Light"/>
          <w:b/>
          <w:color w:val="D81A1A"/>
          <w:szCs w:val="21"/>
        </w:rPr>
      </w:pPr>
    </w:p>
    <w:p w14:paraId="26FB67B2" w14:textId="77777777" w:rsidR="00E127E3" w:rsidRPr="00BA79A2" w:rsidRDefault="00E127E3" w:rsidP="00166EC1">
      <w:pPr>
        <w:spacing w:after="0" w:line="240" w:lineRule="auto"/>
        <w:jc w:val="both"/>
        <w:rPr>
          <w:rFonts w:eastAsia="Calibri" w:cs="Calibri Light"/>
          <w:szCs w:val="21"/>
          <w:lang w:val="fr-FR"/>
        </w:rPr>
      </w:pPr>
      <w:r w:rsidRPr="00BA79A2">
        <w:rPr>
          <w:rFonts w:eastAsia="Calibri" w:cs="Calibri Light"/>
          <w:b/>
          <w:szCs w:val="21"/>
          <w:lang w:val="fr-FR"/>
        </w:rPr>
        <w:t>L’intervention Éducation post-fondamentale « Indero Kazoza »</w:t>
      </w:r>
      <w:r w:rsidRPr="00BA79A2">
        <w:rPr>
          <w:rFonts w:eastAsia="Calibri" w:cs="Calibri Light"/>
          <w:szCs w:val="21"/>
          <w:lang w:val="fr-FR"/>
        </w:rPr>
        <w:t xml:space="preserve"> a démarré le 1er janvier 2024 dans le cadre du programme bilatéral de coopération 2024-2028 entre la Belgique et le Burundi.</w:t>
      </w:r>
    </w:p>
    <w:p w14:paraId="15C5DD0D" w14:textId="77777777" w:rsidR="00E127E3" w:rsidRPr="00BA79A2" w:rsidRDefault="00E127E3" w:rsidP="00166EC1">
      <w:pPr>
        <w:spacing w:after="0" w:line="240" w:lineRule="auto"/>
        <w:jc w:val="both"/>
        <w:rPr>
          <w:rFonts w:eastAsia="Calibri" w:cs="Calibri Light"/>
          <w:szCs w:val="21"/>
          <w:lang w:val="fr-FR"/>
        </w:rPr>
      </w:pPr>
    </w:p>
    <w:p w14:paraId="62BDF6D7" w14:textId="77777777" w:rsidR="00E127E3" w:rsidRPr="00BA79A2" w:rsidRDefault="00E127E3" w:rsidP="00166EC1">
      <w:pPr>
        <w:spacing w:after="0" w:line="240" w:lineRule="auto"/>
        <w:jc w:val="both"/>
        <w:rPr>
          <w:rFonts w:eastAsia="Calibri" w:cs="Calibri Light"/>
          <w:szCs w:val="21"/>
          <w:lang w:val="fr-FR"/>
        </w:rPr>
      </w:pPr>
      <w:r w:rsidRPr="00BA79A2">
        <w:rPr>
          <w:rFonts w:eastAsia="Calibri" w:cs="Calibri Light"/>
          <w:szCs w:val="21"/>
          <w:lang w:val="fr-FR"/>
        </w:rPr>
        <w:t>L’intervention fait partie intégrante de la composante 1 du nouveau portefeuille qui vise à donner un accès équitable et inclusif à des services sociaux de base de qualité (santé et éducation post-fondamentale) dans la zone de concentration des provinces de Cibitoke et Kirundo.</w:t>
      </w:r>
    </w:p>
    <w:p w14:paraId="2CB37C02" w14:textId="77777777" w:rsidR="00E127E3" w:rsidRPr="00BA79A2" w:rsidRDefault="00E127E3" w:rsidP="00166EC1">
      <w:pPr>
        <w:spacing w:after="0" w:line="240" w:lineRule="auto"/>
        <w:jc w:val="both"/>
        <w:rPr>
          <w:rFonts w:eastAsia="Calibri" w:cs="Calibri Light"/>
          <w:szCs w:val="21"/>
          <w:lang w:val="fr-FR"/>
        </w:rPr>
      </w:pPr>
    </w:p>
    <w:p w14:paraId="7CA933C3" w14:textId="77777777" w:rsidR="00E127E3" w:rsidRPr="00BA79A2" w:rsidRDefault="00E127E3" w:rsidP="00166EC1">
      <w:pPr>
        <w:spacing w:after="0" w:line="240" w:lineRule="auto"/>
        <w:jc w:val="both"/>
        <w:rPr>
          <w:rFonts w:eastAsia="Calibri" w:cs="Calibri Light"/>
          <w:b/>
          <w:szCs w:val="21"/>
          <w:lang w:val="fr-FR"/>
        </w:rPr>
      </w:pPr>
      <w:r w:rsidRPr="00BA79A2">
        <w:rPr>
          <w:rFonts w:eastAsia="Calibri" w:cs="Calibri Light"/>
          <w:szCs w:val="21"/>
          <w:lang w:val="fr-FR"/>
        </w:rPr>
        <w:t xml:space="preserve">Le projet d’éducation post-fondamentale, contribue à ce que </w:t>
      </w:r>
      <w:r w:rsidRPr="00BA79A2">
        <w:rPr>
          <w:rFonts w:eastAsia="Calibri" w:cs="Calibri Light"/>
          <w:b/>
          <w:szCs w:val="21"/>
          <w:lang w:val="fr-FR"/>
        </w:rPr>
        <w:t>« les jeunes – en particulier les filles et les plus vulnérables – aient accès à une éducation de qualité inclusive, protectrice et stimulante pour se préparer aux défis socio-économiques de demain ».</w:t>
      </w:r>
    </w:p>
    <w:p w14:paraId="0233B448" w14:textId="77777777" w:rsidR="00E127E3" w:rsidRPr="00BA79A2" w:rsidRDefault="00E127E3" w:rsidP="00166EC1">
      <w:pPr>
        <w:spacing w:after="0" w:line="240" w:lineRule="auto"/>
        <w:jc w:val="both"/>
        <w:rPr>
          <w:rFonts w:eastAsia="Calibri" w:cs="Calibri Light"/>
          <w:szCs w:val="21"/>
          <w:lang w:val="fr-FR"/>
        </w:rPr>
      </w:pPr>
    </w:p>
    <w:p w14:paraId="1497EC20" w14:textId="77777777" w:rsidR="00E127E3" w:rsidRPr="00BA79A2" w:rsidRDefault="00E127E3" w:rsidP="00166EC1">
      <w:pPr>
        <w:spacing w:after="0" w:line="240" w:lineRule="auto"/>
        <w:jc w:val="both"/>
        <w:rPr>
          <w:rFonts w:eastAsia="Calibri" w:cs="Calibri Light"/>
          <w:b/>
          <w:szCs w:val="21"/>
          <w:lang w:val="fr-FR"/>
        </w:rPr>
      </w:pPr>
      <w:r w:rsidRPr="00BA79A2">
        <w:rPr>
          <w:rFonts w:eastAsia="Calibri" w:cs="Calibri Light"/>
          <w:szCs w:val="21"/>
          <w:lang w:val="fr-FR"/>
        </w:rPr>
        <w:t xml:space="preserve">La présente consultation fait partie des activités de l’objectif Intermédiaire ii) du Projet Éducation Post Fondamentale et plus spécifiquement les activités qui visent la création d’un environnement davantage stimulant et propice à l’apprentissage dans 15 lycées appuyés par le </w:t>
      </w:r>
      <w:r w:rsidRPr="00BA79A2">
        <w:rPr>
          <w:rFonts w:eastAsia="Calibri" w:cs="Calibri Light"/>
          <w:b/>
          <w:szCs w:val="21"/>
          <w:lang w:val="fr-FR"/>
        </w:rPr>
        <w:t>Projet « Indero Kazoza ».</w:t>
      </w:r>
    </w:p>
    <w:p w14:paraId="234A436C" w14:textId="77777777" w:rsidR="00E127E3" w:rsidRPr="00BA79A2" w:rsidRDefault="00E127E3" w:rsidP="00166EC1">
      <w:pPr>
        <w:spacing w:after="0" w:line="240" w:lineRule="auto"/>
        <w:jc w:val="both"/>
        <w:rPr>
          <w:rFonts w:eastAsia="Calibri" w:cs="Calibri Light"/>
          <w:szCs w:val="21"/>
          <w:lang w:val="fr-FR"/>
        </w:rPr>
      </w:pPr>
    </w:p>
    <w:p w14:paraId="73094EC3" w14:textId="77777777" w:rsidR="00E127E3" w:rsidRPr="00BA79A2" w:rsidRDefault="00E127E3" w:rsidP="00166EC1">
      <w:pPr>
        <w:spacing w:after="0" w:line="240" w:lineRule="auto"/>
        <w:jc w:val="both"/>
        <w:rPr>
          <w:rFonts w:eastAsia="Calibri" w:cs="Calibri Light"/>
          <w:b/>
          <w:szCs w:val="21"/>
          <w:lang w:val="fr-FR"/>
        </w:rPr>
      </w:pPr>
      <w:r w:rsidRPr="00BA79A2">
        <w:rPr>
          <w:rFonts w:eastAsia="Calibri" w:cs="Calibri Light"/>
          <w:b/>
          <w:szCs w:val="21"/>
          <w:lang w:val="fr-FR"/>
        </w:rPr>
        <w:t xml:space="preserve">L’intervention d’Appui à la formation et à l’employabilité des jeunes au Burundi « Umwuga ni Akazi » </w:t>
      </w:r>
      <w:r w:rsidRPr="00BA79A2">
        <w:rPr>
          <w:rFonts w:eastAsia="Calibri" w:cs="Calibri Light"/>
          <w:szCs w:val="21"/>
          <w:lang w:val="fr-FR"/>
        </w:rPr>
        <w:t>a démarré le 25 avril 2025</w:t>
      </w:r>
      <w:r w:rsidRPr="00BA79A2">
        <w:rPr>
          <w:rFonts w:eastAsia="Calibri" w:cs="Calibri Light"/>
          <w:b/>
          <w:szCs w:val="21"/>
          <w:lang w:val="fr-FR"/>
        </w:rPr>
        <w:t xml:space="preserve"> </w:t>
      </w:r>
      <w:r w:rsidRPr="00BA79A2">
        <w:rPr>
          <w:rFonts w:eastAsia="Calibri" w:cs="Calibri Light"/>
          <w:szCs w:val="21"/>
          <w:lang w:val="fr-FR"/>
        </w:rPr>
        <w:t>dans le cadre d’une convention de contribution entre l’Union Européenne et Enabel.</w:t>
      </w:r>
      <w:r w:rsidRPr="00BA79A2">
        <w:rPr>
          <w:rFonts w:eastAsia="Calibri" w:cs="Calibri Light"/>
          <w:b/>
          <w:szCs w:val="21"/>
          <w:lang w:val="fr-FR"/>
        </w:rPr>
        <w:t xml:space="preserve"> </w:t>
      </w:r>
    </w:p>
    <w:p w14:paraId="471F8873" w14:textId="77777777" w:rsidR="00E127E3" w:rsidRPr="00BA79A2" w:rsidRDefault="00E127E3" w:rsidP="00166EC1">
      <w:pPr>
        <w:spacing w:after="0" w:line="240" w:lineRule="auto"/>
        <w:jc w:val="both"/>
        <w:rPr>
          <w:rFonts w:eastAsia="Calibri" w:cs="Calibri Light"/>
          <w:b/>
          <w:szCs w:val="21"/>
          <w:lang w:val="fr-FR"/>
        </w:rPr>
      </w:pPr>
    </w:p>
    <w:p w14:paraId="1FC27620" w14:textId="77777777" w:rsidR="00E127E3" w:rsidRPr="00BA79A2" w:rsidRDefault="00E127E3" w:rsidP="00166EC1">
      <w:pPr>
        <w:spacing w:after="0" w:line="240" w:lineRule="auto"/>
        <w:jc w:val="both"/>
        <w:rPr>
          <w:rFonts w:eastAsia="Calibri" w:cs="Calibri Light"/>
          <w:szCs w:val="21"/>
          <w:lang w:val="fr-FR"/>
        </w:rPr>
      </w:pPr>
      <w:r w:rsidRPr="00BA79A2">
        <w:rPr>
          <w:rFonts w:eastAsia="Calibri" w:cs="Calibri Light"/>
          <w:szCs w:val="21"/>
          <w:lang w:val="fr-FR"/>
        </w:rPr>
        <w:t xml:space="preserve">Le projet de formation professionnelle et d’employabilité des jeunes au Burundi contribue à renforcer l’efficacité du système de formation professionnelle au Burundi à travers son objectif spécifique visant à améliorer la qualité de la formation professionnelle en adéquation aux besoins du marché du travail.  </w:t>
      </w:r>
    </w:p>
    <w:p w14:paraId="023A7502" w14:textId="77777777" w:rsidR="00E127E3" w:rsidRPr="00BA79A2" w:rsidRDefault="00E127E3" w:rsidP="00166EC1">
      <w:pPr>
        <w:spacing w:after="0" w:line="240" w:lineRule="auto"/>
        <w:jc w:val="both"/>
        <w:rPr>
          <w:rFonts w:eastAsia="Calibri" w:cs="Calibri Light"/>
          <w:szCs w:val="21"/>
          <w:lang w:val="fr-FR"/>
        </w:rPr>
      </w:pPr>
    </w:p>
    <w:p w14:paraId="17A776DD" w14:textId="77777777" w:rsidR="00E127E3" w:rsidRPr="00BA79A2" w:rsidRDefault="00E127E3" w:rsidP="00166EC1">
      <w:pPr>
        <w:spacing w:after="0" w:line="240" w:lineRule="auto"/>
        <w:jc w:val="both"/>
        <w:rPr>
          <w:rFonts w:eastAsia="Calibri" w:cs="Calibri Light"/>
          <w:szCs w:val="21"/>
          <w:lang w:val="fr-FR"/>
        </w:rPr>
      </w:pPr>
      <w:r w:rsidRPr="00BA79A2">
        <w:rPr>
          <w:rFonts w:eastAsia="Calibri" w:cs="Calibri Light"/>
          <w:szCs w:val="21"/>
          <w:lang w:val="fr-FR"/>
        </w:rPr>
        <w:t xml:space="preserve">La présente consultation fait partie des activités du Résultat 1 de l’action qui vise à moderniser et équiper les centres de formations professionnelle identifiés en fonction de leurs besoins et objectifs d’apprentissage. </w:t>
      </w:r>
    </w:p>
    <w:p w14:paraId="0E87CB6A" w14:textId="77777777" w:rsidR="00E127E3" w:rsidRPr="00BA79A2" w:rsidRDefault="00E127E3" w:rsidP="00166EC1">
      <w:pPr>
        <w:spacing w:after="0" w:line="240" w:lineRule="auto"/>
        <w:jc w:val="both"/>
        <w:rPr>
          <w:rFonts w:eastAsia="Calibri" w:cs="Calibri Light"/>
          <w:szCs w:val="21"/>
          <w:lang w:val="fr-FR"/>
        </w:rPr>
      </w:pPr>
    </w:p>
    <w:p w14:paraId="214D99AA" w14:textId="41F8E040" w:rsidR="00E127E3" w:rsidRDefault="00E127E3" w:rsidP="00166EC1">
      <w:pPr>
        <w:spacing w:after="0" w:line="259" w:lineRule="auto"/>
        <w:jc w:val="both"/>
        <w:rPr>
          <w:rFonts w:eastAsia="Calibri" w:cs="Calibri Light"/>
          <w:kern w:val="2"/>
          <w:szCs w:val="21"/>
          <w14:ligatures w14:val="standardContextual"/>
        </w:rPr>
      </w:pPr>
      <w:r w:rsidRPr="00BA79A2">
        <w:rPr>
          <w:rFonts w:eastAsia="Calibri" w:cs="Calibri Light"/>
          <w:szCs w:val="21"/>
          <w:lang w:val="fr-FR"/>
        </w:rPr>
        <w:t xml:space="preserve">Elle porte sur </w:t>
      </w:r>
      <w:bookmarkStart w:id="175" w:name="_Hlk203324207"/>
      <w:r w:rsidRPr="00BA79A2">
        <w:rPr>
          <w:rFonts w:eastAsia="Calibri" w:cs="Calibri Light"/>
          <w:szCs w:val="21"/>
          <w:lang w:val="fr-FR"/>
        </w:rPr>
        <w:t xml:space="preserve">les </w:t>
      </w:r>
      <w:r w:rsidRPr="00BA79A2">
        <w:rPr>
          <w:rFonts w:eastAsia="Calibri" w:cs="Calibri Light"/>
          <w:b/>
          <w:kern w:val="2"/>
          <w:szCs w:val="21"/>
          <w14:ligatures w14:val="standardContextual"/>
        </w:rPr>
        <w:t xml:space="preserve">travaux de construction de latrines écologiques de type ECOSAN </w:t>
      </w:r>
      <w:r w:rsidRPr="00BA79A2">
        <w:rPr>
          <w:rFonts w:eastAsia="Calibri" w:cs="Calibri Light"/>
          <w:kern w:val="2"/>
          <w:szCs w:val="21"/>
          <w14:ligatures w14:val="standardContextual"/>
        </w:rPr>
        <w:t>dans 15 écoles du Post-Fondamental dans les anciennes Province de Cibitoke (5) et de Kirundo (10) au Burund</w:t>
      </w:r>
      <w:bookmarkEnd w:id="175"/>
      <w:r w:rsidRPr="00BA79A2">
        <w:rPr>
          <w:rFonts w:eastAsia="Calibri" w:cs="Calibri Light"/>
          <w:kern w:val="2"/>
          <w:szCs w:val="21"/>
          <w14:ligatures w14:val="standardContextual"/>
        </w:rPr>
        <w:t>i et dans 5 centres de formations professionnelles dans les anciennes provinces de Bubanza (1), Muramvya (2) et Rumonge (2)</w:t>
      </w:r>
      <w:r w:rsidR="00BA79A2">
        <w:rPr>
          <w:rFonts w:eastAsia="Calibri" w:cs="Calibri Light"/>
          <w:kern w:val="2"/>
          <w:szCs w:val="21"/>
          <w14:ligatures w14:val="standardContextual"/>
        </w:rPr>
        <w:t>.</w:t>
      </w:r>
    </w:p>
    <w:p w14:paraId="7BF29564" w14:textId="77777777" w:rsidR="00B502AF" w:rsidRPr="00390A54" w:rsidRDefault="00B502AF" w:rsidP="00166EC1">
      <w:pPr>
        <w:spacing w:after="0" w:line="259" w:lineRule="auto"/>
        <w:jc w:val="both"/>
        <w:rPr>
          <w:rFonts w:eastAsia="Calibri" w:cs="Calibri Light"/>
          <w:i/>
          <w:kern w:val="2"/>
          <w:szCs w:val="21"/>
          <w14:ligatures w14:val="standardContextual"/>
        </w:rPr>
      </w:pPr>
    </w:p>
    <w:p w14:paraId="390CDF4E" w14:textId="77777777" w:rsidR="00E127E3" w:rsidRDefault="00E127E3" w:rsidP="00166EC1">
      <w:pPr>
        <w:keepNext/>
        <w:widowControl w:val="0"/>
        <w:numPr>
          <w:ilvl w:val="0"/>
          <w:numId w:val="91"/>
        </w:numPr>
        <w:suppressAutoHyphens/>
        <w:spacing w:after="0" w:line="312" w:lineRule="auto"/>
        <w:contextualSpacing/>
        <w:jc w:val="both"/>
        <w:outlineLvl w:val="1"/>
        <w:rPr>
          <w:rFonts w:eastAsia="Times New Roman" w:cs="Calibri Light"/>
          <w:b/>
          <w:color w:val="C00000"/>
          <w:szCs w:val="21"/>
        </w:rPr>
      </w:pPr>
      <w:bookmarkStart w:id="176" w:name="_Toc210925212"/>
      <w:r w:rsidRPr="00BA79A2">
        <w:rPr>
          <w:rFonts w:eastAsia="Times New Roman" w:cs="Calibri Light"/>
          <w:b/>
          <w:color w:val="C00000"/>
          <w:szCs w:val="21"/>
        </w:rPr>
        <w:t>Marché</w:t>
      </w:r>
      <w:bookmarkEnd w:id="176"/>
      <w:r w:rsidRPr="00BA79A2">
        <w:rPr>
          <w:rFonts w:eastAsia="Times New Roman" w:cs="Calibri Light"/>
          <w:b/>
          <w:color w:val="C00000"/>
          <w:szCs w:val="21"/>
        </w:rPr>
        <w:t xml:space="preserve"> </w:t>
      </w:r>
    </w:p>
    <w:p w14:paraId="6E480CB1" w14:textId="77777777" w:rsidR="00B502AF" w:rsidRPr="00BA79A2" w:rsidRDefault="00B502AF" w:rsidP="00166EC1">
      <w:pPr>
        <w:spacing w:after="0" w:line="259" w:lineRule="auto"/>
        <w:jc w:val="both"/>
        <w:rPr>
          <w:rFonts w:eastAsia="Times New Roman" w:cs="Calibri Light"/>
          <w:b/>
          <w:color w:val="C00000"/>
          <w:szCs w:val="21"/>
        </w:rPr>
      </w:pPr>
    </w:p>
    <w:p w14:paraId="3DDF974A" w14:textId="77777777" w:rsidR="00E127E3" w:rsidRDefault="00E127E3" w:rsidP="00166EC1">
      <w:pPr>
        <w:keepNext/>
        <w:widowControl w:val="0"/>
        <w:numPr>
          <w:ilvl w:val="0"/>
          <w:numId w:val="91"/>
        </w:numPr>
        <w:suppressAutoHyphens/>
        <w:spacing w:after="0" w:line="312" w:lineRule="auto"/>
        <w:contextualSpacing/>
        <w:jc w:val="both"/>
        <w:outlineLvl w:val="1"/>
        <w:rPr>
          <w:rFonts w:eastAsia="Times New Roman" w:cs="Calibri Light"/>
          <w:b/>
          <w:color w:val="C00000"/>
          <w:szCs w:val="21"/>
        </w:rPr>
      </w:pPr>
      <w:bookmarkStart w:id="177" w:name="_Toc210925213"/>
      <w:r w:rsidRPr="00BA79A2">
        <w:rPr>
          <w:rFonts w:eastAsia="Times New Roman" w:cs="Calibri Light"/>
          <w:b/>
          <w:color w:val="C00000"/>
          <w:szCs w:val="21"/>
        </w:rPr>
        <w:t>Nature du marché</w:t>
      </w:r>
      <w:bookmarkEnd w:id="177"/>
      <w:r w:rsidRPr="00BA79A2">
        <w:rPr>
          <w:rFonts w:eastAsia="Times New Roman" w:cs="Calibri Light"/>
          <w:b/>
          <w:color w:val="C00000"/>
          <w:szCs w:val="21"/>
        </w:rPr>
        <w:t xml:space="preserve"> </w:t>
      </w:r>
    </w:p>
    <w:p w14:paraId="501ECE23" w14:textId="77777777" w:rsidR="00B502AF" w:rsidRPr="00BA79A2" w:rsidRDefault="00B502AF" w:rsidP="00166EC1">
      <w:pPr>
        <w:spacing w:after="0" w:line="259" w:lineRule="auto"/>
        <w:jc w:val="both"/>
        <w:rPr>
          <w:rFonts w:eastAsia="Times New Roman" w:cs="Calibri Light"/>
          <w:b/>
          <w:color w:val="C00000"/>
          <w:szCs w:val="21"/>
        </w:rPr>
      </w:pPr>
    </w:p>
    <w:p w14:paraId="45BBD78F" w14:textId="77777777" w:rsidR="00E127E3" w:rsidRPr="00BA79A2" w:rsidRDefault="00E127E3" w:rsidP="00166EC1">
      <w:pPr>
        <w:spacing w:after="0" w:line="312" w:lineRule="auto"/>
        <w:jc w:val="both"/>
        <w:rPr>
          <w:rFonts w:eastAsia="Calibri" w:cs="Calibri Light"/>
          <w:kern w:val="2"/>
          <w:szCs w:val="21"/>
          <w14:ligatures w14:val="standardContextual"/>
        </w:rPr>
      </w:pPr>
      <w:r w:rsidRPr="00BA79A2">
        <w:rPr>
          <w:rFonts w:eastAsia="Calibri" w:cs="Calibri Light"/>
          <w:bCs/>
          <w:szCs w:val="21"/>
        </w:rPr>
        <w:t xml:space="preserve">Le marché est un marché de travaux </w:t>
      </w:r>
      <w:r w:rsidRPr="00BA79A2">
        <w:rPr>
          <w:rFonts w:eastAsia="Calibri" w:cs="Calibri Light"/>
          <w:bCs/>
          <w:szCs w:val="21"/>
          <w:lang w:val="fr-FR"/>
        </w:rPr>
        <w:t xml:space="preserve">portant sur </w:t>
      </w:r>
      <w:r w:rsidRPr="00BA79A2">
        <w:rPr>
          <w:rFonts w:eastAsia="Calibri" w:cs="Calibri Light"/>
          <w:szCs w:val="21"/>
          <w:lang w:val="fr-FR"/>
        </w:rPr>
        <w:t xml:space="preserve">les </w:t>
      </w:r>
      <w:r w:rsidRPr="00BA79A2">
        <w:rPr>
          <w:rFonts w:eastAsia="Calibri" w:cs="Calibri Light"/>
          <w:b/>
          <w:kern w:val="2"/>
          <w:szCs w:val="21"/>
          <w14:ligatures w14:val="standardContextual"/>
        </w:rPr>
        <w:t xml:space="preserve">travaux de construction de latrines écologiques de type ECOSAN. </w:t>
      </w:r>
    </w:p>
    <w:p w14:paraId="52497572" w14:textId="77777777" w:rsidR="00E127E3" w:rsidRPr="00BA79A2" w:rsidRDefault="00E127E3" w:rsidP="00166EC1">
      <w:pPr>
        <w:spacing w:after="0" w:line="312" w:lineRule="auto"/>
        <w:jc w:val="both"/>
        <w:rPr>
          <w:rFonts w:eastAsia="Calibri" w:cs="Calibri Light"/>
          <w:bCs/>
          <w:szCs w:val="21"/>
          <w:lang w:val="fr-FR"/>
        </w:rPr>
      </w:pPr>
    </w:p>
    <w:p w14:paraId="4AE96A17" w14:textId="77777777" w:rsidR="00B502AF" w:rsidRDefault="00B502AF" w:rsidP="00166EC1">
      <w:pPr>
        <w:spacing w:after="0" w:line="312" w:lineRule="auto"/>
        <w:jc w:val="both"/>
        <w:rPr>
          <w:rFonts w:eastAsia="Times New Roman" w:cs="Calibri Light"/>
          <w:b/>
          <w:color w:val="C00000"/>
          <w:szCs w:val="21"/>
        </w:rPr>
        <w:sectPr w:rsidR="00B502AF" w:rsidSect="00C0390C">
          <w:pgSz w:w="11905" w:h="16837"/>
          <w:pgMar w:top="993" w:right="1412" w:bottom="1514" w:left="1418" w:header="720" w:footer="720" w:gutter="0"/>
          <w:paperSrc w:first="7" w:other="7"/>
          <w:cols w:space="708"/>
          <w:docGrid w:linePitch="326"/>
        </w:sectPr>
      </w:pPr>
      <w:bookmarkStart w:id="178" w:name="_Toc210925214"/>
    </w:p>
    <w:p w14:paraId="2B3FD55F" w14:textId="77777777" w:rsidR="00B502AF" w:rsidRDefault="00E127E3" w:rsidP="00166EC1">
      <w:pPr>
        <w:keepNext/>
        <w:widowControl w:val="0"/>
        <w:numPr>
          <w:ilvl w:val="0"/>
          <w:numId w:val="91"/>
        </w:numPr>
        <w:suppressAutoHyphens/>
        <w:spacing w:after="0" w:line="312" w:lineRule="auto"/>
        <w:contextualSpacing/>
        <w:jc w:val="both"/>
        <w:outlineLvl w:val="1"/>
        <w:rPr>
          <w:rFonts w:eastAsia="Times New Roman" w:cs="Calibri Light"/>
          <w:b/>
          <w:color w:val="C00000"/>
          <w:szCs w:val="21"/>
        </w:rPr>
      </w:pPr>
      <w:r w:rsidRPr="00BA79A2">
        <w:rPr>
          <w:rFonts w:eastAsia="Times New Roman" w:cs="Calibri Light"/>
          <w:b/>
          <w:color w:val="C00000"/>
          <w:szCs w:val="21"/>
        </w:rPr>
        <w:lastRenderedPageBreak/>
        <w:t>Objet et portée du marché</w:t>
      </w:r>
      <w:bookmarkEnd w:id="178"/>
      <w:r w:rsidRPr="00BA79A2">
        <w:rPr>
          <w:rFonts w:eastAsia="Times New Roman" w:cs="Calibri Light"/>
          <w:b/>
          <w:color w:val="C00000"/>
          <w:szCs w:val="21"/>
        </w:rPr>
        <w:t xml:space="preserve"> </w:t>
      </w:r>
    </w:p>
    <w:p w14:paraId="672B70DA" w14:textId="575321AD" w:rsidR="00E127E3" w:rsidRPr="00305F65" w:rsidRDefault="00E127E3" w:rsidP="00166EC1">
      <w:pPr>
        <w:spacing w:after="0" w:line="240" w:lineRule="auto"/>
        <w:jc w:val="both"/>
        <w:rPr>
          <w:rFonts w:eastAsia="Calibri" w:cs="Calibri Light"/>
          <w:szCs w:val="21"/>
          <w:lang w:val="fr-FR"/>
        </w:rPr>
      </w:pPr>
      <w:r w:rsidRPr="00305F65">
        <w:rPr>
          <w:rFonts w:eastAsia="Calibri" w:cs="Calibri Light"/>
          <w:szCs w:val="21"/>
          <w:lang w:val="fr-FR"/>
        </w:rPr>
        <w:t xml:space="preserve"> </w:t>
      </w:r>
    </w:p>
    <w:p w14:paraId="08953E41" w14:textId="3D0CB1CC" w:rsidR="00E127E3" w:rsidRPr="00BA79A2" w:rsidRDefault="00E127E3" w:rsidP="00166EC1">
      <w:pPr>
        <w:spacing w:after="0" w:line="240" w:lineRule="auto"/>
        <w:jc w:val="both"/>
        <w:rPr>
          <w:rFonts w:eastAsia="Calibri" w:cs="Calibri Light"/>
          <w:szCs w:val="21"/>
          <w:lang w:val="fr-FR"/>
        </w:rPr>
      </w:pPr>
      <w:r w:rsidRPr="00BA79A2">
        <w:rPr>
          <w:rFonts w:eastAsia="Calibri" w:cs="Calibri Light"/>
          <w:szCs w:val="21"/>
          <w:lang w:val="fr-FR"/>
        </w:rPr>
        <w:t xml:space="preserve">La présente prestation consiste en la réalisation </w:t>
      </w:r>
      <w:r w:rsidR="00316493">
        <w:rPr>
          <w:rFonts w:eastAsia="Calibri" w:cs="Calibri Light"/>
          <w:szCs w:val="21"/>
          <w:lang w:val="fr-FR"/>
        </w:rPr>
        <w:t xml:space="preserve">de </w:t>
      </w:r>
      <w:r w:rsidRPr="00BA79A2">
        <w:rPr>
          <w:rFonts w:eastAsia="Calibri" w:cs="Calibri Light"/>
          <w:szCs w:val="21"/>
          <w:lang w:val="fr-FR"/>
        </w:rPr>
        <w:t xml:space="preserve">travaux de constructions neuves de latrines écologiques en briques perforées modernes dans 15 lycées communaux en Province de Cibitoke et en Province de Kirundo et dans 5 centres de formation professionnelle en Province de </w:t>
      </w:r>
      <w:r w:rsidRPr="00BA79A2">
        <w:rPr>
          <w:rFonts w:eastAsia="Calibri" w:cs="Calibri Light"/>
          <w:kern w:val="2"/>
          <w:szCs w:val="21"/>
          <w14:ligatures w14:val="standardContextual"/>
        </w:rPr>
        <w:t xml:space="preserve">Bubanza, Muramvya et Rumonge. </w:t>
      </w:r>
    </w:p>
    <w:p w14:paraId="6081FC08" w14:textId="77777777" w:rsidR="00E127E3" w:rsidRPr="00BA79A2" w:rsidRDefault="00E127E3" w:rsidP="00166EC1">
      <w:pPr>
        <w:spacing w:after="0" w:line="240" w:lineRule="auto"/>
        <w:jc w:val="both"/>
        <w:rPr>
          <w:rFonts w:eastAsia="Calibri" w:cs="Calibri Light"/>
          <w:szCs w:val="21"/>
          <w:lang w:val="fr-FR"/>
        </w:rPr>
      </w:pPr>
    </w:p>
    <w:p w14:paraId="75AEB67D" w14:textId="77777777" w:rsidR="00E127E3" w:rsidRPr="00BA79A2" w:rsidRDefault="00E127E3" w:rsidP="00166EC1">
      <w:pPr>
        <w:spacing w:after="0" w:line="240" w:lineRule="auto"/>
        <w:jc w:val="both"/>
        <w:rPr>
          <w:rFonts w:eastAsia="Calibri" w:cs="Calibri Light"/>
          <w:szCs w:val="21"/>
          <w:lang w:val="fr-FR"/>
        </w:rPr>
      </w:pPr>
      <w:r w:rsidRPr="00BA79A2">
        <w:rPr>
          <w:rFonts w:eastAsia="Calibri" w:cs="Calibri Light"/>
          <w:szCs w:val="21"/>
          <w:lang w:val="fr-FR"/>
        </w:rPr>
        <w:t xml:space="preserve">Un réseau scolaire est constitué de 5 écoles se renforçant l’une l’autre : Ces réseaux scolaires porteront l’intervention et seront sa clé de voûte. </w:t>
      </w:r>
    </w:p>
    <w:p w14:paraId="4A9BD5B7" w14:textId="77777777" w:rsidR="00E127E3" w:rsidRPr="00BA79A2" w:rsidRDefault="00E127E3" w:rsidP="00166EC1">
      <w:pPr>
        <w:spacing w:after="0" w:line="312" w:lineRule="auto"/>
        <w:jc w:val="both"/>
        <w:rPr>
          <w:rFonts w:eastAsia="Calibri" w:cs="Calibri Light"/>
          <w:b/>
          <w:szCs w:val="21"/>
          <w:lang w:val="fr-FR"/>
        </w:rPr>
      </w:pPr>
    </w:p>
    <w:p w14:paraId="00B3AFB4" w14:textId="7743B5AF" w:rsidR="00E127E3" w:rsidRPr="00BA79A2" w:rsidRDefault="00E127E3" w:rsidP="00166EC1">
      <w:pPr>
        <w:spacing w:after="0" w:line="312" w:lineRule="auto"/>
        <w:jc w:val="both"/>
        <w:rPr>
          <w:rFonts w:eastAsia="Calibri" w:cs="Calibri Light"/>
          <w:szCs w:val="21"/>
          <w:lang w:val="fr-FR"/>
        </w:rPr>
      </w:pPr>
      <w:r w:rsidRPr="00BA79A2">
        <w:rPr>
          <w:rFonts w:eastAsia="Calibri" w:cs="Calibri Light"/>
          <w:szCs w:val="21"/>
          <w:lang w:val="fr-FR"/>
        </w:rPr>
        <w:t>Trois (3) réseaux de 5 écoles ont été identifiés, deux (2) à Kirundo et un (1) à Cibitoke, soit un total de 15 écoles dans les deux provinces. Chaque réseau est constitué d’une école de référence (principale) autour de laquelle gravitent 4 autres écoles ordinaires (satellites).</w:t>
      </w:r>
    </w:p>
    <w:p w14:paraId="08684304" w14:textId="77777777" w:rsidR="00E127E3" w:rsidRPr="00BA79A2" w:rsidRDefault="00E127E3" w:rsidP="00166EC1">
      <w:pPr>
        <w:numPr>
          <w:ilvl w:val="0"/>
          <w:numId w:val="92"/>
        </w:numPr>
        <w:spacing w:after="0" w:line="259" w:lineRule="auto"/>
        <w:contextualSpacing/>
        <w:jc w:val="both"/>
        <w:rPr>
          <w:rFonts w:eastAsia="Calibri" w:cs="Calibri"/>
          <w:b/>
          <w:color w:val="000000"/>
          <w:kern w:val="2"/>
          <w:szCs w:val="21"/>
          <w14:ligatures w14:val="standardContextual"/>
        </w:rPr>
      </w:pPr>
      <w:r w:rsidRPr="00BA79A2">
        <w:rPr>
          <w:rFonts w:eastAsia="Calibri" w:cs="Calibri"/>
          <w:b/>
          <w:color w:val="000000"/>
          <w:kern w:val="2"/>
          <w:szCs w:val="21"/>
          <w14:ligatures w14:val="standardContextual"/>
        </w:rPr>
        <w:t>Réseau de Cibitoke</w:t>
      </w:r>
    </w:p>
    <w:tbl>
      <w:tblPr>
        <w:tblW w:w="8003" w:type="dxa"/>
        <w:tblInd w:w="-5" w:type="dxa"/>
        <w:tblLook w:val="04A0" w:firstRow="1" w:lastRow="0" w:firstColumn="1" w:lastColumn="0" w:noHBand="0" w:noVBand="1"/>
      </w:tblPr>
      <w:tblGrid>
        <w:gridCol w:w="392"/>
        <w:gridCol w:w="2530"/>
        <w:gridCol w:w="1334"/>
        <w:gridCol w:w="2413"/>
        <w:gridCol w:w="1334"/>
      </w:tblGrid>
      <w:tr w:rsidR="00E127E3" w:rsidRPr="00BA79A2" w14:paraId="2A378380" w14:textId="77777777" w:rsidTr="00133FB7">
        <w:trPr>
          <w:trHeight w:val="261"/>
        </w:trPr>
        <w:tc>
          <w:tcPr>
            <w:tcW w:w="248" w:type="dxa"/>
            <w:tcBorders>
              <w:top w:val="single" w:sz="4" w:space="0" w:color="4472C4"/>
              <w:left w:val="single" w:sz="4" w:space="0" w:color="4472C4"/>
              <w:bottom w:val="single" w:sz="4" w:space="0" w:color="4472C4"/>
              <w:right w:val="single" w:sz="4" w:space="0" w:color="4472C4"/>
            </w:tcBorders>
            <w:shd w:val="clear" w:color="auto" w:fill="8497B0"/>
            <w:vAlign w:val="center"/>
            <w:hideMark/>
          </w:tcPr>
          <w:p w14:paraId="22DFB3E4"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w:t>
            </w:r>
          </w:p>
        </w:tc>
        <w:tc>
          <w:tcPr>
            <w:tcW w:w="2764" w:type="dxa"/>
            <w:tcBorders>
              <w:top w:val="single" w:sz="4" w:space="0" w:color="4472C4"/>
              <w:left w:val="nil"/>
              <w:bottom w:val="single" w:sz="4" w:space="0" w:color="4472C4"/>
              <w:right w:val="single" w:sz="4" w:space="0" w:color="4472C4"/>
            </w:tcBorders>
            <w:shd w:val="clear" w:color="auto" w:fill="8497B0"/>
            <w:vAlign w:val="center"/>
            <w:hideMark/>
          </w:tcPr>
          <w:p w14:paraId="7B050316"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 xml:space="preserve">Lycée </w:t>
            </w:r>
          </w:p>
        </w:tc>
        <w:tc>
          <w:tcPr>
            <w:tcW w:w="946" w:type="dxa"/>
            <w:tcBorders>
              <w:top w:val="single" w:sz="4" w:space="0" w:color="4472C4"/>
              <w:left w:val="nil"/>
              <w:bottom w:val="single" w:sz="4" w:space="0" w:color="4472C4"/>
              <w:right w:val="single" w:sz="4" w:space="0" w:color="4472C4"/>
            </w:tcBorders>
            <w:shd w:val="clear" w:color="auto" w:fill="8497B0"/>
            <w:vAlign w:val="center"/>
            <w:hideMark/>
          </w:tcPr>
          <w:p w14:paraId="0A544F9B"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Commune actuelle</w:t>
            </w:r>
          </w:p>
        </w:tc>
        <w:tc>
          <w:tcPr>
            <w:tcW w:w="2668" w:type="dxa"/>
            <w:tcBorders>
              <w:top w:val="single" w:sz="4" w:space="0" w:color="4472C4"/>
              <w:left w:val="nil"/>
              <w:bottom w:val="single" w:sz="4" w:space="0" w:color="4472C4"/>
              <w:right w:val="single" w:sz="4" w:space="0" w:color="4472C4"/>
            </w:tcBorders>
            <w:shd w:val="clear" w:color="auto" w:fill="8497B0"/>
            <w:vAlign w:val="center"/>
            <w:hideMark/>
          </w:tcPr>
          <w:p w14:paraId="5F7E98B1"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Filières</w:t>
            </w:r>
          </w:p>
        </w:tc>
        <w:tc>
          <w:tcPr>
            <w:tcW w:w="1377" w:type="dxa"/>
            <w:tcBorders>
              <w:top w:val="single" w:sz="4" w:space="0" w:color="4472C4"/>
              <w:left w:val="nil"/>
              <w:bottom w:val="single" w:sz="4" w:space="0" w:color="4472C4"/>
              <w:right w:val="single" w:sz="4" w:space="0" w:color="4472C4"/>
            </w:tcBorders>
            <w:shd w:val="clear" w:color="auto" w:fill="8497B0"/>
            <w:vAlign w:val="center"/>
            <w:hideMark/>
          </w:tcPr>
          <w:p w14:paraId="16B49EA9"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Km de l'école centrale</w:t>
            </w:r>
          </w:p>
        </w:tc>
      </w:tr>
      <w:tr w:rsidR="00E127E3" w:rsidRPr="00BA79A2" w14:paraId="4A0788AB" w14:textId="77777777" w:rsidTr="00133FB7">
        <w:trPr>
          <w:trHeight w:val="334"/>
        </w:trPr>
        <w:tc>
          <w:tcPr>
            <w:tcW w:w="248" w:type="dxa"/>
            <w:tcBorders>
              <w:top w:val="nil"/>
              <w:left w:val="single" w:sz="4" w:space="0" w:color="4472C4"/>
              <w:bottom w:val="single" w:sz="4" w:space="0" w:color="4472C4"/>
              <w:right w:val="single" w:sz="4" w:space="0" w:color="4472C4"/>
            </w:tcBorders>
            <w:vAlign w:val="center"/>
            <w:hideMark/>
          </w:tcPr>
          <w:p w14:paraId="2EBC91A1"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w:t>
            </w:r>
          </w:p>
        </w:tc>
        <w:tc>
          <w:tcPr>
            <w:tcW w:w="2764" w:type="dxa"/>
            <w:tcBorders>
              <w:top w:val="nil"/>
              <w:left w:val="nil"/>
              <w:bottom w:val="single" w:sz="4" w:space="0" w:color="4472C4"/>
              <w:right w:val="single" w:sz="4" w:space="0" w:color="4472C4"/>
            </w:tcBorders>
            <w:vAlign w:val="center"/>
            <w:hideMark/>
          </w:tcPr>
          <w:p w14:paraId="132B95F2" w14:textId="77777777" w:rsidR="00E127E3" w:rsidRPr="00BA79A2" w:rsidRDefault="00E127E3" w:rsidP="00166EC1">
            <w:pPr>
              <w:spacing w:after="0" w:line="240" w:lineRule="auto"/>
              <w:jc w:val="both"/>
              <w:rPr>
                <w:rFonts w:eastAsia="Times New Roman" w:cs="Calibri Light"/>
                <w:color w:val="000000"/>
                <w:szCs w:val="21"/>
                <w:lang w:val="fr-FR"/>
              </w:rPr>
            </w:pPr>
            <w:r w:rsidRPr="00BA79A2">
              <w:rPr>
                <w:rFonts w:eastAsia="Times New Roman" w:cs="Calibri Light"/>
                <w:color w:val="000000"/>
                <w:szCs w:val="21"/>
                <w:lang w:val="fr-FR"/>
              </w:rPr>
              <w:t xml:space="preserve">Lycée Cibitoke (internat) - </w:t>
            </w:r>
            <w:r w:rsidRPr="00BA79A2">
              <w:rPr>
                <w:rFonts w:eastAsia="Times New Roman" w:cs="Calibri Light"/>
                <w:b/>
                <w:bCs/>
                <w:color w:val="000000"/>
                <w:szCs w:val="21"/>
                <w:lang w:val="fr-FR"/>
              </w:rPr>
              <w:t>Ecole centrale</w:t>
            </w:r>
          </w:p>
        </w:tc>
        <w:tc>
          <w:tcPr>
            <w:tcW w:w="946" w:type="dxa"/>
            <w:tcBorders>
              <w:top w:val="nil"/>
              <w:left w:val="nil"/>
              <w:bottom w:val="single" w:sz="4" w:space="0" w:color="4472C4"/>
              <w:right w:val="single" w:sz="4" w:space="0" w:color="4472C4"/>
            </w:tcBorders>
            <w:vAlign w:val="center"/>
            <w:hideMark/>
          </w:tcPr>
          <w:p w14:paraId="0A243132"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RUGOMBO</w:t>
            </w:r>
          </w:p>
        </w:tc>
        <w:tc>
          <w:tcPr>
            <w:tcW w:w="2668" w:type="dxa"/>
            <w:tcBorders>
              <w:top w:val="nil"/>
              <w:left w:val="nil"/>
              <w:bottom w:val="single" w:sz="4" w:space="0" w:color="4472C4"/>
              <w:right w:val="single" w:sz="4" w:space="0" w:color="4472C4"/>
            </w:tcBorders>
            <w:vAlign w:val="center"/>
            <w:hideMark/>
          </w:tcPr>
          <w:p w14:paraId="297FFB32" w14:textId="77777777" w:rsidR="00E127E3" w:rsidRPr="00BA79A2" w:rsidRDefault="00E127E3" w:rsidP="00166EC1">
            <w:pPr>
              <w:spacing w:after="0" w:line="240" w:lineRule="auto"/>
              <w:jc w:val="both"/>
              <w:rPr>
                <w:rFonts w:eastAsia="Times New Roman" w:cs="Calibri Light"/>
                <w:color w:val="000000"/>
                <w:szCs w:val="21"/>
                <w:lang w:val="fr-FR"/>
              </w:rPr>
            </w:pPr>
            <w:r w:rsidRPr="00BA79A2">
              <w:rPr>
                <w:rFonts w:eastAsia="Times New Roman" w:cs="Calibri Light"/>
                <w:color w:val="000000"/>
                <w:szCs w:val="21"/>
                <w:lang w:val="fr-FR"/>
              </w:rPr>
              <w:t>Langues, BCST, MP, Péda, SSH</w:t>
            </w:r>
          </w:p>
        </w:tc>
        <w:tc>
          <w:tcPr>
            <w:tcW w:w="1377" w:type="dxa"/>
            <w:tcBorders>
              <w:top w:val="nil"/>
              <w:left w:val="nil"/>
              <w:bottom w:val="single" w:sz="4" w:space="0" w:color="4472C4"/>
              <w:right w:val="single" w:sz="4" w:space="0" w:color="4472C4"/>
            </w:tcBorders>
            <w:vAlign w:val="center"/>
            <w:hideMark/>
          </w:tcPr>
          <w:p w14:paraId="2DD47133"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0</w:t>
            </w:r>
          </w:p>
        </w:tc>
      </w:tr>
      <w:tr w:rsidR="00E127E3" w:rsidRPr="00BA79A2" w14:paraId="08B9DEBD" w14:textId="77777777" w:rsidTr="00133FB7">
        <w:trPr>
          <w:trHeight w:val="174"/>
        </w:trPr>
        <w:tc>
          <w:tcPr>
            <w:tcW w:w="248" w:type="dxa"/>
            <w:tcBorders>
              <w:top w:val="nil"/>
              <w:left w:val="single" w:sz="4" w:space="0" w:color="4472C4"/>
              <w:bottom w:val="single" w:sz="4" w:space="0" w:color="4472C4"/>
              <w:right w:val="single" w:sz="4" w:space="0" w:color="4472C4"/>
            </w:tcBorders>
            <w:vAlign w:val="center"/>
            <w:hideMark/>
          </w:tcPr>
          <w:p w14:paraId="1E12EB7A"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2.</w:t>
            </w:r>
          </w:p>
        </w:tc>
        <w:tc>
          <w:tcPr>
            <w:tcW w:w="2764" w:type="dxa"/>
            <w:tcBorders>
              <w:top w:val="nil"/>
              <w:left w:val="nil"/>
              <w:bottom w:val="single" w:sz="4" w:space="0" w:color="4472C4"/>
              <w:right w:val="single" w:sz="4" w:space="0" w:color="4472C4"/>
            </w:tcBorders>
            <w:vAlign w:val="center"/>
            <w:hideMark/>
          </w:tcPr>
          <w:p w14:paraId="56E07B9D"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Lycée communal Murwi</w:t>
            </w:r>
          </w:p>
        </w:tc>
        <w:tc>
          <w:tcPr>
            <w:tcW w:w="946" w:type="dxa"/>
            <w:tcBorders>
              <w:top w:val="nil"/>
              <w:left w:val="nil"/>
              <w:bottom w:val="single" w:sz="4" w:space="0" w:color="4472C4"/>
              <w:right w:val="single" w:sz="4" w:space="0" w:color="4472C4"/>
            </w:tcBorders>
            <w:vAlign w:val="center"/>
            <w:hideMark/>
          </w:tcPr>
          <w:p w14:paraId="7CF31D22"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MURWI</w:t>
            </w:r>
          </w:p>
        </w:tc>
        <w:tc>
          <w:tcPr>
            <w:tcW w:w="2668" w:type="dxa"/>
            <w:tcBorders>
              <w:top w:val="nil"/>
              <w:left w:val="nil"/>
              <w:bottom w:val="single" w:sz="4" w:space="0" w:color="4472C4"/>
              <w:right w:val="single" w:sz="4" w:space="0" w:color="4472C4"/>
            </w:tcBorders>
            <w:vAlign w:val="center"/>
            <w:hideMark/>
          </w:tcPr>
          <w:p w14:paraId="15B19F29"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Langues, BCST, Eco</w:t>
            </w:r>
          </w:p>
        </w:tc>
        <w:tc>
          <w:tcPr>
            <w:tcW w:w="1377" w:type="dxa"/>
            <w:tcBorders>
              <w:top w:val="nil"/>
              <w:left w:val="nil"/>
              <w:bottom w:val="single" w:sz="4" w:space="0" w:color="4472C4"/>
              <w:right w:val="single" w:sz="4" w:space="0" w:color="4472C4"/>
            </w:tcBorders>
            <w:vAlign w:val="center"/>
            <w:hideMark/>
          </w:tcPr>
          <w:p w14:paraId="5A339A78"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17</w:t>
            </w:r>
          </w:p>
        </w:tc>
      </w:tr>
      <w:tr w:rsidR="00E127E3" w:rsidRPr="00BA79A2" w14:paraId="0EE22220" w14:textId="77777777" w:rsidTr="00133FB7">
        <w:trPr>
          <w:trHeight w:val="334"/>
        </w:trPr>
        <w:tc>
          <w:tcPr>
            <w:tcW w:w="248" w:type="dxa"/>
            <w:tcBorders>
              <w:top w:val="nil"/>
              <w:left w:val="single" w:sz="4" w:space="0" w:color="4472C4"/>
              <w:bottom w:val="single" w:sz="4" w:space="0" w:color="4472C4"/>
              <w:right w:val="single" w:sz="4" w:space="0" w:color="4472C4"/>
            </w:tcBorders>
            <w:vAlign w:val="center"/>
            <w:hideMark/>
          </w:tcPr>
          <w:p w14:paraId="5DA2B6C6"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3.</w:t>
            </w:r>
          </w:p>
        </w:tc>
        <w:tc>
          <w:tcPr>
            <w:tcW w:w="2764" w:type="dxa"/>
            <w:tcBorders>
              <w:top w:val="nil"/>
              <w:left w:val="nil"/>
              <w:bottom w:val="single" w:sz="4" w:space="0" w:color="4472C4"/>
              <w:right w:val="single" w:sz="4" w:space="0" w:color="4472C4"/>
            </w:tcBorders>
            <w:vAlign w:val="center"/>
            <w:hideMark/>
          </w:tcPr>
          <w:p w14:paraId="464ABA06" w14:textId="77777777" w:rsidR="00E127E3" w:rsidRPr="00BA79A2" w:rsidRDefault="00E127E3" w:rsidP="00166EC1">
            <w:pPr>
              <w:spacing w:after="0" w:line="240" w:lineRule="auto"/>
              <w:jc w:val="both"/>
              <w:rPr>
                <w:rFonts w:eastAsia="Times New Roman" w:cs="Calibri Light"/>
                <w:color w:val="000000"/>
                <w:szCs w:val="21"/>
                <w:lang w:val="en-US"/>
              </w:rPr>
            </w:pPr>
            <w:bookmarkStart w:id="179" w:name="RANGE!B4"/>
            <w:r w:rsidRPr="00BA79A2">
              <w:rPr>
                <w:rFonts w:eastAsia="Times New Roman" w:cs="Calibri Light"/>
                <w:color w:val="000000"/>
                <w:szCs w:val="21"/>
                <w:lang w:val="en-US"/>
              </w:rPr>
              <w:t>Lycée communal Rugeregere</w:t>
            </w:r>
            <w:bookmarkEnd w:id="179"/>
          </w:p>
        </w:tc>
        <w:tc>
          <w:tcPr>
            <w:tcW w:w="946" w:type="dxa"/>
            <w:tcBorders>
              <w:top w:val="nil"/>
              <w:left w:val="nil"/>
              <w:bottom w:val="single" w:sz="4" w:space="0" w:color="4472C4"/>
              <w:right w:val="single" w:sz="4" w:space="0" w:color="4472C4"/>
            </w:tcBorders>
            <w:vAlign w:val="center"/>
            <w:hideMark/>
          </w:tcPr>
          <w:p w14:paraId="3BCF47D4"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RUGOMBO</w:t>
            </w:r>
          </w:p>
        </w:tc>
        <w:tc>
          <w:tcPr>
            <w:tcW w:w="2668" w:type="dxa"/>
            <w:tcBorders>
              <w:top w:val="nil"/>
              <w:left w:val="nil"/>
              <w:bottom w:val="single" w:sz="4" w:space="0" w:color="4472C4"/>
              <w:right w:val="single" w:sz="4" w:space="0" w:color="4472C4"/>
            </w:tcBorders>
            <w:vAlign w:val="center"/>
            <w:hideMark/>
          </w:tcPr>
          <w:p w14:paraId="1A036D14"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SSH</w:t>
            </w:r>
          </w:p>
        </w:tc>
        <w:tc>
          <w:tcPr>
            <w:tcW w:w="1377" w:type="dxa"/>
            <w:tcBorders>
              <w:top w:val="nil"/>
              <w:left w:val="nil"/>
              <w:bottom w:val="single" w:sz="4" w:space="0" w:color="4472C4"/>
              <w:right w:val="single" w:sz="4" w:space="0" w:color="4472C4"/>
            </w:tcBorders>
            <w:vAlign w:val="center"/>
            <w:hideMark/>
          </w:tcPr>
          <w:p w14:paraId="107C62AC"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7</w:t>
            </w:r>
          </w:p>
        </w:tc>
      </w:tr>
      <w:tr w:rsidR="00E127E3" w:rsidRPr="00BA79A2" w14:paraId="153EB877" w14:textId="77777777" w:rsidTr="00133FB7">
        <w:trPr>
          <w:trHeight w:val="334"/>
        </w:trPr>
        <w:tc>
          <w:tcPr>
            <w:tcW w:w="248" w:type="dxa"/>
            <w:tcBorders>
              <w:top w:val="nil"/>
              <w:left w:val="single" w:sz="4" w:space="0" w:color="4472C4"/>
              <w:bottom w:val="single" w:sz="4" w:space="0" w:color="4472C4"/>
              <w:right w:val="single" w:sz="4" w:space="0" w:color="4472C4"/>
            </w:tcBorders>
            <w:vAlign w:val="center"/>
            <w:hideMark/>
          </w:tcPr>
          <w:p w14:paraId="1443DD99"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4.</w:t>
            </w:r>
          </w:p>
        </w:tc>
        <w:tc>
          <w:tcPr>
            <w:tcW w:w="2764" w:type="dxa"/>
            <w:tcBorders>
              <w:top w:val="nil"/>
              <w:left w:val="nil"/>
              <w:bottom w:val="single" w:sz="4" w:space="0" w:color="4472C4"/>
              <w:right w:val="single" w:sz="4" w:space="0" w:color="4472C4"/>
            </w:tcBorders>
            <w:vAlign w:val="center"/>
            <w:hideMark/>
          </w:tcPr>
          <w:p w14:paraId="0A99045C" w14:textId="77777777" w:rsidR="00E127E3" w:rsidRPr="00BA79A2" w:rsidRDefault="00E127E3" w:rsidP="00166EC1">
            <w:pPr>
              <w:spacing w:after="0" w:line="240" w:lineRule="auto"/>
              <w:jc w:val="both"/>
              <w:rPr>
                <w:rFonts w:eastAsia="Times New Roman" w:cs="Calibri Light"/>
                <w:color w:val="000000"/>
                <w:szCs w:val="21"/>
                <w:lang w:val="fr-FR"/>
              </w:rPr>
            </w:pPr>
            <w:r w:rsidRPr="00BA79A2">
              <w:rPr>
                <w:rFonts w:eastAsia="Times New Roman" w:cs="Calibri Light"/>
                <w:color w:val="000000"/>
                <w:szCs w:val="21"/>
                <w:lang w:val="fr-FR"/>
              </w:rPr>
              <w:t xml:space="preserve">Lycée communal des Amis de Rugombo </w:t>
            </w:r>
          </w:p>
        </w:tc>
        <w:tc>
          <w:tcPr>
            <w:tcW w:w="946" w:type="dxa"/>
            <w:tcBorders>
              <w:top w:val="nil"/>
              <w:left w:val="nil"/>
              <w:bottom w:val="single" w:sz="4" w:space="0" w:color="4472C4"/>
              <w:right w:val="single" w:sz="4" w:space="0" w:color="4472C4"/>
            </w:tcBorders>
            <w:vAlign w:val="center"/>
            <w:hideMark/>
          </w:tcPr>
          <w:p w14:paraId="2B4905BB"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RUGOMBO</w:t>
            </w:r>
          </w:p>
        </w:tc>
        <w:tc>
          <w:tcPr>
            <w:tcW w:w="2668" w:type="dxa"/>
            <w:tcBorders>
              <w:top w:val="nil"/>
              <w:left w:val="nil"/>
              <w:bottom w:val="single" w:sz="4" w:space="0" w:color="4472C4"/>
              <w:right w:val="single" w:sz="4" w:space="0" w:color="4472C4"/>
            </w:tcBorders>
            <w:vAlign w:val="center"/>
            <w:hideMark/>
          </w:tcPr>
          <w:p w14:paraId="2B6D9547"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Langues, BCST</w:t>
            </w:r>
          </w:p>
        </w:tc>
        <w:tc>
          <w:tcPr>
            <w:tcW w:w="1377" w:type="dxa"/>
            <w:tcBorders>
              <w:top w:val="nil"/>
              <w:left w:val="nil"/>
              <w:bottom w:val="single" w:sz="4" w:space="0" w:color="4472C4"/>
              <w:right w:val="single" w:sz="4" w:space="0" w:color="4472C4"/>
            </w:tcBorders>
            <w:vAlign w:val="center"/>
            <w:hideMark/>
          </w:tcPr>
          <w:p w14:paraId="26047D11"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6</w:t>
            </w:r>
          </w:p>
        </w:tc>
      </w:tr>
      <w:tr w:rsidR="00E127E3" w:rsidRPr="00BA79A2" w14:paraId="4CD69125" w14:textId="77777777" w:rsidTr="00133FB7">
        <w:trPr>
          <w:trHeight w:val="334"/>
        </w:trPr>
        <w:tc>
          <w:tcPr>
            <w:tcW w:w="248" w:type="dxa"/>
            <w:tcBorders>
              <w:top w:val="nil"/>
              <w:left w:val="single" w:sz="4" w:space="0" w:color="4472C4"/>
              <w:bottom w:val="single" w:sz="4" w:space="0" w:color="4472C4"/>
              <w:right w:val="single" w:sz="4" w:space="0" w:color="4472C4"/>
            </w:tcBorders>
            <w:vAlign w:val="center"/>
            <w:hideMark/>
          </w:tcPr>
          <w:p w14:paraId="2237650E"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5.</w:t>
            </w:r>
          </w:p>
        </w:tc>
        <w:tc>
          <w:tcPr>
            <w:tcW w:w="2764" w:type="dxa"/>
            <w:tcBorders>
              <w:top w:val="nil"/>
              <w:left w:val="nil"/>
              <w:bottom w:val="single" w:sz="4" w:space="0" w:color="4472C4"/>
              <w:right w:val="single" w:sz="4" w:space="0" w:color="4472C4"/>
            </w:tcBorders>
            <w:vAlign w:val="center"/>
            <w:hideMark/>
          </w:tcPr>
          <w:p w14:paraId="422C89ED"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Lycée communal Karurama</w:t>
            </w:r>
          </w:p>
        </w:tc>
        <w:tc>
          <w:tcPr>
            <w:tcW w:w="946" w:type="dxa"/>
            <w:tcBorders>
              <w:top w:val="nil"/>
              <w:left w:val="nil"/>
              <w:bottom w:val="single" w:sz="4" w:space="0" w:color="4472C4"/>
              <w:right w:val="single" w:sz="4" w:space="0" w:color="4472C4"/>
            </w:tcBorders>
            <w:vAlign w:val="center"/>
            <w:hideMark/>
          </w:tcPr>
          <w:p w14:paraId="41B419A5"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RUGOMBO</w:t>
            </w:r>
          </w:p>
        </w:tc>
        <w:tc>
          <w:tcPr>
            <w:tcW w:w="2668" w:type="dxa"/>
            <w:tcBorders>
              <w:top w:val="nil"/>
              <w:left w:val="nil"/>
              <w:bottom w:val="single" w:sz="4" w:space="0" w:color="4472C4"/>
              <w:right w:val="single" w:sz="4" w:space="0" w:color="4472C4"/>
            </w:tcBorders>
            <w:vAlign w:val="center"/>
            <w:hideMark/>
          </w:tcPr>
          <w:p w14:paraId="3548B2E6"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BCST, Eco</w:t>
            </w:r>
          </w:p>
        </w:tc>
        <w:tc>
          <w:tcPr>
            <w:tcW w:w="1377" w:type="dxa"/>
            <w:tcBorders>
              <w:top w:val="nil"/>
              <w:left w:val="nil"/>
              <w:bottom w:val="single" w:sz="4" w:space="0" w:color="4472C4"/>
              <w:right w:val="single" w:sz="4" w:space="0" w:color="4472C4"/>
            </w:tcBorders>
            <w:vAlign w:val="center"/>
            <w:hideMark/>
          </w:tcPr>
          <w:p w14:paraId="4103E0DF"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w:t>
            </w:r>
          </w:p>
        </w:tc>
      </w:tr>
    </w:tbl>
    <w:p w14:paraId="77A75D88" w14:textId="77777777" w:rsidR="00B502AF" w:rsidRDefault="00B502AF" w:rsidP="00166EC1">
      <w:pPr>
        <w:spacing w:after="0"/>
        <w:contextualSpacing/>
        <w:jc w:val="both"/>
        <w:rPr>
          <w:rFonts w:eastAsia="Calibri" w:cs="Calibri"/>
          <w:b/>
          <w:color w:val="000000"/>
          <w:kern w:val="2"/>
          <w:szCs w:val="21"/>
          <w14:ligatures w14:val="standardContextual"/>
        </w:rPr>
      </w:pPr>
    </w:p>
    <w:p w14:paraId="04AA4E81" w14:textId="77777777" w:rsidR="00BA79A2" w:rsidRPr="00BA79A2" w:rsidRDefault="00BA79A2" w:rsidP="00166EC1">
      <w:pPr>
        <w:spacing w:after="0"/>
        <w:ind w:left="1440"/>
        <w:contextualSpacing/>
        <w:jc w:val="both"/>
        <w:rPr>
          <w:rFonts w:eastAsia="Calibri" w:cs="Calibri"/>
          <w:b/>
          <w:color w:val="000000"/>
          <w:kern w:val="2"/>
          <w:szCs w:val="21"/>
          <w14:ligatures w14:val="standardContextual"/>
        </w:rPr>
      </w:pPr>
    </w:p>
    <w:p w14:paraId="186024CC" w14:textId="77777777" w:rsidR="00E127E3" w:rsidRPr="00BA79A2" w:rsidRDefault="00E127E3" w:rsidP="00166EC1">
      <w:pPr>
        <w:numPr>
          <w:ilvl w:val="0"/>
          <w:numId w:val="92"/>
        </w:numPr>
        <w:spacing w:after="0" w:line="259" w:lineRule="auto"/>
        <w:contextualSpacing/>
        <w:jc w:val="both"/>
        <w:rPr>
          <w:rFonts w:eastAsia="Calibri" w:cs="Times New Roman"/>
          <w:kern w:val="2"/>
          <w:szCs w:val="21"/>
          <w14:ligatures w14:val="standardContextual"/>
        </w:rPr>
      </w:pPr>
      <w:r w:rsidRPr="00BA79A2">
        <w:rPr>
          <w:rFonts w:eastAsia="Calibri" w:cs="Calibri"/>
          <w:b/>
          <w:color w:val="000000"/>
          <w:kern w:val="2"/>
          <w:szCs w:val="21"/>
          <w14:ligatures w14:val="standardContextual"/>
        </w:rPr>
        <w:t>Réseau #1 de Kirundo</w:t>
      </w:r>
    </w:p>
    <w:tbl>
      <w:tblPr>
        <w:tblW w:w="7985" w:type="dxa"/>
        <w:tblInd w:w="-5" w:type="dxa"/>
        <w:tblLook w:val="04A0" w:firstRow="1" w:lastRow="0" w:firstColumn="1" w:lastColumn="0" w:noHBand="0" w:noVBand="1"/>
      </w:tblPr>
      <w:tblGrid>
        <w:gridCol w:w="395"/>
        <w:gridCol w:w="3438"/>
        <w:gridCol w:w="1492"/>
        <w:gridCol w:w="1546"/>
        <w:gridCol w:w="1114"/>
      </w:tblGrid>
      <w:tr w:rsidR="00E127E3" w:rsidRPr="00BA79A2" w14:paraId="0A7A4CC7" w14:textId="77777777" w:rsidTr="00133FB7">
        <w:trPr>
          <w:trHeight w:val="388"/>
        </w:trPr>
        <w:tc>
          <w:tcPr>
            <w:tcW w:w="395" w:type="dxa"/>
            <w:tcBorders>
              <w:top w:val="single" w:sz="4" w:space="0" w:color="4472C4"/>
              <w:left w:val="single" w:sz="4" w:space="0" w:color="4472C4"/>
              <w:bottom w:val="single" w:sz="4" w:space="0" w:color="4472C4"/>
              <w:right w:val="single" w:sz="4" w:space="0" w:color="4472C4"/>
            </w:tcBorders>
            <w:shd w:val="clear" w:color="auto" w:fill="8497B0"/>
            <w:vAlign w:val="center"/>
            <w:hideMark/>
          </w:tcPr>
          <w:p w14:paraId="3B705E88"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w:t>
            </w:r>
          </w:p>
        </w:tc>
        <w:tc>
          <w:tcPr>
            <w:tcW w:w="3438" w:type="dxa"/>
            <w:tcBorders>
              <w:top w:val="single" w:sz="4" w:space="0" w:color="4472C4"/>
              <w:left w:val="nil"/>
              <w:bottom w:val="single" w:sz="4" w:space="0" w:color="4472C4"/>
              <w:right w:val="single" w:sz="4" w:space="0" w:color="4472C4"/>
            </w:tcBorders>
            <w:shd w:val="clear" w:color="auto" w:fill="8497B0"/>
            <w:vAlign w:val="center"/>
            <w:hideMark/>
          </w:tcPr>
          <w:p w14:paraId="60E758A0" w14:textId="77777777" w:rsidR="00E127E3" w:rsidRPr="00BA79A2" w:rsidRDefault="00E127E3" w:rsidP="00166EC1">
            <w:pPr>
              <w:spacing w:after="0" w:line="240" w:lineRule="auto"/>
              <w:jc w:val="both"/>
              <w:rPr>
                <w:rFonts w:eastAsia="Times New Roman" w:cs="Calibri Light"/>
                <w:b/>
                <w:bCs/>
                <w:color w:val="000000"/>
                <w:szCs w:val="21"/>
                <w:lang w:val="fr-FR"/>
              </w:rPr>
            </w:pPr>
            <w:r w:rsidRPr="00BA79A2">
              <w:rPr>
                <w:rFonts w:eastAsia="Times New Roman" w:cs="Calibri Light"/>
                <w:b/>
                <w:bCs/>
                <w:color w:val="000000"/>
                <w:szCs w:val="21"/>
                <w:lang w:val="fr-FR"/>
              </w:rPr>
              <w:t>Nom du Lycée Post Fondamental</w:t>
            </w:r>
          </w:p>
        </w:tc>
        <w:tc>
          <w:tcPr>
            <w:tcW w:w="1492" w:type="dxa"/>
            <w:tcBorders>
              <w:top w:val="single" w:sz="4" w:space="0" w:color="4472C4"/>
              <w:left w:val="nil"/>
              <w:bottom w:val="single" w:sz="4" w:space="0" w:color="4472C4"/>
              <w:right w:val="single" w:sz="4" w:space="0" w:color="4472C4"/>
            </w:tcBorders>
            <w:shd w:val="clear" w:color="auto" w:fill="8497B0"/>
            <w:vAlign w:val="center"/>
            <w:hideMark/>
          </w:tcPr>
          <w:p w14:paraId="263FEE6F"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Commune actuelle</w:t>
            </w:r>
          </w:p>
        </w:tc>
        <w:tc>
          <w:tcPr>
            <w:tcW w:w="1546" w:type="dxa"/>
            <w:tcBorders>
              <w:top w:val="single" w:sz="4" w:space="0" w:color="4472C4"/>
              <w:left w:val="nil"/>
              <w:bottom w:val="single" w:sz="4" w:space="0" w:color="4472C4"/>
              <w:right w:val="single" w:sz="4" w:space="0" w:color="4472C4"/>
            </w:tcBorders>
            <w:shd w:val="clear" w:color="auto" w:fill="8497B0"/>
            <w:vAlign w:val="center"/>
            <w:hideMark/>
          </w:tcPr>
          <w:p w14:paraId="7DAAD8E9"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Filières</w:t>
            </w:r>
          </w:p>
        </w:tc>
        <w:tc>
          <w:tcPr>
            <w:tcW w:w="1114" w:type="dxa"/>
            <w:tcBorders>
              <w:top w:val="single" w:sz="4" w:space="0" w:color="4472C4"/>
              <w:left w:val="nil"/>
              <w:bottom w:val="single" w:sz="4" w:space="0" w:color="4472C4"/>
              <w:right w:val="single" w:sz="4" w:space="0" w:color="4472C4"/>
            </w:tcBorders>
            <w:shd w:val="clear" w:color="auto" w:fill="8497B0"/>
            <w:vAlign w:val="center"/>
            <w:hideMark/>
          </w:tcPr>
          <w:p w14:paraId="1E505284"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Km de l'école centrale</w:t>
            </w:r>
          </w:p>
        </w:tc>
      </w:tr>
      <w:tr w:rsidR="00E127E3" w:rsidRPr="00BA79A2" w14:paraId="3ED192E8" w14:textId="77777777" w:rsidTr="00133FB7">
        <w:trPr>
          <w:trHeight w:val="582"/>
        </w:trPr>
        <w:tc>
          <w:tcPr>
            <w:tcW w:w="395" w:type="dxa"/>
            <w:tcBorders>
              <w:top w:val="nil"/>
              <w:left w:val="single" w:sz="4" w:space="0" w:color="4472C4"/>
              <w:bottom w:val="single" w:sz="4" w:space="0" w:color="4472C4"/>
              <w:right w:val="single" w:sz="4" w:space="0" w:color="4472C4"/>
            </w:tcBorders>
            <w:vAlign w:val="center"/>
            <w:hideMark/>
          </w:tcPr>
          <w:p w14:paraId="10E011F6"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w:t>
            </w:r>
          </w:p>
        </w:tc>
        <w:tc>
          <w:tcPr>
            <w:tcW w:w="3438" w:type="dxa"/>
            <w:tcBorders>
              <w:top w:val="nil"/>
              <w:left w:val="nil"/>
              <w:bottom w:val="single" w:sz="4" w:space="0" w:color="4472C4"/>
              <w:right w:val="single" w:sz="4" w:space="0" w:color="4472C4"/>
            </w:tcBorders>
            <w:vAlign w:val="center"/>
            <w:hideMark/>
          </w:tcPr>
          <w:p w14:paraId="7F1DCF86" w14:textId="77777777" w:rsidR="00E127E3" w:rsidRPr="00BA79A2" w:rsidRDefault="00E127E3" w:rsidP="00166EC1">
            <w:pPr>
              <w:spacing w:after="0" w:line="240" w:lineRule="auto"/>
              <w:jc w:val="both"/>
              <w:rPr>
                <w:rFonts w:eastAsia="Times New Roman" w:cs="Calibri Light"/>
                <w:color w:val="000000"/>
                <w:szCs w:val="21"/>
                <w:lang w:val="fr-FR"/>
              </w:rPr>
            </w:pPr>
            <w:r w:rsidRPr="00BA79A2">
              <w:rPr>
                <w:rFonts w:eastAsia="Times New Roman" w:cs="Calibri Light"/>
                <w:color w:val="000000"/>
                <w:szCs w:val="21"/>
                <w:lang w:val="fr-FR"/>
              </w:rPr>
              <w:t>Lycée Sainte Famille de Kanyinya (internat)-Ecole centrale</w:t>
            </w:r>
          </w:p>
        </w:tc>
        <w:tc>
          <w:tcPr>
            <w:tcW w:w="1492" w:type="dxa"/>
            <w:tcBorders>
              <w:top w:val="nil"/>
              <w:left w:val="nil"/>
              <w:bottom w:val="single" w:sz="4" w:space="0" w:color="4472C4"/>
              <w:right w:val="single" w:sz="4" w:space="0" w:color="4472C4"/>
            </w:tcBorders>
            <w:vAlign w:val="center"/>
            <w:hideMark/>
          </w:tcPr>
          <w:p w14:paraId="35AF3A9F"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KIRUNDO</w:t>
            </w:r>
          </w:p>
        </w:tc>
        <w:tc>
          <w:tcPr>
            <w:tcW w:w="1546" w:type="dxa"/>
            <w:tcBorders>
              <w:top w:val="nil"/>
              <w:left w:val="nil"/>
              <w:bottom w:val="single" w:sz="4" w:space="0" w:color="4472C4"/>
              <w:right w:val="single" w:sz="4" w:space="0" w:color="4472C4"/>
            </w:tcBorders>
            <w:vAlign w:val="center"/>
            <w:hideMark/>
          </w:tcPr>
          <w:p w14:paraId="1E68B1D1"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BCST, Péda, SSH</w:t>
            </w:r>
          </w:p>
        </w:tc>
        <w:tc>
          <w:tcPr>
            <w:tcW w:w="1114" w:type="dxa"/>
            <w:tcBorders>
              <w:top w:val="nil"/>
              <w:left w:val="nil"/>
              <w:bottom w:val="single" w:sz="4" w:space="0" w:color="4472C4"/>
              <w:right w:val="single" w:sz="4" w:space="0" w:color="4472C4"/>
            </w:tcBorders>
            <w:vAlign w:val="center"/>
            <w:hideMark/>
          </w:tcPr>
          <w:p w14:paraId="317A606A"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0</w:t>
            </w:r>
          </w:p>
        </w:tc>
      </w:tr>
      <w:tr w:rsidR="00E127E3" w:rsidRPr="00BA79A2" w14:paraId="2F5A097A" w14:textId="77777777" w:rsidTr="00133FB7">
        <w:trPr>
          <w:trHeight w:val="202"/>
        </w:trPr>
        <w:tc>
          <w:tcPr>
            <w:tcW w:w="395" w:type="dxa"/>
            <w:tcBorders>
              <w:top w:val="nil"/>
              <w:left w:val="single" w:sz="4" w:space="0" w:color="4472C4"/>
              <w:bottom w:val="single" w:sz="4" w:space="0" w:color="4472C4"/>
              <w:right w:val="single" w:sz="4" w:space="0" w:color="4472C4"/>
            </w:tcBorders>
            <w:vAlign w:val="center"/>
            <w:hideMark/>
          </w:tcPr>
          <w:p w14:paraId="08FDA44D"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2.</w:t>
            </w:r>
          </w:p>
        </w:tc>
        <w:tc>
          <w:tcPr>
            <w:tcW w:w="3438" w:type="dxa"/>
            <w:tcBorders>
              <w:top w:val="nil"/>
              <w:left w:val="nil"/>
              <w:bottom w:val="single" w:sz="4" w:space="0" w:color="4472C4"/>
              <w:right w:val="single" w:sz="4" w:space="0" w:color="4472C4"/>
            </w:tcBorders>
            <w:vAlign w:val="center"/>
            <w:hideMark/>
          </w:tcPr>
          <w:p w14:paraId="0594E588"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Lycée Communal Vumbi</w:t>
            </w:r>
          </w:p>
        </w:tc>
        <w:tc>
          <w:tcPr>
            <w:tcW w:w="1492" w:type="dxa"/>
            <w:tcBorders>
              <w:top w:val="nil"/>
              <w:left w:val="nil"/>
              <w:bottom w:val="single" w:sz="4" w:space="0" w:color="4472C4"/>
              <w:right w:val="single" w:sz="4" w:space="0" w:color="4472C4"/>
            </w:tcBorders>
            <w:vAlign w:val="center"/>
            <w:hideMark/>
          </w:tcPr>
          <w:p w14:paraId="3C3657CA"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VUMBI</w:t>
            </w:r>
          </w:p>
        </w:tc>
        <w:tc>
          <w:tcPr>
            <w:tcW w:w="1546" w:type="dxa"/>
            <w:tcBorders>
              <w:top w:val="nil"/>
              <w:left w:val="nil"/>
              <w:bottom w:val="single" w:sz="4" w:space="0" w:color="4472C4"/>
              <w:right w:val="single" w:sz="4" w:space="0" w:color="4472C4"/>
            </w:tcBorders>
            <w:vAlign w:val="center"/>
            <w:hideMark/>
          </w:tcPr>
          <w:p w14:paraId="0BD2C1DE"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BCST, Péda, SSH</w:t>
            </w:r>
          </w:p>
        </w:tc>
        <w:tc>
          <w:tcPr>
            <w:tcW w:w="1114" w:type="dxa"/>
            <w:tcBorders>
              <w:top w:val="nil"/>
              <w:left w:val="nil"/>
              <w:bottom w:val="single" w:sz="4" w:space="0" w:color="4472C4"/>
              <w:right w:val="single" w:sz="4" w:space="0" w:color="4472C4"/>
            </w:tcBorders>
            <w:vAlign w:val="center"/>
            <w:hideMark/>
          </w:tcPr>
          <w:p w14:paraId="2F642130"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12</w:t>
            </w:r>
          </w:p>
        </w:tc>
      </w:tr>
      <w:tr w:rsidR="00E127E3" w:rsidRPr="00BA79A2" w14:paraId="04896986" w14:textId="77777777" w:rsidTr="00133FB7">
        <w:trPr>
          <w:trHeight w:val="388"/>
        </w:trPr>
        <w:tc>
          <w:tcPr>
            <w:tcW w:w="395" w:type="dxa"/>
            <w:tcBorders>
              <w:top w:val="nil"/>
              <w:left w:val="single" w:sz="4" w:space="0" w:color="4472C4"/>
              <w:bottom w:val="single" w:sz="4" w:space="0" w:color="4472C4"/>
              <w:right w:val="single" w:sz="4" w:space="0" w:color="4472C4"/>
            </w:tcBorders>
            <w:vAlign w:val="center"/>
            <w:hideMark/>
          </w:tcPr>
          <w:p w14:paraId="2C2A5B66"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3.</w:t>
            </w:r>
          </w:p>
        </w:tc>
        <w:tc>
          <w:tcPr>
            <w:tcW w:w="3438" w:type="dxa"/>
            <w:tcBorders>
              <w:top w:val="nil"/>
              <w:left w:val="nil"/>
              <w:bottom w:val="single" w:sz="4" w:space="0" w:color="4472C4"/>
              <w:right w:val="single" w:sz="4" w:space="0" w:color="4472C4"/>
            </w:tcBorders>
            <w:vAlign w:val="center"/>
            <w:hideMark/>
          </w:tcPr>
          <w:p w14:paraId="700115DE"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Lycée communal Ntega</w:t>
            </w:r>
          </w:p>
        </w:tc>
        <w:tc>
          <w:tcPr>
            <w:tcW w:w="1492" w:type="dxa"/>
            <w:tcBorders>
              <w:top w:val="nil"/>
              <w:left w:val="nil"/>
              <w:bottom w:val="single" w:sz="4" w:space="0" w:color="4472C4"/>
              <w:right w:val="single" w:sz="4" w:space="0" w:color="4472C4"/>
            </w:tcBorders>
            <w:vAlign w:val="center"/>
            <w:hideMark/>
          </w:tcPr>
          <w:p w14:paraId="74B0E03A"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NTEGA</w:t>
            </w:r>
          </w:p>
        </w:tc>
        <w:tc>
          <w:tcPr>
            <w:tcW w:w="1546" w:type="dxa"/>
            <w:tcBorders>
              <w:top w:val="nil"/>
              <w:left w:val="nil"/>
              <w:bottom w:val="single" w:sz="4" w:space="0" w:color="4472C4"/>
              <w:right w:val="single" w:sz="4" w:space="0" w:color="4472C4"/>
            </w:tcBorders>
            <w:vAlign w:val="center"/>
            <w:hideMark/>
          </w:tcPr>
          <w:p w14:paraId="40971791"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Langues, BCST, Péda, SSH</w:t>
            </w:r>
          </w:p>
        </w:tc>
        <w:tc>
          <w:tcPr>
            <w:tcW w:w="1114" w:type="dxa"/>
            <w:tcBorders>
              <w:top w:val="nil"/>
              <w:left w:val="nil"/>
              <w:bottom w:val="single" w:sz="4" w:space="0" w:color="4472C4"/>
              <w:right w:val="single" w:sz="4" w:space="0" w:color="4472C4"/>
            </w:tcBorders>
            <w:vAlign w:val="center"/>
            <w:hideMark/>
          </w:tcPr>
          <w:p w14:paraId="7F6FF14F"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18</w:t>
            </w:r>
          </w:p>
        </w:tc>
      </w:tr>
      <w:tr w:rsidR="00E127E3" w:rsidRPr="00BA79A2" w14:paraId="594D4B33" w14:textId="77777777" w:rsidTr="00133FB7">
        <w:trPr>
          <w:trHeight w:val="388"/>
        </w:trPr>
        <w:tc>
          <w:tcPr>
            <w:tcW w:w="395" w:type="dxa"/>
            <w:tcBorders>
              <w:top w:val="nil"/>
              <w:left w:val="single" w:sz="4" w:space="0" w:color="4472C4"/>
              <w:bottom w:val="single" w:sz="4" w:space="0" w:color="4472C4"/>
              <w:right w:val="single" w:sz="4" w:space="0" w:color="4472C4"/>
            </w:tcBorders>
            <w:vAlign w:val="center"/>
            <w:hideMark/>
          </w:tcPr>
          <w:p w14:paraId="26A1FD0B"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4.</w:t>
            </w:r>
          </w:p>
        </w:tc>
        <w:tc>
          <w:tcPr>
            <w:tcW w:w="3438" w:type="dxa"/>
            <w:tcBorders>
              <w:top w:val="nil"/>
              <w:left w:val="nil"/>
              <w:bottom w:val="single" w:sz="4" w:space="0" w:color="4472C4"/>
              <w:right w:val="single" w:sz="4" w:space="0" w:color="4472C4"/>
            </w:tcBorders>
            <w:vAlign w:val="center"/>
            <w:hideMark/>
          </w:tcPr>
          <w:p w14:paraId="2F754DCA"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Lycée communal Rukuramigabo</w:t>
            </w:r>
          </w:p>
        </w:tc>
        <w:tc>
          <w:tcPr>
            <w:tcW w:w="1492" w:type="dxa"/>
            <w:tcBorders>
              <w:top w:val="nil"/>
              <w:left w:val="nil"/>
              <w:bottom w:val="single" w:sz="4" w:space="0" w:color="4472C4"/>
              <w:right w:val="single" w:sz="4" w:space="0" w:color="4472C4"/>
            </w:tcBorders>
            <w:vAlign w:val="center"/>
            <w:hideMark/>
          </w:tcPr>
          <w:p w14:paraId="4235FA1A"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KIRUNDO </w:t>
            </w:r>
          </w:p>
        </w:tc>
        <w:tc>
          <w:tcPr>
            <w:tcW w:w="1546" w:type="dxa"/>
            <w:tcBorders>
              <w:top w:val="nil"/>
              <w:left w:val="nil"/>
              <w:bottom w:val="single" w:sz="4" w:space="0" w:color="4472C4"/>
              <w:right w:val="single" w:sz="4" w:space="0" w:color="4472C4"/>
            </w:tcBorders>
            <w:vAlign w:val="center"/>
            <w:hideMark/>
          </w:tcPr>
          <w:p w14:paraId="2BC8885F"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Langues, BCST</w:t>
            </w:r>
          </w:p>
        </w:tc>
        <w:tc>
          <w:tcPr>
            <w:tcW w:w="1114" w:type="dxa"/>
            <w:tcBorders>
              <w:top w:val="nil"/>
              <w:left w:val="nil"/>
              <w:bottom w:val="single" w:sz="4" w:space="0" w:color="4472C4"/>
              <w:right w:val="single" w:sz="4" w:space="0" w:color="4472C4"/>
            </w:tcBorders>
            <w:vAlign w:val="center"/>
            <w:hideMark/>
          </w:tcPr>
          <w:p w14:paraId="47245E95"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16</w:t>
            </w:r>
          </w:p>
        </w:tc>
      </w:tr>
      <w:tr w:rsidR="00E127E3" w:rsidRPr="00BA79A2" w14:paraId="37F5E965" w14:textId="77777777" w:rsidTr="00133FB7">
        <w:trPr>
          <w:trHeight w:val="202"/>
        </w:trPr>
        <w:tc>
          <w:tcPr>
            <w:tcW w:w="395" w:type="dxa"/>
            <w:tcBorders>
              <w:top w:val="nil"/>
              <w:left w:val="single" w:sz="4" w:space="0" w:color="4472C4"/>
              <w:bottom w:val="single" w:sz="4" w:space="0" w:color="4472C4"/>
              <w:right w:val="single" w:sz="4" w:space="0" w:color="4472C4"/>
            </w:tcBorders>
            <w:vAlign w:val="center"/>
            <w:hideMark/>
          </w:tcPr>
          <w:p w14:paraId="054AD1E7"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5.</w:t>
            </w:r>
          </w:p>
        </w:tc>
        <w:tc>
          <w:tcPr>
            <w:tcW w:w="3438" w:type="dxa"/>
            <w:tcBorders>
              <w:top w:val="nil"/>
              <w:left w:val="nil"/>
              <w:bottom w:val="single" w:sz="4" w:space="0" w:color="4472C4"/>
              <w:right w:val="single" w:sz="4" w:space="0" w:color="4472C4"/>
            </w:tcBorders>
            <w:vAlign w:val="center"/>
            <w:hideMark/>
          </w:tcPr>
          <w:p w14:paraId="22632D63"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Lycée communal Bugabira</w:t>
            </w:r>
          </w:p>
        </w:tc>
        <w:tc>
          <w:tcPr>
            <w:tcW w:w="1492" w:type="dxa"/>
            <w:tcBorders>
              <w:top w:val="nil"/>
              <w:left w:val="nil"/>
              <w:bottom w:val="single" w:sz="4" w:space="0" w:color="4472C4"/>
              <w:right w:val="single" w:sz="4" w:space="0" w:color="4472C4"/>
            </w:tcBorders>
            <w:vAlign w:val="center"/>
            <w:hideMark/>
          </w:tcPr>
          <w:p w14:paraId="51D0F7B8"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BUGARIBA</w:t>
            </w:r>
          </w:p>
        </w:tc>
        <w:tc>
          <w:tcPr>
            <w:tcW w:w="1546" w:type="dxa"/>
            <w:tcBorders>
              <w:top w:val="nil"/>
              <w:left w:val="nil"/>
              <w:bottom w:val="single" w:sz="4" w:space="0" w:color="4472C4"/>
              <w:right w:val="single" w:sz="4" w:space="0" w:color="4472C4"/>
            </w:tcBorders>
            <w:vAlign w:val="center"/>
            <w:hideMark/>
          </w:tcPr>
          <w:p w14:paraId="58BC35FE"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Péda, SSH, Péda</w:t>
            </w:r>
          </w:p>
        </w:tc>
        <w:tc>
          <w:tcPr>
            <w:tcW w:w="1114" w:type="dxa"/>
            <w:tcBorders>
              <w:top w:val="nil"/>
              <w:left w:val="nil"/>
              <w:bottom w:val="single" w:sz="4" w:space="0" w:color="4472C4"/>
              <w:right w:val="single" w:sz="4" w:space="0" w:color="4472C4"/>
            </w:tcBorders>
            <w:vAlign w:val="center"/>
            <w:hideMark/>
          </w:tcPr>
          <w:p w14:paraId="47703D8B"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23</w:t>
            </w:r>
          </w:p>
        </w:tc>
      </w:tr>
    </w:tbl>
    <w:p w14:paraId="700790BE" w14:textId="77777777" w:rsidR="00E127E3" w:rsidRDefault="00E127E3" w:rsidP="00166EC1">
      <w:pPr>
        <w:spacing w:after="0"/>
        <w:jc w:val="both"/>
        <w:rPr>
          <w:rFonts w:eastAsia="Calibri" w:cs="Times New Roman"/>
          <w:kern w:val="2"/>
          <w:szCs w:val="21"/>
          <w14:ligatures w14:val="standardContextual"/>
        </w:rPr>
      </w:pPr>
    </w:p>
    <w:p w14:paraId="332FD082" w14:textId="77777777" w:rsidR="00AB23EA" w:rsidRDefault="00AB23EA" w:rsidP="00166EC1">
      <w:pPr>
        <w:spacing w:after="0"/>
        <w:jc w:val="both"/>
        <w:rPr>
          <w:rFonts w:eastAsia="Calibri" w:cs="Times New Roman"/>
          <w:kern w:val="2"/>
          <w:szCs w:val="21"/>
          <w14:ligatures w14:val="standardContextual"/>
        </w:rPr>
      </w:pPr>
    </w:p>
    <w:p w14:paraId="6F754F9F" w14:textId="77777777" w:rsidR="00AB23EA" w:rsidRDefault="00AB23EA" w:rsidP="00166EC1">
      <w:pPr>
        <w:spacing w:after="0"/>
        <w:jc w:val="both"/>
        <w:rPr>
          <w:rFonts w:eastAsia="Calibri" w:cs="Times New Roman"/>
          <w:kern w:val="2"/>
          <w:szCs w:val="21"/>
          <w14:ligatures w14:val="standardContextual"/>
        </w:rPr>
      </w:pPr>
    </w:p>
    <w:p w14:paraId="7C361BCA" w14:textId="77777777" w:rsidR="00AB23EA" w:rsidRDefault="00AB23EA" w:rsidP="00166EC1">
      <w:pPr>
        <w:spacing w:after="0"/>
        <w:jc w:val="both"/>
        <w:rPr>
          <w:rFonts w:eastAsia="Calibri" w:cs="Times New Roman"/>
          <w:kern w:val="2"/>
          <w:szCs w:val="21"/>
          <w14:ligatures w14:val="standardContextual"/>
        </w:rPr>
      </w:pPr>
    </w:p>
    <w:p w14:paraId="1DEBBD3E" w14:textId="77777777" w:rsidR="00BA0352" w:rsidRDefault="00BA0352" w:rsidP="00166EC1">
      <w:pPr>
        <w:spacing w:after="0"/>
        <w:jc w:val="both"/>
        <w:rPr>
          <w:rFonts w:eastAsia="Calibri" w:cs="Times New Roman"/>
          <w:kern w:val="2"/>
          <w:szCs w:val="21"/>
          <w14:ligatures w14:val="standardContextual"/>
        </w:rPr>
      </w:pPr>
    </w:p>
    <w:p w14:paraId="359D1B9C" w14:textId="77777777" w:rsidR="00BA0352" w:rsidRDefault="00BA0352" w:rsidP="00166EC1">
      <w:pPr>
        <w:spacing w:after="0"/>
        <w:jc w:val="both"/>
        <w:rPr>
          <w:rFonts w:eastAsia="Calibri" w:cs="Times New Roman"/>
          <w:kern w:val="2"/>
          <w:szCs w:val="21"/>
          <w14:ligatures w14:val="standardContextual"/>
        </w:rPr>
      </w:pPr>
    </w:p>
    <w:p w14:paraId="2A68891F" w14:textId="77777777" w:rsidR="00BA0352" w:rsidRDefault="00BA0352" w:rsidP="00166EC1">
      <w:pPr>
        <w:spacing w:after="0"/>
        <w:jc w:val="both"/>
        <w:rPr>
          <w:rFonts w:eastAsia="Calibri" w:cs="Times New Roman"/>
          <w:kern w:val="2"/>
          <w:szCs w:val="21"/>
          <w14:ligatures w14:val="standardContextual"/>
        </w:rPr>
      </w:pPr>
    </w:p>
    <w:p w14:paraId="7AFE7675" w14:textId="77777777" w:rsidR="00BA0352" w:rsidRDefault="00BA0352" w:rsidP="00166EC1">
      <w:pPr>
        <w:spacing w:after="0"/>
        <w:jc w:val="both"/>
        <w:rPr>
          <w:rFonts w:eastAsia="Calibri" w:cs="Times New Roman"/>
          <w:kern w:val="2"/>
          <w:szCs w:val="21"/>
          <w14:ligatures w14:val="standardContextual"/>
        </w:rPr>
      </w:pPr>
    </w:p>
    <w:p w14:paraId="6D86025A" w14:textId="77777777" w:rsidR="00BA0352" w:rsidRDefault="00BA0352" w:rsidP="00166EC1">
      <w:pPr>
        <w:spacing w:after="0"/>
        <w:jc w:val="both"/>
        <w:rPr>
          <w:rFonts w:eastAsia="Calibri" w:cs="Times New Roman"/>
          <w:kern w:val="2"/>
          <w:szCs w:val="21"/>
          <w14:ligatures w14:val="standardContextual"/>
        </w:rPr>
      </w:pPr>
    </w:p>
    <w:p w14:paraId="6F68142A" w14:textId="77777777" w:rsidR="00BA0352" w:rsidRDefault="00BA0352" w:rsidP="00166EC1">
      <w:pPr>
        <w:spacing w:after="0"/>
        <w:jc w:val="both"/>
        <w:rPr>
          <w:rFonts w:eastAsia="Calibri" w:cs="Times New Roman"/>
          <w:kern w:val="2"/>
          <w:szCs w:val="21"/>
          <w14:ligatures w14:val="standardContextual"/>
        </w:rPr>
      </w:pPr>
    </w:p>
    <w:p w14:paraId="7FDD7145" w14:textId="77777777" w:rsidR="00AB23EA" w:rsidRPr="00BA79A2" w:rsidRDefault="00AB23EA" w:rsidP="00166EC1">
      <w:pPr>
        <w:spacing w:after="0"/>
        <w:jc w:val="both"/>
        <w:rPr>
          <w:rFonts w:eastAsia="Calibri" w:cs="Times New Roman"/>
          <w:kern w:val="2"/>
          <w:szCs w:val="21"/>
          <w14:ligatures w14:val="standardContextual"/>
        </w:rPr>
      </w:pPr>
    </w:p>
    <w:p w14:paraId="6D48CD0B" w14:textId="77777777" w:rsidR="00E127E3" w:rsidRPr="00BA79A2" w:rsidRDefault="00E127E3" w:rsidP="00166EC1">
      <w:pPr>
        <w:numPr>
          <w:ilvl w:val="0"/>
          <w:numId w:val="92"/>
        </w:numPr>
        <w:spacing w:after="0" w:line="259" w:lineRule="auto"/>
        <w:contextualSpacing/>
        <w:jc w:val="both"/>
        <w:rPr>
          <w:rFonts w:eastAsia="Calibri" w:cs="Times New Roman"/>
          <w:kern w:val="2"/>
          <w:szCs w:val="21"/>
          <w14:ligatures w14:val="standardContextual"/>
        </w:rPr>
      </w:pPr>
      <w:r w:rsidRPr="00BA79A2">
        <w:rPr>
          <w:rFonts w:eastAsia="Calibri" w:cs="Calibri"/>
          <w:b/>
          <w:color w:val="000000"/>
          <w:kern w:val="2"/>
          <w:szCs w:val="21"/>
          <w14:ligatures w14:val="standardContextual"/>
        </w:rPr>
        <w:lastRenderedPageBreak/>
        <w:t>Réseau #2 de Kirundo</w:t>
      </w:r>
    </w:p>
    <w:tbl>
      <w:tblPr>
        <w:tblW w:w="7938" w:type="dxa"/>
        <w:tblLook w:val="04A0" w:firstRow="1" w:lastRow="0" w:firstColumn="1" w:lastColumn="0" w:noHBand="0" w:noVBand="1"/>
      </w:tblPr>
      <w:tblGrid>
        <w:gridCol w:w="398"/>
        <w:gridCol w:w="3418"/>
        <w:gridCol w:w="1416"/>
        <w:gridCol w:w="1603"/>
        <w:gridCol w:w="1103"/>
      </w:tblGrid>
      <w:tr w:rsidR="00E127E3" w:rsidRPr="00BA79A2" w14:paraId="5B2253D7" w14:textId="77777777" w:rsidTr="005F21C6">
        <w:trPr>
          <w:trHeight w:val="832"/>
        </w:trPr>
        <w:tc>
          <w:tcPr>
            <w:tcW w:w="398" w:type="dxa"/>
            <w:tcBorders>
              <w:top w:val="single" w:sz="4" w:space="0" w:color="4472C4"/>
              <w:left w:val="single" w:sz="4" w:space="0" w:color="4472C4"/>
              <w:bottom w:val="single" w:sz="4" w:space="0" w:color="4472C4"/>
              <w:right w:val="single" w:sz="4" w:space="0" w:color="4472C4"/>
            </w:tcBorders>
            <w:shd w:val="clear" w:color="auto" w:fill="8497B0"/>
            <w:vAlign w:val="center"/>
            <w:hideMark/>
          </w:tcPr>
          <w:p w14:paraId="1CEF214D"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w:t>
            </w:r>
          </w:p>
        </w:tc>
        <w:tc>
          <w:tcPr>
            <w:tcW w:w="3430" w:type="dxa"/>
            <w:tcBorders>
              <w:top w:val="single" w:sz="4" w:space="0" w:color="4472C4"/>
              <w:left w:val="nil"/>
              <w:bottom w:val="single" w:sz="4" w:space="0" w:color="4472C4"/>
              <w:right w:val="single" w:sz="4" w:space="0" w:color="4472C4"/>
            </w:tcBorders>
            <w:shd w:val="clear" w:color="auto" w:fill="8497B0"/>
            <w:vAlign w:val="center"/>
            <w:hideMark/>
          </w:tcPr>
          <w:p w14:paraId="1CDD35A8"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Nom Lycée Post Fondamental</w:t>
            </w:r>
          </w:p>
        </w:tc>
        <w:tc>
          <w:tcPr>
            <w:tcW w:w="1417" w:type="dxa"/>
            <w:tcBorders>
              <w:top w:val="single" w:sz="4" w:space="0" w:color="4472C4"/>
              <w:left w:val="nil"/>
              <w:bottom w:val="single" w:sz="4" w:space="0" w:color="4472C4"/>
              <w:right w:val="single" w:sz="4" w:space="0" w:color="4472C4"/>
            </w:tcBorders>
            <w:shd w:val="clear" w:color="auto" w:fill="8497B0"/>
            <w:vAlign w:val="center"/>
            <w:hideMark/>
          </w:tcPr>
          <w:p w14:paraId="6D6027B9"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Commune actuelle</w:t>
            </w:r>
          </w:p>
        </w:tc>
        <w:tc>
          <w:tcPr>
            <w:tcW w:w="1607" w:type="dxa"/>
            <w:tcBorders>
              <w:top w:val="single" w:sz="4" w:space="0" w:color="4472C4"/>
              <w:left w:val="nil"/>
              <w:bottom w:val="single" w:sz="4" w:space="0" w:color="4472C4"/>
              <w:right w:val="single" w:sz="4" w:space="0" w:color="4472C4"/>
            </w:tcBorders>
            <w:shd w:val="clear" w:color="auto" w:fill="8497B0"/>
            <w:vAlign w:val="center"/>
            <w:hideMark/>
          </w:tcPr>
          <w:p w14:paraId="1CE0DF2B"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Filières</w:t>
            </w:r>
          </w:p>
        </w:tc>
        <w:tc>
          <w:tcPr>
            <w:tcW w:w="1086" w:type="dxa"/>
            <w:tcBorders>
              <w:top w:val="single" w:sz="4" w:space="0" w:color="4472C4"/>
              <w:left w:val="nil"/>
              <w:bottom w:val="single" w:sz="4" w:space="0" w:color="4472C4"/>
              <w:right w:val="single" w:sz="4" w:space="0" w:color="4472C4"/>
            </w:tcBorders>
            <w:shd w:val="clear" w:color="auto" w:fill="8497B0"/>
            <w:vAlign w:val="center"/>
            <w:hideMark/>
          </w:tcPr>
          <w:p w14:paraId="79DE2AF1"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Km de l'école centrale</w:t>
            </w:r>
          </w:p>
        </w:tc>
      </w:tr>
      <w:tr w:rsidR="00E127E3" w:rsidRPr="00BA79A2" w14:paraId="07A3436E" w14:textId="77777777" w:rsidTr="005F21C6">
        <w:trPr>
          <w:trHeight w:val="832"/>
        </w:trPr>
        <w:tc>
          <w:tcPr>
            <w:tcW w:w="398" w:type="dxa"/>
            <w:tcBorders>
              <w:top w:val="nil"/>
              <w:left w:val="single" w:sz="4" w:space="0" w:color="4472C4"/>
              <w:bottom w:val="single" w:sz="4" w:space="0" w:color="4472C4"/>
              <w:right w:val="single" w:sz="4" w:space="0" w:color="4472C4"/>
            </w:tcBorders>
            <w:vAlign w:val="center"/>
            <w:hideMark/>
          </w:tcPr>
          <w:p w14:paraId="4EF73559"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w:t>
            </w:r>
          </w:p>
        </w:tc>
        <w:tc>
          <w:tcPr>
            <w:tcW w:w="3430" w:type="dxa"/>
            <w:tcBorders>
              <w:top w:val="nil"/>
              <w:left w:val="nil"/>
              <w:bottom w:val="single" w:sz="4" w:space="0" w:color="4472C4"/>
              <w:right w:val="single" w:sz="4" w:space="0" w:color="4472C4"/>
            </w:tcBorders>
            <w:vAlign w:val="center"/>
            <w:hideMark/>
          </w:tcPr>
          <w:p w14:paraId="7CC673CA" w14:textId="77777777" w:rsidR="00E127E3" w:rsidRPr="00417557" w:rsidRDefault="00E127E3" w:rsidP="00166EC1">
            <w:pPr>
              <w:spacing w:after="0" w:line="240" w:lineRule="auto"/>
              <w:jc w:val="both"/>
              <w:rPr>
                <w:rFonts w:eastAsia="Times New Roman" w:cs="Calibri Light"/>
                <w:color w:val="000000"/>
                <w:szCs w:val="21"/>
                <w:lang w:val="pt-PT"/>
              </w:rPr>
            </w:pPr>
            <w:r w:rsidRPr="00417557">
              <w:rPr>
                <w:rFonts w:eastAsia="Times New Roman" w:cs="Calibri Light"/>
                <w:color w:val="000000"/>
                <w:szCs w:val="21"/>
                <w:lang w:val="pt-PT"/>
              </w:rPr>
              <w:t>Lycée Kirundo (internat)-</w:t>
            </w:r>
            <w:r w:rsidRPr="00417557">
              <w:rPr>
                <w:rFonts w:eastAsia="Times New Roman" w:cs="Calibri Light"/>
                <w:b/>
                <w:bCs/>
                <w:color w:val="000000"/>
                <w:szCs w:val="21"/>
                <w:lang w:val="pt-PT"/>
              </w:rPr>
              <w:t>Ecole centrale</w:t>
            </w:r>
          </w:p>
        </w:tc>
        <w:tc>
          <w:tcPr>
            <w:tcW w:w="1417" w:type="dxa"/>
            <w:tcBorders>
              <w:top w:val="nil"/>
              <w:left w:val="nil"/>
              <w:bottom w:val="single" w:sz="4" w:space="0" w:color="4472C4"/>
              <w:right w:val="single" w:sz="4" w:space="0" w:color="4472C4"/>
            </w:tcBorders>
            <w:vAlign w:val="center"/>
            <w:hideMark/>
          </w:tcPr>
          <w:p w14:paraId="64551221"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KIRUNDO</w:t>
            </w:r>
          </w:p>
        </w:tc>
        <w:tc>
          <w:tcPr>
            <w:tcW w:w="1607" w:type="dxa"/>
            <w:tcBorders>
              <w:top w:val="nil"/>
              <w:left w:val="nil"/>
              <w:bottom w:val="single" w:sz="4" w:space="0" w:color="4472C4"/>
              <w:right w:val="single" w:sz="4" w:space="0" w:color="4472C4"/>
            </w:tcBorders>
            <w:vAlign w:val="center"/>
            <w:hideMark/>
          </w:tcPr>
          <w:p w14:paraId="2EA55EAC"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BCST, MP, Langues, ECO</w:t>
            </w:r>
          </w:p>
        </w:tc>
        <w:tc>
          <w:tcPr>
            <w:tcW w:w="1086" w:type="dxa"/>
            <w:tcBorders>
              <w:top w:val="nil"/>
              <w:left w:val="nil"/>
              <w:bottom w:val="single" w:sz="4" w:space="0" w:color="4472C4"/>
              <w:right w:val="single" w:sz="4" w:space="0" w:color="4472C4"/>
            </w:tcBorders>
            <w:vAlign w:val="center"/>
            <w:hideMark/>
          </w:tcPr>
          <w:p w14:paraId="192DA86E"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0</w:t>
            </w:r>
          </w:p>
        </w:tc>
      </w:tr>
      <w:tr w:rsidR="00E127E3" w:rsidRPr="00BA79A2" w14:paraId="01F6965D" w14:textId="77777777" w:rsidTr="005F21C6">
        <w:trPr>
          <w:trHeight w:val="433"/>
        </w:trPr>
        <w:tc>
          <w:tcPr>
            <w:tcW w:w="398" w:type="dxa"/>
            <w:tcBorders>
              <w:top w:val="nil"/>
              <w:left w:val="single" w:sz="4" w:space="0" w:color="4472C4"/>
              <w:bottom w:val="single" w:sz="4" w:space="0" w:color="4472C4"/>
              <w:right w:val="single" w:sz="4" w:space="0" w:color="4472C4"/>
            </w:tcBorders>
            <w:vAlign w:val="center"/>
            <w:hideMark/>
          </w:tcPr>
          <w:p w14:paraId="1D5E80AB"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2.</w:t>
            </w:r>
          </w:p>
        </w:tc>
        <w:tc>
          <w:tcPr>
            <w:tcW w:w="3430" w:type="dxa"/>
            <w:tcBorders>
              <w:top w:val="nil"/>
              <w:left w:val="nil"/>
              <w:bottom w:val="single" w:sz="4" w:space="0" w:color="4472C4"/>
              <w:right w:val="single" w:sz="4" w:space="0" w:color="4472C4"/>
            </w:tcBorders>
            <w:vAlign w:val="center"/>
            <w:hideMark/>
          </w:tcPr>
          <w:p w14:paraId="4D7AF251"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Lycée communal Cumva</w:t>
            </w:r>
          </w:p>
        </w:tc>
        <w:tc>
          <w:tcPr>
            <w:tcW w:w="1417" w:type="dxa"/>
            <w:tcBorders>
              <w:top w:val="nil"/>
              <w:left w:val="nil"/>
              <w:bottom w:val="single" w:sz="4" w:space="0" w:color="4472C4"/>
              <w:right w:val="single" w:sz="4" w:space="0" w:color="4472C4"/>
            </w:tcBorders>
            <w:vAlign w:val="center"/>
            <w:hideMark/>
          </w:tcPr>
          <w:p w14:paraId="00AEF13C"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KIRUNDO</w:t>
            </w:r>
          </w:p>
        </w:tc>
        <w:tc>
          <w:tcPr>
            <w:tcW w:w="1607" w:type="dxa"/>
            <w:tcBorders>
              <w:top w:val="nil"/>
              <w:left w:val="nil"/>
              <w:bottom w:val="single" w:sz="4" w:space="0" w:color="4472C4"/>
              <w:right w:val="single" w:sz="4" w:space="0" w:color="4472C4"/>
            </w:tcBorders>
            <w:vAlign w:val="center"/>
            <w:hideMark/>
          </w:tcPr>
          <w:p w14:paraId="52693C2C"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Langues, BCST</w:t>
            </w:r>
          </w:p>
        </w:tc>
        <w:tc>
          <w:tcPr>
            <w:tcW w:w="1086" w:type="dxa"/>
            <w:tcBorders>
              <w:top w:val="nil"/>
              <w:left w:val="nil"/>
              <w:bottom w:val="single" w:sz="4" w:space="0" w:color="4472C4"/>
              <w:right w:val="single" w:sz="4" w:space="0" w:color="4472C4"/>
            </w:tcBorders>
            <w:vAlign w:val="center"/>
            <w:hideMark/>
          </w:tcPr>
          <w:p w14:paraId="2A3658BA"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9</w:t>
            </w:r>
          </w:p>
        </w:tc>
      </w:tr>
      <w:tr w:rsidR="00E127E3" w:rsidRPr="00BA79A2" w14:paraId="0C2A3232" w14:textId="77777777" w:rsidTr="005F21C6">
        <w:trPr>
          <w:trHeight w:val="433"/>
        </w:trPr>
        <w:tc>
          <w:tcPr>
            <w:tcW w:w="398" w:type="dxa"/>
            <w:tcBorders>
              <w:top w:val="nil"/>
              <w:left w:val="single" w:sz="4" w:space="0" w:color="4472C4"/>
              <w:bottom w:val="single" w:sz="4" w:space="0" w:color="4472C4"/>
              <w:right w:val="single" w:sz="4" w:space="0" w:color="4472C4"/>
            </w:tcBorders>
            <w:vAlign w:val="center"/>
            <w:hideMark/>
          </w:tcPr>
          <w:p w14:paraId="6BF32980"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3.</w:t>
            </w:r>
          </w:p>
        </w:tc>
        <w:tc>
          <w:tcPr>
            <w:tcW w:w="3430" w:type="dxa"/>
            <w:tcBorders>
              <w:top w:val="nil"/>
              <w:left w:val="nil"/>
              <w:bottom w:val="single" w:sz="4" w:space="0" w:color="4472C4"/>
              <w:right w:val="single" w:sz="4" w:space="0" w:color="4472C4"/>
            </w:tcBorders>
            <w:vAlign w:val="center"/>
            <w:hideMark/>
          </w:tcPr>
          <w:p w14:paraId="6A8C0AC9"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Lycée Communal Mwenya</w:t>
            </w:r>
          </w:p>
        </w:tc>
        <w:tc>
          <w:tcPr>
            <w:tcW w:w="1417" w:type="dxa"/>
            <w:tcBorders>
              <w:top w:val="nil"/>
              <w:left w:val="nil"/>
              <w:bottom w:val="single" w:sz="4" w:space="0" w:color="4472C4"/>
              <w:right w:val="single" w:sz="4" w:space="0" w:color="4472C4"/>
            </w:tcBorders>
            <w:vAlign w:val="center"/>
            <w:hideMark/>
          </w:tcPr>
          <w:p w14:paraId="1986B888"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KIRUNDO</w:t>
            </w:r>
          </w:p>
        </w:tc>
        <w:tc>
          <w:tcPr>
            <w:tcW w:w="1607" w:type="dxa"/>
            <w:tcBorders>
              <w:top w:val="nil"/>
              <w:left w:val="nil"/>
              <w:bottom w:val="single" w:sz="4" w:space="0" w:color="4472C4"/>
              <w:right w:val="single" w:sz="4" w:space="0" w:color="4472C4"/>
            </w:tcBorders>
            <w:vAlign w:val="center"/>
            <w:hideMark/>
          </w:tcPr>
          <w:p w14:paraId="60620861"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Langues, BCST</w:t>
            </w:r>
          </w:p>
        </w:tc>
        <w:tc>
          <w:tcPr>
            <w:tcW w:w="1086" w:type="dxa"/>
            <w:tcBorders>
              <w:top w:val="nil"/>
              <w:left w:val="nil"/>
              <w:bottom w:val="single" w:sz="4" w:space="0" w:color="4472C4"/>
              <w:right w:val="single" w:sz="4" w:space="0" w:color="4472C4"/>
            </w:tcBorders>
            <w:vAlign w:val="center"/>
            <w:hideMark/>
          </w:tcPr>
          <w:p w14:paraId="2BE85C50"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7</w:t>
            </w:r>
          </w:p>
        </w:tc>
      </w:tr>
      <w:tr w:rsidR="00E127E3" w:rsidRPr="00BA79A2" w14:paraId="3F854840" w14:textId="77777777" w:rsidTr="005F21C6">
        <w:trPr>
          <w:trHeight w:val="433"/>
        </w:trPr>
        <w:tc>
          <w:tcPr>
            <w:tcW w:w="398" w:type="dxa"/>
            <w:tcBorders>
              <w:top w:val="nil"/>
              <w:left w:val="single" w:sz="4" w:space="0" w:color="4472C4"/>
              <w:bottom w:val="single" w:sz="4" w:space="0" w:color="4472C4"/>
              <w:right w:val="single" w:sz="4" w:space="0" w:color="4472C4"/>
            </w:tcBorders>
            <w:vAlign w:val="center"/>
            <w:hideMark/>
          </w:tcPr>
          <w:p w14:paraId="49D4666E"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4.</w:t>
            </w:r>
          </w:p>
        </w:tc>
        <w:tc>
          <w:tcPr>
            <w:tcW w:w="3430" w:type="dxa"/>
            <w:tcBorders>
              <w:top w:val="nil"/>
              <w:left w:val="nil"/>
              <w:bottom w:val="single" w:sz="4" w:space="0" w:color="4472C4"/>
              <w:right w:val="single" w:sz="4" w:space="0" w:color="4472C4"/>
            </w:tcBorders>
            <w:vAlign w:val="center"/>
            <w:hideMark/>
          </w:tcPr>
          <w:p w14:paraId="746A61A0"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Lycée Intégrité de Vumbi</w:t>
            </w:r>
          </w:p>
        </w:tc>
        <w:tc>
          <w:tcPr>
            <w:tcW w:w="1417" w:type="dxa"/>
            <w:tcBorders>
              <w:top w:val="nil"/>
              <w:left w:val="nil"/>
              <w:bottom w:val="single" w:sz="4" w:space="0" w:color="4472C4"/>
              <w:right w:val="single" w:sz="4" w:space="0" w:color="4472C4"/>
            </w:tcBorders>
            <w:vAlign w:val="center"/>
            <w:hideMark/>
          </w:tcPr>
          <w:p w14:paraId="303024E5"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VUMBI</w:t>
            </w:r>
          </w:p>
        </w:tc>
        <w:tc>
          <w:tcPr>
            <w:tcW w:w="1607" w:type="dxa"/>
            <w:tcBorders>
              <w:top w:val="nil"/>
              <w:left w:val="nil"/>
              <w:bottom w:val="single" w:sz="4" w:space="0" w:color="4472C4"/>
              <w:right w:val="single" w:sz="4" w:space="0" w:color="4472C4"/>
            </w:tcBorders>
            <w:vAlign w:val="center"/>
            <w:hideMark/>
          </w:tcPr>
          <w:p w14:paraId="42044314"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Péda, Langues, SSH</w:t>
            </w:r>
          </w:p>
        </w:tc>
        <w:tc>
          <w:tcPr>
            <w:tcW w:w="1086" w:type="dxa"/>
            <w:tcBorders>
              <w:top w:val="nil"/>
              <w:left w:val="nil"/>
              <w:bottom w:val="single" w:sz="4" w:space="0" w:color="4472C4"/>
              <w:right w:val="single" w:sz="4" w:space="0" w:color="4472C4"/>
            </w:tcBorders>
            <w:vAlign w:val="center"/>
            <w:hideMark/>
          </w:tcPr>
          <w:p w14:paraId="388E2098"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13</w:t>
            </w:r>
          </w:p>
        </w:tc>
      </w:tr>
      <w:tr w:rsidR="00E127E3" w:rsidRPr="00BA79A2" w14:paraId="1091F1BF" w14:textId="77777777" w:rsidTr="005F21C6">
        <w:trPr>
          <w:trHeight w:val="433"/>
        </w:trPr>
        <w:tc>
          <w:tcPr>
            <w:tcW w:w="398" w:type="dxa"/>
            <w:tcBorders>
              <w:top w:val="nil"/>
              <w:left w:val="single" w:sz="4" w:space="0" w:color="4472C4"/>
              <w:bottom w:val="single" w:sz="4" w:space="0" w:color="4472C4"/>
              <w:right w:val="single" w:sz="4" w:space="0" w:color="4472C4"/>
            </w:tcBorders>
            <w:vAlign w:val="center"/>
            <w:hideMark/>
          </w:tcPr>
          <w:p w14:paraId="7731A1B4"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5.</w:t>
            </w:r>
          </w:p>
        </w:tc>
        <w:tc>
          <w:tcPr>
            <w:tcW w:w="3430" w:type="dxa"/>
            <w:tcBorders>
              <w:top w:val="nil"/>
              <w:left w:val="nil"/>
              <w:bottom w:val="single" w:sz="4" w:space="0" w:color="4472C4"/>
              <w:right w:val="single" w:sz="4" w:space="0" w:color="4472C4"/>
            </w:tcBorders>
            <w:vAlign w:val="center"/>
            <w:hideMark/>
          </w:tcPr>
          <w:p w14:paraId="46156A28"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Lycée communal Kigozi</w:t>
            </w:r>
          </w:p>
        </w:tc>
        <w:tc>
          <w:tcPr>
            <w:tcW w:w="1417" w:type="dxa"/>
            <w:tcBorders>
              <w:top w:val="nil"/>
              <w:left w:val="nil"/>
              <w:bottom w:val="single" w:sz="4" w:space="0" w:color="4472C4"/>
              <w:right w:val="single" w:sz="4" w:space="0" w:color="4472C4"/>
            </w:tcBorders>
            <w:vAlign w:val="center"/>
            <w:hideMark/>
          </w:tcPr>
          <w:p w14:paraId="3E964C6F"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KIRUNDO</w:t>
            </w:r>
          </w:p>
        </w:tc>
        <w:tc>
          <w:tcPr>
            <w:tcW w:w="1607" w:type="dxa"/>
            <w:tcBorders>
              <w:top w:val="nil"/>
              <w:left w:val="nil"/>
              <w:bottom w:val="single" w:sz="4" w:space="0" w:color="4472C4"/>
              <w:right w:val="single" w:sz="4" w:space="0" w:color="4472C4"/>
            </w:tcBorders>
            <w:vAlign w:val="center"/>
            <w:hideMark/>
          </w:tcPr>
          <w:p w14:paraId="26FF183D"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Langues, BCST</w:t>
            </w:r>
          </w:p>
        </w:tc>
        <w:tc>
          <w:tcPr>
            <w:tcW w:w="1086" w:type="dxa"/>
            <w:tcBorders>
              <w:top w:val="nil"/>
              <w:left w:val="nil"/>
              <w:bottom w:val="single" w:sz="4" w:space="0" w:color="4472C4"/>
              <w:right w:val="single" w:sz="4" w:space="0" w:color="4472C4"/>
            </w:tcBorders>
            <w:vAlign w:val="center"/>
            <w:hideMark/>
          </w:tcPr>
          <w:p w14:paraId="2351B4CD"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8</w:t>
            </w:r>
          </w:p>
        </w:tc>
      </w:tr>
    </w:tbl>
    <w:p w14:paraId="49F3D49F" w14:textId="77777777" w:rsidR="00E127E3" w:rsidRPr="00BA79A2" w:rsidRDefault="00E127E3" w:rsidP="00166EC1">
      <w:pPr>
        <w:spacing w:after="0"/>
        <w:jc w:val="both"/>
        <w:rPr>
          <w:rFonts w:eastAsia="Calibri" w:cs="Times New Roman"/>
          <w:kern w:val="2"/>
          <w:szCs w:val="21"/>
          <w14:ligatures w14:val="standardContextual"/>
        </w:rPr>
      </w:pPr>
    </w:p>
    <w:p w14:paraId="3B22E410" w14:textId="77777777" w:rsidR="001E01B3" w:rsidRDefault="001E01B3" w:rsidP="00166EC1">
      <w:pPr>
        <w:spacing w:after="0" w:line="259" w:lineRule="auto"/>
        <w:jc w:val="both"/>
        <w:rPr>
          <w:rFonts w:eastAsia="Calibri" w:cs="Calibri"/>
          <w:b/>
          <w:bCs/>
          <w:kern w:val="2"/>
          <w:szCs w:val="21"/>
          <w:shd w:val="clear" w:color="auto" w:fill="FFFFFF"/>
          <w:lang w:val="fr-FR"/>
          <w14:ligatures w14:val="standardContextual"/>
        </w:rPr>
      </w:pPr>
    </w:p>
    <w:p w14:paraId="7B6CCC33" w14:textId="77777777" w:rsidR="001E01B3" w:rsidRDefault="001E01B3" w:rsidP="00166EC1">
      <w:pPr>
        <w:spacing w:after="0" w:line="259" w:lineRule="auto"/>
        <w:jc w:val="both"/>
        <w:rPr>
          <w:rFonts w:eastAsia="Calibri" w:cs="Calibri"/>
          <w:b/>
          <w:bCs/>
          <w:kern w:val="2"/>
          <w:szCs w:val="21"/>
          <w:shd w:val="clear" w:color="auto" w:fill="FFFFFF"/>
          <w:lang w:val="fr-FR"/>
          <w14:ligatures w14:val="standardContextual"/>
        </w:rPr>
      </w:pPr>
    </w:p>
    <w:p w14:paraId="2C366ECC" w14:textId="2B83D41B" w:rsidR="00E127E3" w:rsidRDefault="00E127E3" w:rsidP="00166EC1">
      <w:pPr>
        <w:spacing w:after="0" w:line="259" w:lineRule="auto"/>
        <w:jc w:val="both"/>
        <w:rPr>
          <w:rFonts w:eastAsia="Calibri" w:cs="Calibri"/>
          <w:kern w:val="2"/>
          <w:szCs w:val="21"/>
          <w:shd w:val="clear" w:color="auto" w:fill="FFFFFF"/>
          <w:lang w:val="fr-FR"/>
          <w14:ligatures w14:val="standardContextual"/>
        </w:rPr>
      </w:pPr>
      <w:r w:rsidRPr="00BA79A2">
        <w:rPr>
          <w:rFonts w:eastAsia="Calibri" w:cs="Calibri"/>
          <w:b/>
          <w:bCs/>
          <w:kern w:val="2"/>
          <w:szCs w:val="21"/>
          <w:shd w:val="clear" w:color="auto" w:fill="FFFFFF"/>
          <w:lang w:val="fr-FR"/>
          <w14:ligatures w14:val="standardContextual"/>
        </w:rPr>
        <w:t xml:space="preserve">Tab. 1 : </w:t>
      </w:r>
      <w:r w:rsidRPr="00BA79A2">
        <w:rPr>
          <w:rFonts w:eastAsia="Calibri" w:cs="Calibri"/>
          <w:kern w:val="2"/>
          <w:szCs w:val="21"/>
          <w:shd w:val="clear" w:color="auto" w:fill="FFFFFF"/>
          <w:lang w:val="fr-FR"/>
          <w14:ligatures w14:val="standardContextual"/>
        </w:rPr>
        <w:t>Liste des lycées communaux, la distance entre eux et les filières enseignées</w:t>
      </w:r>
    </w:p>
    <w:p w14:paraId="6D98FF40" w14:textId="77777777" w:rsidR="001E01B3" w:rsidRPr="00BA79A2" w:rsidRDefault="001E01B3" w:rsidP="00166EC1">
      <w:pPr>
        <w:spacing w:after="0" w:line="259" w:lineRule="auto"/>
        <w:jc w:val="both"/>
        <w:rPr>
          <w:rFonts w:eastAsia="Calibri" w:cs="Calibri"/>
          <w:kern w:val="2"/>
          <w:szCs w:val="21"/>
          <w:shd w:val="clear" w:color="auto" w:fill="FFFFFF"/>
          <w:lang w:val="fr-FR"/>
          <w14:ligatures w14:val="standardContextual"/>
        </w:rPr>
      </w:pPr>
    </w:p>
    <w:tbl>
      <w:tblPr>
        <w:tblW w:w="7914" w:type="dxa"/>
        <w:tblInd w:w="-10" w:type="dxa"/>
        <w:tblLook w:val="04A0" w:firstRow="1" w:lastRow="0" w:firstColumn="1" w:lastColumn="0" w:noHBand="0" w:noVBand="1"/>
      </w:tblPr>
      <w:tblGrid>
        <w:gridCol w:w="393"/>
        <w:gridCol w:w="2827"/>
        <w:gridCol w:w="1357"/>
        <w:gridCol w:w="1273"/>
        <w:gridCol w:w="2064"/>
      </w:tblGrid>
      <w:tr w:rsidR="00E127E3" w:rsidRPr="00BA79A2" w14:paraId="05B360BE" w14:textId="77777777" w:rsidTr="005F21C6">
        <w:trPr>
          <w:trHeight w:val="657"/>
        </w:trPr>
        <w:tc>
          <w:tcPr>
            <w:tcW w:w="347" w:type="dxa"/>
            <w:tcBorders>
              <w:top w:val="single" w:sz="8" w:space="0" w:color="4472C4"/>
              <w:left w:val="single" w:sz="8" w:space="0" w:color="4472C4"/>
              <w:bottom w:val="single" w:sz="8" w:space="0" w:color="4472C4"/>
              <w:right w:val="single" w:sz="8" w:space="0" w:color="4472C4"/>
            </w:tcBorders>
            <w:shd w:val="clear" w:color="auto" w:fill="8497B0"/>
            <w:vAlign w:val="center"/>
            <w:hideMark/>
          </w:tcPr>
          <w:p w14:paraId="3F454480"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w:t>
            </w:r>
          </w:p>
        </w:tc>
        <w:tc>
          <w:tcPr>
            <w:tcW w:w="2850" w:type="dxa"/>
            <w:tcBorders>
              <w:top w:val="single" w:sz="8" w:space="0" w:color="4472C4"/>
              <w:left w:val="nil"/>
              <w:bottom w:val="single" w:sz="8" w:space="0" w:color="4472C4"/>
              <w:right w:val="single" w:sz="8" w:space="0" w:color="4472C4"/>
            </w:tcBorders>
            <w:shd w:val="clear" w:color="auto" w:fill="8497B0"/>
            <w:vAlign w:val="center"/>
            <w:hideMark/>
          </w:tcPr>
          <w:p w14:paraId="5F61CBC6" w14:textId="77777777" w:rsidR="00E127E3" w:rsidRPr="00BA79A2" w:rsidRDefault="00E127E3" w:rsidP="00166EC1">
            <w:pPr>
              <w:spacing w:after="0" w:line="240" w:lineRule="auto"/>
              <w:jc w:val="both"/>
              <w:rPr>
                <w:rFonts w:eastAsia="Times New Roman" w:cs="Calibri Light"/>
                <w:b/>
                <w:bCs/>
                <w:color w:val="000000"/>
                <w:szCs w:val="21"/>
                <w:lang w:val="fr-FR"/>
              </w:rPr>
            </w:pPr>
            <w:r w:rsidRPr="00BA79A2">
              <w:rPr>
                <w:rFonts w:eastAsia="Times New Roman" w:cs="Calibri Light"/>
                <w:b/>
                <w:bCs/>
                <w:color w:val="000000"/>
                <w:szCs w:val="21"/>
                <w:lang w:val="fr-FR"/>
              </w:rPr>
              <w:t xml:space="preserve">Nom du centre de formation professionnelle </w:t>
            </w:r>
          </w:p>
        </w:tc>
        <w:tc>
          <w:tcPr>
            <w:tcW w:w="1359" w:type="dxa"/>
            <w:tcBorders>
              <w:top w:val="single" w:sz="8" w:space="0" w:color="4472C4"/>
              <w:left w:val="nil"/>
              <w:bottom w:val="single" w:sz="8" w:space="0" w:color="4472C4"/>
              <w:right w:val="single" w:sz="8" w:space="0" w:color="4472C4"/>
            </w:tcBorders>
            <w:shd w:val="clear" w:color="auto" w:fill="8497B0"/>
            <w:vAlign w:val="center"/>
            <w:hideMark/>
          </w:tcPr>
          <w:p w14:paraId="45D34CA3"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 xml:space="preserve">ancienne commune </w:t>
            </w:r>
          </w:p>
        </w:tc>
        <w:tc>
          <w:tcPr>
            <w:tcW w:w="1279" w:type="dxa"/>
            <w:tcBorders>
              <w:top w:val="single" w:sz="8" w:space="0" w:color="4472C4"/>
              <w:left w:val="nil"/>
              <w:bottom w:val="single" w:sz="8" w:space="0" w:color="4472C4"/>
              <w:right w:val="single" w:sz="8" w:space="0" w:color="4472C4"/>
            </w:tcBorders>
            <w:shd w:val="clear" w:color="auto" w:fill="8497B0"/>
            <w:vAlign w:val="center"/>
            <w:hideMark/>
          </w:tcPr>
          <w:p w14:paraId="562FDDA8"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Filières</w:t>
            </w:r>
          </w:p>
        </w:tc>
        <w:tc>
          <w:tcPr>
            <w:tcW w:w="2079" w:type="dxa"/>
            <w:tcBorders>
              <w:top w:val="single" w:sz="8" w:space="0" w:color="4472C4"/>
              <w:left w:val="nil"/>
              <w:bottom w:val="single" w:sz="8" w:space="0" w:color="4472C4"/>
              <w:right w:val="single" w:sz="8" w:space="0" w:color="4472C4"/>
            </w:tcBorders>
            <w:shd w:val="clear" w:color="auto" w:fill="8497B0"/>
            <w:vAlign w:val="center"/>
            <w:hideMark/>
          </w:tcPr>
          <w:p w14:paraId="05576B13"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Km de Bujumbura Mairie</w:t>
            </w:r>
          </w:p>
        </w:tc>
      </w:tr>
      <w:tr w:rsidR="00E127E3" w:rsidRPr="00BA79A2" w14:paraId="5179BEC9" w14:textId="77777777" w:rsidTr="005F21C6">
        <w:trPr>
          <w:trHeight w:val="234"/>
        </w:trPr>
        <w:tc>
          <w:tcPr>
            <w:tcW w:w="347" w:type="dxa"/>
            <w:tcBorders>
              <w:top w:val="nil"/>
              <w:left w:val="single" w:sz="8" w:space="0" w:color="4472C4"/>
              <w:bottom w:val="single" w:sz="8" w:space="0" w:color="4472C4"/>
              <w:right w:val="single" w:sz="8" w:space="0" w:color="4472C4"/>
            </w:tcBorders>
            <w:vAlign w:val="center"/>
            <w:hideMark/>
          </w:tcPr>
          <w:p w14:paraId="4D930C46"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1.</w:t>
            </w:r>
          </w:p>
        </w:tc>
        <w:tc>
          <w:tcPr>
            <w:tcW w:w="2850" w:type="dxa"/>
            <w:tcBorders>
              <w:top w:val="nil"/>
              <w:left w:val="nil"/>
              <w:bottom w:val="single" w:sz="8" w:space="0" w:color="4472C4"/>
              <w:right w:val="single" w:sz="8" w:space="0" w:color="4472C4"/>
            </w:tcBorders>
            <w:vAlign w:val="center"/>
            <w:hideMark/>
          </w:tcPr>
          <w:p w14:paraId="1D4ABC90" w14:textId="77777777" w:rsidR="00E127E3" w:rsidRPr="00BA79A2" w:rsidRDefault="00E127E3" w:rsidP="00166EC1">
            <w:pPr>
              <w:spacing w:after="0" w:line="240" w:lineRule="auto"/>
              <w:jc w:val="both"/>
              <w:rPr>
                <w:rFonts w:eastAsia="Times New Roman" w:cs="Calibri Light"/>
                <w:color w:val="000000"/>
                <w:szCs w:val="21"/>
                <w:lang w:val="fr-FR"/>
              </w:rPr>
            </w:pPr>
            <w:r w:rsidRPr="00BA79A2">
              <w:rPr>
                <w:rFonts w:eastAsia="Times New Roman" w:cs="Calibri Light"/>
                <w:color w:val="000000"/>
                <w:szCs w:val="21"/>
                <w:lang w:val="fr-FR"/>
              </w:rPr>
              <w:t>CEM Gihanga</w:t>
            </w:r>
          </w:p>
        </w:tc>
        <w:tc>
          <w:tcPr>
            <w:tcW w:w="1359" w:type="dxa"/>
            <w:tcBorders>
              <w:top w:val="nil"/>
              <w:left w:val="nil"/>
              <w:bottom w:val="single" w:sz="8" w:space="0" w:color="4472C4"/>
              <w:right w:val="single" w:sz="8" w:space="0" w:color="4472C4"/>
            </w:tcBorders>
            <w:vAlign w:val="center"/>
            <w:hideMark/>
          </w:tcPr>
          <w:p w14:paraId="57309FB3"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Bubanza </w:t>
            </w:r>
          </w:p>
        </w:tc>
        <w:tc>
          <w:tcPr>
            <w:tcW w:w="1279" w:type="dxa"/>
            <w:tcBorders>
              <w:top w:val="nil"/>
              <w:left w:val="nil"/>
              <w:bottom w:val="single" w:sz="8" w:space="0" w:color="4472C4"/>
              <w:right w:val="single" w:sz="8" w:space="0" w:color="4472C4"/>
            </w:tcBorders>
            <w:vAlign w:val="center"/>
            <w:hideMark/>
          </w:tcPr>
          <w:p w14:paraId="7F6B897D"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 </w:t>
            </w:r>
          </w:p>
        </w:tc>
        <w:tc>
          <w:tcPr>
            <w:tcW w:w="2079" w:type="dxa"/>
            <w:tcBorders>
              <w:top w:val="nil"/>
              <w:left w:val="nil"/>
              <w:bottom w:val="single" w:sz="8" w:space="0" w:color="4472C4"/>
              <w:right w:val="single" w:sz="8" w:space="0" w:color="4472C4"/>
            </w:tcBorders>
            <w:vAlign w:val="center"/>
            <w:hideMark/>
          </w:tcPr>
          <w:p w14:paraId="5B867D17"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42</w:t>
            </w:r>
          </w:p>
        </w:tc>
      </w:tr>
      <w:tr w:rsidR="00E127E3" w:rsidRPr="00BA79A2" w14:paraId="09486DE7" w14:textId="77777777" w:rsidTr="005F21C6">
        <w:trPr>
          <w:trHeight w:val="234"/>
        </w:trPr>
        <w:tc>
          <w:tcPr>
            <w:tcW w:w="347" w:type="dxa"/>
            <w:tcBorders>
              <w:top w:val="nil"/>
              <w:left w:val="single" w:sz="8" w:space="0" w:color="4472C4"/>
              <w:bottom w:val="single" w:sz="8" w:space="0" w:color="4472C4"/>
              <w:right w:val="single" w:sz="8" w:space="0" w:color="4472C4"/>
            </w:tcBorders>
            <w:vAlign w:val="center"/>
            <w:hideMark/>
          </w:tcPr>
          <w:p w14:paraId="46990048"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2.</w:t>
            </w:r>
          </w:p>
        </w:tc>
        <w:tc>
          <w:tcPr>
            <w:tcW w:w="2850" w:type="dxa"/>
            <w:tcBorders>
              <w:top w:val="nil"/>
              <w:left w:val="nil"/>
              <w:bottom w:val="single" w:sz="8" w:space="0" w:color="4472C4"/>
              <w:right w:val="single" w:sz="8" w:space="0" w:color="4472C4"/>
            </w:tcBorders>
            <w:vAlign w:val="center"/>
            <w:hideMark/>
          </w:tcPr>
          <w:p w14:paraId="76ACAD22"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CFP Muramvya </w:t>
            </w:r>
          </w:p>
        </w:tc>
        <w:tc>
          <w:tcPr>
            <w:tcW w:w="1359" w:type="dxa"/>
            <w:tcBorders>
              <w:top w:val="nil"/>
              <w:left w:val="nil"/>
              <w:bottom w:val="single" w:sz="8" w:space="0" w:color="4472C4"/>
              <w:right w:val="single" w:sz="8" w:space="0" w:color="4472C4"/>
            </w:tcBorders>
            <w:vAlign w:val="center"/>
            <w:hideMark/>
          </w:tcPr>
          <w:p w14:paraId="597AEF88"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Muramvya </w:t>
            </w:r>
          </w:p>
        </w:tc>
        <w:tc>
          <w:tcPr>
            <w:tcW w:w="1279" w:type="dxa"/>
            <w:tcBorders>
              <w:top w:val="nil"/>
              <w:left w:val="nil"/>
              <w:bottom w:val="single" w:sz="8" w:space="0" w:color="4472C4"/>
              <w:right w:val="single" w:sz="8" w:space="0" w:color="4472C4"/>
            </w:tcBorders>
            <w:vAlign w:val="center"/>
            <w:hideMark/>
          </w:tcPr>
          <w:p w14:paraId="5C4409C0"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 </w:t>
            </w:r>
          </w:p>
        </w:tc>
        <w:tc>
          <w:tcPr>
            <w:tcW w:w="2079" w:type="dxa"/>
            <w:tcBorders>
              <w:top w:val="nil"/>
              <w:left w:val="nil"/>
              <w:bottom w:val="single" w:sz="8" w:space="0" w:color="4472C4"/>
              <w:right w:val="single" w:sz="8" w:space="0" w:color="4472C4"/>
            </w:tcBorders>
            <w:vAlign w:val="center"/>
            <w:hideMark/>
          </w:tcPr>
          <w:p w14:paraId="3936E052"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54</w:t>
            </w:r>
          </w:p>
        </w:tc>
      </w:tr>
      <w:tr w:rsidR="00E127E3" w:rsidRPr="00BA79A2" w14:paraId="4000E60C" w14:textId="77777777" w:rsidTr="005F21C6">
        <w:trPr>
          <w:trHeight w:val="234"/>
        </w:trPr>
        <w:tc>
          <w:tcPr>
            <w:tcW w:w="347" w:type="dxa"/>
            <w:tcBorders>
              <w:top w:val="nil"/>
              <w:left w:val="single" w:sz="8" w:space="0" w:color="4472C4"/>
              <w:bottom w:val="single" w:sz="8" w:space="0" w:color="4472C4"/>
              <w:right w:val="single" w:sz="8" w:space="0" w:color="4472C4"/>
            </w:tcBorders>
            <w:vAlign w:val="center"/>
            <w:hideMark/>
          </w:tcPr>
          <w:p w14:paraId="3AACEEAA"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3.</w:t>
            </w:r>
          </w:p>
        </w:tc>
        <w:tc>
          <w:tcPr>
            <w:tcW w:w="2850" w:type="dxa"/>
            <w:tcBorders>
              <w:top w:val="nil"/>
              <w:left w:val="nil"/>
              <w:bottom w:val="single" w:sz="8" w:space="0" w:color="4472C4"/>
              <w:right w:val="single" w:sz="8" w:space="0" w:color="4472C4"/>
            </w:tcBorders>
            <w:vAlign w:val="center"/>
            <w:hideMark/>
          </w:tcPr>
          <w:p w14:paraId="174CCEFF"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CEM Busangana </w:t>
            </w:r>
          </w:p>
        </w:tc>
        <w:tc>
          <w:tcPr>
            <w:tcW w:w="1359" w:type="dxa"/>
            <w:tcBorders>
              <w:top w:val="nil"/>
              <w:left w:val="nil"/>
              <w:bottom w:val="single" w:sz="8" w:space="0" w:color="4472C4"/>
              <w:right w:val="single" w:sz="8" w:space="0" w:color="4472C4"/>
            </w:tcBorders>
            <w:vAlign w:val="center"/>
            <w:hideMark/>
          </w:tcPr>
          <w:p w14:paraId="78ADBAF0"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Muramvya </w:t>
            </w:r>
          </w:p>
        </w:tc>
        <w:tc>
          <w:tcPr>
            <w:tcW w:w="1279" w:type="dxa"/>
            <w:tcBorders>
              <w:top w:val="nil"/>
              <w:left w:val="nil"/>
              <w:bottom w:val="single" w:sz="8" w:space="0" w:color="4472C4"/>
              <w:right w:val="single" w:sz="8" w:space="0" w:color="4472C4"/>
            </w:tcBorders>
            <w:vAlign w:val="center"/>
            <w:hideMark/>
          </w:tcPr>
          <w:p w14:paraId="3BE99322"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 </w:t>
            </w:r>
          </w:p>
        </w:tc>
        <w:tc>
          <w:tcPr>
            <w:tcW w:w="2079" w:type="dxa"/>
            <w:tcBorders>
              <w:top w:val="nil"/>
              <w:left w:val="nil"/>
              <w:bottom w:val="single" w:sz="8" w:space="0" w:color="4472C4"/>
              <w:right w:val="single" w:sz="8" w:space="0" w:color="4472C4"/>
            </w:tcBorders>
            <w:vAlign w:val="center"/>
            <w:hideMark/>
          </w:tcPr>
          <w:p w14:paraId="0ABE4244"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60,5</w:t>
            </w:r>
          </w:p>
        </w:tc>
      </w:tr>
      <w:tr w:rsidR="00E127E3" w:rsidRPr="00BA79A2" w14:paraId="386F8B5D" w14:textId="77777777" w:rsidTr="005F21C6">
        <w:trPr>
          <w:trHeight w:val="234"/>
        </w:trPr>
        <w:tc>
          <w:tcPr>
            <w:tcW w:w="347" w:type="dxa"/>
            <w:tcBorders>
              <w:top w:val="nil"/>
              <w:left w:val="single" w:sz="8" w:space="0" w:color="4472C4"/>
              <w:bottom w:val="single" w:sz="8" w:space="0" w:color="4472C4"/>
              <w:right w:val="single" w:sz="8" w:space="0" w:color="4472C4"/>
            </w:tcBorders>
            <w:vAlign w:val="center"/>
            <w:hideMark/>
          </w:tcPr>
          <w:p w14:paraId="7D862ECD"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4.</w:t>
            </w:r>
          </w:p>
        </w:tc>
        <w:tc>
          <w:tcPr>
            <w:tcW w:w="2850" w:type="dxa"/>
            <w:tcBorders>
              <w:top w:val="nil"/>
              <w:left w:val="nil"/>
              <w:bottom w:val="single" w:sz="8" w:space="0" w:color="4472C4"/>
              <w:right w:val="single" w:sz="8" w:space="0" w:color="4472C4"/>
            </w:tcBorders>
            <w:vAlign w:val="center"/>
            <w:hideMark/>
          </w:tcPr>
          <w:p w14:paraId="1FBE6383"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CEM Minago </w:t>
            </w:r>
          </w:p>
        </w:tc>
        <w:tc>
          <w:tcPr>
            <w:tcW w:w="1359" w:type="dxa"/>
            <w:tcBorders>
              <w:top w:val="nil"/>
              <w:left w:val="nil"/>
              <w:bottom w:val="single" w:sz="8" w:space="0" w:color="4472C4"/>
              <w:right w:val="single" w:sz="8" w:space="0" w:color="4472C4"/>
            </w:tcBorders>
            <w:vAlign w:val="center"/>
            <w:hideMark/>
          </w:tcPr>
          <w:p w14:paraId="65FC67F0"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Rumonge </w:t>
            </w:r>
          </w:p>
        </w:tc>
        <w:tc>
          <w:tcPr>
            <w:tcW w:w="1279" w:type="dxa"/>
            <w:tcBorders>
              <w:top w:val="nil"/>
              <w:left w:val="nil"/>
              <w:bottom w:val="single" w:sz="8" w:space="0" w:color="4472C4"/>
              <w:right w:val="single" w:sz="8" w:space="0" w:color="4472C4"/>
            </w:tcBorders>
            <w:vAlign w:val="center"/>
            <w:hideMark/>
          </w:tcPr>
          <w:p w14:paraId="1F2C49BE"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 </w:t>
            </w:r>
          </w:p>
        </w:tc>
        <w:tc>
          <w:tcPr>
            <w:tcW w:w="2079" w:type="dxa"/>
            <w:tcBorders>
              <w:top w:val="nil"/>
              <w:left w:val="nil"/>
              <w:bottom w:val="single" w:sz="8" w:space="0" w:color="4472C4"/>
              <w:right w:val="single" w:sz="8" w:space="0" w:color="4472C4"/>
            </w:tcBorders>
            <w:vAlign w:val="center"/>
            <w:hideMark/>
          </w:tcPr>
          <w:p w14:paraId="0115B28D"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50,8</w:t>
            </w:r>
          </w:p>
        </w:tc>
      </w:tr>
      <w:tr w:rsidR="00E127E3" w:rsidRPr="00BA79A2" w14:paraId="737A6948" w14:textId="77777777" w:rsidTr="005F21C6">
        <w:trPr>
          <w:trHeight w:val="234"/>
        </w:trPr>
        <w:tc>
          <w:tcPr>
            <w:tcW w:w="347" w:type="dxa"/>
            <w:tcBorders>
              <w:top w:val="nil"/>
              <w:left w:val="single" w:sz="8" w:space="0" w:color="4472C4"/>
              <w:bottom w:val="single" w:sz="8" w:space="0" w:color="4472C4"/>
              <w:right w:val="single" w:sz="8" w:space="0" w:color="4472C4"/>
            </w:tcBorders>
            <w:vAlign w:val="center"/>
            <w:hideMark/>
          </w:tcPr>
          <w:p w14:paraId="2A4234D9"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5.</w:t>
            </w:r>
          </w:p>
        </w:tc>
        <w:tc>
          <w:tcPr>
            <w:tcW w:w="2850" w:type="dxa"/>
            <w:tcBorders>
              <w:top w:val="nil"/>
              <w:left w:val="nil"/>
              <w:bottom w:val="single" w:sz="8" w:space="0" w:color="4472C4"/>
              <w:right w:val="single" w:sz="8" w:space="0" w:color="4472C4"/>
            </w:tcBorders>
            <w:vAlign w:val="center"/>
            <w:hideMark/>
          </w:tcPr>
          <w:p w14:paraId="48F22167"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CFP Rumonge </w:t>
            </w:r>
          </w:p>
        </w:tc>
        <w:tc>
          <w:tcPr>
            <w:tcW w:w="1359" w:type="dxa"/>
            <w:tcBorders>
              <w:top w:val="nil"/>
              <w:left w:val="nil"/>
              <w:bottom w:val="single" w:sz="8" w:space="0" w:color="4472C4"/>
              <w:right w:val="single" w:sz="8" w:space="0" w:color="4472C4"/>
            </w:tcBorders>
            <w:vAlign w:val="center"/>
            <w:hideMark/>
          </w:tcPr>
          <w:p w14:paraId="0BF84B95"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Rumonge </w:t>
            </w:r>
          </w:p>
        </w:tc>
        <w:tc>
          <w:tcPr>
            <w:tcW w:w="1279" w:type="dxa"/>
            <w:tcBorders>
              <w:top w:val="nil"/>
              <w:left w:val="nil"/>
              <w:bottom w:val="single" w:sz="8" w:space="0" w:color="4472C4"/>
              <w:right w:val="single" w:sz="8" w:space="0" w:color="4472C4"/>
            </w:tcBorders>
            <w:vAlign w:val="center"/>
            <w:hideMark/>
          </w:tcPr>
          <w:p w14:paraId="4F783A77"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 </w:t>
            </w:r>
          </w:p>
        </w:tc>
        <w:tc>
          <w:tcPr>
            <w:tcW w:w="2079" w:type="dxa"/>
            <w:tcBorders>
              <w:top w:val="nil"/>
              <w:left w:val="nil"/>
              <w:bottom w:val="single" w:sz="8" w:space="0" w:color="4472C4"/>
              <w:right w:val="single" w:sz="8" w:space="0" w:color="4472C4"/>
            </w:tcBorders>
            <w:vAlign w:val="center"/>
            <w:hideMark/>
          </w:tcPr>
          <w:p w14:paraId="5267CEEE"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75</w:t>
            </w:r>
          </w:p>
        </w:tc>
      </w:tr>
    </w:tbl>
    <w:p w14:paraId="3A25F3C8" w14:textId="77777777" w:rsidR="00E127E3" w:rsidRDefault="00E127E3" w:rsidP="00166EC1">
      <w:pPr>
        <w:spacing w:after="0" w:line="259" w:lineRule="auto"/>
        <w:jc w:val="both"/>
        <w:rPr>
          <w:rFonts w:eastAsia="Calibri" w:cs="Calibri Light"/>
          <w:b/>
          <w:bCs/>
          <w:kern w:val="2"/>
          <w:szCs w:val="21"/>
          <w:shd w:val="clear" w:color="auto" w:fill="FFFFFF"/>
          <w14:ligatures w14:val="standardContextual"/>
        </w:rPr>
      </w:pPr>
    </w:p>
    <w:p w14:paraId="5C67E457" w14:textId="77777777" w:rsidR="001E01B3" w:rsidRPr="00BA79A2" w:rsidRDefault="001E01B3" w:rsidP="00166EC1">
      <w:pPr>
        <w:spacing w:after="0" w:line="259" w:lineRule="auto"/>
        <w:jc w:val="both"/>
        <w:rPr>
          <w:rFonts w:eastAsia="Calibri" w:cs="Calibri Light"/>
          <w:b/>
          <w:bCs/>
          <w:kern w:val="2"/>
          <w:szCs w:val="21"/>
          <w:shd w:val="clear" w:color="auto" w:fill="FFFFFF"/>
          <w14:ligatures w14:val="standardContextual"/>
        </w:rPr>
      </w:pPr>
    </w:p>
    <w:p w14:paraId="5D06069D" w14:textId="77777777" w:rsidR="00E127E3" w:rsidRPr="00BA79A2" w:rsidRDefault="00E127E3" w:rsidP="00166EC1">
      <w:pPr>
        <w:spacing w:after="0" w:line="259" w:lineRule="auto"/>
        <w:jc w:val="both"/>
        <w:rPr>
          <w:rFonts w:eastAsia="Calibri" w:cs="Times New Roman"/>
          <w:kern w:val="2"/>
          <w:szCs w:val="21"/>
          <w:shd w:val="clear" w:color="auto" w:fill="FFFFFF"/>
          <w:lang w:val="fr-FR"/>
          <w14:ligatures w14:val="standardContextual"/>
        </w:rPr>
      </w:pPr>
      <w:r w:rsidRPr="00BA79A2">
        <w:rPr>
          <w:rFonts w:eastAsia="Calibri" w:cs="Times New Roman"/>
          <w:b/>
          <w:bCs/>
          <w:kern w:val="2"/>
          <w:szCs w:val="21"/>
          <w:shd w:val="clear" w:color="auto" w:fill="FFFFFF"/>
          <w:lang w:val="fr-FR"/>
          <w14:ligatures w14:val="standardContextual"/>
        </w:rPr>
        <w:t xml:space="preserve">Tab. 2 : </w:t>
      </w:r>
      <w:r w:rsidRPr="00BA79A2">
        <w:rPr>
          <w:rFonts w:eastAsia="Calibri" w:cs="Times New Roman"/>
          <w:kern w:val="2"/>
          <w:szCs w:val="21"/>
          <w:shd w:val="clear" w:color="auto" w:fill="FFFFFF"/>
          <w:lang w:val="fr-FR"/>
          <w14:ligatures w14:val="standardContextual"/>
        </w:rPr>
        <w:t xml:space="preserve">Liste des centres de formation professionnelle, la distance de Bujumbura Mairie et les filières enseignées. </w:t>
      </w:r>
    </w:p>
    <w:p w14:paraId="78DA48FF" w14:textId="156AF9BF" w:rsidR="001E01B3" w:rsidRDefault="00E127E3" w:rsidP="00166EC1">
      <w:pPr>
        <w:spacing w:after="0" w:line="259" w:lineRule="auto"/>
        <w:jc w:val="both"/>
        <w:rPr>
          <w:rFonts w:eastAsia="Calibri" w:cs="Times New Roman"/>
          <w:kern w:val="2"/>
          <w:position w:val="2"/>
          <w:szCs w:val="21"/>
          <w:lang w:val="fr-FR"/>
          <w14:ligatures w14:val="standardContextual"/>
        </w:rPr>
      </w:pPr>
      <w:r w:rsidRPr="00BA79A2">
        <w:rPr>
          <w:rFonts w:eastAsia="Calibri" w:cs="Times New Roman"/>
          <w:kern w:val="2"/>
          <w:position w:val="2"/>
          <w:szCs w:val="21"/>
          <w:lang w:val="fr-FR"/>
          <w14:ligatures w14:val="standardContextual"/>
        </w:rPr>
        <w:t xml:space="preserve">Tenant compte des quantités de latrines déjà fonctionnelles dans les établissements, après un diagnostic pour répertorier </w:t>
      </w:r>
      <w:r w:rsidRPr="00BA79A2">
        <w:rPr>
          <w:rFonts w:eastAsia="Calibri" w:cs="Times New Roman"/>
          <w:b/>
          <w:bCs/>
          <w:kern w:val="2"/>
          <w:position w:val="2"/>
          <w:szCs w:val="21"/>
          <w:lang w:val="fr-FR"/>
          <w14:ligatures w14:val="standardContextual"/>
        </w:rPr>
        <w:t xml:space="preserve">les besoins en nombre de latrines selon les effectifs d’élèves filles et garçons dans chaque établissement selon les normes de l’Organisation Mondiale de la Santé (OMS) </w:t>
      </w:r>
      <w:r w:rsidRPr="00BA79A2">
        <w:rPr>
          <w:rFonts w:eastAsia="Calibri" w:cs="Times New Roman"/>
          <w:kern w:val="2"/>
          <w:position w:val="2"/>
          <w:szCs w:val="21"/>
          <w:lang w:val="fr-FR"/>
          <w14:ligatures w14:val="standardContextual"/>
        </w:rPr>
        <w:t xml:space="preserve"> suivi d’une étude technique de faisabilité approfondie, une série de travaux prioritaires à réaliser dans chacun de ces établissement, objet de ce marché est répertoriée comme suit : </w:t>
      </w:r>
    </w:p>
    <w:p w14:paraId="25F02596" w14:textId="77777777" w:rsidR="001E01B3" w:rsidRPr="00BA79A2" w:rsidRDefault="001E01B3" w:rsidP="00166EC1">
      <w:pPr>
        <w:spacing w:after="0" w:line="259" w:lineRule="auto"/>
        <w:jc w:val="both"/>
        <w:rPr>
          <w:rFonts w:eastAsia="Calibri" w:cs="Times New Roman"/>
          <w:kern w:val="2"/>
          <w:position w:val="2"/>
          <w:szCs w:val="21"/>
          <w:lang w:val="fr-FR"/>
          <w14:ligatures w14:val="standardContextual"/>
        </w:rPr>
      </w:pPr>
    </w:p>
    <w:tbl>
      <w:tblPr>
        <w:tblW w:w="7954" w:type="dxa"/>
        <w:tblLook w:val="04A0" w:firstRow="1" w:lastRow="0" w:firstColumn="1" w:lastColumn="0" w:noHBand="0" w:noVBand="1"/>
      </w:tblPr>
      <w:tblGrid>
        <w:gridCol w:w="3705"/>
        <w:gridCol w:w="2317"/>
        <w:gridCol w:w="1932"/>
      </w:tblGrid>
      <w:tr w:rsidR="00E127E3" w:rsidRPr="00BA79A2" w14:paraId="579D3765" w14:textId="77777777" w:rsidTr="005F21C6">
        <w:trPr>
          <w:trHeight w:val="514"/>
        </w:trPr>
        <w:tc>
          <w:tcPr>
            <w:tcW w:w="3705" w:type="dxa"/>
            <w:vMerge w:val="restart"/>
            <w:tcBorders>
              <w:top w:val="single" w:sz="4" w:space="0" w:color="auto"/>
              <w:left w:val="single" w:sz="4" w:space="0" w:color="auto"/>
              <w:bottom w:val="single" w:sz="4" w:space="0" w:color="auto"/>
              <w:right w:val="single" w:sz="4" w:space="0" w:color="auto"/>
            </w:tcBorders>
            <w:vAlign w:val="center"/>
            <w:hideMark/>
          </w:tcPr>
          <w:p w14:paraId="53E21824" w14:textId="77777777" w:rsidR="00E127E3" w:rsidRPr="00BA79A2" w:rsidRDefault="00E127E3" w:rsidP="00166EC1">
            <w:pPr>
              <w:spacing w:after="0" w:line="240" w:lineRule="auto"/>
              <w:jc w:val="both"/>
              <w:rPr>
                <w:rFonts w:eastAsia="Times New Roman" w:cs="Calibri Light"/>
                <w:color w:val="585756"/>
                <w:szCs w:val="21"/>
                <w:lang w:val="en-US"/>
              </w:rPr>
            </w:pPr>
            <w:bookmarkStart w:id="180" w:name="RANGE!A1:E23"/>
            <w:r w:rsidRPr="00BA79A2">
              <w:rPr>
                <w:rFonts w:eastAsia="Times New Roman" w:cs="Calibri Light"/>
                <w:color w:val="585756"/>
                <w:szCs w:val="21"/>
                <w:lang w:val="en-US"/>
              </w:rPr>
              <w:t>15 lycées du Post-Fondamental</w:t>
            </w:r>
            <w:bookmarkEnd w:id="180"/>
          </w:p>
        </w:tc>
        <w:tc>
          <w:tcPr>
            <w:tcW w:w="4249" w:type="dxa"/>
            <w:gridSpan w:val="2"/>
            <w:tcBorders>
              <w:top w:val="single" w:sz="8" w:space="0" w:color="44B3E1"/>
              <w:left w:val="nil"/>
              <w:bottom w:val="single" w:sz="8" w:space="0" w:color="44B3E1"/>
              <w:right w:val="single" w:sz="8" w:space="0" w:color="44B3E1"/>
            </w:tcBorders>
            <w:shd w:val="clear" w:color="auto" w:fill="156082"/>
            <w:vAlign w:val="center"/>
            <w:hideMark/>
          </w:tcPr>
          <w:p w14:paraId="23C4FFFC" w14:textId="77777777" w:rsidR="00E127E3" w:rsidRPr="00BA79A2" w:rsidRDefault="00E127E3" w:rsidP="00166EC1">
            <w:pPr>
              <w:spacing w:after="0" w:line="240" w:lineRule="auto"/>
              <w:jc w:val="both"/>
              <w:rPr>
                <w:rFonts w:eastAsia="Times New Roman" w:cs="Calibri Light"/>
                <w:b/>
                <w:bCs/>
                <w:color w:val="FFFFFF"/>
                <w:szCs w:val="21"/>
                <w:lang w:val="fr-FR"/>
              </w:rPr>
            </w:pPr>
            <w:r w:rsidRPr="00BA79A2">
              <w:rPr>
                <w:rFonts w:eastAsia="Times New Roman" w:cs="Calibri Light"/>
                <w:b/>
                <w:bCs/>
                <w:color w:val="FFFFFF"/>
                <w:szCs w:val="21"/>
                <w:lang w:val="fr-FR"/>
              </w:rPr>
              <w:t xml:space="preserve">Nombre de cabines ECOSAN à construire </w:t>
            </w:r>
          </w:p>
        </w:tc>
      </w:tr>
      <w:tr w:rsidR="00E127E3" w:rsidRPr="00BA79A2" w14:paraId="5718C03E" w14:textId="77777777" w:rsidTr="005F21C6">
        <w:trPr>
          <w:trHeight w:val="273"/>
        </w:trPr>
        <w:tc>
          <w:tcPr>
            <w:tcW w:w="3705" w:type="dxa"/>
            <w:vMerge/>
            <w:tcBorders>
              <w:left w:val="single" w:sz="4" w:space="0" w:color="auto"/>
            </w:tcBorders>
            <w:vAlign w:val="center"/>
            <w:hideMark/>
          </w:tcPr>
          <w:p w14:paraId="4562F728" w14:textId="77777777" w:rsidR="00E127E3" w:rsidRPr="00BA79A2" w:rsidRDefault="00E127E3" w:rsidP="00166EC1">
            <w:pPr>
              <w:spacing w:after="0" w:line="240" w:lineRule="auto"/>
              <w:jc w:val="both"/>
              <w:rPr>
                <w:rFonts w:eastAsia="Times New Roman" w:cs="Calibri Light"/>
                <w:color w:val="585756"/>
                <w:szCs w:val="21"/>
              </w:rPr>
            </w:pPr>
          </w:p>
        </w:tc>
        <w:tc>
          <w:tcPr>
            <w:tcW w:w="2317" w:type="dxa"/>
            <w:tcBorders>
              <w:top w:val="nil"/>
              <w:left w:val="nil"/>
              <w:bottom w:val="single" w:sz="8" w:space="0" w:color="00B0F0"/>
              <w:right w:val="nil"/>
            </w:tcBorders>
            <w:vAlign w:val="center"/>
            <w:hideMark/>
          </w:tcPr>
          <w:p w14:paraId="00B08EBB"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Filles</w:t>
            </w:r>
          </w:p>
        </w:tc>
        <w:tc>
          <w:tcPr>
            <w:tcW w:w="1931" w:type="dxa"/>
            <w:tcBorders>
              <w:top w:val="nil"/>
              <w:left w:val="single" w:sz="8" w:space="0" w:color="44B3E1"/>
              <w:bottom w:val="single" w:sz="8" w:space="0" w:color="00B0F0"/>
              <w:right w:val="single" w:sz="8" w:space="0" w:color="44B3E1"/>
            </w:tcBorders>
            <w:vAlign w:val="center"/>
            <w:hideMark/>
          </w:tcPr>
          <w:p w14:paraId="10603D34"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Garçons</w:t>
            </w:r>
          </w:p>
        </w:tc>
      </w:tr>
      <w:tr w:rsidR="00E127E3" w:rsidRPr="00BA79A2" w14:paraId="2D41F521" w14:textId="77777777" w:rsidTr="005F21C6">
        <w:trPr>
          <w:trHeight w:val="273"/>
        </w:trPr>
        <w:tc>
          <w:tcPr>
            <w:tcW w:w="3705" w:type="dxa"/>
            <w:tcBorders>
              <w:top w:val="single" w:sz="8" w:space="0" w:color="44B3E1"/>
              <w:left w:val="single" w:sz="8" w:space="0" w:color="44B3E1"/>
              <w:bottom w:val="single" w:sz="8" w:space="0" w:color="44B3E1"/>
              <w:right w:val="single" w:sz="8" w:space="0" w:color="44B3E1"/>
            </w:tcBorders>
            <w:shd w:val="clear" w:color="auto" w:fill="C0E6F5"/>
            <w:noWrap/>
            <w:vAlign w:val="center"/>
            <w:hideMark/>
          </w:tcPr>
          <w:p w14:paraId="6B93F362"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Lycée Communal BUGABIRA</w:t>
            </w:r>
          </w:p>
        </w:tc>
        <w:tc>
          <w:tcPr>
            <w:tcW w:w="2317" w:type="dxa"/>
            <w:tcBorders>
              <w:top w:val="nil"/>
              <w:left w:val="single" w:sz="8" w:space="0" w:color="44B3E1"/>
              <w:bottom w:val="single" w:sz="8" w:space="0" w:color="44B3E1"/>
              <w:right w:val="nil"/>
            </w:tcBorders>
            <w:shd w:val="clear" w:color="auto" w:fill="C0E6F5"/>
            <w:noWrap/>
            <w:vAlign w:val="center"/>
            <w:hideMark/>
          </w:tcPr>
          <w:p w14:paraId="25ECEB7E"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5</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0D13020A"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r>
      <w:tr w:rsidR="00E127E3" w:rsidRPr="00BA79A2" w14:paraId="30472B0A"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5665AF01"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Lycée Communal CUMVA</w:t>
            </w:r>
          </w:p>
        </w:tc>
        <w:tc>
          <w:tcPr>
            <w:tcW w:w="2317" w:type="dxa"/>
            <w:tcBorders>
              <w:top w:val="nil"/>
              <w:left w:val="nil"/>
              <w:bottom w:val="single" w:sz="8" w:space="0" w:color="00B0F0"/>
              <w:right w:val="nil"/>
            </w:tcBorders>
            <w:shd w:val="clear" w:color="auto" w:fill="FFFFFF"/>
            <w:vAlign w:val="center"/>
            <w:hideMark/>
          </w:tcPr>
          <w:p w14:paraId="15F7A629"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4</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58AE42D8"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r>
      <w:tr w:rsidR="00E127E3" w:rsidRPr="00BA79A2" w14:paraId="06208F68"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354AFEEB"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Lycée Communal KIGOZI</w:t>
            </w:r>
          </w:p>
        </w:tc>
        <w:tc>
          <w:tcPr>
            <w:tcW w:w="2317" w:type="dxa"/>
            <w:tcBorders>
              <w:top w:val="nil"/>
              <w:left w:val="single" w:sz="8" w:space="0" w:color="44B3E1"/>
              <w:bottom w:val="single" w:sz="8" w:space="0" w:color="44B3E1"/>
              <w:right w:val="nil"/>
            </w:tcBorders>
            <w:shd w:val="clear" w:color="auto" w:fill="C0E6F5"/>
            <w:noWrap/>
            <w:vAlign w:val="center"/>
            <w:hideMark/>
          </w:tcPr>
          <w:p w14:paraId="19224082"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52118B79"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r>
      <w:tr w:rsidR="00E127E3" w:rsidRPr="00BA79A2" w14:paraId="3087FDB8"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2A2A3238"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Lycée Communal MWENYA</w:t>
            </w:r>
          </w:p>
        </w:tc>
        <w:tc>
          <w:tcPr>
            <w:tcW w:w="2317" w:type="dxa"/>
            <w:tcBorders>
              <w:top w:val="nil"/>
              <w:left w:val="nil"/>
              <w:bottom w:val="single" w:sz="8" w:space="0" w:color="00B0F0"/>
              <w:right w:val="nil"/>
            </w:tcBorders>
            <w:shd w:val="clear" w:color="auto" w:fill="FFFFFF"/>
            <w:vAlign w:val="center"/>
            <w:hideMark/>
          </w:tcPr>
          <w:p w14:paraId="2FD552FB"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25DD2959"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r>
      <w:tr w:rsidR="00E127E3" w:rsidRPr="00BA79A2" w14:paraId="40CAF920"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6C1D5322"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Lycée Communal NTEGA</w:t>
            </w:r>
          </w:p>
        </w:tc>
        <w:tc>
          <w:tcPr>
            <w:tcW w:w="2317" w:type="dxa"/>
            <w:tcBorders>
              <w:top w:val="nil"/>
              <w:left w:val="single" w:sz="8" w:space="0" w:color="44B3E1"/>
              <w:bottom w:val="single" w:sz="8" w:space="0" w:color="44B3E1"/>
              <w:right w:val="nil"/>
            </w:tcBorders>
            <w:shd w:val="clear" w:color="auto" w:fill="C0E6F5"/>
            <w:noWrap/>
            <w:vAlign w:val="center"/>
            <w:hideMark/>
          </w:tcPr>
          <w:p w14:paraId="3C0B30A5"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5</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1455F5FF"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4</w:t>
            </w:r>
          </w:p>
        </w:tc>
      </w:tr>
      <w:tr w:rsidR="00E127E3" w:rsidRPr="00BA79A2" w14:paraId="2C343E61"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45C41106"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Lycée Communal RUKURAMIGABO</w:t>
            </w:r>
          </w:p>
        </w:tc>
        <w:tc>
          <w:tcPr>
            <w:tcW w:w="2317" w:type="dxa"/>
            <w:tcBorders>
              <w:top w:val="nil"/>
              <w:left w:val="nil"/>
              <w:bottom w:val="single" w:sz="8" w:space="0" w:color="00B0F0"/>
              <w:right w:val="nil"/>
            </w:tcBorders>
            <w:shd w:val="clear" w:color="auto" w:fill="FFFFFF"/>
            <w:vAlign w:val="center"/>
            <w:hideMark/>
          </w:tcPr>
          <w:p w14:paraId="0DCDE933"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2F781116"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r>
      <w:tr w:rsidR="00E127E3" w:rsidRPr="00BA79A2" w14:paraId="6FF9F5DB"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6B49CA5B"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Lycée Communal VUMBI</w:t>
            </w:r>
          </w:p>
        </w:tc>
        <w:tc>
          <w:tcPr>
            <w:tcW w:w="2317" w:type="dxa"/>
            <w:tcBorders>
              <w:top w:val="nil"/>
              <w:left w:val="single" w:sz="8" w:space="0" w:color="44B3E1"/>
              <w:bottom w:val="single" w:sz="8" w:space="0" w:color="44B3E1"/>
              <w:right w:val="nil"/>
            </w:tcBorders>
            <w:shd w:val="clear" w:color="auto" w:fill="C0E6F5"/>
            <w:noWrap/>
            <w:vAlign w:val="center"/>
            <w:hideMark/>
          </w:tcPr>
          <w:p w14:paraId="08E4EAF7"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4</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5116BA68"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r>
      <w:tr w:rsidR="00E127E3" w:rsidRPr="00BA79A2" w14:paraId="6B18EF76"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6359B6BC" w14:textId="77777777" w:rsidR="00E127E3" w:rsidRPr="00BA79A2" w:rsidRDefault="00E127E3" w:rsidP="00166EC1">
            <w:pPr>
              <w:spacing w:after="0" w:line="240" w:lineRule="auto"/>
              <w:jc w:val="both"/>
              <w:rPr>
                <w:rFonts w:eastAsia="Times New Roman" w:cs="Calibri Light"/>
                <w:color w:val="585756"/>
                <w:szCs w:val="21"/>
                <w:lang w:val="en-US"/>
              </w:rPr>
            </w:pPr>
            <w:r w:rsidRPr="00BA79A2">
              <w:rPr>
                <w:rFonts w:eastAsia="Times New Roman" w:cs="Calibri Light"/>
                <w:color w:val="585756"/>
                <w:szCs w:val="21"/>
                <w:lang w:val="en-US"/>
              </w:rPr>
              <w:t>Lycée Intégrité de Vumbi</w:t>
            </w:r>
          </w:p>
        </w:tc>
        <w:tc>
          <w:tcPr>
            <w:tcW w:w="2317" w:type="dxa"/>
            <w:tcBorders>
              <w:top w:val="nil"/>
              <w:left w:val="nil"/>
              <w:bottom w:val="single" w:sz="8" w:space="0" w:color="00B0F0"/>
              <w:right w:val="nil"/>
            </w:tcBorders>
            <w:shd w:val="clear" w:color="auto" w:fill="FFFFFF"/>
            <w:vAlign w:val="center"/>
            <w:hideMark/>
          </w:tcPr>
          <w:p w14:paraId="03C444F5"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4</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1B962BBF"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r>
      <w:tr w:rsidR="00E127E3" w:rsidRPr="00BA79A2" w14:paraId="0393971A"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36A78119"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Lycée KIRUNDO</w:t>
            </w:r>
          </w:p>
        </w:tc>
        <w:tc>
          <w:tcPr>
            <w:tcW w:w="2317" w:type="dxa"/>
            <w:tcBorders>
              <w:top w:val="nil"/>
              <w:left w:val="single" w:sz="8" w:space="0" w:color="44B3E1"/>
              <w:bottom w:val="single" w:sz="8" w:space="0" w:color="44B3E1"/>
              <w:right w:val="nil"/>
            </w:tcBorders>
            <w:shd w:val="clear" w:color="auto" w:fill="C0E6F5"/>
            <w:noWrap/>
            <w:vAlign w:val="center"/>
            <w:hideMark/>
          </w:tcPr>
          <w:p w14:paraId="5310600B"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3641562C"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r>
      <w:tr w:rsidR="00E127E3" w:rsidRPr="00BA79A2" w14:paraId="182F1F32"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50186E00" w14:textId="77777777" w:rsidR="00E127E3" w:rsidRPr="00BA79A2" w:rsidRDefault="00E127E3" w:rsidP="00166EC1">
            <w:pPr>
              <w:spacing w:after="0" w:line="240" w:lineRule="auto"/>
              <w:jc w:val="both"/>
              <w:rPr>
                <w:rFonts w:eastAsia="Times New Roman" w:cs="Calibri Light"/>
                <w:color w:val="585756"/>
                <w:szCs w:val="21"/>
                <w:lang w:val="fr-FR"/>
              </w:rPr>
            </w:pPr>
            <w:r w:rsidRPr="00BA79A2">
              <w:rPr>
                <w:rFonts w:eastAsia="Times New Roman" w:cs="Calibri Light"/>
                <w:color w:val="585756"/>
                <w:szCs w:val="21"/>
                <w:lang w:val="fr-FR"/>
              </w:rPr>
              <w:t>Lycée Sainte Famille de Kanyinya (Centre HCP)</w:t>
            </w:r>
          </w:p>
        </w:tc>
        <w:tc>
          <w:tcPr>
            <w:tcW w:w="2317" w:type="dxa"/>
            <w:tcBorders>
              <w:top w:val="nil"/>
              <w:left w:val="nil"/>
              <w:bottom w:val="single" w:sz="8" w:space="0" w:color="00B0F0"/>
              <w:right w:val="nil"/>
            </w:tcBorders>
            <w:shd w:val="clear" w:color="auto" w:fill="FFFFFF"/>
            <w:vAlign w:val="center"/>
            <w:hideMark/>
          </w:tcPr>
          <w:p w14:paraId="5440E09F"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57F61FCF" w14:textId="77777777" w:rsidR="00E127E3" w:rsidRPr="00BA79A2" w:rsidRDefault="00E127E3" w:rsidP="00166EC1">
            <w:pPr>
              <w:spacing w:after="0" w:line="240" w:lineRule="auto"/>
              <w:jc w:val="both"/>
              <w:rPr>
                <w:rFonts w:eastAsia="Times New Roman" w:cs="Calibri Light"/>
                <w:color w:val="585756"/>
                <w:szCs w:val="21"/>
                <w:lang w:val="fr-FR"/>
              </w:rPr>
            </w:pPr>
            <w:r w:rsidRPr="00BA79A2">
              <w:rPr>
                <w:rFonts w:eastAsia="Times New Roman" w:cs="Calibri Light"/>
                <w:color w:val="585756"/>
                <w:szCs w:val="21"/>
                <w:lang w:val="fr-FR"/>
              </w:rPr>
              <w:t>3</w:t>
            </w:r>
          </w:p>
        </w:tc>
      </w:tr>
      <w:tr w:rsidR="00E127E3" w:rsidRPr="00BA79A2" w14:paraId="0FE126D8"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62CC7038"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lastRenderedPageBreak/>
              <w:t xml:space="preserve">Intégration d’une cabine GHM </w:t>
            </w:r>
          </w:p>
        </w:tc>
        <w:tc>
          <w:tcPr>
            <w:tcW w:w="2317" w:type="dxa"/>
            <w:tcBorders>
              <w:top w:val="nil"/>
              <w:left w:val="single" w:sz="8" w:space="0" w:color="44B3E1"/>
              <w:bottom w:val="single" w:sz="8" w:space="0" w:color="44B3E1"/>
              <w:right w:val="nil"/>
            </w:tcBorders>
            <w:shd w:val="clear" w:color="auto" w:fill="C0E6F5"/>
            <w:noWrap/>
            <w:vAlign w:val="center"/>
            <w:hideMark/>
          </w:tcPr>
          <w:p w14:paraId="57F9F0E1"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10</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2A9ACE18"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w:t>
            </w:r>
          </w:p>
        </w:tc>
      </w:tr>
      <w:tr w:rsidR="00E127E3" w:rsidRPr="00BA79A2" w14:paraId="56178065"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4B9BE1D1" w14:textId="77777777" w:rsidR="00E127E3" w:rsidRPr="00BA79A2" w:rsidRDefault="00E127E3" w:rsidP="00166EC1">
            <w:pPr>
              <w:spacing w:after="0" w:line="240" w:lineRule="auto"/>
              <w:jc w:val="both"/>
              <w:rPr>
                <w:rFonts w:eastAsia="Times New Roman" w:cs="Calibri Light"/>
                <w:color w:val="585756"/>
                <w:szCs w:val="21"/>
                <w:lang w:val="en-US"/>
              </w:rPr>
            </w:pPr>
            <w:r w:rsidRPr="00BA79A2">
              <w:rPr>
                <w:rFonts w:eastAsia="Times New Roman" w:cs="Calibri Light"/>
                <w:color w:val="585756"/>
                <w:szCs w:val="21"/>
                <w:lang w:val="en-US"/>
              </w:rPr>
              <w:t xml:space="preserve">Intégration d’une cabine Urinoirs </w:t>
            </w:r>
          </w:p>
        </w:tc>
        <w:tc>
          <w:tcPr>
            <w:tcW w:w="2317" w:type="dxa"/>
            <w:tcBorders>
              <w:top w:val="nil"/>
              <w:left w:val="nil"/>
              <w:bottom w:val="single" w:sz="8" w:space="0" w:color="00B0F0"/>
              <w:right w:val="nil"/>
            </w:tcBorders>
            <w:shd w:val="clear" w:color="auto" w:fill="FFFFFF"/>
            <w:vAlign w:val="center"/>
            <w:hideMark/>
          </w:tcPr>
          <w:p w14:paraId="3632F55B"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5BFB6326"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10</w:t>
            </w:r>
          </w:p>
        </w:tc>
      </w:tr>
      <w:tr w:rsidR="00E127E3" w:rsidRPr="00BA79A2" w14:paraId="375D1D56" w14:textId="77777777" w:rsidTr="005F21C6">
        <w:trPr>
          <w:trHeight w:val="273"/>
        </w:trPr>
        <w:tc>
          <w:tcPr>
            <w:tcW w:w="3705" w:type="dxa"/>
            <w:tcBorders>
              <w:top w:val="nil"/>
              <w:left w:val="single" w:sz="8" w:space="0" w:color="44B3E1"/>
              <w:bottom w:val="single" w:sz="8" w:space="0" w:color="44B3E1"/>
              <w:right w:val="single" w:sz="8" w:space="0" w:color="44B3E1"/>
            </w:tcBorders>
            <w:shd w:val="clear" w:color="auto" w:fill="156082"/>
            <w:noWrap/>
            <w:vAlign w:val="center"/>
            <w:hideMark/>
          </w:tcPr>
          <w:p w14:paraId="5EA5897E" w14:textId="77777777" w:rsidR="00E127E3" w:rsidRPr="00BA79A2" w:rsidRDefault="00E127E3" w:rsidP="00166EC1">
            <w:pPr>
              <w:spacing w:after="0" w:line="240" w:lineRule="auto"/>
              <w:jc w:val="both"/>
              <w:rPr>
                <w:rFonts w:eastAsia="Times New Roman" w:cs="Calibri Light"/>
                <w:b/>
                <w:bCs/>
                <w:color w:val="FFFFFF"/>
                <w:szCs w:val="21"/>
                <w:lang w:val="fr-FR"/>
              </w:rPr>
            </w:pPr>
            <w:r w:rsidRPr="00BA79A2">
              <w:rPr>
                <w:rFonts w:eastAsia="Times New Roman" w:cs="Calibri Light"/>
                <w:b/>
                <w:bCs/>
                <w:color w:val="FFFFFF"/>
                <w:szCs w:val="21"/>
                <w:lang w:val="fr-FR"/>
              </w:rPr>
              <w:t>Total pour la province de Kirundo</w:t>
            </w:r>
          </w:p>
        </w:tc>
        <w:tc>
          <w:tcPr>
            <w:tcW w:w="2317" w:type="dxa"/>
            <w:tcBorders>
              <w:top w:val="nil"/>
              <w:left w:val="nil"/>
              <w:bottom w:val="single" w:sz="8" w:space="0" w:color="44B3E1"/>
              <w:right w:val="nil"/>
            </w:tcBorders>
            <w:shd w:val="clear" w:color="auto" w:fill="156082"/>
            <w:noWrap/>
            <w:vAlign w:val="center"/>
            <w:hideMark/>
          </w:tcPr>
          <w:p w14:paraId="0F9888B5" w14:textId="77777777" w:rsidR="00E127E3" w:rsidRPr="00BA79A2" w:rsidRDefault="00E127E3" w:rsidP="00166EC1">
            <w:pPr>
              <w:spacing w:after="0" w:line="240" w:lineRule="auto"/>
              <w:jc w:val="both"/>
              <w:rPr>
                <w:rFonts w:eastAsia="Times New Roman" w:cs="Calibri Light"/>
                <w:b/>
                <w:bCs/>
                <w:color w:val="FFFFFF"/>
                <w:szCs w:val="21"/>
              </w:rPr>
            </w:pPr>
            <w:r w:rsidRPr="00BA79A2">
              <w:rPr>
                <w:rFonts w:eastAsia="Times New Roman" w:cs="Calibri Light"/>
                <w:b/>
                <w:bCs/>
                <w:color w:val="FFFFFF"/>
                <w:szCs w:val="21"/>
              </w:rPr>
              <w:t>37 + 10</w:t>
            </w:r>
          </w:p>
        </w:tc>
        <w:tc>
          <w:tcPr>
            <w:tcW w:w="1931" w:type="dxa"/>
            <w:tcBorders>
              <w:top w:val="nil"/>
              <w:left w:val="single" w:sz="8" w:space="0" w:color="44B3E1"/>
              <w:bottom w:val="single" w:sz="8" w:space="0" w:color="44B3E1"/>
              <w:right w:val="single" w:sz="8" w:space="0" w:color="44B3E1"/>
            </w:tcBorders>
            <w:shd w:val="clear" w:color="auto" w:fill="156082"/>
            <w:noWrap/>
            <w:vAlign w:val="center"/>
            <w:hideMark/>
          </w:tcPr>
          <w:p w14:paraId="69C14ABD" w14:textId="77777777" w:rsidR="00E127E3" w:rsidRPr="00BA79A2" w:rsidRDefault="00E127E3" w:rsidP="00166EC1">
            <w:pPr>
              <w:spacing w:after="0" w:line="240" w:lineRule="auto"/>
              <w:jc w:val="both"/>
              <w:rPr>
                <w:rFonts w:eastAsia="Times New Roman" w:cs="Calibri Light"/>
                <w:b/>
                <w:bCs/>
                <w:color w:val="FFFFFF"/>
                <w:szCs w:val="21"/>
              </w:rPr>
            </w:pPr>
            <w:r w:rsidRPr="00BA79A2">
              <w:rPr>
                <w:rFonts w:eastAsia="Times New Roman" w:cs="Calibri Light"/>
                <w:b/>
                <w:bCs/>
                <w:color w:val="FFFFFF"/>
                <w:szCs w:val="21"/>
                <w:lang w:val="fr-FR"/>
              </w:rPr>
              <w:t>31</w:t>
            </w:r>
            <w:r w:rsidRPr="00BA79A2">
              <w:rPr>
                <w:rFonts w:eastAsia="Times New Roman" w:cs="Calibri Light"/>
                <w:b/>
                <w:bCs/>
                <w:color w:val="FFFFFF"/>
                <w:szCs w:val="21"/>
              </w:rPr>
              <w:t xml:space="preserve"> + 10</w:t>
            </w:r>
          </w:p>
        </w:tc>
      </w:tr>
      <w:tr w:rsidR="00E127E3" w:rsidRPr="00BA79A2" w14:paraId="74893842"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0A3B3C92"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Lycée CIBITOKE</w:t>
            </w:r>
          </w:p>
        </w:tc>
        <w:tc>
          <w:tcPr>
            <w:tcW w:w="2317" w:type="dxa"/>
            <w:tcBorders>
              <w:top w:val="nil"/>
              <w:left w:val="nil"/>
              <w:bottom w:val="single" w:sz="8" w:space="0" w:color="00B0F0"/>
              <w:right w:val="nil"/>
            </w:tcBorders>
            <w:shd w:val="clear" w:color="auto" w:fill="FFFFFF"/>
            <w:vAlign w:val="center"/>
            <w:hideMark/>
          </w:tcPr>
          <w:p w14:paraId="1D8F55BA"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3</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1ED88C40"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3</w:t>
            </w:r>
          </w:p>
        </w:tc>
      </w:tr>
      <w:tr w:rsidR="00E127E3" w:rsidRPr="00BA79A2" w14:paraId="26269EE5"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4F4020FB"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Lycée Communal MURWI</w:t>
            </w:r>
          </w:p>
        </w:tc>
        <w:tc>
          <w:tcPr>
            <w:tcW w:w="2317" w:type="dxa"/>
            <w:tcBorders>
              <w:top w:val="nil"/>
              <w:left w:val="single" w:sz="8" w:space="0" w:color="44B3E1"/>
              <w:bottom w:val="single" w:sz="8" w:space="0" w:color="44B3E1"/>
              <w:right w:val="nil"/>
            </w:tcBorders>
            <w:shd w:val="clear" w:color="auto" w:fill="C0E6F5"/>
            <w:noWrap/>
            <w:vAlign w:val="center"/>
            <w:hideMark/>
          </w:tcPr>
          <w:p w14:paraId="6A3E1153"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5</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6A2B9CAE"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r>
      <w:tr w:rsidR="00E127E3" w:rsidRPr="00BA79A2" w14:paraId="328D1C18"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32AA8F4F" w14:textId="77777777" w:rsidR="00E127E3" w:rsidRPr="00BA79A2" w:rsidRDefault="00E127E3" w:rsidP="00166EC1">
            <w:pPr>
              <w:spacing w:after="0" w:line="240" w:lineRule="auto"/>
              <w:jc w:val="both"/>
              <w:rPr>
                <w:rFonts w:eastAsia="Times New Roman" w:cs="Calibri Light"/>
                <w:color w:val="585756"/>
                <w:szCs w:val="21"/>
                <w:lang w:val="en-US"/>
              </w:rPr>
            </w:pPr>
            <w:r w:rsidRPr="00BA79A2">
              <w:rPr>
                <w:rFonts w:eastAsia="Times New Roman" w:cs="Calibri Light"/>
                <w:color w:val="585756"/>
                <w:szCs w:val="21"/>
                <w:lang w:val="en-US"/>
              </w:rPr>
              <w:t>Lycée Communal Karurama</w:t>
            </w:r>
          </w:p>
        </w:tc>
        <w:tc>
          <w:tcPr>
            <w:tcW w:w="2317" w:type="dxa"/>
            <w:tcBorders>
              <w:top w:val="nil"/>
              <w:left w:val="nil"/>
              <w:bottom w:val="single" w:sz="8" w:space="0" w:color="00B0F0"/>
              <w:right w:val="nil"/>
            </w:tcBorders>
            <w:shd w:val="clear" w:color="auto" w:fill="FFFFFF"/>
            <w:vAlign w:val="center"/>
            <w:hideMark/>
          </w:tcPr>
          <w:p w14:paraId="5448948D"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5</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7F77D0AB"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3</w:t>
            </w:r>
          </w:p>
        </w:tc>
      </w:tr>
      <w:tr w:rsidR="00E127E3" w:rsidRPr="00BA79A2" w14:paraId="35935209"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6A7B94D1" w14:textId="77777777" w:rsidR="00E127E3" w:rsidRPr="00BA79A2" w:rsidRDefault="00E127E3" w:rsidP="00166EC1">
            <w:pPr>
              <w:spacing w:after="0" w:line="240" w:lineRule="auto"/>
              <w:jc w:val="both"/>
              <w:rPr>
                <w:rFonts w:eastAsia="Times New Roman" w:cs="Calibri Light"/>
                <w:b/>
                <w:bCs/>
                <w:color w:val="000000"/>
                <w:szCs w:val="21"/>
                <w:lang w:val="fr-FR"/>
              </w:rPr>
            </w:pPr>
            <w:r w:rsidRPr="00BA79A2">
              <w:rPr>
                <w:rFonts w:eastAsia="Times New Roman" w:cs="Calibri Light"/>
                <w:b/>
                <w:bCs/>
                <w:color w:val="000000"/>
                <w:szCs w:val="21"/>
                <w:lang w:val="fr-FR"/>
              </w:rPr>
              <w:t>Lycée Communal des Amis de Rugombo</w:t>
            </w:r>
          </w:p>
        </w:tc>
        <w:tc>
          <w:tcPr>
            <w:tcW w:w="2317" w:type="dxa"/>
            <w:tcBorders>
              <w:top w:val="nil"/>
              <w:left w:val="single" w:sz="8" w:space="0" w:color="44B3E1"/>
              <w:bottom w:val="single" w:sz="8" w:space="0" w:color="44B3E1"/>
              <w:right w:val="nil"/>
            </w:tcBorders>
            <w:shd w:val="clear" w:color="auto" w:fill="C0E6F5"/>
            <w:noWrap/>
            <w:vAlign w:val="center"/>
            <w:hideMark/>
          </w:tcPr>
          <w:p w14:paraId="2208F670"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4CE2D85D"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0</w:t>
            </w:r>
          </w:p>
        </w:tc>
      </w:tr>
      <w:tr w:rsidR="00E127E3" w:rsidRPr="00BA79A2" w14:paraId="4C8C8022"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6FBEEC79"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Lycée Communal RUGEREGERE</w:t>
            </w:r>
          </w:p>
        </w:tc>
        <w:tc>
          <w:tcPr>
            <w:tcW w:w="2317" w:type="dxa"/>
            <w:tcBorders>
              <w:top w:val="nil"/>
              <w:left w:val="nil"/>
              <w:bottom w:val="single" w:sz="8" w:space="0" w:color="00B0F0"/>
              <w:right w:val="nil"/>
            </w:tcBorders>
            <w:shd w:val="clear" w:color="auto" w:fill="FFFFFF"/>
            <w:vAlign w:val="center"/>
            <w:hideMark/>
          </w:tcPr>
          <w:p w14:paraId="0A82C98F"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3</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567B2021"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3</w:t>
            </w:r>
          </w:p>
        </w:tc>
      </w:tr>
      <w:tr w:rsidR="00E127E3" w:rsidRPr="00BA79A2" w14:paraId="671E9FD9"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451C72A4"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 xml:space="preserve">Intégration d’une cabine GHM </w:t>
            </w:r>
          </w:p>
        </w:tc>
        <w:tc>
          <w:tcPr>
            <w:tcW w:w="2317" w:type="dxa"/>
            <w:tcBorders>
              <w:top w:val="nil"/>
              <w:left w:val="single" w:sz="8" w:space="0" w:color="44B3E1"/>
              <w:bottom w:val="single" w:sz="8" w:space="0" w:color="44B3E1"/>
              <w:right w:val="nil"/>
            </w:tcBorders>
            <w:shd w:val="clear" w:color="auto" w:fill="C0E6F5"/>
            <w:noWrap/>
            <w:vAlign w:val="center"/>
            <w:hideMark/>
          </w:tcPr>
          <w:p w14:paraId="6F66D2B2"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5</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56ADDDB0"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w:t>
            </w:r>
          </w:p>
        </w:tc>
      </w:tr>
      <w:tr w:rsidR="00E127E3" w:rsidRPr="00BA79A2" w14:paraId="07018F56"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1CE72BCA" w14:textId="77777777" w:rsidR="00E127E3" w:rsidRPr="00BA79A2" w:rsidRDefault="00E127E3" w:rsidP="00166EC1">
            <w:pPr>
              <w:spacing w:after="0" w:line="240" w:lineRule="auto"/>
              <w:jc w:val="both"/>
              <w:rPr>
                <w:rFonts w:eastAsia="Times New Roman" w:cs="Calibri Light"/>
                <w:color w:val="585756"/>
                <w:szCs w:val="21"/>
                <w:lang w:val="en-US"/>
              </w:rPr>
            </w:pPr>
            <w:r w:rsidRPr="00BA79A2">
              <w:rPr>
                <w:rFonts w:eastAsia="Times New Roman" w:cs="Calibri Light"/>
                <w:color w:val="585756"/>
                <w:szCs w:val="21"/>
                <w:lang w:val="en-US"/>
              </w:rPr>
              <w:t xml:space="preserve">Intégration d’une cabine Urinoirs </w:t>
            </w:r>
          </w:p>
        </w:tc>
        <w:tc>
          <w:tcPr>
            <w:tcW w:w="2317" w:type="dxa"/>
            <w:tcBorders>
              <w:top w:val="nil"/>
              <w:left w:val="nil"/>
              <w:bottom w:val="single" w:sz="8" w:space="0" w:color="00B0F0"/>
              <w:right w:val="nil"/>
            </w:tcBorders>
            <w:shd w:val="clear" w:color="auto" w:fill="FFFFFF"/>
            <w:vAlign w:val="center"/>
            <w:hideMark/>
          </w:tcPr>
          <w:p w14:paraId="6B87A3B2"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4D9FD029"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4</w:t>
            </w:r>
          </w:p>
        </w:tc>
      </w:tr>
      <w:tr w:rsidR="00E127E3" w:rsidRPr="00BA79A2" w14:paraId="038E3523" w14:textId="77777777" w:rsidTr="005F21C6">
        <w:trPr>
          <w:trHeight w:val="273"/>
        </w:trPr>
        <w:tc>
          <w:tcPr>
            <w:tcW w:w="3705" w:type="dxa"/>
            <w:tcBorders>
              <w:top w:val="nil"/>
              <w:left w:val="single" w:sz="8" w:space="0" w:color="44B3E1"/>
              <w:bottom w:val="single" w:sz="8" w:space="0" w:color="44B3E1"/>
              <w:right w:val="single" w:sz="8" w:space="0" w:color="44B3E1"/>
            </w:tcBorders>
            <w:shd w:val="clear" w:color="auto" w:fill="156082"/>
            <w:noWrap/>
            <w:vAlign w:val="center"/>
            <w:hideMark/>
          </w:tcPr>
          <w:p w14:paraId="61E492EF" w14:textId="77777777" w:rsidR="00E127E3" w:rsidRPr="00BA79A2" w:rsidRDefault="00E127E3" w:rsidP="00166EC1">
            <w:pPr>
              <w:spacing w:after="0" w:line="240" w:lineRule="auto"/>
              <w:jc w:val="both"/>
              <w:rPr>
                <w:rFonts w:eastAsia="Times New Roman" w:cs="Calibri Light"/>
                <w:b/>
                <w:bCs/>
                <w:color w:val="FFFFFF"/>
                <w:szCs w:val="21"/>
                <w:lang w:val="fr-FR"/>
              </w:rPr>
            </w:pPr>
            <w:r w:rsidRPr="00BA79A2">
              <w:rPr>
                <w:rFonts w:eastAsia="Times New Roman" w:cs="Calibri Light"/>
                <w:b/>
                <w:bCs/>
                <w:color w:val="FFFFFF"/>
                <w:szCs w:val="21"/>
                <w:lang w:val="fr-FR"/>
              </w:rPr>
              <w:t>Total pour la province de Cibitoke</w:t>
            </w:r>
          </w:p>
        </w:tc>
        <w:tc>
          <w:tcPr>
            <w:tcW w:w="2317" w:type="dxa"/>
            <w:tcBorders>
              <w:top w:val="nil"/>
              <w:left w:val="nil"/>
              <w:bottom w:val="single" w:sz="8" w:space="0" w:color="44B3E1"/>
              <w:right w:val="nil"/>
            </w:tcBorders>
            <w:shd w:val="clear" w:color="auto" w:fill="156082"/>
            <w:noWrap/>
            <w:vAlign w:val="center"/>
            <w:hideMark/>
          </w:tcPr>
          <w:p w14:paraId="18E5B99C" w14:textId="77777777" w:rsidR="00E127E3" w:rsidRPr="00BA79A2" w:rsidRDefault="00E127E3" w:rsidP="00166EC1">
            <w:pPr>
              <w:spacing w:after="0" w:line="240" w:lineRule="auto"/>
              <w:jc w:val="both"/>
              <w:rPr>
                <w:rFonts w:eastAsia="Times New Roman" w:cs="Calibri Light"/>
                <w:b/>
                <w:bCs/>
                <w:color w:val="FFFFFF"/>
                <w:szCs w:val="21"/>
              </w:rPr>
            </w:pPr>
            <w:r w:rsidRPr="00BA79A2">
              <w:rPr>
                <w:rFonts w:eastAsia="Times New Roman" w:cs="Calibri Light"/>
                <w:b/>
                <w:bCs/>
                <w:color w:val="FFFFFF"/>
                <w:szCs w:val="21"/>
              </w:rPr>
              <w:t>19 + 5</w:t>
            </w:r>
          </w:p>
        </w:tc>
        <w:tc>
          <w:tcPr>
            <w:tcW w:w="1931" w:type="dxa"/>
            <w:tcBorders>
              <w:top w:val="nil"/>
              <w:left w:val="single" w:sz="8" w:space="0" w:color="44B3E1"/>
              <w:bottom w:val="single" w:sz="8" w:space="0" w:color="44B3E1"/>
              <w:right w:val="single" w:sz="8" w:space="0" w:color="44B3E1"/>
            </w:tcBorders>
            <w:shd w:val="clear" w:color="auto" w:fill="156082"/>
            <w:noWrap/>
            <w:vAlign w:val="center"/>
            <w:hideMark/>
          </w:tcPr>
          <w:p w14:paraId="400E66E5" w14:textId="77777777" w:rsidR="00E127E3" w:rsidRPr="00BA79A2" w:rsidRDefault="00E127E3" w:rsidP="00166EC1">
            <w:pPr>
              <w:spacing w:after="0" w:line="240" w:lineRule="auto"/>
              <w:jc w:val="both"/>
              <w:rPr>
                <w:rFonts w:eastAsia="Times New Roman" w:cs="Calibri Light"/>
                <w:b/>
                <w:bCs/>
                <w:color w:val="FFFFFF"/>
                <w:szCs w:val="21"/>
              </w:rPr>
            </w:pPr>
            <w:r w:rsidRPr="00BA79A2">
              <w:rPr>
                <w:rFonts w:eastAsia="Times New Roman" w:cs="Calibri Light"/>
                <w:b/>
                <w:bCs/>
                <w:color w:val="FFFFFF"/>
                <w:szCs w:val="21"/>
              </w:rPr>
              <w:t>12 + 4</w:t>
            </w:r>
          </w:p>
        </w:tc>
      </w:tr>
      <w:tr w:rsidR="00E127E3" w:rsidRPr="00BA79A2" w14:paraId="4CB76294" w14:textId="77777777" w:rsidTr="005F21C6">
        <w:trPr>
          <w:trHeight w:val="273"/>
        </w:trPr>
        <w:tc>
          <w:tcPr>
            <w:tcW w:w="3705" w:type="dxa"/>
            <w:tcBorders>
              <w:top w:val="nil"/>
              <w:left w:val="nil"/>
              <w:bottom w:val="single" w:sz="8" w:space="0" w:color="44B3E1"/>
              <w:right w:val="nil"/>
            </w:tcBorders>
            <w:shd w:val="clear" w:color="auto" w:fill="FFFFFF"/>
            <w:noWrap/>
            <w:vAlign w:val="center"/>
            <w:hideMark/>
          </w:tcPr>
          <w:p w14:paraId="0199404F" w14:textId="699ADE27" w:rsidR="00E127E3" w:rsidRPr="00BA79A2" w:rsidRDefault="00E127E3" w:rsidP="00166EC1">
            <w:pPr>
              <w:spacing w:after="0" w:line="240" w:lineRule="auto"/>
              <w:jc w:val="both"/>
              <w:rPr>
                <w:rFonts w:eastAsia="Times New Roman" w:cs="Calibri Light"/>
                <w:b/>
                <w:bCs/>
                <w:color w:val="FFFFFF"/>
                <w:szCs w:val="21"/>
              </w:rPr>
            </w:pPr>
          </w:p>
        </w:tc>
        <w:tc>
          <w:tcPr>
            <w:tcW w:w="2317" w:type="dxa"/>
            <w:tcBorders>
              <w:top w:val="nil"/>
              <w:left w:val="nil"/>
              <w:bottom w:val="single" w:sz="8" w:space="0" w:color="44B3E1"/>
              <w:right w:val="nil"/>
            </w:tcBorders>
            <w:shd w:val="clear" w:color="auto" w:fill="FFFFFF"/>
            <w:noWrap/>
            <w:vAlign w:val="center"/>
            <w:hideMark/>
          </w:tcPr>
          <w:p w14:paraId="0EAD0A67" w14:textId="77777777" w:rsidR="00E127E3" w:rsidRDefault="00E127E3" w:rsidP="00166EC1">
            <w:pPr>
              <w:spacing w:after="0" w:line="240" w:lineRule="auto"/>
              <w:jc w:val="both"/>
              <w:rPr>
                <w:rFonts w:eastAsia="Times New Roman" w:cs="Calibri Light"/>
                <w:b/>
                <w:bCs/>
                <w:color w:val="FFFFFF"/>
                <w:szCs w:val="21"/>
              </w:rPr>
            </w:pPr>
            <w:r w:rsidRPr="00BA79A2">
              <w:rPr>
                <w:rFonts w:eastAsia="Times New Roman" w:cs="Calibri Light"/>
                <w:b/>
                <w:bCs/>
                <w:color w:val="FFFFFF"/>
                <w:szCs w:val="21"/>
              </w:rPr>
              <w:t> </w:t>
            </w:r>
          </w:p>
          <w:p w14:paraId="5CA702E4" w14:textId="77777777" w:rsidR="00BA79A2" w:rsidRDefault="00BA79A2" w:rsidP="00166EC1">
            <w:pPr>
              <w:spacing w:after="0" w:line="240" w:lineRule="auto"/>
              <w:jc w:val="both"/>
              <w:rPr>
                <w:rFonts w:eastAsia="Times New Roman" w:cs="Calibri Light"/>
                <w:b/>
                <w:bCs/>
                <w:color w:val="FFFFFF"/>
                <w:szCs w:val="21"/>
              </w:rPr>
            </w:pPr>
          </w:p>
          <w:p w14:paraId="7F4DD936" w14:textId="77777777" w:rsidR="00BA79A2" w:rsidRDefault="00BA79A2" w:rsidP="00166EC1">
            <w:pPr>
              <w:spacing w:after="0" w:line="240" w:lineRule="auto"/>
              <w:jc w:val="both"/>
              <w:rPr>
                <w:rFonts w:eastAsia="Times New Roman" w:cs="Calibri Light"/>
                <w:b/>
                <w:bCs/>
                <w:color w:val="FFFFFF"/>
                <w:szCs w:val="21"/>
              </w:rPr>
            </w:pPr>
          </w:p>
          <w:p w14:paraId="688E1ADB" w14:textId="77777777" w:rsidR="00BA79A2" w:rsidRDefault="00BA79A2" w:rsidP="00166EC1">
            <w:pPr>
              <w:spacing w:after="0" w:line="240" w:lineRule="auto"/>
              <w:jc w:val="both"/>
              <w:rPr>
                <w:rFonts w:eastAsia="Times New Roman" w:cs="Calibri Light"/>
                <w:b/>
                <w:bCs/>
                <w:color w:val="FFFFFF"/>
                <w:szCs w:val="21"/>
              </w:rPr>
            </w:pPr>
          </w:p>
          <w:p w14:paraId="2EA20120" w14:textId="77777777" w:rsidR="00BA79A2" w:rsidRDefault="00BA79A2" w:rsidP="00166EC1">
            <w:pPr>
              <w:spacing w:after="0" w:line="240" w:lineRule="auto"/>
              <w:jc w:val="both"/>
              <w:rPr>
                <w:rFonts w:eastAsia="Times New Roman" w:cs="Calibri Light"/>
                <w:b/>
                <w:bCs/>
                <w:color w:val="FFFFFF"/>
                <w:szCs w:val="21"/>
              </w:rPr>
            </w:pPr>
          </w:p>
          <w:p w14:paraId="0409D705" w14:textId="77777777" w:rsidR="00BA79A2" w:rsidRDefault="00BA79A2" w:rsidP="00166EC1">
            <w:pPr>
              <w:spacing w:after="0" w:line="240" w:lineRule="auto"/>
              <w:jc w:val="both"/>
              <w:rPr>
                <w:rFonts w:eastAsia="Times New Roman" w:cs="Calibri Light"/>
                <w:b/>
                <w:bCs/>
                <w:color w:val="FFFFFF"/>
                <w:szCs w:val="21"/>
              </w:rPr>
            </w:pPr>
          </w:p>
          <w:p w14:paraId="488FAD40" w14:textId="77777777" w:rsidR="00BA79A2" w:rsidRDefault="00BA79A2" w:rsidP="00166EC1">
            <w:pPr>
              <w:spacing w:after="0" w:line="240" w:lineRule="auto"/>
              <w:jc w:val="both"/>
              <w:rPr>
                <w:rFonts w:eastAsia="Times New Roman" w:cs="Calibri Light"/>
                <w:b/>
                <w:bCs/>
                <w:color w:val="FFFFFF"/>
                <w:szCs w:val="21"/>
              </w:rPr>
            </w:pPr>
          </w:p>
          <w:p w14:paraId="676AF02B" w14:textId="77777777" w:rsidR="00BA79A2" w:rsidRDefault="00BA79A2" w:rsidP="00166EC1">
            <w:pPr>
              <w:spacing w:after="0" w:line="240" w:lineRule="auto"/>
              <w:jc w:val="both"/>
              <w:rPr>
                <w:rFonts w:eastAsia="Times New Roman" w:cs="Calibri Light"/>
                <w:b/>
                <w:bCs/>
                <w:color w:val="FFFFFF"/>
                <w:szCs w:val="21"/>
              </w:rPr>
            </w:pPr>
          </w:p>
          <w:p w14:paraId="09349852" w14:textId="77777777" w:rsidR="00BA79A2" w:rsidRDefault="00BA79A2" w:rsidP="00166EC1">
            <w:pPr>
              <w:spacing w:after="0" w:line="240" w:lineRule="auto"/>
              <w:jc w:val="both"/>
              <w:rPr>
                <w:rFonts w:eastAsia="Times New Roman" w:cs="Calibri Light"/>
                <w:b/>
                <w:bCs/>
                <w:color w:val="FFFFFF"/>
                <w:szCs w:val="21"/>
              </w:rPr>
            </w:pPr>
          </w:p>
          <w:p w14:paraId="1FEB9B7D" w14:textId="77777777" w:rsidR="00BA79A2" w:rsidRDefault="00BA79A2" w:rsidP="00166EC1">
            <w:pPr>
              <w:spacing w:after="0" w:line="240" w:lineRule="auto"/>
              <w:jc w:val="both"/>
              <w:rPr>
                <w:rFonts w:eastAsia="Times New Roman" w:cs="Calibri Light"/>
                <w:b/>
                <w:bCs/>
                <w:color w:val="FFFFFF"/>
                <w:szCs w:val="21"/>
              </w:rPr>
            </w:pPr>
          </w:p>
          <w:p w14:paraId="48DA824C" w14:textId="77777777" w:rsidR="00BA79A2" w:rsidRDefault="00BA79A2" w:rsidP="00166EC1">
            <w:pPr>
              <w:spacing w:after="0" w:line="240" w:lineRule="auto"/>
              <w:jc w:val="both"/>
              <w:rPr>
                <w:rFonts w:eastAsia="Times New Roman" w:cs="Calibri Light"/>
                <w:b/>
                <w:bCs/>
                <w:color w:val="FFFFFF"/>
                <w:szCs w:val="21"/>
              </w:rPr>
            </w:pPr>
          </w:p>
          <w:p w14:paraId="0FB52641" w14:textId="77777777" w:rsidR="00BA79A2" w:rsidRDefault="00BA79A2" w:rsidP="00166EC1">
            <w:pPr>
              <w:spacing w:after="0" w:line="240" w:lineRule="auto"/>
              <w:jc w:val="both"/>
              <w:rPr>
                <w:rFonts w:eastAsia="Times New Roman" w:cs="Calibri Light"/>
                <w:b/>
                <w:bCs/>
                <w:color w:val="FFFFFF"/>
                <w:szCs w:val="21"/>
              </w:rPr>
            </w:pPr>
          </w:p>
          <w:p w14:paraId="6F44B9D7" w14:textId="77777777" w:rsidR="00BA79A2" w:rsidRPr="00BA79A2" w:rsidRDefault="00BA79A2" w:rsidP="00166EC1">
            <w:pPr>
              <w:spacing w:after="0" w:line="240" w:lineRule="auto"/>
              <w:jc w:val="both"/>
              <w:rPr>
                <w:rFonts w:eastAsia="Times New Roman" w:cs="Calibri Light"/>
                <w:b/>
                <w:bCs/>
                <w:color w:val="FFFFFF"/>
                <w:szCs w:val="21"/>
              </w:rPr>
            </w:pPr>
          </w:p>
        </w:tc>
        <w:tc>
          <w:tcPr>
            <w:tcW w:w="1931" w:type="dxa"/>
            <w:tcBorders>
              <w:top w:val="nil"/>
              <w:left w:val="nil"/>
              <w:bottom w:val="single" w:sz="8" w:space="0" w:color="44B3E1"/>
              <w:right w:val="nil"/>
            </w:tcBorders>
            <w:shd w:val="clear" w:color="auto" w:fill="FFFFFF"/>
            <w:noWrap/>
            <w:vAlign w:val="center"/>
            <w:hideMark/>
          </w:tcPr>
          <w:p w14:paraId="3A9A4E37" w14:textId="77777777" w:rsidR="00E127E3" w:rsidRPr="00BA79A2" w:rsidRDefault="00E127E3" w:rsidP="00166EC1">
            <w:pPr>
              <w:spacing w:after="0" w:line="240" w:lineRule="auto"/>
              <w:jc w:val="both"/>
              <w:rPr>
                <w:rFonts w:eastAsia="Times New Roman" w:cs="Calibri Light"/>
                <w:b/>
                <w:bCs/>
                <w:color w:val="FFFFFF"/>
                <w:szCs w:val="21"/>
              </w:rPr>
            </w:pPr>
            <w:r w:rsidRPr="00BA79A2">
              <w:rPr>
                <w:rFonts w:eastAsia="Times New Roman" w:cs="Calibri Light"/>
                <w:b/>
                <w:bCs/>
                <w:color w:val="FFFFFF"/>
                <w:szCs w:val="21"/>
              </w:rPr>
              <w:t> </w:t>
            </w:r>
          </w:p>
        </w:tc>
      </w:tr>
      <w:tr w:rsidR="00E127E3" w:rsidRPr="00BA79A2" w14:paraId="10ED724A" w14:textId="77777777" w:rsidTr="005F21C6">
        <w:trPr>
          <w:trHeight w:val="273"/>
        </w:trPr>
        <w:tc>
          <w:tcPr>
            <w:tcW w:w="3705" w:type="dxa"/>
            <w:vMerge w:val="restart"/>
            <w:tcBorders>
              <w:top w:val="nil"/>
              <w:left w:val="single" w:sz="4" w:space="0" w:color="auto"/>
              <w:bottom w:val="single" w:sz="4" w:space="0" w:color="auto"/>
              <w:right w:val="single" w:sz="4" w:space="0" w:color="auto"/>
            </w:tcBorders>
            <w:vAlign w:val="center"/>
            <w:hideMark/>
          </w:tcPr>
          <w:p w14:paraId="324DB65C" w14:textId="77777777" w:rsidR="00E127E3" w:rsidRPr="00BA79A2" w:rsidRDefault="00E127E3" w:rsidP="00166EC1">
            <w:pPr>
              <w:spacing w:after="0" w:line="240" w:lineRule="auto"/>
              <w:jc w:val="both"/>
              <w:rPr>
                <w:rFonts w:eastAsia="Times New Roman" w:cs="Calibri Light"/>
                <w:color w:val="585756"/>
                <w:szCs w:val="21"/>
                <w:lang w:val="en-US"/>
              </w:rPr>
            </w:pPr>
            <w:r w:rsidRPr="00BA79A2">
              <w:rPr>
                <w:rFonts w:eastAsia="Times New Roman" w:cs="Calibri Light"/>
                <w:color w:val="585756"/>
                <w:szCs w:val="21"/>
                <w:lang w:val="en-US"/>
              </w:rPr>
              <w:t>5 centres de formation professionnelle</w:t>
            </w:r>
          </w:p>
        </w:tc>
        <w:tc>
          <w:tcPr>
            <w:tcW w:w="4249" w:type="dxa"/>
            <w:gridSpan w:val="2"/>
            <w:tcBorders>
              <w:top w:val="nil"/>
              <w:left w:val="nil"/>
              <w:bottom w:val="single" w:sz="8" w:space="0" w:color="44B3E1"/>
              <w:right w:val="single" w:sz="8" w:space="0" w:color="44B3E1"/>
            </w:tcBorders>
            <w:shd w:val="clear" w:color="auto" w:fill="156082"/>
            <w:vAlign w:val="center"/>
            <w:hideMark/>
          </w:tcPr>
          <w:p w14:paraId="6A59C528" w14:textId="77777777" w:rsidR="00E127E3" w:rsidRPr="00BA79A2" w:rsidRDefault="00E127E3" w:rsidP="00166EC1">
            <w:pPr>
              <w:spacing w:after="0" w:line="240" w:lineRule="auto"/>
              <w:jc w:val="both"/>
              <w:rPr>
                <w:rFonts w:eastAsia="Times New Roman" w:cs="Calibri Light"/>
                <w:b/>
                <w:bCs/>
                <w:color w:val="FFFFFF"/>
                <w:szCs w:val="21"/>
                <w:lang w:val="fr-FR"/>
              </w:rPr>
            </w:pPr>
            <w:r w:rsidRPr="00BA79A2">
              <w:rPr>
                <w:rFonts w:eastAsia="Times New Roman" w:cs="Calibri Light"/>
                <w:b/>
                <w:bCs/>
                <w:color w:val="FFFFFF"/>
                <w:szCs w:val="21"/>
                <w:lang w:val="fr-FR"/>
              </w:rPr>
              <w:t xml:space="preserve">Nombre de cabines ECOSAN à construire </w:t>
            </w:r>
          </w:p>
        </w:tc>
      </w:tr>
      <w:tr w:rsidR="00E127E3" w:rsidRPr="00BA79A2" w14:paraId="4FB0B98D" w14:textId="77777777" w:rsidTr="005F21C6">
        <w:trPr>
          <w:trHeight w:val="273"/>
        </w:trPr>
        <w:tc>
          <w:tcPr>
            <w:tcW w:w="3705" w:type="dxa"/>
            <w:vMerge/>
            <w:tcBorders>
              <w:left w:val="single" w:sz="4" w:space="0" w:color="auto"/>
            </w:tcBorders>
            <w:vAlign w:val="center"/>
            <w:hideMark/>
          </w:tcPr>
          <w:p w14:paraId="004643CC" w14:textId="77777777" w:rsidR="00E127E3" w:rsidRPr="00BA79A2" w:rsidRDefault="00E127E3" w:rsidP="00166EC1">
            <w:pPr>
              <w:spacing w:after="0" w:line="240" w:lineRule="auto"/>
              <w:jc w:val="both"/>
              <w:rPr>
                <w:rFonts w:eastAsia="Times New Roman" w:cs="Calibri Light"/>
                <w:color w:val="585756"/>
                <w:szCs w:val="21"/>
              </w:rPr>
            </w:pPr>
          </w:p>
        </w:tc>
        <w:tc>
          <w:tcPr>
            <w:tcW w:w="2317" w:type="dxa"/>
            <w:tcBorders>
              <w:top w:val="nil"/>
              <w:left w:val="nil"/>
              <w:bottom w:val="single" w:sz="8" w:space="0" w:color="00B0F0"/>
              <w:right w:val="nil"/>
            </w:tcBorders>
            <w:vAlign w:val="center"/>
            <w:hideMark/>
          </w:tcPr>
          <w:p w14:paraId="22A3A474"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Filles</w:t>
            </w:r>
          </w:p>
        </w:tc>
        <w:tc>
          <w:tcPr>
            <w:tcW w:w="1931" w:type="dxa"/>
            <w:tcBorders>
              <w:top w:val="nil"/>
              <w:left w:val="single" w:sz="8" w:space="0" w:color="44B3E1"/>
              <w:bottom w:val="single" w:sz="8" w:space="0" w:color="00B0F0"/>
              <w:right w:val="single" w:sz="8" w:space="0" w:color="44B3E1"/>
            </w:tcBorders>
            <w:vAlign w:val="center"/>
            <w:hideMark/>
          </w:tcPr>
          <w:p w14:paraId="7AE8CA95"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Garçons</w:t>
            </w:r>
          </w:p>
        </w:tc>
      </w:tr>
      <w:tr w:rsidR="00E127E3" w:rsidRPr="00BA79A2" w14:paraId="59B22A5D" w14:textId="77777777" w:rsidTr="005F21C6">
        <w:trPr>
          <w:trHeight w:val="273"/>
        </w:trPr>
        <w:tc>
          <w:tcPr>
            <w:tcW w:w="3705" w:type="dxa"/>
            <w:tcBorders>
              <w:top w:val="single" w:sz="8" w:space="0" w:color="44B3E1"/>
              <w:left w:val="single" w:sz="8" w:space="0" w:color="44B3E1"/>
              <w:bottom w:val="single" w:sz="8" w:space="0" w:color="44B3E1"/>
              <w:right w:val="single" w:sz="8" w:space="0" w:color="44B3E1"/>
            </w:tcBorders>
            <w:shd w:val="clear" w:color="auto" w:fill="C0E6F5"/>
            <w:noWrap/>
            <w:vAlign w:val="center"/>
            <w:hideMark/>
          </w:tcPr>
          <w:p w14:paraId="49CB4724"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 xml:space="preserve">CEM Bubanza </w:t>
            </w:r>
          </w:p>
        </w:tc>
        <w:tc>
          <w:tcPr>
            <w:tcW w:w="2317" w:type="dxa"/>
            <w:tcBorders>
              <w:top w:val="nil"/>
              <w:left w:val="single" w:sz="8" w:space="0" w:color="44B3E1"/>
              <w:bottom w:val="single" w:sz="8" w:space="0" w:color="44B3E1"/>
              <w:right w:val="nil"/>
            </w:tcBorders>
            <w:shd w:val="clear" w:color="auto" w:fill="C0E6F5"/>
            <w:noWrap/>
            <w:vAlign w:val="center"/>
            <w:hideMark/>
          </w:tcPr>
          <w:p w14:paraId="1674FFA8"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21807FC3"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r>
      <w:tr w:rsidR="00E127E3" w:rsidRPr="00BA79A2" w14:paraId="024C1B0A"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2310196A" w14:textId="77777777" w:rsidR="00E127E3" w:rsidRPr="00BA79A2" w:rsidRDefault="00E127E3" w:rsidP="00166EC1">
            <w:pPr>
              <w:spacing w:after="0" w:line="240" w:lineRule="auto"/>
              <w:jc w:val="both"/>
              <w:rPr>
                <w:rFonts w:eastAsia="Times New Roman" w:cs="Calibri Light"/>
                <w:color w:val="585756"/>
                <w:szCs w:val="21"/>
                <w:lang w:val="en-US"/>
              </w:rPr>
            </w:pPr>
            <w:r w:rsidRPr="00BA79A2">
              <w:rPr>
                <w:rFonts w:eastAsia="Times New Roman" w:cs="Calibri Light"/>
                <w:color w:val="585756"/>
                <w:szCs w:val="21"/>
                <w:lang w:val="en-US"/>
              </w:rPr>
              <w:t>CEM Busangana</w:t>
            </w:r>
          </w:p>
        </w:tc>
        <w:tc>
          <w:tcPr>
            <w:tcW w:w="2317" w:type="dxa"/>
            <w:tcBorders>
              <w:top w:val="nil"/>
              <w:left w:val="nil"/>
              <w:bottom w:val="single" w:sz="8" w:space="0" w:color="00B0F0"/>
              <w:right w:val="nil"/>
            </w:tcBorders>
            <w:shd w:val="clear" w:color="auto" w:fill="FFFFFF"/>
            <w:vAlign w:val="center"/>
            <w:hideMark/>
          </w:tcPr>
          <w:p w14:paraId="3BABB300"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44FEE962"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r>
      <w:tr w:rsidR="00E127E3" w:rsidRPr="00BA79A2" w14:paraId="148E43AF"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3CB5F838"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 xml:space="preserve">CFP Rumonge </w:t>
            </w:r>
          </w:p>
        </w:tc>
        <w:tc>
          <w:tcPr>
            <w:tcW w:w="2317" w:type="dxa"/>
            <w:tcBorders>
              <w:top w:val="nil"/>
              <w:left w:val="single" w:sz="8" w:space="0" w:color="44B3E1"/>
              <w:bottom w:val="single" w:sz="8" w:space="0" w:color="44B3E1"/>
              <w:right w:val="nil"/>
            </w:tcBorders>
            <w:shd w:val="clear" w:color="auto" w:fill="C0E6F5"/>
            <w:noWrap/>
            <w:vAlign w:val="center"/>
            <w:hideMark/>
          </w:tcPr>
          <w:p w14:paraId="2C004EEB"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22E05E4C"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r>
      <w:tr w:rsidR="00E127E3" w:rsidRPr="00BA79A2" w14:paraId="28121022" w14:textId="77777777" w:rsidTr="005F21C6">
        <w:trPr>
          <w:trHeight w:val="273"/>
        </w:trPr>
        <w:tc>
          <w:tcPr>
            <w:tcW w:w="3705" w:type="dxa"/>
            <w:tcBorders>
              <w:top w:val="nil"/>
              <w:left w:val="single" w:sz="8" w:space="0" w:color="00B0F0"/>
              <w:bottom w:val="single" w:sz="8" w:space="0" w:color="00B0F0"/>
              <w:right w:val="single" w:sz="8" w:space="0" w:color="00B0F0"/>
            </w:tcBorders>
            <w:shd w:val="clear" w:color="auto" w:fill="FFFFFF"/>
            <w:vAlign w:val="center"/>
            <w:hideMark/>
          </w:tcPr>
          <w:p w14:paraId="30C73B49" w14:textId="77777777" w:rsidR="00E127E3" w:rsidRPr="00BA79A2" w:rsidRDefault="00E127E3" w:rsidP="00166EC1">
            <w:pPr>
              <w:spacing w:after="0" w:line="240" w:lineRule="auto"/>
              <w:jc w:val="both"/>
              <w:rPr>
                <w:rFonts w:eastAsia="Times New Roman" w:cs="Calibri Light"/>
                <w:color w:val="585756"/>
                <w:szCs w:val="21"/>
                <w:lang w:val="en-US"/>
              </w:rPr>
            </w:pPr>
            <w:r w:rsidRPr="00BA79A2">
              <w:rPr>
                <w:rFonts w:eastAsia="Times New Roman" w:cs="Calibri Light"/>
                <w:color w:val="585756"/>
                <w:szCs w:val="21"/>
                <w:lang w:val="en-US"/>
              </w:rPr>
              <w:t xml:space="preserve">CFP Muramvya </w:t>
            </w:r>
          </w:p>
        </w:tc>
        <w:tc>
          <w:tcPr>
            <w:tcW w:w="2317" w:type="dxa"/>
            <w:tcBorders>
              <w:top w:val="nil"/>
              <w:left w:val="nil"/>
              <w:bottom w:val="single" w:sz="8" w:space="0" w:color="00B0F0"/>
              <w:right w:val="nil"/>
            </w:tcBorders>
            <w:shd w:val="clear" w:color="auto" w:fill="FFFFFF"/>
            <w:vAlign w:val="center"/>
            <w:hideMark/>
          </w:tcPr>
          <w:p w14:paraId="663A2786"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3</w:t>
            </w:r>
          </w:p>
        </w:tc>
        <w:tc>
          <w:tcPr>
            <w:tcW w:w="1931" w:type="dxa"/>
            <w:tcBorders>
              <w:top w:val="nil"/>
              <w:left w:val="single" w:sz="8" w:space="0" w:color="44B3E1"/>
              <w:bottom w:val="single" w:sz="8" w:space="0" w:color="00B0F0"/>
              <w:right w:val="single" w:sz="8" w:space="0" w:color="44B3E1"/>
            </w:tcBorders>
            <w:shd w:val="clear" w:color="auto" w:fill="FFFFFF"/>
            <w:vAlign w:val="center"/>
            <w:hideMark/>
          </w:tcPr>
          <w:p w14:paraId="600B2EDF" w14:textId="77777777" w:rsidR="00E127E3" w:rsidRPr="00BA79A2" w:rsidRDefault="00E127E3" w:rsidP="00166EC1">
            <w:pPr>
              <w:spacing w:after="0" w:line="240" w:lineRule="auto"/>
              <w:jc w:val="both"/>
              <w:rPr>
                <w:rFonts w:eastAsia="Times New Roman" w:cs="Calibri Light"/>
                <w:b/>
                <w:bCs/>
                <w:color w:val="585756"/>
                <w:szCs w:val="21"/>
              </w:rPr>
            </w:pPr>
            <w:r w:rsidRPr="00BA79A2">
              <w:rPr>
                <w:rFonts w:eastAsia="Times New Roman" w:cs="Calibri Light"/>
                <w:b/>
                <w:bCs/>
                <w:color w:val="585756"/>
                <w:szCs w:val="21"/>
              </w:rPr>
              <w:t>3</w:t>
            </w:r>
          </w:p>
        </w:tc>
      </w:tr>
      <w:tr w:rsidR="00E127E3" w:rsidRPr="00BA79A2" w14:paraId="259EBD79"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5801AA23"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 xml:space="preserve">CEM Minago </w:t>
            </w:r>
          </w:p>
        </w:tc>
        <w:tc>
          <w:tcPr>
            <w:tcW w:w="2317" w:type="dxa"/>
            <w:tcBorders>
              <w:top w:val="nil"/>
              <w:left w:val="single" w:sz="8" w:space="0" w:color="44B3E1"/>
              <w:bottom w:val="single" w:sz="8" w:space="0" w:color="44B3E1"/>
              <w:right w:val="nil"/>
            </w:tcBorders>
            <w:shd w:val="clear" w:color="auto" w:fill="C0E6F5"/>
            <w:noWrap/>
            <w:vAlign w:val="center"/>
            <w:hideMark/>
          </w:tcPr>
          <w:p w14:paraId="52E8ECFC"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4CD86B71"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3</w:t>
            </w:r>
          </w:p>
        </w:tc>
      </w:tr>
      <w:tr w:rsidR="00E127E3" w:rsidRPr="00BA79A2" w14:paraId="6FDA661B" w14:textId="77777777" w:rsidTr="005F21C6">
        <w:trPr>
          <w:trHeight w:val="273"/>
        </w:trPr>
        <w:tc>
          <w:tcPr>
            <w:tcW w:w="3705" w:type="dxa"/>
            <w:tcBorders>
              <w:top w:val="nil"/>
              <w:left w:val="single" w:sz="8" w:space="0" w:color="44B3E1"/>
              <w:bottom w:val="single" w:sz="8" w:space="0" w:color="44B3E1"/>
              <w:right w:val="nil"/>
            </w:tcBorders>
            <w:shd w:val="clear" w:color="auto" w:fill="FFFFFF"/>
            <w:noWrap/>
            <w:vAlign w:val="center"/>
            <w:hideMark/>
          </w:tcPr>
          <w:p w14:paraId="55D78241" w14:textId="77777777" w:rsidR="00E127E3" w:rsidRPr="00BA79A2" w:rsidRDefault="00E127E3" w:rsidP="00166EC1">
            <w:pPr>
              <w:spacing w:after="0" w:line="240" w:lineRule="auto"/>
              <w:jc w:val="both"/>
              <w:rPr>
                <w:rFonts w:eastAsia="Times New Roman" w:cs="Calibri Light"/>
                <w:color w:val="000000"/>
                <w:szCs w:val="21"/>
                <w:lang w:val="en-US"/>
              </w:rPr>
            </w:pPr>
            <w:r w:rsidRPr="00BA79A2">
              <w:rPr>
                <w:rFonts w:eastAsia="Times New Roman" w:cs="Calibri Light"/>
                <w:color w:val="000000"/>
                <w:szCs w:val="21"/>
                <w:lang w:val="en-US"/>
              </w:rPr>
              <w:t xml:space="preserve">Intégration d’une cabine GHM </w:t>
            </w:r>
          </w:p>
        </w:tc>
        <w:tc>
          <w:tcPr>
            <w:tcW w:w="2317" w:type="dxa"/>
            <w:tcBorders>
              <w:top w:val="nil"/>
              <w:left w:val="single" w:sz="8" w:space="0" w:color="00B0F0"/>
              <w:bottom w:val="single" w:sz="8" w:space="0" w:color="00B0F0"/>
              <w:right w:val="nil"/>
            </w:tcBorders>
            <w:shd w:val="clear" w:color="auto" w:fill="FFFFFF"/>
            <w:vAlign w:val="center"/>
            <w:hideMark/>
          </w:tcPr>
          <w:p w14:paraId="47ACD366" w14:textId="77777777" w:rsidR="00E127E3" w:rsidRPr="00BA79A2" w:rsidRDefault="00E127E3" w:rsidP="00166EC1">
            <w:pPr>
              <w:spacing w:after="0" w:line="240" w:lineRule="auto"/>
              <w:jc w:val="both"/>
              <w:rPr>
                <w:rFonts w:eastAsia="Times New Roman" w:cs="Calibri Light"/>
                <w:color w:val="585756"/>
                <w:szCs w:val="21"/>
              </w:rPr>
            </w:pPr>
            <w:r w:rsidRPr="00BA79A2">
              <w:rPr>
                <w:rFonts w:eastAsia="Times New Roman" w:cs="Calibri Light"/>
                <w:color w:val="585756"/>
                <w:szCs w:val="21"/>
              </w:rPr>
              <w:t>5</w:t>
            </w:r>
          </w:p>
        </w:tc>
        <w:tc>
          <w:tcPr>
            <w:tcW w:w="1931" w:type="dxa"/>
            <w:tcBorders>
              <w:top w:val="nil"/>
              <w:left w:val="single" w:sz="8" w:space="0" w:color="44B3E1"/>
              <w:bottom w:val="single" w:sz="8" w:space="0" w:color="44B3E1"/>
              <w:right w:val="single" w:sz="8" w:space="0" w:color="44B3E1"/>
            </w:tcBorders>
            <w:shd w:val="clear" w:color="auto" w:fill="FFFFFF"/>
            <w:noWrap/>
            <w:vAlign w:val="center"/>
            <w:hideMark/>
          </w:tcPr>
          <w:p w14:paraId="4C36DD73" w14:textId="77777777" w:rsidR="00E127E3" w:rsidRPr="00BA79A2" w:rsidRDefault="00E127E3" w:rsidP="00166EC1">
            <w:pPr>
              <w:spacing w:after="0" w:line="240" w:lineRule="auto"/>
              <w:jc w:val="both"/>
              <w:rPr>
                <w:rFonts w:eastAsia="Times New Roman" w:cs="Calibri Light"/>
                <w:color w:val="000000"/>
                <w:szCs w:val="21"/>
              </w:rPr>
            </w:pPr>
            <w:r w:rsidRPr="00BA79A2">
              <w:rPr>
                <w:rFonts w:eastAsia="Times New Roman" w:cs="Calibri Light"/>
                <w:color w:val="000000"/>
                <w:szCs w:val="21"/>
              </w:rPr>
              <w:t>(-)</w:t>
            </w:r>
          </w:p>
        </w:tc>
      </w:tr>
      <w:tr w:rsidR="00E127E3" w:rsidRPr="00BA79A2" w14:paraId="33CE145F" w14:textId="77777777" w:rsidTr="005F21C6">
        <w:trPr>
          <w:trHeight w:val="273"/>
        </w:trPr>
        <w:tc>
          <w:tcPr>
            <w:tcW w:w="3705" w:type="dxa"/>
            <w:tcBorders>
              <w:top w:val="nil"/>
              <w:left w:val="single" w:sz="8" w:space="0" w:color="44B3E1"/>
              <w:bottom w:val="single" w:sz="8" w:space="0" w:color="44B3E1"/>
              <w:right w:val="nil"/>
            </w:tcBorders>
            <w:shd w:val="clear" w:color="auto" w:fill="C0E6F5"/>
            <w:noWrap/>
            <w:vAlign w:val="center"/>
            <w:hideMark/>
          </w:tcPr>
          <w:p w14:paraId="288C1824" w14:textId="77777777" w:rsidR="00E127E3" w:rsidRPr="00BA79A2" w:rsidRDefault="00E127E3" w:rsidP="00166EC1">
            <w:pPr>
              <w:spacing w:after="0" w:line="240" w:lineRule="auto"/>
              <w:jc w:val="both"/>
              <w:rPr>
                <w:rFonts w:eastAsia="Times New Roman" w:cs="Calibri Light"/>
                <w:b/>
                <w:bCs/>
                <w:color w:val="000000"/>
                <w:szCs w:val="21"/>
                <w:lang w:val="en-US"/>
              </w:rPr>
            </w:pPr>
            <w:r w:rsidRPr="00BA79A2">
              <w:rPr>
                <w:rFonts w:eastAsia="Times New Roman" w:cs="Calibri Light"/>
                <w:b/>
                <w:bCs/>
                <w:color w:val="000000"/>
                <w:szCs w:val="21"/>
                <w:lang w:val="en-US"/>
              </w:rPr>
              <w:t xml:space="preserve">Intégration d’une cabine Urinoirs </w:t>
            </w:r>
          </w:p>
        </w:tc>
        <w:tc>
          <w:tcPr>
            <w:tcW w:w="2317" w:type="dxa"/>
            <w:tcBorders>
              <w:top w:val="nil"/>
              <w:left w:val="single" w:sz="8" w:space="0" w:color="44B3E1"/>
              <w:bottom w:val="single" w:sz="8" w:space="0" w:color="44B3E1"/>
              <w:right w:val="nil"/>
            </w:tcBorders>
            <w:shd w:val="clear" w:color="auto" w:fill="C0E6F5"/>
            <w:noWrap/>
            <w:vAlign w:val="center"/>
            <w:hideMark/>
          </w:tcPr>
          <w:p w14:paraId="2186DA26"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w:t>
            </w:r>
          </w:p>
        </w:tc>
        <w:tc>
          <w:tcPr>
            <w:tcW w:w="1931" w:type="dxa"/>
            <w:tcBorders>
              <w:top w:val="nil"/>
              <w:left w:val="single" w:sz="8" w:space="0" w:color="44B3E1"/>
              <w:bottom w:val="single" w:sz="8" w:space="0" w:color="44B3E1"/>
              <w:right w:val="single" w:sz="8" w:space="0" w:color="44B3E1"/>
            </w:tcBorders>
            <w:shd w:val="clear" w:color="auto" w:fill="C0E6F5"/>
            <w:noWrap/>
            <w:vAlign w:val="center"/>
            <w:hideMark/>
          </w:tcPr>
          <w:p w14:paraId="4D6B98B4" w14:textId="77777777" w:rsidR="00E127E3" w:rsidRPr="00BA79A2" w:rsidRDefault="00E127E3" w:rsidP="00166EC1">
            <w:pPr>
              <w:spacing w:after="0" w:line="240" w:lineRule="auto"/>
              <w:jc w:val="both"/>
              <w:rPr>
                <w:rFonts w:eastAsia="Times New Roman" w:cs="Calibri Light"/>
                <w:b/>
                <w:bCs/>
                <w:color w:val="000000"/>
                <w:szCs w:val="21"/>
              </w:rPr>
            </w:pPr>
            <w:r w:rsidRPr="00BA79A2">
              <w:rPr>
                <w:rFonts w:eastAsia="Times New Roman" w:cs="Calibri Light"/>
                <w:b/>
                <w:bCs/>
                <w:color w:val="000000"/>
                <w:szCs w:val="21"/>
              </w:rPr>
              <w:t>5</w:t>
            </w:r>
          </w:p>
        </w:tc>
      </w:tr>
      <w:tr w:rsidR="00E127E3" w:rsidRPr="00BA79A2" w14:paraId="0796D9E3" w14:textId="77777777" w:rsidTr="005F21C6">
        <w:trPr>
          <w:trHeight w:val="514"/>
        </w:trPr>
        <w:tc>
          <w:tcPr>
            <w:tcW w:w="3705" w:type="dxa"/>
            <w:tcBorders>
              <w:top w:val="single" w:sz="8" w:space="0" w:color="00B0F0"/>
              <w:left w:val="single" w:sz="8" w:space="0" w:color="44B3E1"/>
              <w:bottom w:val="single" w:sz="8" w:space="0" w:color="44B3E1"/>
              <w:right w:val="single" w:sz="8" w:space="0" w:color="44B3E1"/>
            </w:tcBorders>
            <w:shd w:val="clear" w:color="auto" w:fill="156082"/>
            <w:vAlign w:val="center"/>
            <w:hideMark/>
          </w:tcPr>
          <w:p w14:paraId="03F05855" w14:textId="77777777" w:rsidR="00E127E3" w:rsidRPr="00BA79A2" w:rsidRDefault="00E127E3" w:rsidP="00166EC1">
            <w:pPr>
              <w:spacing w:after="0" w:line="240" w:lineRule="auto"/>
              <w:jc w:val="both"/>
              <w:rPr>
                <w:rFonts w:eastAsia="Times New Roman" w:cs="Calibri Light"/>
                <w:b/>
                <w:bCs/>
                <w:color w:val="FFFFFF"/>
                <w:szCs w:val="21"/>
                <w:lang w:val="fr-FR"/>
              </w:rPr>
            </w:pPr>
            <w:r w:rsidRPr="00BA79A2">
              <w:rPr>
                <w:rFonts w:eastAsia="Times New Roman" w:cs="Calibri Light"/>
                <w:b/>
                <w:bCs/>
                <w:color w:val="FFFFFF"/>
                <w:szCs w:val="21"/>
                <w:lang w:val="fr-FR"/>
              </w:rPr>
              <w:t xml:space="preserve">Total pour les province de Bubanza, Muramvya et Rumonge </w:t>
            </w:r>
          </w:p>
        </w:tc>
        <w:tc>
          <w:tcPr>
            <w:tcW w:w="2317" w:type="dxa"/>
            <w:tcBorders>
              <w:top w:val="single" w:sz="8" w:space="0" w:color="00B0F0"/>
              <w:left w:val="nil"/>
              <w:bottom w:val="single" w:sz="8" w:space="0" w:color="44B3E1"/>
              <w:right w:val="nil"/>
            </w:tcBorders>
            <w:shd w:val="clear" w:color="auto" w:fill="156082"/>
            <w:noWrap/>
            <w:vAlign w:val="center"/>
            <w:hideMark/>
          </w:tcPr>
          <w:p w14:paraId="367963DC" w14:textId="77777777" w:rsidR="00E127E3" w:rsidRPr="00BA79A2" w:rsidRDefault="00E127E3" w:rsidP="00166EC1">
            <w:pPr>
              <w:spacing w:after="0" w:line="240" w:lineRule="auto"/>
              <w:jc w:val="both"/>
              <w:rPr>
                <w:rFonts w:eastAsia="Times New Roman" w:cs="Calibri Light"/>
                <w:b/>
                <w:bCs/>
                <w:color w:val="FFFFFF"/>
                <w:szCs w:val="21"/>
              </w:rPr>
            </w:pPr>
            <w:r w:rsidRPr="00BA79A2">
              <w:rPr>
                <w:rFonts w:eastAsia="Times New Roman" w:cs="Calibri Light"/>
                <w:b/>
                <w:bCs/>
                <w:color w:val="FFFFFF"/>
                <w:szCs w:val="21"/>
              </w:rPr>
              <w:t>15 + 5</w:t>
            </w:r>
          </w:p>
        </w:tc>
        <w:tc>
          <w:tcPr>
            <w:tcW w:w="1931" w:type="dxa"/>
            <w:tcBorders>
              <w:top w:val="single" w:sz="8" w:space="0" w:color="00B0F0"/>
              <w:left w:val="single" w:sz="8" w:space="0" w:color="44B3E1"/>
              <w:bottom w:val="single" w:sz="8" w:space="0" w:color="44B3E1"/>
              <w:right w:val="single" w:sz="8" w:space="0" w:color="44B3E1"/>
            </w:tcBorders>
            <w:shd w:val="clear" w:color="auto" w:fill="156082"/>
            <w:noWrap/>
            <w:vAlign w:val="center"/>
            <w:hideMark/>
          </w:tcPr>
          <w:p w14:paraId="69F8C47D" w14:textId="77777777" w:rsidR="00E127E3" w:rsidRPr="00BA79A2" w:rsidRDefault="00E127E3" w:rsidP="00166EC1">
            <w:pPr>
              <w:spacing w:after="0" w:line="240" w:lineRule="auto"/>
              <w:jc w:val="both"/>
              <w:rPr>
                <w:rFonts w:eastAsia="Times New Roman" w:cs="Calibri Light"/>
                <w:b/>
                <w:bCs/>
                <w:color w:val="FFFFFF"/>
                <w:szCs w:val="21"/>
              </w:rPr>
            </w:pPr>
            <w:r w:rsidRPr="00BA79A2">
              <w:rPr>
                <w:rFonts w:eastAsia="Times New Roman" w:cs="Calibri Light"/>
                <w:b/>
                <w:bCs/>
                <w:color w:val="FFFFFF"/>
                <w:szCs w:val="21"/>
              </w:rPr>
              <w:t>15 + 5</w:t>
            </w:r>
          </w:p>
        </w:tc>
      </w:tr>
    </w:tbl>
    <w:p w14:paraId="7797C041" w14:textId="77777777" w:rsidR="00B502AF" w:rsidRDefault="00B502AF" w:rsidP="00166EC1">
      <w:pPr>
        <w:spacing w:after="0"/>
        <w:jc w:val="both"/>
        <w:rPr>
          <w:b/>
          <w:bCs/>
          <w:szCs w:val="21"/>
          <w:lang w:val="fr-FR"/>
        </w:rPr>
        <w:sectPr w:rsidR="00B502AF" w:rsidSect="00316493">
          <w:pgSz w:w="11905" w:h="16837"/>
          <w:pgMar w:top="993" w:right="1412" w:bottom="1514" w:left="1418" w:header="720" w:footer="720" w:gutter="0"/>
          <w:cols w:space="708"/>
          <w:docGrid w:linePitch="326"/>
        </w:sectPr>
      </w:pPr>
    </w:p>
    <w:p w14:paraId="2FB30231" w14:textId="77777777" w:rsidR="008F5DED" w:rsidRDefault="008F5DED" w:rsidP="00166EC1">
      <w:pPr>
        <w:spacing w:after="0"/>
        <w:jc w:val="both"/>
        <w:rPr>
          <w:b/>
          <w:bCs/>
          <w:szCs w:val="21"/>
          <w:lang w:val="fr-FR"/>
        </w:rPr>
      </w:pPr>
    </w:p>
    <w:p w14:paraId="20D9D0E6" w14:textId="21CC863D" w:rsidR="00C534CD" w:rsidRPr="00C534CD" w:rsidRDefault="00C534CD" w:rsidP="00166EC1">
      <w:pPr>
        <w:spacing w:after="0"/>
        <w:jc w:val="both"/>
        <w:rPr>
          <w:b/>
          <w:bCs/>
          <w:color w:val="EE0000"/>
          <w:sz w:val="32"/>
          <w:szCs w:val="32"/>
          <w:u w:val="single"/>
          <w:lang w:val="fr-FR"/>
        </w:rPr>
      </w:pPr>
      <w:r w:rsidRPr="00C534CD">
        <w:rPr>
          <w:b/>
          <w:bCs/>
          <w:color w:val="EE0000"/>
          <w:sz w:val="32"/>
          <w:szCs w:val="32"/>
          <w:u w:val="single"/>
          <w:lang w:val="fr-FR"/>
        </w:rPr>
        <w:t>Annexe obligatoire au cahier spécial des charges (CSC)</w:t>
      </w:r>
    </w:p>
    <w:p w14:paraId="4A5CB792" w14:textId="77777777" w:rsidR="00C534CD" w:rsidRDefault="00C534CD" w:rsidP="00166EC1">
      <w:pPr>
        <w:spacing w:after="0"/>
        <w:jc w:val="both"/>
        <w:rPr>
          <w:b/>
          <w:bCs/>
          <w:szCs w:val="21"/>
          <w:lang w:val="fr-FR"/>
        </w:rPr>
      </w:pPr>
    </w:p>
    <w:p w14:paraId="7E2380D6" w14:textId="77777777" w:rsidR="00C534CD" w:rsidRDefault="00C534CD" w:rsidP="00166EC1">
      <w:pPr>
        <w:spacing w:after="0"/>
        <w:jc w:val="both"/>
        <w:rPr>
          <w:b/>
          <w:bCs/>
          <w:szCs w:val="21"/>
          <w:lang w:val="fr-FR"/>
        </w:rPr>
      </w:pPr>
    </w:p>
    <w:p w14:paraId="6AAF4012" w14:textId="77777777" w:rsidR="00C534CD" w:rsidRPr="00BA79A2" w:rsidRDefault="00C534CD" w:rsidP="00166EC1">
      <w:pPr>
        <w:spacing w:after="0"/>
        <w:jc w:val="both"/>
        <w:rPr>
          <w:b/>
          <w:bCs/>
          <w:szCs w:val="21"/>
          <w:lang w:val="fr-FR"/>
        </w:rPr>
      </w:pPr>
    </w:p>
    <w:p w14:paraId="42BF46E2" w14:textId="3DED3EB0" w:rsidR="00C06A66" w:rsidRPr="00826535" w:rsidRDefault="00ED739E" w:rsidP="00826535">
      <w:pPr>
        <w:pStyle w:val="Paragraphedeliste"/>
        <w:numPr>
          <w:ilvl w:val="0"/>
          <w:numId w:val="102"/>
        </w:numPr>
        <w:spacing w:after="0"/>
        <w:jc w:val="both"/>
        <w:rPr>
          <w:b/>
          <w:bCs/>
          <w:szCs w:val="21"/>
          <w:lang w:val="fr-FR"/>
        </w:rPr>
      </w:pPr>
      <w:r w:rsidRPr="00826535">
        <w:rPr>
          <w:b/>
          <w:bCs/>
          <w:color w:val="EE0000"/>
          <w:szCs w:val="21"/>
          <w:u w:val="single"/>
          <w:lang w:val="fr-FR"/>
        </w:rPr>
        <w:t>Annexe</w:t>
      </w:r>
      <w:r w:rsidR="00741DC1" w:rsidRPr="00826535">
        <w:rPr>
          <w:b/>
          <w:bCs/>
          <w:color w:val="EE0000"/>
          <w:szCs w:val="21"/>
          <w:u w:val="single"/>
          <w:lang w:val="fr-FR"/>
        </w:rPr>
        <w:t xml:space="preserve"> 1</w:t>
      </w:r>
      <w:r w:rsidRPr="00826535">
        <w:rPr>
          <w:b/>
          <w:bCs/>
          <w:szCs w:val="21"/>
          <w:lang w:val="fr-FR"/>
        </w:rPr>
        <w:t xml:space="preserve"> : </w:t>
      </w:r>
      <w:r w:rsidR="001034A7" w:rsidRPr="00826535">
        <w:rPr>
          <w:b/>
          <w:bCs/>
          <w:szCs w:val="21"/>
          <w:lang w:val="fr-FR"/>
        </w:rPr>
        <w:t xml:space="preserve">Cahier des clauses Particulières (CCTP)  </w:t>
      </w:r>
      <w:r w:rsidR="00783CF2" w:rsidRPr="00826535">
        <w:rPr>
          <w:b/>
          <w:bCs/>
          <w:szCs w:val="21"/>
          <w:lang w:val="fr-FR"/>
        </w:rPr>
        <w:t xml:space="preserve">des </w:t>
      </w:r>
      <w:r w:rsidR="00E21475" w:rsidRPr="00826535">
        <w:rPr>
          <w:b/>
          <w:bCs/>
          <w:szCs w:val="21"/>
          <w:lang w:val="fr-FR"/>
        </w:rPr>
        <w:t xml:space="preserve"> lo</w:t>
      </w:r>
      <w:r w:rsidR="00625E43" w:rsidRPr="00826535">
        <w:rPr>
          <w:b/>
          <w:bCs/>
          <w:szCs w:val="21"/>
          <w:lang w:val="fr-FR"/>
        </w:rPr>
        <w:t>t</w:t>
      </w:r>
      <w:r w:rsidR="005F21C6" w:rsidRPr="00826535">
        <w:rPr>
          <w:b/>
          <w:bCs/>
          <w:szCs w:val="21"/>
          <w:lang w:val="fr-FR"/>
        </w:rPr>
        <w:t xml:space="preserve"> </w:t>
      </w:r>
      <w:r w:rsidR="00625E43" w:rsidRPr="00826535">
        <w:rPr>
          <w:b/>
          <w:bCs/>
          <w:szCs w:val="21"/>
          <w:lang w:val="fr-FR"/>
        </w:rPr>
        <w:t>1</w:t>
      </w:r>
      <w:r w:rsidR="00157598" w:rsidRPr="00826535">
        <w:rPr>
          <w:b/>
          <w:bCs/>
          <w:szCs w:val="21"/>
          <w:lang w:val="fr-FR"/>
        </w:rPr>
        <w:t xml:space="preserve">, </w:t>
      </w:r>
      <w:r w:rsidR="00950977" w:rsidRPr="00826535">
        <w:rPr>
          <w:b/>
          <w:bCs/>
          <w:szCs w:val="21"/>
          <w:lang w:val="fr-FR"/>
        </w:rPr>
        <w:t>2</w:t>
      </w:r>
      <w:r w:rsidR="00031305" w:rsidRPr="00826535">
        <w:rPr>
          <w:b/>
          <w:bCs/>
          <w:szCs w:val="21"/>
          <w:lang w:val="fr-FR"/>
        </w:rPr>
        <w:t xml:space="preserve"> </w:t>
      </w:r>
      <w:r w:rsidR="00783CF2" w:rsidRPr="00826535">
        <w:rPr>
          <w:b/>
          <w:bCs/>
          <w:szCs w:val="21"/>
          <w:lang w:val="fr-FR"/>
        </w:rPr>
        <w:t>&amp;</w:t>
      </w:r>
      <w:r w:rsidR="00031305" w:rsidRPr="00826535">
        <w:rPr>
          <w:b/>
          <w:bCs/>
          <w:szCs w:val="21"/>
          <w:lang w:val="fr-FR"/>
        </w:rPr>
        <w:t xml:space="preserve"> </w:t>
      </w:r>
      <w:r w:rsidR="00950977" w:rsidRPr="00826535">
        <w:rPr>
          <w:b/>
          <w:bCs/>
          <w:szCs w:val="21"/>
          <w:lang w:val="fr-FR"/>
        </w:rPr>
        <w:t xml:space="preserve">3 </w:t>
      </w:r>
    </w:p>
    <w:p w14:paraId="6CC3F392" w14:textId="77777777" w:rsidR="00A47A01" w:rsidRDefault="00A47A01" w:rsidP="00166EC1">
      <w:pPr>
        <w:spacing w:after="0"/>
        <w:jc w:val="both"/>
        <w:rPr>
          <w:b/>
          <w:bCs/>
          <w:szCs w:val="21"/>
          <w:lang w:val="fr-FR"/>
        </w:rPr>
      </w:pPr>
    </w:p>
    <w:p w14:paraId="6D7B2351" w14:textId="77777777" w:rsidR="008F4FA7" w:rsidRPr="008F4FA7" w:rsidRDefault="00A47A01" w:rsidP="008F4FA7">
      <w:pPr>
        <w:spacing w:after="0"/>
        <w:jc w:val="both"/>
        <w:rPr>
          <w:b/>
          <w:bCs/>
          <w:szCs w:val="21"/>
          <w:lang w:val="en-US"/>
        </w:rPr>
      </w:pPr>
      <w:r w:rsidRPr="008F4FA7">
        <w:rPr>
          <w:b/>
          <w:bCs/>
          <w:szCs w:val="21"/>
          <w:lang w:val="en-US"/>
        </w:rPr>
        <w:t xml:space="preserve">Lien : </w:t>
      </w:r>
      <w:hyperlink r:id="rId45" w:history="1">
        <w:r w:rsidR="008F4FA7" w:rsidRPr="008F4FA7">
          <w:rPr>
            <w:rStyle w:val="Lienhypertexte"/>
            <w:b/>
            <w:bCs/>
            <w:szCs w:val="21"/>
            <w:lang w:val="en-US"/>
          </w:rPr>
          <w:t>Annexe 1 - BDI23006_10084 CCTP_Latrines ECOSAN - Lot 1, Lot 2 et Lot 3.docx</w:t>
        </w:r>
      </w:hyperlink>
    </w:p>
    <w:p w14:paraId="01E43ECA" w14:textId="2806C726" w:rsidR="00A47A01" w:rsidRPr="008F4FA7" w:rsidRDefault="00A47A01" w:rsidP="00166EC1">
      <w:pPr>
        <w:spacing w:after="0"/>
        <w:jc w:val="both"/>
        <w:rPr>
          <w:b/>
          <w:bCs/>
          <w:szCs w:val="21"/>
          <w:lang w:val="en-US"/>
        </w:rPr>
      </w:pPr>
    </w:p>
    <w:p w14:paraId="109804CB" w14:textId="77777777" w:rsidR="00A47A01" w:rsidRPr="008F4FA7" w:rsidRDefault="00A47A01" w:rsidP="00166EC1">
      <w:pPr>
        <w:spacing w:after="0"/>
        <w:jc w:val="both"/>
        <w:rPr>
          <w:b/>
          <w:bCs/>
          <w:szCs w:val="21"/>
          <w:lang w:val="en-US"/>
        </w:rPr>
      </w:pPr>
    </w:p>
    <w:p w14:paraId="45CB220D" w14:textId="54E89347" w:rsidR="00EA1AA5" w:rsidRPr="00826535" w:rsidRDefault="00EA1AA5" w:rsidP="00826535">
      <w:pPr>
        <w:pStyle w:val="Paragraphedeliste"/>
        <w:numPr>
          <w:ilvl w:val="0"/>
          <w:numId w:val="102"/>
        </w:numPr>
        <w:spacing w:after="0"/>
        <w:jc w:val="both"/>
        <w:rPr>
          <w:b/>
          <w:bCs/>
          <w:szCs w:val="21"/>
          <w:lang w:val="fr-FR"/>
        </w:rPr>
      </w:pPr>
      <w:r w:rsidRPr="00826535">
        <w:rPr>
          <w:b/>
          <w:bCs/>
          <w:color w:val="EE0000"/>
          <w:szCs w:val="21"/>
          <w:lang w:val="fr-FR"/>
        </w:rPr>
        <w:t>Annexe 2 </w:t>
      </w:r>
      <w:r w:rsidRPr="00826535">
        <w:rPr>
          <w:b/>
          <w:bCs/>
          <w:szCs w:val="21"/>
          <w:lang w:val="fr-FR"/>
        </w:rPr>
        <w:t xml:space="preserve">: </w:t>
      </w:r>
      <w:r w:rsidR="00A47A01" w:rsidRPr="00826535">
        <w:rPr>
          <w:b/>
          <w:bCs/>
          <w:szCs w:val="21"/>
          <w:lang w:val="fr-FR"/>
        </w:rPr>
        <w:t>DQE-BPU – Lot 1</w:t>
      </w:r>
    </w:p>
    <w:p w14:paraId="609AE4AF" w14:textId="77777777" w:rsidR="00A47A01" w:rsidRDefault="00A47A01" w:rsidP="00166EC1">
      <w:pPr>
        <w:spacing w:after="0"/>
        <w:jc w:val="both"/>
        <w:rPr>
          <w:b/>
          <w:bCs/>
          <w:szCs w:val="21"/>
          <w:lang w:val="fr-FR"/>
        </w:rPr>
      </w:pPr>
    </w:p>
    <w:p w14:paraId="004330C4" w14:textId="77777777" w:rsidR="005302A7" w:rsidRPr="005302A7" w:rsidRDefault="00A47A01" w:rsidP="005302A7">
      <w:pPr>
        <w:spacing w:after="0"/>
        <w:jc w:val="both"/>
        <w:rPr>
          <w:b/>
          <w:bCs/>
          <w:szCs w:val="21"/>
        </w:rPr>
      </w:pPr>
      <w:r>
        <w:rPr>
          <w:b/>
          <w:bCs/>
          <w:szCs w:val="21"/>
          <w:lang w:val="fr-FR"/>
        </w:rPr>
        <w:t xml:space="preserve">Lien : </w:t>
      </w:r>
      <w:hyperlink r:id="rId46" w:history="1">
        <w:r w:rsidR="005302A7" w:rsidRPr="005302A7">
          <w:rPr>
            <w:rStyle w:val="Lienhypertexte"/>
            <w:b/>
            <w:bCs/>
            <w:szCs w:val="21"/>
          </w:rPr>
          <w:t>Annexe 2 - DQE_Latrines Ecosan-15102025-FINAL _LOT1-SansPrix.xlsx</w:t>
        </w:r>
      </w:hyperlink>
    </w:p>
    <w:p w14:paraId="14AFE394" w14:textId="2CB26ED3" w:rsidR="00A47A01" w:rsidRDefault="00A47A01" w:rsidP="00166EC1">
      <w:pPr>
        <w:spacing w:after="0"/>
        <w:jc w:val="both"/>
        <w:rPr>
          <w:b/>
          <w:bCs/>
          <w:szCs w:val="21"/>
          <w:lang w:val="fr-FR"/>
        </w:rPr>
      </w:pPr>
    </w:p>
    <w:p w14:paraId="4FD0B80D" w14:textId="77777777" w:rsidR="00A47A01" w:rsidRDefault="00A47A01" w:rsidP="00166EC1">
      <w:pPr>
        <w:spacing w:after="0"/>
        <w:jc w:val="both"/>
        <w:rPr>
          <w:b/>
          <w:bCs/>
          <w:szCs w:val="21"/>
          <w:lang w:val="fr-FR"/>
        </w:rPr>
      </w:pPr>
    </w:p>
    <w:p w14:paraId="69E3274C" w14:textId="4F5EF3D9" w:rsidR="00A47A01" w:rsidRPr="00826535" w:rsidRDefault="00A47A01" w:rsidP="00826535">
      <w:pPr>
        <w:pStyle w:val="Paragraphedeliste"/>
        <w:numPr>
          <w:ilvl w:val="0"/>
          <w:numId w:val="102"/>
        </w:numPr>
        <w:spacing w:after="0"/>
        <w:jc w:val="both"/>
        <w:rPr>
          <w:b/>
          <w:bCs/>
          <w:szCs w:val="21"/>
          <w:lang w:val="fr-FR"/>
        </w:rPr>
      </w:pPr>
      <w:r w:rsidRPr="00826535">
        <w:rPr>
          <w:b/>
          <w:bCs/>
          <w:color w:val="EE0000"/>
          <w:szCs w:val="21"/>
          <w:u w:val="single"/>
          <w:lang w:val="fr-FR"/>
        </w:rPr>
        <w:t xml:space="preserve">Annexe </w:t>
      </w:r>
      <w:r w:rsidR="00BB6B79" w:rsidRPr="00826535">
        <w:rPr>
          <w:b/>
          <w:bCs/>
          <w:color w:val="EE0000"/>
          <w:szCs w:val="21"/>
          <w:u w:val="single"/>
          <w:lang w:val="fr-FR"/>
        </w:rPr>
        <w:t>3</w:t>
      </w:r>
      <w:r w:rsidRPr="00826535">
        <w:rPr>
          <w:b/>
          <w:bCs/>
          <w:szCs w:val="21"/>
          <w:lang w:val="fr-FR"/>
        </w:rPr>
        <w:t xml:space="preserve"> : DQE-BPU – Lot </w:t>
      </w:r>
      <w:r w:rsidR="00EA13B0" w:rsidRPr="00826535">
        <w:rPr>
          <w:b/>
          <w:bCs/>
          <w:szCs w:val="21"/>
          <w:lang w:val="fr-FR"/>
        </w:rPr>
        <w:t>2</w:t>
      </w:r>
    </w:p>
    <w:p w14:paraId="2D23F2BE" w14:textId="77777777" w:rsidR="00A47A01" w:rsidRPr="000824F2" w:rsidRDefault="00A47A01" w:rsidP="00A47A01">
      <w:pPr>
        <w:spacing w:after="0"/>
        <w:jc w:val="both"/>
        <w:rPr>
          <w:b/>
          <w:bCs/>
          <w:szCs w:val="21"/>
          <w:lang w:val="fr-FR"/>
        </w:rPr>
      </w:pPr>
    </w:p>
    <w:p w14:paraId="04297640" w14:textId="77777777" w:rsidR="000824F2" w:rsidRPr="000824F2" w:rsidRDefault="00A47A01" w:rsidP="000824F2">
      <w:pPr>
        <w:spacing w:after="0"/>
        <w:jc w:val="both"/>
        <w:rPr>
          <w:b/>
          <w:bCs/>
          <w:szCs w:val="21"/>
        </w:rPr>
      </w:pPr>
      <w:r w:rsidRPr="000824F2">
        <w:rPr>
          <w:b/>
          <w:bCs/>
          <w:szCs w:val="21"/>
          <w:lang w:val="fr-FR"/>
        </w:rPr>
        <w:t xml:space="preserve">Lien : </w:t>
      </w:r>
      <w:hyperlink r:id="rId47" w:history="1">
        <w:r w:rsidR="000824F2" w:rsidRPr="000824F2">
          <w:rPr>
            <w:rStyle w:val="Lienhypertexte"/>
            <w:b/>
            <w:bCs/>
            <w:szCs w:val="21"/>
          </w:rPr>
          <w:t>Annexe 3 - DQE_Latrines Ecosan-15102025-FINAL _LOT2-SansPrix.xlsx</w:t>
        </w:r>
      </w:hyperlink>
    </w:p>
    <w:p w14:paraId="24177DC5" w14:textId="45AA1B9D" w:rsidR="00A47A01" w:rsidRPr="000824F2" w:rsidRDefault="00A47A01" w:rsidP="00A47A01">
      <w:pPr>
        <w:spacing w:after="0"/>
        <w:jc w:val="both"/>
        <w:rPr>
          <w:b/>
          <w:bCs/>
          <w:szCs w:val="21"/>
        </w:rPr>
      </w:pPr>
    </w:p>
    <w:p w14:paraId="17B9C670" w14:textId="77777777" w:rsidR="00A47A01" w:rsidRPr="000824F2" w:rsidRDefault="00A47A01" w:rsidP="00A47A01">
      <w:pPr>
        <w:spacing w:after="0"/>
        <w:jc w:val="both"/>
        <w:rPr>
          <w:b/>
          <w:bCs/>
          <w:szCs w:val="21"/>
          <w:lang w:val="fr-FR"/>
        </w:rPr>
      </w:pPr>
    </w:p>
    <w:p w14:paraId="3BA2223C" w14:textId="6CBD9DD9" w:rsidR="00A47A01" w:rsidRPr="00826535" w:rsidRDefault="00A47A01" w:rsidP="00826535">
      <w:pPr>
        <w:pStyle w:val="Paragraphedeliste"/>
        <w:numPr>
          <w:ilvl w:val="0"/>
          <w:numId w:val="102"/>
        </w:numPr>
        <w:spacing w:after="0"/>
        <w:jc w:val="both"/>
        <w:rPr>
          <w:b/>
          <w:bCs/>
          <w:szCs w:val="21"/>
        </w:rPr>
      </w:pPr>
      <w:r w:rsidRPr="00826535">
        <w:rPr>
          <w:b/>
          <w:bCs/>
          <w:color w:val="EE0000"/>
          <w:szCs w:val="21"/>
          <w:u w:val="single"/>
          <w:lang w:val="fr-FR"/>
        </w:rPr>
        <w:t xml:space="preserve">Annexe </w:t>
      </w:r>
      <w:r w:rsidR="00BB6B79" w:rsidRPr="00826535">
        <w:rPr>
          <w:b/>
          <w:bCs/>
          <w:color w:val="EE0000"/>
          <w:szCs w:val="21"/>
          <w:u w:val="single"/>
          <w:lang w:val="fr-FR"/>
        </w:rPr>
        <w:t>4</w:t>
      </w:r>
      <w:r w:rsidRPr="00826535">
        <w:rPr>
          <w:b/>
          <w:bCs/>
          <w:color w:val="EE0000"/>
          <w:szCs w:val="21"/>
          <w:u w:val="single"/>
          <w:lang w:val="fr-FR"/>
        </w:rPr>
        <w:t> </w:t>
      </w:r>
      <w:r w:rsidRPr="00826535">
        <w:rPr>
          <w:b/>
          <w:bCs/>
          <w:szCs w:val="21"/>
        </w:rPr>
        <w:t xml:space="preserve">: DQE-BPU – Lot </w:t>
      </w:r>
      <w:r w:rsidR="00EA13B0" w:rsidRPr="00826535">
        <w:rPr>
          <w:b/>
          <w:bCs/>
          <w:szCs w:val="21"/>
        </w:rPr>
        <w:t>3</w:t>
      </w:r>
    </w:p>
    <w:p w14:paraId="5801F601" w14:textId="77777777" w:rsidR="00A47A01" w:rsidRPr="00A47A01" w:rsidRDefault="00A47A01" w:rsidP="00A47A01">
      <w:pPr>
        <w:spacing w:after="0"/>
        <w:jc w:val="both"/>
        <w:rPr>
          <w:b/>
          <w:bCs/>
          <w:szCs w:val="21"/>
        </w:rPr>
      </w:pPr>
    </w:p>
    <w:p w14:paraId="7DFDC2D2" w14:textId="77777777" w:rsidR="00657F03" w:rsidRPr="00657F03" w:rsidRDefault="00A47A01" w:rsidP="00657F03">
      <w:pPr>
        <w:spacing w:after="0"/>
        <w:jc w:val="both"/>
        <w:rPr>
          <w:b/>
          <w:bCs/>
          <w:szCs w:val="21"/>
        </w:rPr>
      </w:pPr>
      <w:r w:rsidRPr="00A47A01">
        <w:rPr>
          <w:b/>
          <w:bCs/>
          <w:szCs w:val="21"/>
        </w:rPr>
        <w:t xml:space="preserve">Lien : </w:t>
      </w:r>
      <w:hyperlink r:id="rId48" w:history="1">
        <w:r w:rsidR="00657F03" w:rsidRPr="00657F03">
          <w:rPr>
            <w:rStyle w:val="Lienhypertexte"/>
            <w:b/>
            <w:bCs/>
            <w:szCs w:val="21"/>
          </w:rPr>
          <w:t>Annexe 4 - DQE_Latrines Ecosan-15102025-FINAL _LOT2-SansPrix.xlsx</w:t>
        </w:r>
      </w:hyperlink>
    </w:p>
    <w:p w14:paraId="7B9D29AD" w14:textId="77777777" w:rsidR="00A47A01" w:rsidRPr="00A47A01" w:rsidRDefault="00A47A01" w:rsidP="00166EC1">
      <w:pPr>
        <w:spacing w:after="0"/>
        <w:jc w:val="both"/>
        <w:rPr>
          <w:b/>
          <w:bCs/>
          <w:szCs w:val="21"/>
        </w:rPr>
      </w:pPr>
    </w:p>
    <w:p w14:paraId="24D44E66" w14:textId="77777777" w:rsidR="00741DC1" w:rsidRPr="00A47A01" w:rsidRDefault="00741DC1" w:rsidP="00166EC1">
      <w:pPr>
        <w:spacing w:after="0"/>
        <w:jc w:val="both"/>
        <w:rPr>
          <w:b/>
          <w:bCs/>
          <w:szCs w:val="21"/>
        </w:rPr>
      </w:pPr>
    </w:p>
    <w:p w14:paraId="2D57E4AE" w14:textId="21029500" w:rsidR="00741DC1" w:rsidRPr="00826535" w:rsidRDefault="00741DC1" w:rsidP="00826535">
      <w:pPr>
        <w:pStyle w:val="Paragraphedeliste"/>
        <w:numPr>
          <w:ilvl w:val="0"/>
          <w:numId w:val="102"/>
        </w:numPr>
        <w:spacing w:after="0"/>
        <w:jc w:val="both"/>
        <w:rPr>
          <w:b/>
          <w:bCs/>
          <w:szCs w:val="21"/>
          <w:lang w:val="fr-FR"/>
        </w:rPr>
      </w:pPr>
      <w:r w:rsidRPr="00826535">
        <w:rPr>
          <w:b/>
          <w:bCs/>
          <w:color w:val="EE0000"/>
          <w:szCs w:val="21"/>
          <w:u w:val="single"/>
          <w:lang w:val="fr-FR"/>
        </w:rPr>
        <w:t xml:space="preserve">Annexe </w:t>
      </w:r>
      <w:r w:rsidR="00BB6B79" w:rsidRPr="00826535">
        <w:rPr>
          <w:b/>
          <w:bCs/>
          <w:color w:val="EE0000"/>
          <w:szCs w:val="21"/>
          <w:u w:val="single"/>
          <w:lang w:val="fr-FR"/>
        </w:rPr>
        <w:t xml:space="preserve">5 </w:t>
      </w:r>
      <w:r w:rsidRPr="00826535">
        <w:rPr>
          <w:b/>
          <w:bCs/>
          <w:color w:val="EE0000"/>
          <w:szCs w:val="21"/>
          <w:u w:val="single"/>
          <w:lang w:val="fr-FR"/>
        </w:rPr>
        <w:t>:</w:t>
      </w:r>
      <w:r w:rsidRPr="00826535">
        <w:rPr>
          <w:b/>
          <w:bCs/>
          <w:szCs w:val="21"/>
          <w:lang w:val="fr-FR"/>
        </w:rPr>
        <w:t xml:space="preserve"> Les Plans</w:t>
      </w:r>
      <w:r w:rsidR="00D32ED8">
        <w:rPr>
          <w:b/>
          <w:bCs/>
          <w:szCs w:val="21"/>
          <w:lang w:val="fr-FR"/>
        </w:rPr>
        <w:t xml:space="preserve"> des Latrines</w:t>
      </w:r>
    </w:p>
    <w:p w14:paraId="0A2DD748" w14:textId="77777777" w:rsidR="00A47A01" w:rsidRDefault="00A47A01" w:rsidP="00166EC1">
      <w:pPr>
        <w:spacing w:after="0"/>
        <w:jc w:val="both"/>
        <w:rPr>
          <w:b/>
          <w:bCs/>
          <w:szCs w:val="21"/>
          <w:lang w:val="fr-FR"/>
        </w:rPr>
      </w:pPr>
    </w:p>
    <w:p w14:paraId="571A7CC5" w14:textId="77777777" w:rsidR="00C534CD" w:rsidRPr="00C534CD" w:rsidRDefault="00A47A01" w:rsidP="00C534CD">
      <w:pPr>
        <w:spacing w:after="0"/>
        <w:jc w:val="both"/>
        <w:rPr>
          <w:b/>
          <w:bCs/>
          <w:szCs w:val="21"/>
        </w:rPr>
      </w:pPr>
      <w:r>
        <w:rPr>
          <w:b/>
          <w:bCs/>
          <w:szCs w:val="21"/>
          <w:lang w:val="fr-FR"/>
        </w:rPr>
        <w:t xml:space="preserve">Lien : </w:t>
      </w:r>
      <w:hyperlink r:id="rId49" w:history="1">
        <w:r w:rsidR="00C534CD" w:rsidRPr="00C534CD">
          <w:rPr>
            <w:rStyle w:val="Lienhypertexte"/>
            <w:b/>
            <w:bCs/>
            <w:szCs w:val="21"/>
          </w:rPr>
          <w:t>Annexe 5 - Plans Latrines PDF</w:t>
        </w:r>
      </w:hyperlink>
    </w:p>
    <w:p w14:paraId="30F6ADDE" w14:textId="2E3164F7" w:rsidR="00A47A01" w:rsidRPr="00C534CD" w:rsidRDefault="00A47A01" w:rsidP="00166EC1">
      <w:pPr>
        <w:spacing w:after="0"/>
        <w:jc w:val="both"/>
        <w:rPr>
          <w:b/>
          <w:bCs/>
          <w:szCs w:val="21"/>
        </w:rPr>
      </w:pPr>
    </w:p>
    <w:p w14:paraId="6EB89846" w14:textId="77777777" w:rsidR="00EB70AC" w:rsidRPr="00BA79A2" w:rsidRDefault="00EB70AC" w:rsidP="00166EC1">
      <w:pPr>
        <w:spacing w:after="0"/>
        <w:jc w:val="both"/>
        <w:rPr>
          <w:b/>
          <w:bCs/>
          <w:szCs w:val="21"/>
          <w:lang w:val="fr-FR"/>
        </w:rPr>
      </w:pPr>
    </w:p>
    <w:p w14:paraId="3C55C21C" w14:textId="77777777" w:rsidR="00BA6B01" w:rsidRDefault="00BA6B01" w:rsidP="00166EC1">
      <w:pPr>
        <w:spacing w:after="0"/>
        <w:jc w:val="both"/>
        <w:rPr>
          <w:b/>
          <w:bCs/>
          <w:szCs w:val="21"/>
          <w:lang w:val="fr-FR"/>
        </w:rPr>
      </w:pPr>
    </w:p>
    <w:p w14:paraId="6FEE4A5F" w14:textId="77777777" w:rsidR="00B20B95" w:rsidRDefault="00B20B95" w:rsidP="00166EC1">
      <w:pPr>
        <w:spacing w:after="0"/>
        <w:jc w:val="both"/>
        <w:rPr>
          <w:b/>
          <w:bCs/>
          <w:szCs w:val="21"/>
          <w:lang w:val="fr-FR"/>
        </w:rPr>
      </w:pPr>
    </w:p>
    <w:p w14:paraId="5DFB4EA1" w14:textId="77777777" w:rsidR="00B20B95" w:rsidRDefault="00B20B95" w:rsidP="00166EC1">
      <w:pPr>
        <w:spacing w:after="0"/>
        <w:jc w:val="both"/>
        <w:rPr>
          <w:b/>
          <w:bCs/>
          <w:szCs w:val="21"/>
          <w:lang w:val="fr-FR"/>
        </w:rPr>
      </w:pPr>
    </w:p>
    <w:p w14:paraId="7B3F6487" w14:textId="77777777" w:rsidR="00B20B95" w:rsidRDefault="00B20B95" w:rsidP="00166EC1">
      <w:pPr>
        <w:spacing w:after="0"/>
        <w:jc w:val="both"/>
        <w:rPr>
          <w:b/>
          <w:bCs/>
          <w:szCs w:val="21"/>
          <w:lang w:val="fr-FR"/>
        </w:rPr>
      </w:pPr>
    </w:p>
    <w:p w14:paraId="10900C24" w14:textId="77777777" w:rsidR="00B20B95" w:rsidRDefault="00B20B95" w:rsidP="00166EC1">
      <w:pPr>
        <w:spacing w:after="0"/>
        <w:jc w:val="both"/>
        <w:rPr>
          <w:b/>
          <w:bCs/>
          <w:szCs w:val="21"/>
          <w:lang w:val="fr-FR"/>
        </w:rPr>
      </w:pPr>
    </w:p>
    <w:p w14:paraId="6D6E2670" w14:textId="77777777" w:rsidR="00B20B95" w:rsidRDefault="00B20B95" w:rsidP="00166EC1">
      <w:pPr>
        <w:spacing w:after="0"/>
        <w:jc w:val="both"/>
        <w:rPr>
          <w:b/>
          <w:bCs/>
          <w:szCs w:val="21"/>
          <w:lang w:val="fr-FR"/>
        </w:rPr>
      </w:pPr>
    </w:p>
    <w:p w14:paraId="76043F83" w14:textId="77777777" w:rsidR="00B20B95" w:rsidRDefault="00B20B95" w:rsidP="00166EC1">
      <w:pPr>
        <w:spacing w:after="0"/>
        <w:jc w:val="both"/>
        <w:rPr>
          <w:b/>
          <w:bCs/>
          <w:szCs w:val="21"/>
          <w:lang w:val="fr-FR"/>
        </w:rPr>
      </w:pPr>
    </w:p>
    <w:p w14:paraId="31E3C586" w14:textId="77777777" w:rsidR="00B20B95" w:rsidRDefault="00B20B95" w:rsidP="00166EC1">
      <w:pPr>
        <w:spacing w:after="0"/>
        <w:jc w:val="both"/>
        <w:rPr>
          <w:b/>
          <w:bCs/>
          <w:szCs w:val="21"/>
          <w:lang w:val="fr-FR"/>
        </w:rPr>
      </w:pPr>
    </w:p>
    <w:p w14:paraId="5E4D63F0" w14:textId="77777777" w:rsidR="00B20B95" w:rsidRDefault="00B20B95" w:rsidP="00166EC1">
      <w:pPr>
        <w:spacing w:after="0"/>
        <w:jc w:val="both"/>
        <w:rPr>
          <w:b/>
          <w:bCs/>
          <w:szCs w:val="21"/>
          <w:lang w:val="fr-FR"/>
        </w:rPr>
      </w:pPr>
    </w:p>
    <w:p w14:paraId="28C2D714" w14:textId="77777777" w:rsidR="00B20B95" w:rsidRDefault="00B20B95" w:rsidP="00166EC1">
      <w:pPr>
        <w:spacing w:after="0"/>
        <w:jc w:val="both"/>
        <w:rPr>
          <w:b/>
          <w:bCs/>
          <w:szCs w:val="21"/>
          <w:lang w:val="fr-FR"/>
        </w:rPr>
      </w:pPr>
    </w:p>
    <w:p w14:paraId="26769A56" w14:textId="77777777" w:rsidR="00B20B95" w:rsidRDefault="00B20B95" w:rsidP="00166EC1">
      <w:pPr>
        <w:spacing w:after="0"/>
        <w:jc w:val="both"/>
        <w:rPr>
          <w:b/>
          <w:bCs/>
          <w:szCs w:val="21"/>
          <w:lang w:val="fr-FR"/>
        </w:rPr>
      </w:pPr>
    </w:p>
    <w:p w14:paraId="0F8663E4" w14:textId="77777777" w:rsidR="00B20B95" w:rsidRDefault="00B20B95" w:rsidP="00166EC1">
      <w:pPr>
        <w:spacing w:after="0"/>
        <w:jc w:val="both"/>
        <w:rPr>
          <w:b/>
          <w:bCs/>
          <w:szCs w:val="21"/>
          <w:lang w:val="fr-FR"/>
        </w:rPr>
      </w:pPr>
    </w:p>
    <w:p w14:paraId="17F7FDFC" w14:textId="77777777" w:rsidR="00B20B95" w:rsidRDefault="00B20B95" w:rsidP="00166EC1">
      <w:pPr>
        <w:spacing w:after="0"/>
        <w:jc w:val="both"/>
        <w:rPr>
          <w:b/>
          <w:bCs/>
          <w:szCs w:val="21"/>
          <w:lang w:val="fr-FR"/>
        </w:rPr>
      </w:pPr>
    </w:p>
    <w:p w14:paraId="0D965B9A" w14:textId="77777777" w:rsidR="00B20B95" w:rsidRDefault="00B20B95" w:rsidP="00166EC1">
      <w:pPr>
        <w:spacing w:after="0"/>
        <w:jc w:val="both"/>
        <w:rPr>
          <w:b/>
          <w:bCs/>
          <w:szCs w:val="21"/>
          <w:lang w:val="fr-FR"/>
        </w:rPr>
      </w:pPr>
    </w:p>
    <w:p w14:paraId="5FD6421D" w14:textId="77777777" w:rsidR="00B20B95" w:rsidRDefault="00B20B95" w:rsidP="00166EC1">
      <w:pPr>
        <w:spacing w:after="0"/>
        <w:jc w:val="both"/>
        <w:rPr>
          <w:b/>
          <w:bCs/>
          <w:szCs w:val="21"/>
          <w:lang w:val="fr-FR"/>
        </w:rPr>
      </w:pPr>
    </w:p>
    <w:p w14:paraId="40D23D98" w14:textId="77777777" w:rsidR="00B20B95" w:rsidRDefault="00B20B95" w:rsidP="00166EC1">
      <w:pPr>
        <w:spacing w:after="0"/>
        <w:jc w:val="both"/>
        <w:rPr>
          <w:b/>
          <w:bCs/>
          <w:szCs w:val="21"/>
          <w:lang w:val="fr-FR"/>
        </w:rPr>
      </w:pPr>
    </w:p>
    <w:p w14:paraId="3AF9E42D" w14:textId="77777777" w:rsidR="00B20B95" w:rsidRDefault="00B20B95" w:rsidP="00166EC1">
      <w:pPr>
        <w:spacing w:after="0"/>
        <w:jc w:val="both"/>
        <w:rPr>
          <w:b/>
          <w:bCs/>
          <w:szCs w:val="21"/>
          <w:lang w:val="fr-FR"/>
        </w:rPr>
      </w:pPr>
    </w:p>
    <w:p w14:paraId="3C514BB1" w14:textId="77777777" w:rsidR="00B20B95" w:rsidRDefault="00B20B95" w:rsidP="00166EC1">
      <w:pPr>
        <w:spacing w:after="0"/>
        <w:jc w:val="both"/>
        <w:rPr>
          <w:b/>
          <w:bCs/>
          <w:szCs w:val="21"/>
          <w:lang w:val="fr-FR"/>
        </w:rPr>
      </w:pPr>
    </w:p>
    <w:p w14:paraId="2F97F0AD" w14:textId="77777777" w:rsidR="00B20B95" w:rsidRPr="00BA79A2" w:rsidRDefault="00B20B95" w:rsidP="00166EC1">
      <w:pPr>
        <w:spacing w:after="0"/>
        <w:jc w:val="both"/>
        <w:rPr>
          <w:b/>
          <w:bCs/>
          <w:szCs w:val="21"/>
          <w:lang w:val="fr-FR"/>
        </w:rPr>
      </w:pPr>
    </w:p>
    <w:p w14:paraId="1F4AAF89" w14:textId="1A31099E" w:rsidR="00C06A66" w:rsidRDefault="00C06A66" w:rsidP="00166EC1">
      <w:pPr>
        <w:pStyle w:val="Titre1"/>
        <w:spacing w:before="0" w:after="0"/>
        <w:jc w:val="both"/>
        <w:rPr>
          <w:rFonts w:ascii="Georgia" w:hAnsi="Georgia"/>
          <w:sz w:val="21"/>
          <w:szCs w:val="21"/>
        </w:rPr>
      </w:pPr>
      <w:r w:rsidRPr="00BA79A2">
        <w:rPr>
          <w:rFonts w:ascii="Georgia" w:hAnsi="Georgia"/>
          <w:sz w:val="21"/>
          <w:szCs w:val="21"/>
        </w:rPr>
        <w:lastRenderedPageBreak/>
        <w:t xml:space="preserve"> </w:t>
      </w:r>
      <w:bookmarkStart w:id="181" w:name="_Toc212822150"/>
      <w:r w:rsidRPr="00BA79A2">
        <w:rPr>
          <w:rFonts w:ascii="Georgia" w:hAnsi="Georgia"/>
          <w:sz w:val="21"/>
          <w:szCs w:val="21"/>
        </w:rPr>
        <w:t>Formulaires</w:t>
      </w:r>
      <w:bookmarkEnd w:id="172"/>
      <w:bookmarkEnd w:id="173"/>
      <w:bookmarkEnd w:id="181"/>
    </w:p>
    <w:p w14:paraId="31036EDC" w14:textId="77777777" w:rsidR="005C6ECA" w:rsidRPr="005C6ECA" w:rsidRDefault="005C6ECA" w:rsidP="00166EC1">
      <w:pPr>
        <w:jc w:val="both"/>
      </w:pPr>
    </w:p>
    <w:p w14:paraId="0F3CD631" w14:textId="4E128342" w:rsidR="00C06A66" w:rsidRDefault="00C06A66" w:rsidP="00166EC1">
      <w:pPr>
        <w:pStyle w:val="Titre2"/>
        <w:spacing w:before="0" w:after="0"/>
        <w:jc w:val="both"/>
        <w:rPr>
          <w:rFonts w:ascii="Georgia" w:hAnsi="Georgia"/>
          <w:sz w:val="21"/>
          <w:szCs w:val="21"/>
        </w:rPr>
      </w:pPr>
      <w:bookmarkStart w:id="182" w:name="_Toc257039878"/>
      <w:bookmarkStart w:id="183" w:name="_Toc212822151"/>
      <w:r w:rsidRPr="00BA79A2">
        <w:rPr>
          <w:rFonts w:ascii="Georgia" w:hAnsi="Georgia"/>
          <w:sz w:val="21"/>
          <w:szCs w:val="21"/>
        </w:rPr>
        <w:t>Instructions pour l’établissement de l’offre</w:t>
      </w:r>
      <w:bookmarkEnd w:id="182"/>
      <w:bookmarkEnd w:id="183"/>
    </w:p>
    <w:p w14:paraId="5A0AA00F" w14:textId="77777777" w:rsidR="005C6ECA" w:rsidRPr="005C6ECA" w:rsidRDefault="005C6ECA" w:rsidP="00166EC1">
      <w:pPr>
        <w:jc w:val="both"/>
      </w:pPr>
    </w:p>
    <w:p w14:paraId="2BF1CAD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348E25A2"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L’offre et les annexes jointes au formulaire d’offre sont rédigées en français</w:t>
      </w:r>
    </w:p>
    <w:p w14:paraId="15ED3666" w14:textId="49672F73"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Les formulaires d’offres doivent être introduits en deux exemplaires, dont un porte la mention ‘original’ et l’autre la mention ‘duplicata’ ou ‘copie’. L’original doit être introduit sur papier. Le duplicata peut être une simple photocopie, mais peut également être introduit sous forme d’un ou plusieurs fichiers sur CD-rom et/ou stick USB.</w:t>
      </w:r>
    </w:p>
    <w:p w14:paraId="484C9D3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Les différentes parties et annexes de l’offre doivent être numérotées.</w:t>
      </w:r>
    </w:p>
    <w:p w14:paraId="3E38A06C"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Les prix sont indiqués en euros et seront précisés jusqu’à deux chiffres après la virgule. Le cas échéant, ils peuvent être précisés jusqu’à quatre chiffres après la virgule. </w:t>
      </w:r>
    </w:p>
    <w:p w14:paraId="1D6F2DB9"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Ceci vaut également pour les ratures, surcharges et mentions complémentaires ou modificatives qui ont été apportées à l’aide d’un ruban ou de liquide correcteur.</w:t>
      </w:r>
    </w:p>
    <w:p w14:paraId="3CA97903"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L’offre portera la </w:t>
      </w:r>
      <w:r w:rsidRPr="00BA79A2">
        <w:rPr>
          <w:rFonts w:ascii="Georgia" w:eastAsia="Calibri" w:hAnsi="Georgia" w:cs="Times New Roman"/>
          <w:b/>
          <w:color w:val="585756"/>
          <w:kern w:val="0"/>
          <w:sz w:val="21"/>
          <w:szCs w:val="21"/>
          <w:lang w:val="fr-BE"/>
        </w:rPr>
        <w:t>signature manuscrite originale</w:t>
      </w:r>
      <w:r w:rsidRPr="00BA79A2">
        <w:rPr>
          <w:rFonts w:ascii="Georgia" w:eastAsia="Calibri" w:hAnsi="Georgia" w:cs="Times New Roman"/>
          <w:color w:val="585756"/>
          <w:kern w:val="0"/>
          <w:sz w:val="21"/>
          <w:szCs w:val="21"/>
          <w:lang w:val="fr-BE"/>
        </w:rPr>
        <w:t xml:space="preserve"> du soumissionnaire ou de son mandataire.</w:t>
      </w:r>
    </w:p>
    <w:p w14:paraId="4C944D8B"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26F304A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Plus d'informations peuvent être obtenues sur le site : http://www.publicprocurement.be ou via le numéro de téléphone du helpdesk du service e-procurement : +32 (0)2 790 52 00.</w:t>
      </w:r>
    </w:p>
    <w:p w14:paraId="54074A32"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Le soumissionnaire ne doit pas signer individuellement l’offre et ses annexes au moment où ces dernières sont chargées sur la plateforme électronique. Ces documents sont signés de manière globale par l’apposition </w:t>
      </w:r>
      <w:r w:rsidRPr="00BA79A2">
        <w:rPr>
          <w:rFonts w:ascii="Georgia" w:eastAsia="Calibri" w:hAnsi="Georgia" w:cs="Times New Roman"/>
          <w:b/>
          <w:color w:val="585756"/>
          <w:kern w:val="0"/>
          <w:sz w:val="21"/>
          <w:szCs w:val="21"/>
          <w:lang w:val="fr-BE"/>
        </w:rPr>
        <w:t>d’une signature sur le rapport de dépôt y afférent.</w:t>
      </w:r>
    </w:p>
    <w:p w14:paraId="36B648D7" w14:textId="72F26C83"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Lorsque le soumissionnaire</w:t>
      </w:r>
      <w:r w:rsidR="00DD505B" w:rsidRPr="00BA79A2">
        <w:rPr>
          <w:rFonts w:ascii="Georgia" w:eastAsia="Calibri" w:hAnsi="Georgia" w:cs="Times New Roman"/>
          <w:color w:val="585756"/>
          <w:kern w:val="0"/>
          <w:sz w:val="21"/>
          <w:szCs w:val="21"/>
          <w:lang w:val="fr-BE"/>
        </w:rPr>
        <w:t xml:space="preserve"> intr</w:t>
      </w:r>
      <w:r w:rsidR="001708D7" w:rsidRPr="00BA79A2">
        <w:rPr>
          <w:rFonts w:ascii="Georgia" w:eastAsia="Calibri" w:hAnsi="Georgia" w:cs="Times New Roman"/>
          <w:color w:val="585756"/>
          <w:kern w:val="0"/>
          <w:sz w:val="21"/>
          <w:szCs w:val="21"/>
          <w:lang w:val="fr-BE"/>
        </w:rPr>
        <w:t xml:space="preserve">oduira </w:t>
      </w:r>
      <w:r w:rsidRPr="00BA79A2">
        <w:rPr>
          <w:rFonts w:ascii="Georgia" w:eastAsia="Calibri" w:hAnsi="Georgia" w:cs="Times New Roman"/>
          <w:color w:val="585756"/>
          <w:kern w:val="0"/>
          <w:sz w:val="21"/>
          <w:szCs w:val="21"/>
          <w:lang w:val="fr-BE"/>
        </w:rPr>
        <w:t xml:space="preserve">  son </w:t>
      </w:r>
      <w:r w:rsidR="005C6ECA" w:rsidRPr="00BA79A2">
        <w:rPr>
          <w:rFonts w:ascii="Georgia" w:eastAsia="Calibri" w:hAnsi="Georgia" w:cs="Times New Roman"/>
          <w:color w:val="585756"/>
          <w:kern w:val="0"/>
          <w:sz w:val="21"/>
          <w:szCs w:val="21"/>
          <w:lang w:val="fr-BE"/>
        </w:rPr>
        <w:t>offre en</w:t>
      </w:r>
      <w:r w:rsidRPr="00BA79A2">
        <w:rPr>
          <w:rFonts w:ascii="Georgia" w:eastAsia="Calibri" w:hAnsi="Georgia" w:cs="Times New Roman"/>
          <w:color w:val="585756"/>
          <w:kern w:val="0"/>
          <w:sz w:val="21"/>
          <w:szCs w:val="21"/>
          <w:lang w:val="fr-BE"/>
        </w:rPr>
        <w:t xml:space="preserve"> version papier : </w:t>
      </w:r>
    </w:p>
    <w:p w14:paraId="0A15306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Le soumissionnaire est tenu d’utiliser le formulaire d’offre joint en annexe. A défaut d’utiliser ce formulaire, il supporte l’entière responsabilité de la parfaite concordance entre les documents qu’il a utilisés et le formulaire.</w:t>
      </w:r>
    </w:p>
    <w:p w14:paraId="69EFBB02"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L’offre et les annexes jointes au formulaire d’offre sont rédigées en français &lt;&lt;ou en néerlandais &lt;&lt;ou en anglais &lt;&lt;ou en espagnol &lt;&lt;ou en portugais.</w:t>
      </w:r>
    </w:p>
    <w:p w14:paraId="2CE62DC5" w14:textId="0CCF4A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Les formulaires d’offres doivent être introduits en deux exemplaires, dont </w:t>
      </w:r>
      <w:r w:rsidR="00BA79A2" w:rsidRPr="00BA79A2">
        <w:rPr>
          <w:rFonts w:ascii="Georgia" w:eastAsia="Calibri" w:hAnsi="Georgia" w:cs="Times New Roman"/>
          <w:color w:val="585756"/>
          <w:kern w:val="0"/>
          <w:sz w:val="21"/>
          <w:szCs w:val="21"/>
          <w:lang w:val="fr-BE"/>
        </w:rPr>
        <w:t>un porte</w:t>
      </w:r>
      <w:r w:rsidRPr="00BA79A2">
        <w:rPr>
          <w:rFonts w:ascii="Georgia" w:eastAsia="Calibri" w:hAnsi="Georgia" w:cs="Times New Roman"/>
          <w:color w:val="585756"/>
          <w:kern w:val="0"/>
          <w:sz w:val="21"/>
          <w:szCs w:val="21"/>
          <w:lang w:val="fr-BE"/>
        </w:rPr>
        <w:t xml:space="preserve"> la mention ‘original’ et l’autre la mention ‘duplicata’ ou ‘copie’. L’original doit être introduit sur papier. Le duplicata peut être une simple photocopie</w:t>
      </w:r>
      <w:r w:rsidR="00BA5B46" w:rsidRPr="00BA79A2">
        <w:rPr>
          <w:rFonts w:ascii="Georgia" w:eastAsia="Calibri" w:hAnsi="Georgia" w:cs="Times New Roman"/>
          <w:color w:val="585756"/>
          <w:kern w:val="0"/>
          <w:sz w:val="21"/>
          <w:szCs w:val="21"/>
          <w:lang w:val="fr-BE"/>
        </w:rPr>
        <w:t>.</w:t>
      </w:r>
    </w:p>
    <w:p w14:paraId="1576A394"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Les différentes parties et annexes de l’offre doivent être numérotées.</w:t>
      </w:r>
    </w:p>
    <w:p w14:paraId="036E2369"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Les prix sont indiqués en euros et seront précisés jusqu’à deux chiffres après la virgule. Le cas échéant, ils peuvent être précisés jusqu’à quatre chiffres après la virgule. </w:t>
      </w:r>
    </w:p>
    <w:p w14:paraId="335120ED"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A68FD43"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Ceci vaut également pour les ratures, surcharges et mentions complémentaires ou modificatives qui ont été apportées à l’aide d’un ruban ou de liquide correcteur.</w:t>
      </w:r>
    </w:p>
    <w:p w14:paraId="38C8D306"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L’offre portera la signature manuscrite originale du soumissionnaire ou de son mandataire.</w:t>
      </w:r>
    </w:p>
    <w:p w14:paraId="30291772" w14:textId="337530C7" w:rsidR="00C65148"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r w:rsidRPr="00BA79A2">
        <w:rPr>
          <w:rFonts w:ascii="Georgia" w:eastAsia="Calibri" w:hAnsi="Georgia" w:cs="Times New Roman"/>
          <w:color w:val="585756"/>
          <w:kern w:val="0"/>
          <w:sz w:val="21"/>
          <w:szCs w:val="21"/>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40F1C256" w14:textId="77777777" w:rsidR="00C96D90" w:rsidRDefault="00C96D90"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0AB83416"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06F80B4F"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66D1E413"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15AFFBEA"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4DEC8C9C"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20CA10EF"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0C8A56DB"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5E9F6DE2"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4052DD26"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F97B3D3"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0EBB920D"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1808CFF5" w14:textId="77777777" w:rsidR="00C65148" w:rsidRPr="00BA79A2"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900F77D" w14:textId="77777777" w:rsidR="006A35D6" w:rsidRDefault="006A35D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2B944163"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7D52C53" w14:textId="77777777" w:rsidR="00C65148"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C986F32"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659BD19A"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0EC78324"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4259FB00"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245BE243"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530AF821"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6D0664D1"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7C6F4EE3"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06B0909A"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4F6C94DE"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433D9993" w14:textId="77777777" w:rsidR="00E12629" w:rsidRDefault="00E1262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2DFAED0" w14:textId="77777777" w:rsidR="004D0916" w:rsidRDefault="004D091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6838C3BF" w14:textId="77777777" w:rsidR="004D0916" w:rsidRDefault="004D0916"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6F0C4AE8"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7335C62F"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08883AB"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60A973A7"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69853076"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3327A32"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6BBA4120"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1DCC36D7"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71F5068"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0CDB23FC"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3FB77671"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60EA0CFA"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2F2F85AA"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1187CEC6"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13908AC6"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13037390"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458BB93D" w14:textId="77777777" w:rsidR="00294C39" w:rsidRDefault="00294C39"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5FD28F8E" w14:textId="77777777" w:rsidR="00C65148" w:rsidRPr="00BA79A2" w:rsidRDefault="00C65148" w:rsidP="00166EC1">
      <w:pPr>
        <w:pStyle w:val="Corpsdetexte"/>
        <w:widowControl/>
        <w:suppressAutoHyphens w:val="0"/>
        <w:spacing w:after="0" w:line="276" w:lineRule="auto"/>
        <w:rPr>
          <w:rFonts w:ascii="Georgia" w:eastAsia="Calibri" w:hAnsi="Georgia" w:cs="Times New Roman"/>
          <w:color w:val="585756"/>
          <w:kern w:val="0"/>
          <w:sz w:val="21"/>
          <w:szCs w:val="21"/>
          <w:lang w:val="fr-BE"/>
        </w:rPr>
      </w:pPr>
    </w:p>
    <w:p w14:paraId="12DE43BD" w14:textId="77777777" w:rsidR="00AC07ED" w:rsidRDefault="00AC07ED" w:rsidP="00166EC1">
      <w:pPr>
        <w:pStyle w:val="Titre2"/>
        <w:spacing w:before="0" w:after="0"/>
        <w:jc w:val="both"/>
        <w:rPr>
          <w:rFonts w:ascii="Georgia" w:hAnsi="Georgia"/>
          <w:sz w:val="21"/>
          <w:szCs w:val="21"/>
        </w:rPr>
      </w:pPr>
      <w:bookmarkStart w:id="184" w:name="_Toc52268497"/>
      <w:bookmarkStart w:id="185" w:name="_Toc52533028"/>
      <w:bookmarkStart w:id="186" w:name="_Toc212822152"/>
      <w:r w:rsidRPr="00BA79A2">
        <w:rPr>
          <w:rFonts w:ascii="Georgia" w:hAnsi="Georgia"/>
          <w:sz w:val="21"/>
          <w:szCs w:val="21"/>
        </w:rPr>
        <w:t>Fiche d’identification</w:t>
      </w:r>
      <w:bookmarkEnd w:id="184"/>
      <w:bookmarkEnd w:id="185"/>
      <w:bookmarkEnd w:id="186"/>
    </w:p>
    <w:p w14:paraId="5C763DCA" w14:textId="77777777" w:rsidR="004D0916" w:rsidRPr="004D0916" w:rsidRDefault="004D0916" w:rsidP="00166EC1">
      <w:pPr>
        <w:jc w:val="both"/>
      </w:pPr>
    </w:p>
    <w:p w14:paraId="73D969A5" w14:textId="77777777" w:rsidR="00AC07ED" w:rsidRDefault="00AC07ED" w:rsidP="00166EC1">
      <w:pPr>
        <w:pStyle w:val="Titre3"/>
        <w:spacing w:before="0" w:after="0"/>
        <w:jc w:val="both"/>
        <w:rPr>
          <w:rFonts w:ascii="Georgia" w:hAnsi="Georgia"/>
          <w:sz w:val="21"/>
          <w:szCs w:val="21"/>
        </w:rPr>
      </w:pPr>
      <w:bookmarkStart w:id="187" w:name="_Toc364253087"/>
      <w:bookmarkStart w:id="188" w:name="_Toc51592066"/>
      <w:bookmarkStart w:id="189" w:name="_Toc52268498"/>
      <w:bookmarkStart w:id="190" w:name="_Toc52533029"/>
      <w:bookmarkStart w:id="191" w:name="_Toc212822153"/>
      <w:r w:rsidRPr="00BA79A2">
        <w:rPr>
          <w:rFonts w:ascii="Georgia" w:hAnsi="Georgia"/>
          <w:sz w:val="21"/>
          <w:szCs w:val="21"/>
        </w:rPr>
        <w:t>Personne physique</w:t>
      </w:r>
      <w:bookmarkEnd w:id="187"/>
      <w:bookmarkEnd w:id="188"/>
      <w:bookmarkEnd w:id="189"/>
      <w:bookmarkEnd w:id="190"/>
      <w:bookmarkEnd w:id="191"/>
      <w:r w:rsidRPr="00BA79A2">
        <w:rPr>
          <w:rFonts w:ascii="Georgia" w:hAnsi="Georgia"/>
          <w:sz w:val="21"/>
          <w:szCs w:val="21"/>
        </w:rPr>
        <w:t xml:space="preserve"> </w:t>
      </w:r>
    </w:p>
    <w:p w14:paraId="4A96DD95" w14:textId="77777777" w:rsidR="004D0916" w:rsidRPr="004D0916" w:rsidRDefault="004D0916" w:rsidP="00166EC1">
      <w:pPr>
        <w:jc w:val="both"/>
        <w:rPr>
          <w:lang w:val="en-US"/>
        </w:rPr>
      </w:pPr>
    </w:p>
    <w:p w14:paraId="76B6E3C9" w14:textId="3F5E9225" w:rsidR="00AC07ED" w:rsidRPr="00BA79A2" w:rsidRDefault="00AC07ED" w:rsidP="00166EC1">
      <w:pPr>
        <w:widowControl w:val="0"/>
        <w:suppressAutoHyphens/>
        <w:spacing w:after="0" w:line="288" w:lineRule="auto"/>
        <w:jc w:val="both"/>
        <w:rPr>
          <w:rFonts w:eastAsia="DejaVu Sans" w:cs="Tahoma"/>
          <w:kern w:val="18"/>
          <w:szCs w:val="21"/>
          <w:lang w:val="fr-FR"/>
        </w:rPr>
      </w:pPr>
      <w:bookmarkStart w:id="192" w:name="_Hlk52268008"/>
      <w:r w:rsidRPr="00BA79A2">
        <w:rPr>
          <w:rFonts w:eastAsia="DejaVu Sans" w:cs="Tahoma"/>
          <w:kern w:val="18"/>
          <w:szCs w:val="21"/>
          <w:lang w:val="fr-FR"/>
        </w:rPr>
        <w:lastRenderedPageBreak/>
        <w:t>Pour remplir la fiche, veuillez cliquer ici :</w:t>
      </w:r>
      <w:r w:rsidR="00537232" w:rsidRPr="00BA79A2">
        <w:rPr>
          <w:szCs w:val="21"/>
        </w:rPr>
        <w:t xml:space="preserve"> </w:t>
      </w:r>
      <w:r w:rsidR="00537232" w:rsidRPr="00BA79A2">
        <w:rPr>
          <w:rFonts w:eastAsia="DejaVu Sans" w:cs="Tahoma"/>
          <w:kern w:val="18"/>
          <w:szCs w:val="21"/>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5"/>
        <w:gridCol w:w="2250"/>
        <w:gridCol w:w="1450"/>
        <w:gridCol w:w="2980"/>
      </w:tblGrid>
      <w:tr w:rsidR="00AC07ED" w:rsidRPr="00BA79A2" w14:paraId="0ACB379A" w14:textId="77777777" w:rsidTr="00294C39">
        <w:trPr>
          <w:trHeight w:val="2267"/>
        </w:trPr>
        <w:tc>
          <w:tcPr>
            <w:tcW w:w="8494" w:type="dxa"/>
            <w:gridSpan w:val="4"/>
            <w:tcBorders>
              <w:bottom w:val="single" w:sz="4" w:space="0" w:color="auto"/>
            </w:tcBorders>
            <w:vAlign w:val="center"/>
          </w:tcPr>
          <w:p w14:paraId="614D982B" w14:textId="77777777" w:rsidR="00AC07ED" w:rsidRDefault="00AC07ED" w:rsidP="00166EC1">
            <w:pPr>
              <w:spacing w:after="0"/>
              <w:jc w:val="both"/>
              <w:rPr>
                <w:b/>
                <w:szCs w:val="21"/>
              </w:rPr>
            </w:pPr>
            <w:r w:rsidRPr="00BA79A2">
              <w:rPr>
                <w:b/>
                <w:szCs w:val="21"/>
                <w:u w:val="single"/>
              </w:rPr>
              <w:br w:type="page"/>
            </w:r>
            <w:r w:rsidRPr="00BA79A2">
              <w:rPr>
                <w:b/>
                <w:szCs w:val="21"/>
              </w:rPr>
              <w:t>I. DONNÉES PERSONNELLES</w:t>
            </w:r>
          </w:p>
          <w:p w14:paraId="65C19237" w14:textId="77777777" w:rsidR="00C65148" w:rsidRPr="00BA79A2" w:rsidRDefault="00C65148" w:rsidP="00166EC1">
            <w:pPr>
              <w:spacing w:after="0"/>
              <w:jc w:val="both"/>
              <w:rPr>
                <w:szCs w:val="21"/>
              </w:rPr>
            </w:pPr>
          </w:p>
          <w:p w14:paraId="53F04E51" w14:textId="77777777" w:rsidR="00C65148" w:rsidRDefault="00AC07ED" w:rsidP="00166EC1">
            <w:pPr>
              <w:spacing w:after="0"/>
              <w:jc w:val="both"/>
              <w:rPr>
                <w:b/>
                <w:szCs w:val="21"/>
              </w:rPr>
            </w:pPr>
            <w:r w:rsidRPr="00BA79A2">
              <w:rPr>
                <w:b/>
                <w:szCs w:val="21"/>
              </w:rPr>
              <w:t xml:space="preserve">NOM(S) DE FAMILLE </w:t>
            </w:r>
            <w:r w:rsidRPr="00BA79A2">
              <w:rPr>
                <w:b/>
                <w:szCs w:val="21"/>
                <w:vertAlign w:val="superscript"/>
              </w:rPr>
              <w:footnoteReference w:id="7"/>
            </w:r>
          </w:p>
          <w:p w14:paraId="78D39717" w14:textId="4E1342A3" w:rsidR="00AC07ED" w:rsidRPr="00BA79A2" w:rsidRDefault="00AC07ED" w:rsidP="00166EC1">
            <w:pPr>
              <w:spacing w:after="0"/>
              <w:jc w:val="both"/>
              <w:rPr>
                <w:szCs w:val="21"/>
              </w:rPr>
            </w:pPr>
            <w:r w:rsidRPr="00BA79A2">
              <w:rPr>
                <w:b/>
                <w:szCs w:val="21"/>
              </w:rPr>
              <w:fldChar w:fldCharType="begin"/>
            </w:r>
            <w:r w:rsidRPr="00BA79A2">
              <w:rPr>
                <w:b/>
                <w:szCs w:val="21"/>
              </w:rPr>
              <w:instrText xml:space="preserve"> AUTOTEXT  " Zone de texte simple"  \* MERGEFORMAT </w:instrText>
            </w:r>
            <w:r w:rsidRPr="00BA79A2">
              <w:rPr>
                <w:szCs w:val="21"/>
              </w:rPr>
              <w:fldChar w:fldCharType="end"/>
            </w:r>
          </w:p>
          <w:p w14:paraId="685835A7" w14:textId="77777777" w:rsidR="00AC07ED" w:rsidRDefault="00AC07ED" w:rsidP="00166EC1">
            <w:pPr>
              <w:spacing w:after="0"/>
              <w:jc w:val="both"/>
              <w:rPr>
                <w:b/>
                <w:szCs w:val="21"/>
              </w:rPr>
            </w:pPr>
            <w:r w:rsidRPr="00BA79A2">
              <w:rPr>
                <w:b/>
                <w:szCs w:val="21"/>
              </w:rPr>
              <w:t xml:space="preserve">PRÉNOM(S) </w:t>
            </w:r>
          </w:p>
          <w:p w14:paraId="2BA02D84" w14:textId="77777777" w:rsidR="00C65148" w:rsidRPr="00BA79A2" w:rsidRDefault="00C65148" w:rsidP="00166EC1">
            <w:pPr>
              <w:spacing w:after="0"/>
              <w:jc w:val="both"/>
              <w:rPr>
                <w:szCs w:val="21"/>
              </w:rPr>
            </w:pPr>
          </w:p>
          <w:p w14:paraId="071A8D00" w14:textId="77777777" w:rsidR="00C65148" w:rsidRDefault="00AC07ED" w:rsidP="00166EC1">
            <w:pPr>
              <w:spacing w:after="0"/>
              <w:jc w:val="both"/>
              <w:rPr>
                <w:b/>
                <w:szCs w:val="21"/>
              </w:rPr>
            </w:pPr>
            <w:r w:rsidRPr="00BA79A2">
              <w:rPr>
                <w:b/>
                <w:szCs w:val="21"/>
              </w:rPr>
              <w:t>DATE DE NAISSANCE</w:t>
            </w:r>
          </w:p>
          <w:p w14:paraId="5F9AF570" w14:textId="77777777" w:rsidR="00C65148" w:rsidRDefault="00C65148" w:rsidP="00166EC1">
            <w:pPr>
              <w:spacing w:after="0"/>
              <w:jc w:val="both"/>
              <w:rPr>
                <w:b/>
                <w:szCs w:val="21"/>
              </w:rPr>
            </w:pPr>
          </w:p>
          <w:p w14:paraId="335F1208" w14:textId="3D01BF74" w:rsidR="00AC07ED" w:rsidRDefault="00AC07ED" w:rsidP="00166EC1">
            <w:pPr>
              <w:spacing w:after="0"/>
              <w:jc w:val="both"/>
              <w:rPr>
                <w:b/>
                <w:szCs w:val="21"/>
              </w:rPr>
            </w:pPr>
            <w:r w:rsidRPr="00BA79A2">
              <w:rPr>
                <w:b/>
                <w:szCs w:val="21"/>
              </w:rPr>
              <w:t>JJ</w:t>
            </w:r>
            <w:r w:rsidRPr="00BA79A2">
              <w:rPr>
                <w:b/>
                <w:szCs w:val="21"/>
              </w:rPr>
              <w:tab/>
              <w:t xml:space="preserve">    MM   AAAA</w:t>
            </w:r>
          </w:p>
          <w:p w14:paraId="20C39DF4" w14:textId="77777777" w:rsidR="00C65148" w:rsidRPr="00C65148" w:rsidRDefault="00C65148" w:rsidP="00166EC1">
            <w:pPr>
              <w:spacing w:after="0"/>
              <w:jc w:val="both"/>
              <w:rPr>
                <w:b/>
                <w:szCs w:val="21"/>
              </w:rPr>
            </w:pPr>
          </w:p>
          <w:p w14:paraId="17206073" w14:textId="77777777" w:rsidR="00C65148" w:rsidRDefault="00AC07ED" w:rsidP="00166EC1">
            <w:pPr>
              <w:spacing w:after="0"/>
              <w:jc w:val="both"/>
              <w:rPr>
                <w:b/>
                <w:szCs w:val="21"/>
              </w:rPr>
            </w:pPr>
            <w:r w:rsidRPr="00BA79A2">
              <w:rPr>
                <w:b/>
                <w:szCs w:val="21"/>
              </w:rPr>
              <w:t>LIEU DE NAISSANCE</w:t>
            </w:r>
          </w:p>
          <w:p w14:paraId="1FF6906A" w14:textId="77777777" w:rsidR="00C65148" w:rsidRDefault="00C65148" w:rsidP="00166EC1">
            <w:pPr>
              <w:spacing w:after="0"/>
              <w:jc w:val="both"/>
              <w:rPr>
                <w:b/>
                <w:szCs w:val="21"/>
              </w:rPr>
            </w:pPr>
          </w:p>
          <w:p w14:paraId="48B2CB81" w14:textId="77777777" w:rsidR="00C65148" w:rsidRDefault="00AC07ED" w:rsidP="00166EC1">
            <w:pPr>
              <w:spacing w:after="0"/>
              <w:jc w:val="both"/>
              <w:rPr>
                <w:b/>
                <w:szCs w:val="21"/>
              </w:rPr>
            </w:pPr>
            <w:r w:rsidRPr="00BA79A2">
              <w:rPr>
                <w:b/>
                <w:szCs w:val="21"/>
              </w:rPr>
              <w:t>PAYS</w:t>
            </w:r>
            <w:r w:rsidR="00C65148">
              <w:rPr>
                <w:b/>
                <w:szCs w:val="21"/>
              </w:rPr>
              <w:t xml:space="preserve"> </w:t>
            </w:r>
            <w:r w:rsidRPr="00BA79A2">
              <w:rPr>
                <w:b/>
                <w:szCs w:val="21"/>
              </w:rPr>
              <w:t>DE NAISSANCE</w:t>
            </w:r>
          </w:p>
          <w:p w14:paraId="614386B5" w14:textId="510F0800" w:rsidR="00AC07ED" w:rsidRDefault="00AC07ED" w:rsidP="00166EC1">
            <w:pPr>
              <w:spacing w:after="0"/>
              <w:jc w:val="both"/>
              <w:rPr>
                <w:b/>
                <w:szCs w:val="21"/>
              </w:rPr>
            </w:pPr>
            <w:r w:rsidRPr="00BA79A2">
              <w:rPr>
                <w:b/>
                <w:szCs w:val="21"/>
              </w:rPr>
              <w:br/>
              <w:t>(VILLE, VILLAGE)</w:t>
            </w:r>
          </w:p>
          <w:p w14:paraId="511D2E0E" w14:textId="77777777" w:rsidR="00C65148" w:rsidRPr="00BA79A2" w:rsidRDefault="00C65148" w:rsidP="00166EC1">
            <w:pPr>
              <w:spacing w:after="0"/>
              <w:jc w:val="both"/>
              <w:rPr>
                <w:szCs w:val="21"/>
              </w:rPr>
            </w:pPr>
          </w:p>
          <w:p w14:paraId="472ED594" w14:textId="77777777" w:rsidR="00C65148" w:rsidRDefault="00AC07ED" w:rsidP="00166EC1">
            <w:pPr>
              <w:spacing w:after="0"/>
              <w:jc w:val="both"/>
              <w:rPr>
                <w:b/>
                <w:szCs w:val="21"/>
              </w:rPr>
            </w:pPr>
            <w:r w:rsidRPr="00BA79A2">
              <w:rPr>
                <w:b/>
                <w:szCs w:val="21"/>
              </w:rPr>
              <w:t>TYPE DE DOCUMENT D'IDENTITÉ</w:t>
            </w:r>
          </w:p>
          <w:p w14:paraId="5ECD662C" w14:textId="77777777" w:rsidR="00C33619" w:rsidRDefault="00AC07ED" w:rsidP="00166EC1">
            <w:pPr>
              <w:spacing w:after="0"/>
              <w:jc w:val="both"/>
              <w:rPr>
                <w:b/>
                <w:szCs w:val="21"/>
              </w:rPr>
            </w:pPr>
            <w:r w:rsidRPr="00BA79A2">
              <w:rPr>
                <w:b/>
                <w:szCs w:val="21"/>
              </w:rPr>
              <w:br/>
              <w:t>CARTE D'IDENTITÉ</w:t>
            </w:r>
          </w:p>
          <w:p w14:paraId="0BAE96D4" w14:textId="0AEA6FBD" w:rsidR="00C65148" w:rsidRDefault="00AC07ED" w:rsidP="00166EC1">
            <w:pPr>
              <w:spacing w:after="0"/>
              <w:jc w:val="both"/>
              <w:rPr>
                <w:b/>
                <w:szCs w:val="21"/>
              </w:rPr>
            </w:pPr>
            <w:r w:rsidRPr="00BA79A2">
              <w:rPr>
                <w:b/>
                <w:szCs w:val="21"/>
              </w:rPr>
              <w:tab/>
            </w:r>
          </w:p>
          <w:p w14:paraId="10EE7A2B" w14:textId="77777777" w:rsidR="00C65148" w:rsidRDefault="00AC07ED" w:rsidP="00166EC1">
            <w:pPr>
              <w:spacing w:after="0"/>
              <w:jc w:val="both"/>
              <w:rPr>
                <w:b/>
                <w:szCs w:val="21"/>
              </w:rPr>
            </w:pPr>
            <w:r w:rsidRPr="00BA79A2">
              <w:rPr>
                <w:b/>
                <w:szCs w:val="21"/>
              </w:rPr>
              <w:t>PASSEPORT</w:t>
            </w:r>
            <w:r w:rsidRPr="00BA79A2">
              <w:rPr>
                <w:b/>
                <w:szCs w:val="21"/>
              </w:rPr>
              <w:tab/>
              <w:t>PERMIS DE CONDUIRE</w:t>
            </w:r>
            <w:r w:rsidRPr="00BA79A2">
              <w:rPr>
                <w:b/>
                <w:szCs w:val="21"/>
                <w:vertAlign w:val="superscript"/>
              </w:rPr>
              <w:footnoteReference w:id="8"/>
            </w:r>
            <w:r w:rsidRPr="00BA79A2">
              <w:rPr>
                <w:b/>
                <w:szCs w:val="21"/>
              </w:rPr>
              <w:tab/>
            </w:r>
          </w:p>
          <w:p w14:paraId="7693CABB" w14:textId="43DD03FB" w:rsidR="00AC07ED" w:rsidRPr="00BA79A2" w:rsidRDefault="00AC07ED" w:rsidP="00166EC1">
            <w:pPr>
              <w:spacing w:after="0"/>
              <w:jc w:val="both"/>
              <w:rPr>
                <w:b/>
                <w:szCs w:val="21"/>
              </w:rPr>
            </w:pPr>
            <w:r w:rsidRPr="00BA79A2">
              <w:rPr>
                <w:b/>
                <w:szCs w:val="21"/>
              </w:rPr>
              <w:t>AUTRE</w:t>
            </w:r>
            <w:r w:rsidRPr="00BA79A2">
              <w:rPr>
                <w:b/>
                <w:szCs w:val="21"/>
                <w:vertAlign w:val="superscript"/>
              </w:rPr>
              <w:footnoteReference w:id="9"/>
            </w:r>
          </w:p>
          <w:p w14:paraId="1ED5673D" w14:textId="77777777" w:rsidR="00AC07ED" w:rsidRDefault="00AC07ED" w:rsidP="00166EC1">
            <w:pPr>
              <w:spacing w:after="0"/>
              <w:jc w:val="both"/>
              <w:rPr>
                <w:b/>
                <w:szCs w:val="21"/>
              </w:rPr>
            </w:pPr>
            <w:r w:rsidRPr="00BA79A2">
              <w:rPr>
                <w:b/>
                <w:szCs w:val="21"/>
              </w:rPr>
              <w:t>PAYS ÉMETTEUR</w:t>
            </w:r>
          </w:p>
          <w:p w14:paraId="2137A3C5" w14:textId="77777777" w:rsidR="00C33619" w:rsidRPr="00BA79A2" w:rsidRDefault="00C33619" w:rsidP="00166EC1">
            <w:pPr>
              <w:spacing w:after="0"/>
              <w:jc w:val="both"/>
              <w:rPr>
                <w:szCs w:val="21"/>
              </w:rPr>
            </w:pPr>
          </w:p>
          <w:p w14:paraId="7BE65A03" w14:textId="77777777" w:rsidR="00AC07ED" w:rsidRDefault="00AC07ED" w:rsidP="00166EC1">
            <w:pPr>
              <w:spacing w:after="0"/>
              <w:jc w:val="both"/>
              <w:rPr>
                <w:b/>
                <w:szCs w:val="21"/>
              </w:rPr>
            </w:pPr>
            <w:r w:rsidRPr="00BA79A2">
              <w:rPr>
                <w:b/>
                <w:szCs w:val="21"/>
              </w:rPr>
              <w:t>NUMÉRO DE DOCUMENT D'IDENTITÉ</w:t>
            </w:r>
          </w:p>
          <w:p w14:paraId="07001836" w14:textId="77777777" w:rsidR="00C33619" w:rsidRPr="00BA79A2" w:rsidRDefault="00C33619" w:rsidP="00166EC1">
            <w:pPr>
              <w:spacing w:after="0"/>
              <w:jc w:val="both"/>
              <w:rPr>
                <w:szCs w:val="21"/>
              </w:rPr>
            </w:pPr>
          </w:p>
          <w:p w14:paraId="4F181089" w14:textId="77777777" w:rsidR="00AC07ED" w:rsidRDefault="00AC07ED" w:rsidP="00166EC1">
            <w:pPr>
              <w:spacing w:after="0"/>
              <w:jc w:val="both"/>
              <w:rPr>
                <w:b/>
                <w:szCs w:val="21"/>
              </w:rPr>
            </w:pPr>
            <w:r w:rsidRPr="00BA79A2">
              <w:rPr>
                <w:b/>
                <w:szCs w:val="21"/>
              </w:rPr>
              <w:t>NUMÉRO D'IDENTIFICATION PERSONNEL</w:t>
            </w:r>
            <w:r w:rsidRPr="00BA79A2">
              <w:rPr>
                <w:b/>
                <w:szCs w:val="21"/>
                <w:vertAlign w:val="superscript"/>
              </w:rPr>
              <w:footnoteReference w:id="10"/>
            </w:r>
          </w:p>
          <w:p w14:paraId="7E0CDE19" w14:textId="77777777" w:rsidR="00C33619" w:rsidRPr="00BA79A2" w:rsidRDefault="00C33619" w:rsidP="00166EC1">
            <w:pPr>
              <w:spacing w:after="0"/>
              <w:jc w:val="both"/>
              <w:rPr>
                <w:szCs w:val="21"/>
              </w:rPr>
            </w:pPr>
          </w:p>
          <w:p w14:paraId="0595FE22" w14:textId="77777777" w:rsidR="00C33619" w:rsidRDefault="00AC07ED" w:rsidP="00166EC1">
            <w:pPr>
              <w:spacing w:after="0"/>
              <w:jc w:val="both"/>
              <w:rPr>
                <w:b/>
                <w:szCs w:val="21"/>
              </w:rPr>
            </w:pPr>
            <w:r w:rsidRPr="00BA79A2">
              <w:rPr>
                <w:b/>
                <w:szCs w:val="21"/>
              </w:rPr>
              <w:t>ADRESSE PRIVÉE</w:t>
            </w:r>
          </w:p>
          <w:p w14:paraId="693F43E4" w14:textId="4EB15EFD" w:rsidR="00AC07ED" w:rsidRDefault="00AC07ED" w:rsidP="00166EC1">
            <w:pPr>
              <w:spacing w:after="0"/>
              <w:jc w:val="both"/>
              <w:rPr>
                <w:b/>
                <w:szCs w:val="21"/>
              </w:rPr>
            </w:pPr>
            <w:r w:rsidRPr="00BA79A2">
              <w:rPr>
                <w:b/>
                <w:szCs w:val="21"/>
              </w:rPr>
              <w:t xml:space="preserve"> </w:t>
            </w:r>
            <w:r w:rsidRPr="00BA79A2">
              <w:rPr>
                <w:b/>
                <w:szCs w:val="21"/>
              </w:rPr>
              <w:br/>
              <w:t>PERMANENTE</w:t>
            </w:r>
          </w:p>
          <w:p w14:paraId="372C56E3" w14:textId="77777777" w:rsidR="00C33619" w:rsidRPr="00BA79A2" w:rsidRDefault="00C33619" w:rsidP="00166EC1">
            <w:pPr>
              <w:spacing w:after="0"/>
              <w:jc w:val="both"/>
              <w:rPr>
                <w:b/>
                <w:szCs w:val="21"/>
              </w:rPr>
            </w:pPr>
          </w:p>
          <w:p w14:paraId="3B1C5FCA" w14:textId="378E398F" w:rsidR="00AC07ED" w:rsidRPr="00BA79A2" w:rsidRDefault="00AC07ED" w:rsidP="00166EC1">
            <w:pPr>
              <w:spacing w:after="0"/>
              <w:jc w:val="both"/>
              <w:rPr>
                <w:b/>
                <w:szCs w:val="21"/>
              </w:rPr>
            </w:pPr>
            <w:r w:rsidRPr="00BA79A2">
              <w:rPr>
                <w:b/>
                <w:szCs w:val="21"/>
              </w:rPr>
              <w:t>CODE POSTAL</w:t>
            </w:r>
            <w:r w:rsidRPr="00BA79A2">
              <w:rPr>
                <w:b/>
                <w:szCs w:val="21"/>
              </w:rPr>
              <w:tab/>
            </w:r>
            <w:r w:rsidRPr="00BA79A2">
              <w:rPr>
                <w:b/>
                <w:szCs w:val="21"/>
              </w:rPr>
              <w:tab/>
            </w:r>
            <w:r w:rsidRPr="00BA79A2">
              <w:rPr>
                <w:b/>
                <w:szCs w:val="21"/>
              </w:rPr>
              <w:tab/>
              <w:t>BOITE POSTALE</w:t>
            </w:r>
            <w:r w:rsidRPr="00BA79A2">
              <w:rPr>
                <w:b/>
                <w:szCs w:val="21"/>
              </w:rPr>
              <w:tab/>
            </w:r>
            <w:r w:rsidRPr="00BA79A2">
              <w:rPr>
                <w:b/>
                <w:szCs w:val="21"/>
              </w:rPr>
              <w:tab/>
            </w:r>
            <w:r w:rsidRPr="00BA79A2">
              <w:rPr>
                <w:b/>
                <w:szCs w:val="21"/>
              </w:rPr>
              <w:tab/>
              <w:t>VILLE</w:t>
            </w:r>
          </w:p>
          <w:p w14:paraId="4A9399AE" w14:textId="32646901" w:rsidR="00AC07ED" w:rsidRDefault="00AC07ED" w:rsidP="00166EC1">
            <w:pPr>
              <w:spacing w:after="0"/>
              <w:jc w:val="both"/>
              <w:rPr>
                <w:b/>
                <w:szCs w:val="21"/>
              </w:rPr>
            </w:pPr>
            <w:r w:rsidRPr="00BA79A2">
              <w:rPr>
                <w:b/>
                <w:szCs w:val="21"/>
              </w:rPr>
              <w:t xml:space="preserve">RÉGION </w:t>
            </w:r>
            <w:r w:rsidRPr="00BA79A2">
              <w:rPr>
                <w:b/>
                <w:szCs w:val="21"/>
                <w:vertAlign w:val="superscript"/>
              </w:rPr>
              <w:footnoteReference w:id="11"/>
            </w:r>
            <w:r w:rsidRPr="00BA79A2">
              <w:rPr>
                <w:b/>
                <w:szCs w:val="21"/>
              </w:rPr>
              <w:tab/>
            </w:r>
            <w:r w:rsidRPr="00BA79A2">
              <w:rPr>
                <w:b/>
                <w:szCs w:val="21"/>
              </w:rPr>
              <w:tab/>
            </w:r>
            <w:r w:rsidRPr="00BA79A2">
              <w:rPr>
                <w:b/>
                <w:szCs w:val="21"/>
              </w:rPr>
              <w:tab/>
            </w:r>
            <w:r w:rsidRPr="00BA79A2">
              <w:rPr>
                <w:b/>
                <w:szCs w:val="21"/>
              </w:rPr>
              <w:tab/>
              <w:t>PAYS</w:t>
            </w:r>
          </w:p>
          <w:p w14:paraId="23A938D1" w14:textId="77777777" w:rsidR="00C33619" w:rsidRPr="00BA79A2" w:rsidRDefault="00C33619" w:rsidP="00166EC1">
            <w:pPr>
              <w:spacing w:after="0"/>
              <w:jc w:val="both"/>
              <w:rPr>
                <w:b/>
                <w:szCs w:val="21"/>
              </w:rPr>
            </w:pPr>
          </w:p>
          <w:p w14:paraId="1B7B8520" w14:textId="77777777" w:rsidR="00AC07ED" w:rsidRDefault="00AC07ED" w:rsidP="00166EC1">
            <w:pPr>
              <w:spacing w:after="0"/>
              <w:jc w:val="both"/>
              <w:rPr>
                <w:b/>
                <w:szCs w:val="21"/>
              </w:rPr>
            </w:pPr>
            <w:r w:rsidRPr="00BA79A2">
              <w:rPr>
                <w:b/>
                <w:szCs w:val="21"/>
              </w:rPr>
              <w:t>TÉLÉPHONE PRIVÉ</w:t>
            </w:r>
          </w:p>
          <w:p w14:paraId="3C2F0602" w14:textId="77777777" w:rsidR="00C33619" w:rsidRPr="00BA79A2" w:rsidRDefault="00C33619" w:rsidP="00166EC1">
            <w:pPr>
              <w:spacing w:after="0"/>
              <w:jc w:val="both"/>
              <w:rPr>
                <w:b/>
                <w:szCs w:val="21"/>
              </w:rPr>
            </w:pPr>
          </w:p>
          <w:p w14:paraId="6CAED917" w14:textId="77777777" w:rsidR="00AC07ED" w:rsidRPr="00BA79A2" w:rsidRDefault="00AC07ED" w:rsidP="00166EC1">
            <w:pPr>
              <w:spacing w:after="0"/>
              <w:jc w:val="both"/>
              <w:rPr>
                <w:b/>
                <w:szCs w:val="21"/>
                <w:u w:val="single"/>
              </w:rPr>
            </w:pPr>
            <w:r w:rsidRPr="00BA79A2">
              <w:rPr>
                <w:b/>
                <w:szCs w:val="21"/>
              </w:rPr>
              <w:t>COURRIEL PRIVÉ</w:t>
            </w:r>
          </w:p>
        </w:tc>
      </w:tr>
      <w:tr w:rsidR="00AC07ED" w:rsidRPr="00BA79A2" w14:paraId="28F871FD" w14:textId="77777777" w:rsidTr="00305F65">
        <w:trPr>
          <w:trHeight w:val="493"/>
        </w:trPr>
        <w:tc>
          <w:tcPr>
            <w:tcW w:w="4378" w:type="dxa"/>
            <w:gridSpan w:val="2"/>
            <w:tcBorders>
              <w:top w:val="single" w:sz="4" w:space="0" w:color="auto"/>
            </w:tcBorders>
            <w:vAlign w:val="center"/>
          </w:tcPr>
          <w:p w14:paraId="3120C652" w14:textId="77777777" w:rsidR="00AC07ED" w:rsidRPr="00BA79A2" w:rsidRDefault="00AC07ED" w:rsidP="00166EC1">
            <w:pPr>
              <w:spacing w:after="0"/>
              <w:jc w:val="both"/>
              <w:rPr>
                <w:b/>
                <w:bCs/>
                <w:szCs w:val="21"/>
              </w:rPr>
            </w:pPr>
            <w:r w:rsidRPr="00BA79A2">
              <w:rPr>
                <w:b/>
                <w:szCs w:val="21"/>
              </w:rPr>
              <w:t>II. DONNÉES COMMERCIALES</w:t>
            </w:r>
            <w:r w:rsidRPr="00BA79A2">
              <w:rPr>
                <w:b/>
                <w:szCs w:val="21"/>
              </w:rPr>
              <w:tab/>
            </w:r>
          </w:p>
        </w:tc>
        <w:tc>
          <w:tcPr>
            <w:tcW w:w="4116" w:type="dxa"/>
            <w:gridSpan w:val="2"/>
            <w:tcBorders>
              <w:top w:val="single" w:sz="4" w:space="0" w:color="auto"/>
            </w:tcBorders>
          </w:tcPr>
          <w:p w14:paraId="5164F42E" w14:textId="77777777" w:rsidR="00AC07ED" w:rsidRPr="00BA79A2" w:rsidRDefault="00AC07ED" w:rsidP="00166EC1">
            <w:pPr>
              <w:spacing w:after="0"/>
              <w:jc w:val="both"/>
              <w:rPr>
                <w:szCs w:val="21"/>
                <w:u w:val="single"/>
              </w:rPr>
            </w:pPr>
            <w:r w:rsidRPr="00BA79A2">
              <w:rPr>
                <w:szCs w:val="21"/>
              </w:rPr>
              <w:t>Si OUI, veuillez fournir vos données commerciales et joindre des copies des justificatifs officiels.</w:t>
            </w:r>
          </w:p>
        </w:tc>
      </w:tr>
      <w:tr w:rsidR="00AC07ED" w:rsidRPr="00BA79A2" w14:paraId="362DA174" w14:textId="77777777" w:rsidTr="00305F65">
        <w:trPr>
          <w:trHeight w:val="2330"/>
        </w:trPr>
        <w:tc>
          <w:tcPr>
            <w:tcW w:w="2426" w:type="dxa"/>
            <w:tcBorders>
              <w:top w:val="single" w:sz="4" w:space="0" w:color="auto"/>
              <w:bottom w:val="single" w:sz="4" w:space="0" w:color="auto"/>
              <w:right w:val="single" w:sz="4" w:space="0" w:color="auto"/>
            </w:tcBorders>
          </w:tcPr>
          <w:p w14:paraId="5E39B240" w14:textId="77777777" w:rsidR="00AC07ED" w:rsidRPr="00BA79A2" w:rsidRDefault="00AC07ED" w:rsidP="00166EC1">
            <w:pPr>
              <w:spacing w:after="0"/>
              <w:jc w:val="both"/>
              <w:rPr>
                <w:bCs/>
                <w:szCs w:val="21"/>
              </w:rPr>
            </w:pPr>
            <w:r w:rsidRPr="00BA79A2">
              <w:rPr>
                <w:bCs/>
                <w:szCs w:val="21"/>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6783C0E" w14:textId="77777777" w:rsidR="00AC07ED" w:rsidRPr="00BA79A2" w:rsidRDefault="00AC07ED" w:rsidP="00166EC1">
            <w:pPr>
              <w:tabs>
                <w:tab w:val="left" w:pos="426"/>
                <w:tab w:val="left" w:pos="1276"/>
              </w:tabs>
              <w:spacing w:after="0"/>
              <w:jc w:val="both"/>
              <w:rPr>
                <w:b/>
                <w:szCs w:val="21"/>
              </w:rPr>
            </w:pPr>
            <w:r w:rsidRPr="00BA79A2">
              <w:rPr>
                <w:b/>
                <w:szCs w:val="21"/>
              </w:rPr>
              <w:tab/>
              <w:t>OUI</w:t>
            </w:r>
            <w:r w:rsidRPr="00BA79A2">
              <w:rPr>
                <w:b/>
                <w:szCs w:val="21"/>
              </w:rPr>
              <w:tab/>
              <w:t>NON</w:t>
            </w:r>
          </w:p>
        </w:tc>
        <w:tc>
          <w:tcPr>
            <w:tcW w:w="2915" w:type="dxa"/>
            <w:gridSpan w:val="2"/>
            <w:tcBorders>
              <w:top w:val="single" w:sz="4" w:space="0" w:color="auto"/>
              <w:left w:val="single" w:sz="4" w:space="0" w:color="auto"/>
              <w:bottom w:val="single" w:sz="4" w:space="0" w:color="auto"/>
            </w:tcBorders>
          </w:tcPr>
          <w:p w14:paraId="5500EF2F" w14:textId="1FE4B8D1" w:rsidR="00C33619" w:rsidRDefault="00AC07ED" w:rsidP="00166EC1">
            <w:pPr>
              <w:spacing w:after="0"/>
              <w:jc w:val="both"/>
              <w:rPr>
                <w:b/>
                <w:szCs w:val="21"/>
              </w:rPr>
            </w:pPr>
            <w:r w:rsidRPr="00BA79A2">
              <w:rPr>
                <w:b/>
                <w:szCs w:val="21"/>
              </w:rPr>
              <w:t>NOM DE L'ENTREPRISE</w:t>
            </w:r>
          </w:p>
          <w:p w14:paraId="2DA4DA20" w14:textId="7306553D" w:rsidR="00AC07ED" w:rsidRPr="00BA79A2" w:rsidRDefault="00AC07ED" w:rsidP="00166EC1">
            <w:pPr>
              <w:spacing w:after="0"/>
              <w:jc w:val="both"/>
              <w:rPr>
                <w:b/>
                <w:szCs w:val="21"/>
              </w:rPr>
            </w:pPr>
            <w:r w:rsidRPr="00BA79A2">
              <w:rPr>
                <w:b/>
                <w:szCs w:val="21"/>
              </w:rPr>
              <w:br/>
              <w:t>(le cas échéant)</w:t>
            </w:r>
          </w:p>
          <w:p w14:paraId="2850CCD3" w14:textId="77777777" w:rsidR="00AC07ED" w:rsidRDefault="00AC07ED" w:rsidP="00166EC1">
            <w:pPr>
              <w:spacing w:after="0"/>
              <w:jc w:val="both"/>
              <w:rPr>
                <w:b/>
                <w:szCs w:val="21"/>
              </w:rPr>
            </w:pPr>
            <w:r w:rsidRPr="00BA79A2">
              <w:rPr>
                <w:b/>
                <w:szCs w:val="21"/>
              </w:rPr>
              <w:t>NUMÉRO DE TVA</w:t>
            </w:r>
          </w:p>
          <w:p w14:paraId="3113AC4A" w14:textId="77777777" w:rsidR="00C33619" w:rsidRPr="00BA79A2" w:rsidRDefault="00C33619" w:rsidP="00166EC1">
            <w:pPr>
              <w:spacing w:after="0"/>
              <w:jc w:val="both"/>
              <w:rPr>
                <w:b/>
                <w:szCs w:val="21"/>
              </w:rPr>
            </w:pPr>
          </w:p>
          <w:p w14:paraId="3ECE9444" w14:textId="5AC5659A" w:rsidR="00AC07ED" w:rsidRDefault="00AC07ED" w:rsidP="00166EC1">
            <w:pPr>
              <w:spacing w:after="0"/>
              <w:jc w:val="both"/>
              <w:rPr>
                <w:b/>
                <w:szCs w:val="21"/>
              </w:rPr>
            </w:pPr>
            <w:r w:rsidRPr="00BA79A2">
              <w:rPr>
                <w:b/>
                <w:szCs w:val="21"/>
              </w:rPr>
              <w:t>NUMÉROD'ENREGISTREMENT</w:t>
            </w:r>
          </w:p>
          <w:p w14:paraId="68221FF3" w14:textId="77777777" w:rsidR="00C33619" w:rsidRPr="00BA79A2" w:rsidRDefault="00C33619" w:rsidP="00166EC1">
            <w:pPr>
              <w:spacing w:after="0"/>
              <w:jc w:val="both"/>
              <w:rPr>
                <w:b/>
                <w:szCs w:val="21"/>
              </w:rPr>
            </w:pPr>
          </w:p>
          <w:p w14:paraId="62C4A429" w14:textId="77777777" w:rsidR="00C33619" w:rsidRDefault="00AC07ED" w:rsidP="00166EC1">
            <w:pPr>
              <w:spacing w:after="0"/>
              <w:jc w:val="both"/>
              <w:rPr>
                <w:b/>
                <w:szCs w:val="21"/>
              </w:rPr>
            </w:pPr>
            <w:r w:rsidRPr="00BA79A2">
              <w:rPr>
                <w:b/>
                <w:szCs w:val="21"/>
              </w:rPr>
              <w:t xml:space="preserve">LIEU DEL'ENREGISTREMENT </w:t>
            </w:r>
          </w:p>
          <w:p w14:paraId="5B5E1246" w14:textId="77777777" w:rsidR="00C33619" w:rsidRDefault="00C33619" w:rsidP="00166EC1">
            <w:pPr>
              <w:spacing w:after="0"/>
              <w:jc w:val="both"/>
              <w:rPr>
                <w:b/>
                <w:szCs w:val="21"/>
              </w:rPr>
            </w:pPr>
          </w:p>
          <w:p w14:paraId="30857CAF" w14:textId="77777777" w:rsidR="00C33619" w:rsidRDefault="00AC07ED" w:rsidP="00166EC1">
            <w:pPr>
              <w:spacing w:after="0"/>
              <w:jc w:val="both"/>
              <w:rPr>
                <w:b/>
                <w:szCs w:val="21"/>
              </w:rPr>
            </w:pPr>
            <w:r w:rsidRPr="00BA79A2">
              <w:rPr>
                <w:b/>
                <w:szCs w:val="21"/>
              </w:rPr>
              <w:t>VILLE</w:t>
            </w:r>
          </w:p>
          <w:p w14:paraId="161AD7D6" w14:textId="4C09D6E2" w:rsidR="00AC07ED" w:rsidRPr="00BA79A2" w:rsidRDefault="00AC07ED" w:rsidP="00166EC1">
            <w:pPr>
              <w:spacing w:after="0"/>
              <w:jc w:val="both"/>
              <w:rPr>
                <w:b/>
                <w:szCs w:val="21"/>
              </w:rPr>
            </w:pPr>
            <w:r w:rsidRPr="00BA79A2">
              <w:rPr>
                <w:b/>
                <w:szCs w:val="21"/>
              </w:rPr>
              <w:br/>
            </w:r>
            <w:r w:rsidR="00C33619" w:rsidRPr="00C33619">
              <w:rPr>
                <w:b/>
                <w:szCs w:val="21"/>
              </w:rPr>
              <w:t>PAYS</w:t>
            </w:r>
            <w:r w:rsidR="00C33619" w:rsidRPr="00C33619">
              <w:rPr>
                <w:b/>
                <w:szCs w:val="21"/>
              </w:rPr>
              <w:tab/>
            </w:r>
            <w:r w:rsidRPr="00BA79A2">
              <w:rPr>
                <w:b/>
                <w:szCs w:val="21"/>
              </w:rPr>
              <w:tab/>
            </w:r>
            <w:r w:rsidRPr="00BA79A2">
              <w:rPr>
                <w:b/>
                <w:szCs w:val="21"/>
              </w:rPr>
              <w:tab/>
            </w:r>
            <w:r w:rsidRPr="00BA79A2">
              <w:rPr>
                <w:b/>
                <w:szCs w:val="21"/>
              </w:rPr>
              <w:tab/>
            </w:r>
          </w:p>
        </w:tc>
        <w:tc>
          <w:tcPr>
            <w:tcW w:w="3153" w:type="dxa"/>
            <w:tcBorders>
              <w:top w:val="single" w:sz="4" w:space="0" w:color="auto"/>
              <w:bottom w:val="single" w:sz="4" w:space="0" w:color="auto"/>
            </w:tcBorders>
          </w:tcPr>
          <w:p w14:paraId="1ED6EC22" w14:textId="77777777" w:rsidR="00AC07ED" w:rsidRPr="00BA79A2" w:rsidRDefault="00AC07ED" w:rsidP="00166EC1">
            <w:pPr>
              <w:tabs>
                <w:tab w:val="left" w:pos="2983"/>
              </w:tabs>
              <w:spacing w:after="0"/>
              <w:jc w:val="both"/>
              <w:rPr>
                <w:b/>
                <w:szCs w:val="21"/>
              </w:rPr>
            </w:pPr>
          </w:p>
        </w:tc>
      </w:tr>
      <w:tr w:rsidR="00AC07ED" w:rsidRPr="00BA79A2" w14:paraId="4C8636F9" w14:textId="77777777" w:rsidTr="00305F65">
        <w:trPr>
          <w:trHeight w:val="698"/>
        </w:trPr>
        <w:tc>
          <w:tcPr>
            <w:tcW w:w="2426" w:type="dxa"/>
            <w:tcBorders>
              <w:top w:val="single" w:sz="4" w:space="0" w:color="auto"/>
              <w:right w:val="single" w:sz="4" w:space="0" w:color="auto"/>
            </w:tcBorders>
          </w:tcPr>
          <w:p w14:paraId="0F97B576" w14:textId="77777777" w:rsidR="00AC07ED" w:rsidRPr="00BA79A2" w:rsidRDefault="00AC07ED" w:rsidP="00166EC1">
            <w:pPr>
              <w:spacing w:after="0"/>
              <w:jc w:val="both"/>
              <w:rPr>
                <w:bCs/>
                <w:szCs w:val="21"/>
              </w:rPr>
            </w:pPr>
            <w:r w:rsidRPr="00BA79A2">
              <w:rPr>
                <w:b/>
                <w:szCs w:val="21"/>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BA79A2" w:rsidRDefault="00AC07ED" w:rsidP="00166EC1">
            <w:pPr>
              <w:spacing w:after="0"/>
              <w:jc w:val="both"/>
              <w:rPr>
                <w:b/>
                <w:szCs w:val="21"/>
              </w:rPr>
            </w:pPr>
            <w:r w:rsidRPr="00BA79A2">
              <w:rPr>
                <w:b/>
                <w:szCs w:val="21"/>
              </w:rPr>
              <w:t>SIGNATURE</w:t>
            </w:r>
          </w:p>
        </w:tc>
        <w:tc>
          <w:tcPr>
            <w:tcW w:w="3153" w:type="dxa"/>
            <w:tcBorders>
              <w:top w:val="single" w:sz="4" w:space="0" w:color="auto"/>
              <w:left w:val="nil"/>
              <w:bottom w:val="single" w:sz="4" w:space="0" w:color="auto"/>
            </w:tcBorders>
          </w:tcPr>
          <w:p w14:paraId="42DDA816" w14:textId="77777777" w:rsidR="00AC07ED" w:rsidRPr="00BA79A2" w:rsidRDefault="00AC07ED" w:rsidP="00166EC1">
            <w:pPr>
              <w:tabs>
                <w:tab w:val="left" w:pos="2983"/>
              </w:tabs>
              <w:spacing w:after="0"/>
              <w:jc w:val="both"/>
              <w:rPr>
                <w:b/>
                <w:szCs w:val="21"/>
              </w:rPr>
            </w:pPr>
          </w:p>
        </w:tc>
      </w:tr>
    </w:tbl>
    <w:p w14:paraId="491DA698" w14:textId="77777777" w:rsidR="00C33619" w:rsidRDefault="00C33619" w:rsidP="00166EC1">
      <w:pPr>
        <w:spacing w:after="0"/>
        <w:jc w:val="both"/>
        <w:rPr>
          <w:szCs w:val="21"/>
        </w:rPr>
      </w:pPr>
      <w:bookmarkStart w:id="193" w:name="_Toc51592067"/>
      <w:bookmarkStart w:id="194" w:name="_Toc52268499"/>
      <w:bookmarkStart w:id="195" w:name="_Toc52533030"/>
      <w:bookmarkEnd w:id="192"/>
    </w:p>
    <w:p w14:paraId="02E5298C" w14:textId="77777777" w:rsidR="004D0916" w:rsidRPr="00BA79A2" w:rsidRDefault="004D0916" w:rsidP="00166EC1">
      <w:pPr>
        <w:spacing w:after="0"/>
        <w:jc w:val="both"/>
        <w:rPr>
          <w:szCs w:val="21"/>
        </w:rPr>
      </w:pPr>
    </w:p>
    <w:p w14:paraId="53F7C646" w14:textId="60B84E48" w:rsidR="00AC07ED" w:rsidRDefault="00AC07ED" w:rsidP="00166EC1">
      <w:pPr>
        <w:pStyle w:val="Titre3"/>
        <w:spacing w:before="0" w:after="0"/>
        <w:jc w:val="both"/>
        <w:rPr>
          <w:rFonts w:ascii="Georgia" w:hAnsi="Georgia"/>
          <w:sz w:val="21"/>
          <w:szCs w:val="21"/>
          <w:lang w:val="fr-BE"/>
        </w:rPr>
      </w:pPr>
      <w:bookmarkStart w:id="196" w:name="_Toc212822154"/>
      <w:r w:rsidRPr="00BA79A2">
        <w:rPr>
          <w:rFonts w:ascii="Georgia" w:hAnsi="Georgia"/>
          <w:sz w:val="21"/>
          <w:szCs w:val="21"/>
          <w:lang w:val="fr-BE"/>
        </w:rPr>
        <w:t>Entité de droit privé/public ayant une forme juridique</w:t>
      </w:r>
      <w:bookmarkEnd w:id="193"/>
      <w:bookmarkEnd w:id="194"/>
      <w:bookmarkEnd w:id="195"/>
      <w:bookmarkEnd w:id="196"/>
    </w:p>
    <w:p w14:paraId="02E615B6" w14:textId="77777777" w:rsidR="004D0916" w:rsidRPr="004D0916" w:rsidRDefault="004D0916" w:rsidP="00166EC1">
      <w:pPr>
        <w:jc w:val="both"/>
      </w:pPr>
    </w:p>
    <w:p w14:paraId="637E40C5" w14:textId="2D5EA1CC" w:rsidR="00AC07ED" w:rsidRDefault="00AC07ED" w:rsidP="00166EC1">
      <w:pPr>
        <w:spacing w:after="0"/>
        <w:jc w:val="both"/>
        <w:rPr>
          <w:szCs w:val="21"/>
        </w:rPr>
      </w:pPr>
      <w:bookmarkStart w:id="197" w:name="_Hlk52268009"/>
      <w:r w:rsidRPr="00BA79A2">
        <w:rPr>
          <w:szCs w:val="21"/>
        </w:rPr>
        <w:t xml:space="preserve">Pour remplir la fiche, veuillez cliquer ici : </w:t>
      </w:r>
      <w:hyperlink r:id="rId50" w:history="1">
        <w:r w:rsidR="004D0916" w:rsidRPr="000A1DDB">
          <w:rPr>
            <w:rStyle w:val="Lienhypertexte"/>
            <w:szCs w:val="21"/>
          </w:rPr>
          <w:t>https://documentcloud.adobe.com/link/track?uri=urn:aaid:scds:US:3b918624-1fb2-4708-9199-e591dcdfe19b</w:t>
        </w:r>
      </w:hyperlink>
    </w:p>
    <w:p w14:paraId="3941CE50" w14:textId="77777777" w:rsidR="004D0916" w:rsidRPr="00BA79A2" w:rsidRDefault="004D0916" w:rsidP="00166EC1">
      <w:pPr>
        <w:spacing w:after="0"/>
        <w:jc w:val="both"/>
        <w:rPr>
          <w:szCs w:val="21"/>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BA79A2" w14:paraId="6EFF9571" w14:textId="77777777" w:rsidTr="00305F65">
        <w:trPr>
          <w:trHeight w:val="5763"/>
        </w:trPr>
        <w:tc>
          <w:tcPr>
            <w:tcW w:w="8494" w:type="dxa"/>
            <w:gridSpan w:val="2"/>
            <w:tcBorders>
              <w:bottom w:val="single" w:sz="4" w:space="0" w:color="auto"/>
            </w:tcBorders>
            <w:vAlign w:val="center"/>
          </w:tcPr>
          <w:p w14:paraId="223893F7" w14:textId="77777777" w:rsidR="00C33619" w:rsidRDefault="00AC07ED" w:rsidP="00166EC1">
            <w:pPr>
              <w:spacing w:after="0"/>
              <w:jc w:val="both"/>
              <w:rPr>
                <w:b/>
                <w:szCs w:val="21"/>
              </w:rPr>
            </w:pPr>
            <w:r w:rsidRPr="00BA79A2">
              <w:rPr>
                <w:b/>
                <w:szCs w:val="21"/>
                <w:u w:val="single"/>
              </w:rPr>
              <w:br w:type="page"/>
            </w:r>
            <w:r w:rsidRPr="00BA79A2">
              <w:rPr>
                <w:b/>
                <w:szCs w:val="21"/>
              </w:rPr>
              <w:t>NOM OFFICIEL</w:t>
            </w:r>
            <w:r w:rsidRPr="00BA79A2">
              <w:rPr>
                <w:b/>
                <w:szCs w:val="21"/>
                <w:vertAlign w:val="superscript"/>
              </w:rPr>
              <w:footnoteReference w:id="12"/>
            </w:r>
            <w:r w:rsidRPr="00BA79A2">
              <w:rPr>
                <w:b/>
                <w:szCs w:val="21"/>
              </w:rPr>
              <w:br/>
            </w:r>
            <w:r w:rsidRPr="00BA79A2">
              <w:rPr>
                <w:b/>
                <w:szCs w:val="21"/>
              </w:rPr>
              <w:br/>
              <w:t>NOM COMMERCIAL</w:t>
            </w:r>
            <w:r w:rsidRPr="00BA79A2">
              <w:rPr>
                <w:b/>
                <w:szCs w:val="21"/>
              </w:rPr>
              <w:br/>
              <w:t xml:space="preserve">(si différent) </w:t>
            </w:r>
          </w:p>
          <w:p w14:paraId="7D87C17F" w14:textId="2F09B384" w:rsidR="00AC07ED" w:rsidRPr="00BA79A2" w:rsidRDefault="00AC07ED" w:rsidP="00166EC1">
            <w:pPr>
              <w:spacing w:after="0"/>
              <w:jc w:val="both"/>
              <w:rPr>
                <w:szCs w:val="21"/>
              </w:rPr>
            </w:pPr>
            <w:r w:rsidRPr="00BA79A2">
              <w:rPr>
                <w:b/>
                <w:szCs w:val="21"/>
              </w:rPr>
              <w:fldChar w:fldCharType="begin"/>
            </w:r>
            <w:r w:rsidRPr="00BA79A2">
              <w:rPr>
                <w:b/>
                <w:szCs w:val="21"/>
              </w:rPr>
              <w:instrText xml:space="preserve"> AUTOTEXT  " Zone de texte simple"  \* MERGEFORMAT </w:instrText>
            </w:r>
            <w:r w:rsidRPr="00BA79A2">
              <w:rPr>
                <w:szCs w:val="21"/>
              </w:rPr>
              <w:fldChar w:fldCharType="end"/>
            </w:r>
          </w:p>
          <w:p w14:paraId="5C170F9C" w14:textId="77777777" w:rsidR="00AC07ED" w:rsidRDefault="00AC07ED" w:rsidP="00166EC1">
            <w:pPr>
              <w:spacing w:after="0"/>
              <w:jc w:val="both"/>
              <w:rPr>
                <w:b/>
                <w:szCs w:val="21"/>
              </w:rPr>
            </w:pPr>
            <w:r w:rsidRPr="00BA79A2">
              <w:rPr>
                <w:b/>
                <w:szCs w:val="21"/>
              </w:rPr>
              <w:t>ABRÉVIATION</w:t>
            </w:r>
          </w:p>
          <w:p w14:paraId="2EECF5A8" w14:textId="77777777" w:rsidR="00C33619" w:rsidRPr="00BA79A2" w:rsidRDefault="00C33619" w:rsidP="00166EC1">
            <w:pPr>
              <w:spacing w:after="0"/>
              <w:jc w:val="both"/>
              <w:rPr>
                <w:b/>
                <w:szCs w:val="21"/>
              </w:rPr>
            </w:pPr>
          </w:p>
          <w:p w14:paraId="7BBEB1DA" w14:textId="77777777" w:rsidR="00AC07ED" w:rsidRDefault="00AC07ED" w:rsidP="00166EC1">
            <w:pPr>
              <w:spacing w:after="0"/>
              <w:jc w:val="both"/>
              <w:rPr>
                <w:b/>
                <w:szCs w:val="21"/>
              </w:rPr>
            </w:pPr>
            <w:r w:rsidRPr="00BA79A2">
              <w:rPr>
                <w:b/>
                <w:szCs w:val="21"/>
              </w:rPr>
              <w:t>FORME JURIDIQUE</w:t>
            </w:r>
          </w:p>
          <w:p w14:paraId="30B8C8B8" w14:textId="77777777" w:rsidR="00C33619" w:rsidRPr="00BA79A2" w:rsidRDefault="00C33619" w:rsidP="00166EC1">
            <w:pPr>
              <w:spacing w:after="0"/>
              <w:jc w:val="both"/>
              <w:rPr>
                <w:b/>
                <w:szCs w:val="21"/>
              </w:rPr>
            </w:pPr>
          </w:p>
          <w:p w14:paraId="5E8E4F19" w14:textId="77777777" w:rsidR="00C33619" w:rsidRDefault="00AC07ED" w:rsidP="00166EC1">
            <w:pPr>
              <w:tabs>
                <w:tab w:val="left" w:pos="2268"/>
              </w:tabs>
              <w:spacing w:after="0"/>
              <w:jc w:val="both"/>
              <w:rPr>
                <w:b/>
                <w:szCs w:val="21"/>
              </w:rPr>
            </w:pPr>
            <w:r w:rsidRPr="00BA79A2">
              <w:rPr>
                <w:b/>
                <w:szCs w:val="21"/>
              </w:rPr>
              <w:t>TYPE</w:t>
            </w:r>
            <w:r w:rsidR="00C33619">
              <w:t xml:space="preserve"> </w:t>
            </w:r>
            <w:r w:rsidR="00C33619" w:rsidRPr="00C33619">
              <w:rPr>
                <w:b/>
                <w:szCs w:val="21"/>
              </w:rPr>
              <w:t>D'ORGANISATION</w:t>
            </w:r>
          </w:p>
          <w:p w14:paraId="2A5BDC62" w14:textId="3E264E15" w:rsidR="00C33619" w:rsidRDefault="00AC07ED" w:rsidP="00166EC1">
            <w:pPr>
              <w:tabs>
                <w:tab w:val="left" w:pos="2268"/>
              </w:tabs>
              <w:spacing w:after="0"/>
              <w:jc w:val="both"/>
              <w:rPr>
                <w:b/>
                <w:szCs w:val="21"/>
              </w:rPr>
            </w:pPr>
            <w:r w:rsidRPr="00BA79A2">
              <w:rPr>
                <w:b/>
                <w:szCs w:val="21"/>
              </w:rPr>
              <w:tab/>
            </w:r>
          </w:p>
          <w:p w14:paraId="5DBA04C2" w14:textId="04A43397" w:rsidR="00AC07ED" w:rsidRDefault="00AC07ED" w:rsidP="00166EC1">
            <w:pPr>
              <w:tabs>
                <w:tab w:val="left" w:pos="2268"/>
              </w:tabs>
              <w:spacing w:after="0"/>
              <w:jc w:val="both"/>
              <w:rPr>
                <w:b/>
                <w:szCs w:val="21"/>
              </w:rPr>
            </w:pPr>
            <w:r w:rsidRPr="00BA79A2">
              <w:rPr>
                <w:b/>
                <w:szCs w:val="21"/>
              </w:rPr>
              <w:t>A BUT LUCRATIF</w:t>
            </w:r>
          </w:p>
          <w:p w14:paraId="5CBB1955" w14:textId="77777777" w:rsidR="00C33619" w:rsidRPr="00BA79A2" w:rsidRDefault="00C33619" w:rsidP="00166EC1">
            <w:pPr>
              <w:tabs>
                <w:tab w:val="left" w:pos="2268"/>
              </w:tabs>
              <w:spacing w:after="0"/>
              <w:jc w:val="both"/>
              <w:rPr>
                <w:b/>
                <w:szCs w:val="21"/>
              </w:rPr>
            </w:pPr>
          </w:p>
          <w:p w14:paraId="592FEB33" w14:textId="21225BBE" w:rsidR="00C33619" w:rsidRDefault="00AC07ED" w:rsidP="00166EC1">
            <w:pPr>
              <w:tabs>
                <w:tab w:val="left" w:pos="2268"/>
                <w:tab w:val="left" w:pos="4536"/>
                <w:tab w:val="left" w:pos="5387"/>
                <w:tab w:val="left" w:pos="6096"/>
              </w:tabs>
              <w:spacing w:after="0"/>
              <w:jc w:val="both"/>
              <w:rPr>
                <w:b/>
                <w:szCs w:val="21"/>
              </w:rPr>
            </w:pPr>
            <w:r w:rsidRPr="00BA79A2">
              <w:rPr>
                <w:b/>
                <w:szCs w:val="21"/>
              </w:rPr>
              <w:t>SANS BUT LUCRATIF</w:t>
            </w:r>
            <w:r w:rsidRPr="00BA79A2">
              <w:rPr>
                <w:b/>
                <w:szCs w:val="21"/>
              </w:rPr>
              <w:tab/>
            </w:r>
          </w:p>
          <w:p w14:paraId="3CEE3C51" w14:textId="77777777" w:rsidR="00C33619" w:rsidRDefault="00C33619" w:rsidP="00166EC1">
            <w:pPr>
              <w:tabs>
                <w:tab w:val="left" w:pos="2268"/>
                <w:tab w:val="left" w:pos="4536"/>
                <w:tab w:val="left" w:pos="5387"/>
                <w:tab w:val="left" w:pos="6096"/>
              </w:tabs>
              <w:spacing w:after="0"/>
              <w:jc w:val="both"/>
              <w:rPr>
                <w:b/>
                <w:szCs w:val="21"/>
              </w:rPr>
            </w:pPr>
          </w:p>
          <w:p w14:paraId="44557D63" w14:textId="1E5EFBCA" w:rsidR="00AC07ED" w:rsidRDefault="00AC07ED" w:rsidP="00166EC1">
            <w:pPr>
              <w:tabs>
                <w:tab w:val="left" w:pos="2268"/>
                <w:tab w:val="left" w:pos="4536"/>
                <w:tab w:val="left" w:pos="5387"/>
                <w:tab w:val="left" w:pos="6096"/>
              </w:tabs>
              <w:spacing w:after="0"/>
              <w:jc w:val="both"/>
              <w:rPr>
                <w:b/>
                <w:szCs w:val="21"/>
              </w:rPr>
            </w:pPr>
            <w:r w:rsidRPr="00BA79A2">
              <w:rPr>
                <w:b/>
                <w:szCs w:val="21"/>
              </w:rPr>
              <w:t>ONG</w:t>
            </w:r>
            <w:r w:rsidRPr="00BA79A2">
              <w:rPr>
                <w:b/>
                <w:szCs w:val="21"/>
                <w:vertAlign w:val="superscript"/>
              </w:rPr>
              <w:footnoteReference w:id="13"/>
            </w:r>
            <w:r w:rsidRPr="00BA79A2">
              <w:rPr>
                <w:rFonts w:cs="Calibri,Bold"/>
                <w:b/>
                <w:bCs/>
                <w:szCs w:val="21"/>
              </w:rPr>
              <w:tab/>
            </w:r>
            <w:r w:rsidRPr="00BA79A2">
              <w:rPr>
                <w:b/>
                <w:szCs w:val="21"/>
              </w:rPr>
              <w:t>OUI</w:t>
            </w:r>
            <w:r w:rsidRPr="00BA79A2">
              <w:rPr>
                <w:b/>
                <w:szCs w:val="21"/>
              </w:rPr>
              <w:tab/>
              <w:t>NON</w:t>
            </w:r>
            <w:r w:rsidRPr="00BA79A2">
              <w:rPr>
                <w:b/>
                <w:szCs w:val="21"/>
              </w:rPr>
              <w:br/>
            </w:r>
            <w:r w:rsidRPr="00BA79A2">
              <w:rPr>
                <w:b/>
                <w:szCs w:val="21"/>
              </w:rPr>
              <w:br/>
              <w:t>NUMÉRO DE REGISTRE PRINCIPAL</w:t>
            </w:r>
            <w:r w:rsidRPr="00BA79A2">
              <w:rPr>
                <w:b/>
                <w:szCs w:val="21"/>
                <w:vertAlign w:val="superscript"/>
              </w:rPr>
              <w:footnoteReference w:id="14"/>
            </w:r>
          </w:p>
          <w:p w14:paraId="27D61763" w14:textId="77777777" w:rsidR="00C33619" w:rsidRPr="00BA79A2" w:rsidRDefault="00C33619" w:rsidP="00166EC1">
            <w:pPr>
              <w:tabs>
                <w:tab w:val="left" w:pos="2268"/>
                <w:tab w:val="left" w:pos="4536"/>
                <w:tab w:val="left" w:pos="5387"/>
                <w:tab w:val="left" w:pos="6096"/>
              </w:tabs>
              <w:spacing w:after="0"/>
              <w:jc w:val="both"/>
              <w:rPr>
                <w:b/>
                <w:szCs w:val="21"/>
              </w:rPr>
            </w:pPr>
          </w:p>
          <w:p w14:paraId="1EB822EC" w14:textId="77777777" w:rsidR="00AC07ED" w:rsidRPr="00BA79A2" w:rsidRDefault="00AC07ED" w:rsidP="00166EC1">
            <w:pPr>
              <w:spacing w:after="0"/>
              <w:jc w:val="both"/>
              <w:rPr>
                <w:b/>
                <w:szCs w:val="21"/>
              </w:rPr>
            </w:pPr>
            <w:r w:rsidRPr="00BA79A2">
              <w:rPr>
                <w:b/>
                <w:szCs w:val="21"/>
              </w:rPr>
              <w:t>NUMÉRO DE REGISTRE SECONDAIRE</w:t>
            </w:r>
          </w:p>
          <w:p w14:paraId="1920770D" w14:textId="77777777" w:rsidR="00AC07ED" w:rsidRDefault="00AC07ED" w:rsidP="00166EC1">
            <w:pPr>
              <w:tabs>
                <w:tab w:val="left" w:pos="3828"/>
                <w:tab w:val="left" w:pos="5670"/>
              </w:tabs>
              <w:spacing w:after="0"/>
              <w:jc w:val="both"/>
              <w:rPr>
                <w:b/>
                <w:szCs w:val="21"/>
              </w:rPr>
            </w:pPr>
            <w:r w:rsidRPr="00BA79A2">
              <w:rPr>
                <w:b/>
                <w:szCs w:val="21"/>
              </w:rPr>
              <w:t>(le cas échéant)</w:t>
            </w:r>
          </w:p>
          <w:p w14:paraId="0E83DB4E" w14:textId="77777777" w:rsidR="00C33619" w:rsidRPr="00BA79A2" w:rsidRDefault="00C33619" w:rsidP="00166EC1">
            <w:pPr>
              <w:tabs>
                <w:tab w:val="left" w:pos="3828"/>
                <w:tab w:val="left" w:pos="5670"/>
              </w:tabs>
              <w:spacing w:after="0"/>
              <w:jc w:val="both"/>
              <w:rPr>
                <w:b/>
                <w:szCs w:val="21"/>
              </w:rPr>
            </w:pPr>
          </w:p>
          <w:p w14:paraId="2A7D5FCF" w14:textId="77777777" w:rsidR="00C33619" w:rsidRDefault="00AC07ED" w:rsidP="00166EC1">
            <w:pPr>
              <w:tabs>
                <w:tab w:val="left" w:pos="3828"/>
                <w:tab w:val="left" w:pos="5670"/>
              </w:tabs>
              <w:spacing w:after="0"/>
              <w:jc w:val="both"/>
              <w:rPr>
                <w:b/>
                <w:szCs w:val="21"/>
              </w:rPr>
            </w:pPr>
            <w:r w:rsidRPr="00BA79A2">
              <w:rPr>
                <w:b/>
                <w:szCs w:val="21"/>
              </w:rPr>
              <w:t>LIEU DE L'ENREGISTREMENT PRINCIPAL</w:t>
            </w:r>
            <w:r w:rsidRPr="00BA79A2">
              <w:rPr>
                <w:b/>
                <w:szCs w:val="21"/>
              </w:rPr>
              <w:tab/>
            </w:r>
          </w:p>
          <w:p w14:paraId="447DC6ED" w14:textId="77777777" w:rsidR="00C33619" w:rsidRDefault="00AC07ED" w:rsidP="00166EC1">
            <w:pPr>
              <w:tabs>
                <w:tab w:val="left" w:pos="3828"/>
                <w:tab w:val="left" w:pos="5670"/>
              </w:tabs>
              <w:spacing w:after="0"/>
              <w:jc w:val="both"/>
              <w:rPr>
                <w:b/>
                <w:szCs w:val="21"/>
              </w:rPr>
            </w:pPr>
            <w:r w:rsidRPr="00BA79A2">
              <w:rPr>
                <w:b/>
                <w:szCs w:val="21"/>
              </w:rPr>
              <w:lastRenderedPageBreak/>
              <w:t>VILLE</w:t>
            </w:r>
            <w:r w:rsidR="00C33619">
              <w:rPr>
                <w:b/>
                <w:szCs w:val="21"/>
              </w:rPr>
              <w:t xml:space="preserve"> </w:t>
            </w:r>
            <w:r w:rsidRPr="00BA79A2">
              <w:rPr>
                <w:b/>
                <w:szCs w:val="21"/>
              </w:rPr>
              <w:tab/>
            </w:r>
          </w:p>
          <w:p w14:paraId="02AD8853" w14:textId="77777777" w:rsidR="00C33619" w:rsidRDefault="00C33619" w:rsidP="00166EC1">
            <w:pPr>
              <w:tabs>
                <w:tab w:val="left" w:pos="3828"/>
                <w:tab w:val="left" w:pos="5670"/>
              </w:tabs>
              <w:spacing w:after="0"/>
              <w:jc w:val="both"/>
              <w:rPr>
                <w:b/>
                <w:szCs w:val="21"/>
              </w:rPr>
            </w:pPr>
          </w:p>
          <w:p w14:paraId="0D83F3DC" w14:textId="28453922" w:rsidR="00AC07ED" w:rsidRDefault="00AC07ED" w:rsidP="00166EC1">
            <w:pPr>
              <w:tabs>
                <w:tab w:val="left" w:pos="3828"/>
                <w:tab w:val="left" w:pos="5670"/>
              </w:tabs>
              <w:spacing w:after="0"/>
              <w:jc w:val="both"/>
              <w:rPr>
                <w:b/>
                <w:szCs w:val="21"/>
              </w:rPr>
            </w:pPr>
            <w:r w:rsidRPr="00BA79A2">
              <w:rPr>
                <w:b/>
                <w:szCs w:val="21"/>
              </w:rPr>
              <w:t>PAYS</w:t>
            </w:r>
          </w:p>
          <w:p w14:paraId="5DD89465" w14:textId="77777777" w:rsidR="00C33619" w:rsidRPr="00BA79A2" w:rsidRDefault="00C33619" w:rsidP="00166EC1">
            <w:pPr>
              <w:tabs>
                <w:tab w:val="left" w:pos="3828"/>
                <w:tab w:val="left" w:pos="5670"/>
              </w:tabs>
              <w:spacing w:after="0"/>
              <w:jc w:val="both"/>
              <w:rPr>
                <w:b/>
                <w:szCs w:val="21"/>
              </w:rPr>
            </w:pPr>
          </w:p>
          <w:p w14:paraId="4E341AA5" w14:textId="77777777" w:rsidR="00C33619" w:rsidRDefault="00AC07ED" w:rsidP="00166EC1">
            <w:pPr>
              <w:tabs>
                <w:tab w:val="left" w:pos="3969"/>
                <w:tab w:val="left" w:pos="4536"/>
                <w:tab w:val="left" w:pos="5245"/>
              </w:tabs>
              <w:spacing w:after="0"/>
              <w:jc w:val="both"/>
              <w:rPr>
                <w:b/>
                <w:szCs w:val="21"/>
              </w:rPr>
            </w:pPr>
            <w:r w:rsidRPr="00BA79A2">
              <w:rPr>
                <w:b/>
                <w:szCs w:val="21"/>
              </w:rPr>
              <w:t>DATE DE L'ENREGISTREMENT PRINCIPAL</w:t>
            </w:r>
          </w:p>
          <w:p w14:paraId="4E7BA9D0" w14:textId="77777777" w:rsidR="00C33619" w:rsidRDefault="00C33619" w:rsidP="00166EC1">
            <w:pPr>
              <w:tabs>
                <w:tab w:val="left" w:pos="3969"/>
                <w:tab w:val="left" w:pos="4536"/>
                <w:tab w:val="left" w:pos="5245"/>
              </w:tabs>
              <w:spacing w:after="0"/>
              <w:jc w:val="both"/>
              <w:rPr>
                <w:b/>
                <w:szCs w:val="21"/>
              </w:rPr>
            </w:pPr>
          </w:p>
          <w:p w14:paraId="21688522" w14:textId="77777777" w:rsidR="00C33619" w:rsidRDefault="00AC07ED" w:rsidP="00166EC1">
            <w:pPr>
              <w:tabs>
                <w:tab w:val="left" w:pos="3969"/>
                <w:tab w:val="left" w:pos="4536"/>
                <w:tab w:val="left" w:pos="5245"/>
              </w:tabs>
              <w:spacing w:after="0"/>
              <w:jc w:val="both"/>
              <w:rPr>
                <w:b/>
                <w:szCs w:val="21"/>
              </w:rPr>
            </w:pPr>
            <w:r w:rsidRPr="00BA79A2">
              <w:rPr>
                <w:b/>
                <w:szCs w:val="21"/>
              </w:rPr>
              <w:t>JJ</w:t>
            </w:r>
            <w:r w:rsidR="00C33619">
              <w:t xml:space="preserve"> </w:t>
            </w:r>
            <w:r w:rsidR="00C33619" w:rsidRPr="00C33619">
              <w:rPr>
                <w:b/>
                <w:szCs w:val="21"/>
              </w:rPr>
              <w:t>MM AAAA</w:t>
            </w:r>
          </w:p>
          <w:p w14:paraId="1A2EF300" w14:textId="1DAA1807" w:rsidR="00AC07ED" w:rsidRPr="00BA79A2" w:rsidRDefault="00C33619" w:rsidP="00166EC1">
            <w:pPr>
              <w:tabs>
                <w:tab w:val="left" w:pos="3969"/>
                <w:tab w:val="left" w:pos="4536"/>
                <w:tab w:val="left" w:pos="5245"/>
              </w:tabs>
              <w:spacing w:after="0"/>
              <w:jc w:val="both"/>
              <w:rPr>
                <w:b/>
                <w:szCs w:val="21"/>
              </w:rPr>
            </w:pPr>
            <w:r w:rsidRPr="00C33619">
              <w:rPr>
                <w:b/>
                <w:szCs w:val="21"/>
              </w:rPr>
              <w:tab/>
            </w:r>
            <w:r w:rsidR="00AC07ED" w:rsidRPr="00BA79A2">
              <w:rPr>
                <w:b/>
                <w:szCs w:val="21"/>
              </w:rPr>
              <w:tab/>
            </w:r>
          </w:p>
          <w:p w14:paraId="162D03B2" w14:textId="77777777" w:rsidR="00AC07ED" w:rsidRDefault="00AC07ED" w:rsidP="00166EC1">
            <w:pPr>
              <w:spacing w:after="0"/>
              <w:jc w:val="both"/>
              <w:rPr>
                <w:b/>
                <w:szCs w:val="21"/>
              </w:rPr>
            </w:pPr>
            <w:r w:rsidRPr="00BA79A2">
              <w:rPr>
                <w:b/>
                <w:szCs w:val="21"/>
              </w:rPr>
              <w:t>NUMÉRO DE TVA</w:t>
            </w:r>
          </w:p>
          <w:p w14:paraId="3853DCAB" w14:textId="77777777" w:rsidR="00C33619" w:rsidRPr="00BA79A2" w:rsidRDefault="00C33619" w:rsidP="00166EC1">
            <w:pPr>
              <w:spacing w:after="0"/>
              <w:jc w:val="both"/>
              <w:rPr>
                <w:b/>
                <w:szCs w:val="21"/>
              </w:rPr>
            </w:pPr>
          </w:p>
          <w:p w14:paraId="57F37C15" w14:textId="04454F30" w:rsidR="00AC07ED" w:rsidRDefault="00AC07ED" w:rsidP="00166EC1">
            <w:pPr>
              <w:spacing w:after="0"/>
              <w:jc w:val="both"/>
              <w:rPr>
                <w:b/>
                <w:szCs w:val="21"/>
              </w:rPr>
            </w:pPr>
            <w:r w:rsidRPr="00BA79A2">
              <w:rPr>
                <w:b/>
                <w:szCs w:val="21"/>
              </w:rPr>
              <w:t>ADRESSE DU SIEGESOCIAL</w:t>
            </w:r>
          </w:p>
          <w:p w14:paraId="59847A42" w14:textId="77777777" w:rsidR="00C33619" w:rsidRPr="00BA79A2" w:rsidRDefault="00C33619" w:rsidP="00166EC1">
            <w:pPr>
              <w:spacing w:after="0"/>
              <w:jc w:val="both"/>
              <w:rPr>
                <w:b/>
                <w:szCs w:val="21"/>
              </w:rPr>
            </w:pPr>
          </w:p>
          <w:p w14:paraId="1031F3F6" w14:textId="77777777" w:rsidR="00C33619" w:rsidRDefault="00AC07ED" w:rsidP="00166EC1">
            <w:pPr>
              <w:tabs>
                <w:tab w:val="left" w:pos="2127"/>
                <w:tab w:val="left" w:pos="5103"/>
              </w:tabs>
              <w:spacing w:after="0"/>
              <w:jc w:val="both"/>
              <w:rPr>
                <w:b/>
                <w:szCs w:val="21"/>
              </w:rPr>
            </w:pPr>
            <w:r w:rsidRPr="00BA79A2">
              <w:rPr>
                <w:b/>
                <w:szCs w:val="21"/>
              </w:rPr>
              <w:t>CODE POSTAL</w:t>
            </w:r>
          </w:p>
          <w:p w14:paraId="73C5A63A" w14:textId="69EBA551" w:rsidR="00C33619" w:rsidRDefault="00AC07ED" w:rsidP="00166EC1">
            <w:pPr>
              <w:tabs>
                <w:tab w:val="left" w:pos="2127"/>
                <w:tab w:val="left" w:pos="5103"/>
              </w:tabs>
              <w:spacing w:after="0"/>
              <w:jc w:val="both"/>
              <w:rPr>
                <w:b/>
                <w:szCs w:val="21"/>
              </w:rPr>
            </w:pPr>
            <w:r w:rsidRPr="00BA79A2">
              <w:rPr>
                <w:b/>
                <w:szCs w:val="21"/>
              </w:rPr>
              <w:tab/>
            </w:r>
          </w:p>
          <w:p w14:paraId="529B497C" w14:textId="77777777" w:rsidR="00C33619" w:rsidRDefault="00AC07ED" w:rsidP="00166EC1">
            <w:pPr>
              <w:tabs>
                <w:tab w:val="left" w:pos="2127"/>
                <w:tab w:val="left" w:pos="5103"/>
              </w:tabs>
              <w:spacing w:after="0"/>
              <w:jc w:val="both"/>
              <w:rPr>
                <w:b/>
                <w:szCs w:val="21"/>
              </w:rPr>
            </w:pPr>
            <w:r w:rsidRPr="00BA79A2">
              <w:rPr>
                <w:b/>
                <w:szCs w:val="21"/>
              </w:rPr>
              <w:t>BOITE POSTALE</w:t>
            </w:r>
          </w:p>
          <w:p w14:paraId="63A9FCB7" w14:textId="397B849D" w:rsidR="00C33619" w:rsidRDefault="00AC07ED" w:rsidP="00166EC1">
            <w:pPr>
              <w:tabs>
                <w:tab w:val="left" w:pos="2127"/>
                <w:tab w:val="left" w:pos="5103"/>
              </w:tabs>
              <w:spacing w:after="0"/>
              <w:jc w:val="both"/>
              <w:rPr>
                <w:b/>
                <w:szCs w:val="21"/>
              </w:rPr>
            </w:pPr>
            <w:r w:rsidRPr="00BA79A2">
              <w:rPr>
                <w:b/>
                <w:szCs w:val="21"/>
              </w:rPr>
              <w:tab/>
            </w:r>
          </w:p>
          <w:p w14:paraId="32EC2937" w14:textId="48D6633D" w:rsidR="00AC07ED" w:rsidRDefault="00AC07ED" w:rsidP="00166EC1">
            <w:pPr>
              <w:tabs>
                <w:tab w:val="left" w:pos="2127"/>
                <w:tab w:val="left" w:pos="5103"/>
              </w:tabs>
              <w:spacing w:after="0"/>
              <w:jc w:val="both"/>
              <w:rPr>
                <w:b/>
                <w:szCs w:val="21"/>
              </w:rPr>
            </w:pPr>
            <w:r w:rsidRPr="00BA79A2">
              <w:rPr>
                <w:b/>
                <w:szCs w:val="21"/>
              </w:rPr>
              <w:t>VILLE</w:t>
            </w:r>
          </w:p>
          <w:p w14:paraId="18C4B15F" w14:textId="77777777" w:rsidR="00C33619" w:rsidRPr="00BA79A2" w:rsidRDefault="00C33619" w:rsidP="00166EC1">
            <w:pPr>
              <w:tabs>
                <w:tab w:val="left" w:pos="2127"/>
                <w:tab w:val="left" w:pos="5103"/>
              </w:tabs>
              <w:spacing w:after="0"/>
              <w:jc w:val="both"/>
              <w:rPr>
                <w:b/>
                <w:szCs w:val="21"/>
              </w:rPr>
            </w:pPr>
          </w:p>
          <w:p w14:paraId="32352042" w14:textId="77777777" w:rsidR="00C33619" w:rsidRDefault="00AC07ED" w:rsidP="00166EC1">
            <w:pPr>
              <w:tabs>
                <w:tab w:val="left" w:pos="5670"/>
              </w:tabs>
              <w:spacing w:after="0"/>
              <w:jc w:val="both"/>
              <w:rPr>
                <w:b/>
                <w:szCs w:val="21"/>
              </w:rPr>
            </w:pPr>
            <w:r w:rsidRPr="00BA79A2">
              <w:rPr>
                <w:b/>
                <w:szCs w:val="21"/>
              </w:rPr>
              <w:t>PAYS</w:t>
            </w:r>
          </w:p>
          <w:p w14:paraId="2CCAD97D" w14:textId="77777777" w:rsidR="00C33619" w:rsidRDefault="00C33619" w:rsidP="00166EC1">
            <w:pPr>
              <w:tabs>
                <w:tab w:val="left" w:pos="5670"/>
              </w:tabs>
              <w:spacing w:after="0"/>
              <w:jc w:val="both"/>
              <w:rPr>
                <w:b/>
                <w:szCs w:val="21"/>
              </w:rPr>
            </w:pPr>
          </w:p>
          <w:p w14:paraId="28F5F8ED" w14:textId="0B50E55B" w:rsidR="00AC07ED" w:rsidRDefault="00AC07ED" w:rsidP="00166EC1">
            <w:pPr>
              <w:tabs>
                <w:tab w:val="left" w:pos="5670"/>
              </w:tabs>
              <w:spacing w:after="0"/>
              <w:jc w:val="both"/>
              <w:rPr>
                <w:b/>
                <w:szCs w:val="21"/>
              </w:rPr>
            </w:pPr>
            <w:r w:rsidRPr="00BA79A2">
              <w:rPr>
                <w:b/>
                <w:szCs w:val="21"/>
              </w:rPr>
              <w:t xml:space="preserve">TÉLÉPHONE </w:t>
            </w:r>
          </w:p>
          <w:p w14:paraId="76023AA4" w14:textId="77777777" w:rsidR="00C33619" w:rsidRPr="00BA79A2" w:rsidRDefault="00C33619" w:rsidP="00166EC1">
            <w:pPr>
              <w:tabs>
                <w:tab w:val="left" w:pos="5670"/>
              </w:tabs>
              <w:spacing w:after="0"/>
              <w:jc w:val="both"/>
              <w:rPr>
                <w:b/>
                <w:szCs w:val="21"/>
              </w:rPr>
            </w:pPr>
          </w:p>
          <w:p w14:paraId="1C1293FA" w14:textId="77777777" w:rsidR="00AC07ED" w:rsidRDefault="00AC07ED" w:rsidP="00166EC1">
            <w:pPr>
              <w:spacing w:after="0"/>
              <w:jc w:val="both"/>
              <w:rPr>
                <w:b/>
                <w:szCs w:val="21"/>
              </w:rPr>
            </w:pPr>
            <w:r w:rsidRPr="00BA79A2">
              <w:rPr>
                <w:b/>
                <w:szCs w:val="21"/>
              </w:rPr>
              <w:t>COURRIEL</w:t>
            </w:r>
          </w:p>
          <w:p w14:paraId="5FFF9BDF" w14:textId="77777777" w:rsidR="00C33619" w:rsidRDefault="00C33619" w:rsidP="00166EC1">
            <w:pPr>
              <w:spacing w:after="0"/>
              <w:jc w:val="both"/>
              <w:rPr>
                <w:b/>
                <w:szCs w:val="21"/>
                <w:u w:val="single"/>
              </w:rPr>
            </w:pPr>
          </w:p>
          <w:p w14:paraId="13AF7E4F" w14:textId="77777777" w:rsidR="00C33619" w:rsidRDefault="00C33619" w:rsidP="00166EC1">
            <w:pPr>
              <w:spacing w:after="0"/>
              <w:jc w:val="both"/>
              <w:rPr>
                <w:b/>
                <w:szCs w:val="21"/>
                <w:u w:val="single"/>
              </w:rPr>
            </w:pPr>
          </w:p>
          <w:p w14:paraId="206BC773" w14:textId="77777777" w:rsidR="00C33619" w:rsidRDefault="00C33619" w:rsidP="00166EC1">
            <w:pPr>
              <w:spacing w:after="0"/>
              <w:jc w:val="both"/>
              <w:rPr>
                <w:b/>
                <w:szCs w:val="21"/>
                <w:u w:val="single"/>
              </w:rPr>
            </w:pPr>
          </w:p>
          <w:p w14:paraId="7F5B5CAF" w14:textId="77777777" w:rsidR="00C33619" w:rsidRPr="00BA79A2" w:rsidRDefault="00C33619" w:rsidP="00166EC1">
            <w:pPr>
              <w:spacing w:after="0"/>
              <w:jc w:val="both"/>
              <w:rPr>
                <w:b/>
                <w:szCs w:val="21"/>
                <w:u w:val="single"/>
              </w:rPr>
            </w:pPr>
          </w:p>
        </w:tc>
      </w:tr>
      <w:tr w:rsidR="00AC07ED" w:rsidRPr="00BA79A2" w14:paraId="5100EE0B" w14:textId="77777777" w:rsidTr="00305F65">
        <w:trPr>
          <w:trHeight w:val="698"/>
        </w:trPr>
        <w:tc>
          <w:tcPr>
            <w:tcW w:w="3227" w:type="dxa"/>
            <w:tcBorders>
              <w:top w:val="single" w:sz="4" w:space="0" w:color="auto"/>
              <w:bottom w:val="single" w:sz="4" w:space="0" w:color="auto"/>
              <w:right w:val="single" w:sz="4" w:space="0" w:color="auto"/>
            </w:tcBorders>
          </w:tcPr>
          <w:p w14:paraId="5E14F13B" w14:textId="77777777" w:rsidR="00AC07ED" w:rsidRPr="00BA79A2" w:rsidRDefault="00AC07ED" w:rsidP="00166EC1">
            <w:pPr>
              <w:spacing w:after="0"/>
              <w:jc w:val="both"/>
              <w:rPr>
                <w:bCs/>
                <w:szCs w:val="21"/>
              </w:rPr>
            </w:pPr>
            <w:r w:rsidRPr="00BA79A2">
              <w:rPr>
                <w:b/>
                <w:szCs w:val="21"/>
              </w:rPr>
              <w:lastRenderedPageBreak/>
              <w:t>DATE</w:t>
            </w:r>
          </w:p>
        </w:tc>
        <w:tc>
          <w:tcPr>
            <w:tcW w:w="5267" w:type="dxa"/>
            <w:vMerge w:val="restart"/>
            <w:tcBorders>
              <w:top w:val="single" w:sz="4" w:space="0" w:color="auto"/>
              <w:left w:val="single" w:sz="4" w:space="0" w:color="auto"/>
            </w:tcBorders>
          </w:tcPr>
          <w:p w14:paraId="647754E6" w14:textId="77777777" w:rsidR="00AC07ED" w:rsidRPr="00BA79A2" w:rsidRDefault="00AC07ED" w:rsidP="00166EC1">
            <w:pPr>
              <w:tabs>
                <w:tab w:val="left" w:pos="2983"/>
              </w:tabs>
              <w:spacing w:after="0"/>
              <w:jc w:val="both"/>
              <w:rPr>
                <w:b/>
                <w:szCs w:val="21"/>
              </w:rPr>
            </w:pPr>
            <w:r w:rsidRPr="00BA79A2">
              <w:rPr>
                <w:b/>
                <w:szCs w:val="21"/>
              </w:rPr>
              <w:t>CACHET</w:t>
            </w:r>
          </w:p>
        </w:tc>
      </w:tr>
      <w:tr w:rsidR="00AC07ED" w:rsidRPr="00BA79A2" w14:paraId="73B2F1A0" w14:textId="77777777" w:rsidTr="00305F65">
        <w:trPr>
          <w:trHeight w:val="1871"/>
        </w:trPr>
        <w:tc>
          <w:tcPr>
            <w:tcW w:w="3227" w:type="dxa"/>
            <w:tcBorders>
              <w:top w:val="single" w:sz="4" w:space="0" w:color="auto"/>
              <w:right w:val="single" w:sz="4" w:space="0" w:color="auto"/>
            </w:tcBorders>
          </w:tcPr>
          <w:p w14:paraId="2BB90AD1" w14:textId="77777777" w:rsidR="00AC07ED" w:rsidRPr="00BA79A2" w:rsidRDefault="00AC07ED" w:rsidP="00166EC1">
            <w:pPr>
              <w:spacing w:after="0"/>
              <w:jc w:val="both"/>
              <w:rPr>
                <w:b/>
                <w:szCs w:val="21"/>
              </w:rPr>
            </w:pPr>
            <w:r w:rsidRPr="00BA79A2">
              <w:rPr>
                <w:b/>
                <w:szCs w:val="21"/>
              </w:rPr>
              <w:t>SIGNATURE DU REPRÉSENTANT AUTORISÉ</w:t>
            </w:r>
          </w:p>
          <w:p w14:paraId="74E0C033" w14:textId="77777777" w:rsidR="00AC07ED" w:rsidRPr="00BA79A2" w:rsidRDefault="00AC07ED" w:rsidP="00166EC1">
            <w:pPr>
              <w:spacing w:after="0"/>
              <w:jc w:val="both"/>
              <w:rPr>
                <w:b/>
                <w:szCs w:val="21"/>
              </w:rPr>
            </w:pPr>
          </w:p>
        </w:tc>
        <w:tc>
          <w:tcPr>
            <w:tcW w:w="5267" w:type="dxa"/>
            <w:vMerge/>
            <w:tcBorders>
              <w:left w:val="single" w:sz="4" w:space="0" w:color="auto"/>
              <w:bottom w:val="single" w:sz="4" w:space="0" w:color="auto"/>
            </w:tcBorders>
          </w:tcPr>
          <w:p w14:paraId="6D3A6148" w14:textId="77777777" w:rsidR="00AC07ED" w:rsidRPr="00BA79A2" w:rsidRDefault="00AC07ED" w:rsidP="00166EC1">
            <w:pPr>
              <w:tabs>
                <w:tab w:val="left" w:pos="2983"/>
              </w:tabs>
              <w:spacing w:after="0"/>
              <w:jc w:val="both"/>
              <w:rPr>
                <w:b/>
                <w:szCs w:val="21"/>
              </w:rPr>
            </w:pPr>
          </w:p>
        </w:tc>
      </w:tr>
    </w:tbl>
    <w:p w14:paraId="32EC8BAD" w14:textId="77777777" w:rsidR="00AC07ED" w:rsidRPr="00BA79A2" w:rsidRDefault="00AC07ED" w:rsidP="00166EC1">
      <w:pPr>
        <w:spacing w:after="0"/>
        <w:jc w:val="both"/>
        <w:rPr>
          <w:szCs w:val="21"/>
        </w:rPr>
      </w:pPr>
      <w:bookmarkStart w:id="198" w:name="_Toc51592068"/>
    </w:p>
    <w:bookmarkEnd w:id="197"/>
    <w:p w14:paraId="37B72BC3" w14:textId="77777777" w:rsidR="00AC07ED" w:rsidRPr="00BA79A2" w:rsidRDefault="00AC07ED" w:rsidP="00166EC1">
      <w:pPr>
        <w:spacing w:after="0" w:line="240" w:lineRule="auto"/>
        <w:jc w:val="both"/>
        <w:rPr>
          <w:rFonts w:cs="Calibri-Bold"/>
          <w:b/>
          <w:bCs/>
          <w:szCs w:val="21"/>
          <w:lang w:val="en-US"/>
        </w:rPr>
      </w:pPr>
      <w:r w:rsidRPr="00BA79A2">
        <w:rPr>
          <w:szCs w:val="21"/>
        </w:rPr>
        <w:br w:type="page"/>
      </w:r>
    </w:p>
    <w:p w14:paraId="0916AF5C" w14:textId="1D97363E" w:rsidR="00AC07ED" w:rsidRDefault="00AC07ED" w:rsidP="00166EC1">
      <w:pPr>
        <w:pStyle w:val="Titre3"/>
        <w:spacing w:before="0" w:after="0"/>
        <w:jc w:val="both"/>
        <w:rPr>
          <w:rFonts w:ascii="Georgia" w:hAnsi="Georgia"/>
          <w:sz w:val="21"/>
          <w:szCs w:val="21"/>
        </w:rPr>
      </w:pPr>
      <w:bookmarkStart w:id="199" w:name="_Toc52268500"/>
      <w:bookmarkStart w:id="200" w:name="_Toc52533031"/>
      <w:bookmarkStart w:id="201" w:name="_Toc212822155"/>
      <w:r w:rsidRPr="00BA79A2">
        <w:rPr>
          <w:rFonts w:ascii="Georgia" w:hAnsi="Georgia"/>
          <w:sz w:val="21"/>
          <w:szCs w:val="21"/>
        </w:rPr>
        <w:lastRenderedPageBreak/>
        <w:t>Entité de droit public</w:t>
      </w:r>
      <w:bookmarkEnd w:id="198"/>
      <w:r w:rsidRPr="00BA79A2">
        <w:rPr>
          <w:rFonts w:ascii="Georgia" w:hAnsi="Georgia"/>
          <w:sz w:val="21"/>
          <w:szCs w:val="21"/>
        </w:rPr>
        <w:footnoteReference w:id="15"/>
      </w:r>
      <w:bookmarkEnd w:id="199"/>
      <w:bookmarkEnd w:id="200"/>
      <w:bookmarkEnd w:id="201"/>
    </w:p>
    <w:p w14:paraId="5F7210DE" w14:textId="77777777" w:rsidR="004D0916" w:rsidRPr="004D0916" w:rsidRDefault="004D0916" w:rsidP="00166EC1">
      <w:pPr>
        <w:jc w:val="both"/>
        <w:rPr>
          <w:lang w:val="en-US"/>
        </w:rPr>
      </w:pPr>
    </w:p>
    <w:p w14:paraId="465215E4" w14:textId="085E203D" w:rsidR="00AC07ED" w:rsidRPr="00BA79A2" w:rsidRDefault="00AC07ED" w:rsidP="00166EC1">
      <w:pPr>
        <w:spacing w:after="0"/>
        <w:jc w:val="both"/>
        <w:rPr>
          <w:szCs w:val="21"/>
        </w:rPr>
      </w:pPr>
      <w:bookmarkStart w:id="202" w:name="_Hlk52268028"/>
      <w:r w:rsidRPr="00BA79A2">
        <w:rPr>
          <w:szCs w:val="21"/>
        </w:rPr>
        <w:t>Pour remplir la fiche, veuillez cliquer ici </w:t>
      </w:r>
      <w:r w:rsidR="006E0032" w:rsidRPr="00BA79A2">
        <w:rPr>
          <w:szCs w:val="21"/>
        </w:rPr>
        <w:t xml:space="preserve">/ </w:t>
      </w:r>
      <w:hyperlink r:id="rId51" w:history="1">
        <w:r w:rsidR="00294C39" w:rsidRPr="0056515B">
          <w:rPr>
            <w:rStyle w:val="Lienhypertexte"/>
            <w:szCs w:val="21"/>
          </w:rPr>
          <w:t>https://documentcloud.adobe.com/link/track?uri=urn:aaid:scds:US:c52ab6a5-6134-4fed-9596-107f7daf6f1b</w:t>
        </w:r>
      </w:hyperlink>
      <w:r w:rsidR="00294C39">
        <w:rPr>
          <w:szCs w:val="21"/>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5"/>
        <w:gridCol w:w="3679"/>
      </w:tblGrid>
      <w:tr w:rsidR="00AC07ED" w:rsidRPr="00BA79A2" w14:paraId="41D34CC8" w14:textId="77777777" w:rsidTr="00305F65">
        <w:trPr>
          <w:trHeight w:val="5763"/>
        </w:trPr>
        <w:tc>
          <w:tcPr>
            <w:tcW w:w="8494" w:type="dxa"/>
            <w:gridSpan w:val="2"/>
            <w:tcBorders>
              <w:bottom w:val="single" w:sz="4" w:space="0" w:color="auto"/>
            </w:tcBorders>
            <w:vAlign w:val="center"/>
          </w:tcPr>
          <w:p w14:paraId="561EB1E1" w14:textId="77777777" w:rsidR="00AC07ED" w:rsidRPr="00BA79A2" w:rsidRDefault="00AC07ED" w:rsidP="00166EC1">
            <w:pPr>
              <w:spacing w:after="0"/>
              <w:jc w:val="both"/>
              <w:rPr>
                <w:szCs w:val="21"/>
              </w:rPr>
            </w:pPr>
            <w:r w:rsidRPr="00BA79A2">
              <w:rPr>
                <w:b/>
                <w:szCs w:val="21"/>
                <w:u w:val="single"/>
              </w:rPr>
              <w:br w:type="page"/>
            </w:r>
            <w:r w:rsidRPr="00BA79A2">
              <w:rPr>
                <w:b/>
                <w:szCs w:val="21"/>
              </w:rPr>
              <w:t>NOM OFFICIEL</w:t>
            </w:r>
            <w:r w:rsidRPr="00BA79A2">
              <w:rPr>
                <w:b/>
                <w:szCs w:val="21"/>
                <w:vertAlign w:val="superscript"/>
              </w:rPr>
              <w:footnoteReference w:id="16"/>
            </w:r>
            <w:r w:rsidRPr="00BA79A2">
              <w:rPr>
                <w:b/>
                <w:szCs w:val="21"/>
              </w:rPr>
              <w:br/>
            </w:r>
            <w:r w:rsidRPr="00BA79A2">
              <w:rPr>
                <w:b/>
                <w:szCs w:val="21"/>
              </w:rPr>
              <w:fldChar w:fldCharType="begin"/>
            </w:r>
            <w:r w:rsidRPr="00BA79A2">
              <w:rPr>
                <w:b/>
                <w:szCs w:val="21"/>
              </w:rPr>
              <w:instrText xml:space="preserve"> AUTOTEXT  " Zone de texte simple"  \* MERGEFORMAT </w:instrText>
            </w:r>
            <w:r w:rsidRPr="00BA79A2">
              <w:rPr>
                <w:szCs w:val="21"/>
              </w:rPr>
              <w:fldChar w:fldCharType="end"/>
            </w:r>
          </w:p>
          <w:p w14:paraId="729AEDB6" w14:textId="77777777" w:rsidR="00AC07ED" w:rsidRDefault="00AC07ED" w:rsidP="00166EC1">
            <w:pPr>
              <w:spacing w:after="0"/>
              <w:jc w:val="both"/>
              <w:rPr>
                <w:b/>
                <w:szCs w:val="21"/>
              </w:rPr>
            </w:pPr>
            <w:r w:rsidRPr="00BA79A2">
              <w:rPr>
                <w:b/>
                <w:szCs w:val="21"/>
              </w:rPr>
              <w:t>ABRÉVIATION</w:t>
            </w:r>
            <w:r w:rsidRPr="00BA79A2">
              <w:rPr>
                <w:b/>
                <w:szCs w:val="21"/>
              </w:rPr>
              <w:br/>
            </w:r>
            <w:r w:rsidRPr="00BA79A2">
              <w:rPr>
                <w:b/>
                <w:szCs w:val="21"/>
              </w:rPr>
              <w:br/>
              <w:t>NUMÉRO DE REGISTRE PRINCIPAL</w:t>
            </w:r>
            <w:r w:rsidRPr="00BA79A2">
              <w:rPr>
                <w:b/>
                <w:szCs w:val="21"/>
                <w:vertAlign w:val="superscript"/>
              </w:rPr>
              <w:footnoteReference w:id="17"/>
            </w:r>
          </w:p>
          <w:p w14:paraId="694D7B01" w14:textId="77777777" w:rsidR="00C33619" w:rsidRPr="00BA79A2" w:rsidRDefault="00C33619" w:rsidP="00166EC1">
            <w:pPr>
              <w:spacing w:after="0"/>
              <w:jc w:val="both"/>
              <w:rPr>
                <w:b/>
                <w:szCs w:val="21"/>
              </w:rPr>
            </w:pPr>
          </w:p>
          <w:p w14:paraId="3C9E4B50" w14:textId="77777777" w:rsidR="00AC07ED" w:rsidRPr="00BA79A2" w:rsidRDefault="00AC07ED" w:rsidP="00166EC1">
            <w:pPr>
              <w:spacing w:after="0"/>
              <w:jc w:val="both"/>
              <w:rPr>
                <w:b/>
                <w:szCs w:val="21"/>
              </w:rPr>
            </w:pPr>
            <w:r w:rsidRPr="00BA79A2">
              <w:rPr>
                <w:b/>
                <w:szCs w:val="21"/>
              </w:rPr>
              <w:t>NUMÉRO DE REGISTRE SECONDAIRE</w:t>
            </w:r>
          </w:p>
          <w:p w14:paraId="1FBC20FE" w14:textId="77777777" w:rsidR="00AC07ED" w:rsidRDefault="00AC07ED" w:rsidP="00166EC1">
            <w:pPr>
              <w:tabs>
                <w:tab w:val="left" w:pos="3828"/>
                <w:tab w:val="left" w:pos="5670"/>
              </w:tabs>
              <w:spacing w:after="0"/>
              <w:jc w:val="both"/>
              <w:rPr>
                <w:b/>
                <w:szCs w:val="21"/>
              </w:rPr>
            </w:pPr>
            <w:r w:rsidRPr="00BA79A2">
              <w:rPr>
                <w:b/>
                <w:szCs w:val="21"/>
              </w:rPr>
              <w:t>(le cas échéant)</w:t>
            </w:r>
          </w:p>
          <w:p w14:paraId="048BE2E4" w14:textId="77777777" w:rsidR="00C33619" w:rsidRPr="00BA79A2" w:rsidRDefault="00C33619" w:rsidP="00166EC1">
            <w:pPr>
              <w:tabs>
                <w:tab w:val="left" w:pos="3828"/>
                <w:tab w:val="left" w:pos="5670"/>
              </w:tabs>
              <w:spacing w:after="0"/>
              <w:jc w:val="both"/>
              <w:rPr>
                <w:b/>
                <w:szCs w:val="21"/>
              </w:rPr>
            </w:pPr>
          </w:p>
          <w:p w14:paraId="577F07A8" w14:textId="77777777" w:rsidR="00C33619" w:rsidRDefault="00AC07ED" w:rsidP="00166EC1">
            <w:pPr>
              <w:tabs>
                <w:tab w:val="left" w:pos="3828"/>
                <w:tab w:val="left" w:pos="5670"/>
              </w:tabs>
              <w:spacing w:after="0"/>
              <w:jc w:val="both"/>
              <w:rPr>
                <w:b/>
                <w:szCs w:val="21"/>
              </w:rPr>
            </w:pPr>
            <w:r w:rsidRPr="00BA79A2">
              <w:rPr>
                <w:b/>
                <w:szCs w:val="21"/>
              </w:rPr>
              <w:t>LIEU DE L'ENREGISTREMENT PRINCIPAL</w:t>
            </w:r>
          </w:p>
          <w:p w14:paraId="6867FB7C" w14:textId="0FE4CC51" w:rsidR="00C33619" w:rsidRDefault="00AC07ED" w:rsidP="00166EC1">
            <w:pPr>
              <w:tabs>
                <w:tab w:val="left" w:pos="3828"/>
                <w:tab w:val="left" w:pos="5670"/>
              </w:tabs>
              <w:spacing w:after="0"/>
              <w:jc w:val="both"/>
              <w:rPr>
                <w:b/>
                <w:szCs w:val="21"/>
              </w:rPr>
            </w:pPr>
            <w:r w:rsidRPr="00BA79A2">
              <w:rPr>
                <w:b/>
                <w:szCs w:val="21"/>
              </w:rPr>
              <w:tab/>
            </w:r>
          </w:p>
          <w:p w14:paraId="2689F4FA" w14:textId="77777777" w:rsidR="00C33619" w:rsidRDefault="00AC07ED" w:rsidP="00166EC1">
            <w:pPr>
              <w:tabs>
                <w:tab w:val="left" w:pos="3828"/>
                <w:tab w:val="left" w:pos="5670"/>
              </w:tabs>
              <w:spacing w:after="0"/>
              <w:jc w:val="both"/>
              <w:rPr>
                <w:b/>
                <w:szCs w:val="21"/>
              </w:rPr>
            </w:pPr>
            <w:r w:rsidRPr="00BA79A2">
              <w:rPr>
                <w:b/>
                <w:szCs w:val="21"/>
              </w:rPr>
              <w:t>VILLE</w:t>
            </w:r>
            <w:r w:rsidRPr="00BA79A2">
              <w:rPr>
                <w:b/>
                <w:szCs w:val="21"/>
              </w:rPr>
              <w:tab/>
            </w:r>
          </w:p>
          <w:p w14:paraId="1B93CB23" w14:textId="77777777" w:rsidR="00C33619" w:rsidRDefault="00C33619" w:rsidP="00166EC1">
            <w:pPr>
              <w:tabs>
                <w:tab w:val="left" w:pos="3828"/>
                <w:tab w:val="left" w:pos="5670"/>
              </w:tabs>
              <w:spacing w:after="0"/>
              <w:jc w:val="both"/>
              <w:rPr>
                <w:b/>
                <w:szCs w:val="21"/>
              </w:rPr>
            </w:pPr>
          </w:p>
          <w:p w14:paraId="0F4A7D74" w14:textId="1587F377" w:rsidR="00AC07ED" w:rsidRDefault="00AC07ED" w:rsidP="00166EC1">
            <w:pPr>
              <w:tabs>
                <w:tab w:val="left" w:pos="3828"/>
                <w:tab w:val="left" w:pos="5670"/>
              </w:tabs>
              <w:spacing w:after="0"/>
              <w:jc w:val="both"/>
              <w:rPr>
                <w:b/>
                <w:szCs w:val="21"/>
              </w:rPr>
            </w:pPr>
            <w:r w:rsidRPr="00BA79A2">
              <w:rPr>
                <w:b/>
                <w:szCs w:val="21"/>
              </w:rPr>
              <w:t>PAYS</w:t>
            </w:r>
          </w:p>
          <w:p w14:paraId="2979F37F" w14:textId="77777777" w:rsidR="00C33619" w:rsidRPr="00BA79A2" w:rsidRDefault="00C33619" w:rsidP="00166EC1">
            <w:pPr>
              <w:tabs>
                <w:tab w:val="left" w:pos="3828"/>
                <w:tab w:val="left" w:pos="5670"/>
              </w:tabs>
              <w:spacing w:after="0"/>
              <w:jc w:val="both"/>
              <w:rPr>
                <w:b/>
                <w:szCs w:val="21"/>
              </w:rPr>
            </w:pPr>
          </w:p>
          <w:p w14:paraId="410A5C7C" w14:textId="77777777" w:rsidR="00C33619" w:rsidRDefault="00AC07ED" w:rsidP="00166EC1">
            <w:pPr>
              <w:tabs>
                <w:tab w:val="left" w:pos="3969"/>
                <w:tab w:val="left" w:pos="4536"/>
                <w:tab w:val="left" w:pos="5245"/>
              </w:tabs>
              <w:spacing w:after="0"/>
              <w:jc w:val="both"/>
              <w:rPr>
                <w:b/>
                <w:szCs w:val="21"/>
              </w:rPr>
            </w:pPr>
            <w:r w:rsidRPr="00BA79A2">
              <w:rPr>
                <w:b/>
                <w:szCs w:val="21"/>
              </w:rPr>
              <w:t>DATE DE L'ENREGISTREMENT PRINCIPAL</w:t>
            </w:r>
          </w:p>
          <w:p w14:paraId="14E40C8F" w14:textId="0BC288E4" w:rsidR="00C33619" w:rsidRDefault="00AC07ED" w:rsidP="00166EC1">
            <w:pPr>
              <w:tabs>
                <w:tab w:val="left" w:pos="3969"/>
                <w:tab w:val="left" w:pos="4536"/>
                <w:tab w:val="left" w:pos="5245"/>
              </w:tabs>
              <w:spacing w:after="0"/>
              <w:jc w:val="both"/>
              <w:rPr>
                <w:b/>
                <w:szCs w:val="21"/>
              </w:rPr>
            </w:pPr>
            <w:r w:rsidRPr="00BA79A2">
              <w:rPr>
                <w:b/>
                <w:szCs w:val="21"/>
              </w:rPr>
              <w:br/>
              <w:t>JJ</w:t>
            </w:r>
            <w:r w:rsidR="00C33619">
              <w:rPr>
                <w:b/>
                <w:szCs w:val="21"/>
              </w:rPr>
              <w:t xml:space="preserve"> </w:t>
            </w:r>
            <w:r w:rsidR="00C33619" w:rsidRPr="00C33619">
              <w:rPr>
                <w:b/>
                <w:szCs w:val="21"/>
              </w:rPr>
              <w:t>MMAAAA</w:t>
            </w:r>
          </w:p>
          <w:p w14:paraId="37BB8210" w14:textId="467F18B7" w:rsidR="00AC07ED" w:rsidRPr="00BA79A2" w:rsidRDefault="00AC07ED" w:rsidP="00166EC1">
            <w:pPr>
              <w:tabs>
                <w:tab w:val="left" w:pos="3969"/>
                <w:tab w:val="left" w:pos="4536"/>
                <w:tab w:val="left" w:pos="5245"/>
              </w:tabs>
              <w:spacing w:after="0"/>
              <w:jc w:val="both"/>
              <w:rPr>
                <w:b/>
                <w:szCs w:val="21"/>
              </w:rPr>
            </w:pPr>
            <w:r w:rsidRPr="00BA79A2">
              <w:rPr>
                <w:b/>
                <w:szCs w:val="21"/>
              </w:rPr>
              <w:tab/>
            </w:r>
          </w:p>
          <w:p w14:paraId="2F797F1F" w14:textId="77777777" w:rsidR="00AC07ED" w:rsidRDefault="00AC07ED" w:rsidP="00166EC1">
            <w:pPr>
              <w:spacing w:after="0"/>
              <w:jc w:val="both"/>
              <w:rPr>
                <w:b/>
                <w:szCs w:val="21"/>
              </w:rPr>
            </w:pPr>
            <w:r w:rsidRPr="00BA79A2">
              <w:rPr>
                <w:b/>
                <w:szCs w:val="21"/>
              </w:rPr>
              <w:t>NUMÉRO DE TVA</w:t>
            </w:r>
          </w:p>
          <w:p w14:paraId="64FB6D1E" w14:textId="77777777" w:rsidR="00C33619" w:rsidRPr="00BA79A2" w:rsidRDefault="00C33619" w:rsidP="00166EC1">
            <w:pPr>
              <w:spacing w:after="0"/>
              <w:jc w:val="both"/>
              <w:rPr>
                <w:b/>
                <w:szCs w:val="21"/>
              </w:rPr>
            </w:pPr>
          </w:p>
          <w:p w14:paraId="630EA3E6" w14:textId="77777777" w:rsidR="00AC07ED" w:rsidRPr="00BA79A2" w:rsidRDefault="00AC07ED" w:rsidP="00166EC1">
            <w:pPr>
              <w:spacing w:after="0"/>
              <w:jc w:val="both"/>
              <w:rPr>
                <w:b/>
                <w:szCs w:val="21"/>
              </w:rPr>
            </w:pPr>
            <w:r w:rsidRPr="00BA79A2">
              <w:rPr>
                <w:b/>
                <w:szCs w:val="21"/>
              </w:rPr>
              <w:t>ADRESSE OFFICIELLE</w:t>
            </w:r>
            <w:r w:rsidRPr="00BA79A2">
              <w:rPr>
                <w:b/>
                <w:szCs w:val="21"/>
              </w:rPr>
              <w:br/>
            </w:r>
          </w:p>
          <w:p w14:paraId="7869C5C0" w14:textId="77777777" w:rsidR="00C33619" w:rsidRDefault="00AC07ED" w:rsidP="00166EC1">
            <w:pPr>
              <w:tabs>
                <w:tab w:val="left" w:pos="2127"/>
                <w:tab w:val="left" w:pos="5103"/>
              </w:tabs>
              <w:spacing w:after="0"/>
              <w:jc w:val="both"/>
              <w:rPr>
                <w:b/>
                <w:szCs w:val="21"/>
              </w:rPr>
            </w:pPr>
            <w:r w:rsidRPr="00BA79A2">
              <w:rPr>
                <w:b/>
                <w:szCs w:val="21"/>
              </w:rPr>
              <w:t>CODE POSTAL</w:t>
            </w:r>
          </w:p>
          <w:p w14:paraId="7FBE05E5" w14:textId="458AC9BA" w:rsidR="00C33619" w:rsidRDefault="00AC07ED" w:rsidP="00166EC1">
            <w:pPr>
              <w:tabs>
                <w:tab w:val="left" w:pos="2127"/>
                <w:tab w:val="left" w:pos="5103"/>
              </w:tabs>
              <w:spacing w:after="0"/>
              <w:jc w:val="both"/>
              <w:rPr>
                <w:b/>
                <w:szCs w:val="21"/>
              </w:rPr>
            </w:pPr>
            <w:r w:rsidRPr="00BA79A2">
              <w:rPr>
                <w:b/>
                <w:szCs w:val="21"/>
              </w:rPr>
              <w:tab/>
            </w:r>
          </w:p>
          <w:p w14:paraId="46BA1B9A" w14:textId="77777777" w:rsidR="00C33619" w:rsidRDefault="00AC07ED" w:rsidP="00166EC1">
            <w:pPr>
              <w:tabs>
                <w:tab w:val="left" w:pos="2127"/>
                <w:tab w:val="left" w:pos="5103"/>
              </w:tabs>
              <w:spacing w:after="0"/>
              <w:jc w:val="both"/>
              <w:rPr>
                <w:b/>
                <w:szCs w:val="21"/>
              </w:rPr>
            </w:pPr>
            <w:r w:rsidRPr="00BA79A2">
              <w:rPr>
                <w:b/>
                <w:szCs w:val="21"/>
              </w:rPr>
              <w:t>BOITE POSTALE</w:t>
            </w:r>
          </w:p>
          <w:p w14:paraId="250762E0" w14:textId="0CD44725" w:rsidR="00C33619" w:rsidRDefault="00AC07ED" w:rsidP="00166EC1">
            <w:pPr>
              <w:tabs>
                <w:tab w:val="left" w:pos="2127"/>
                <w:tab w:val="left" w:pos="5103"/>
              </w:tabs>
              <w:spacing w:after="0"/>
              <w:jc w:val="both"/>
              <w:rPr>
                <w:b/>
                <w:szCs w:val="21"/>
              </w:rPr>
            </w:pPr>
            <w:r w:rsidRPr="00BA79A2">
              <w:rPr>
                <w:b/>
                <w:szCs w:val="21"/>
              </w:rPr>
              <w:tab/>
            </w:r>
            <w:r w:rsidRPr="00BA79A2">
              <w:rPr>
                <w:b/>
                <w:szCs w:val="21"/>
              </w:rPr>
              <w:tab/>
            </w:r>
          </w:p>
          <w:p w14:paraId="43B28E03" w14:textId="777D8294" w:rsidR="00AC07ED" w:rsidRDefault="00AC07ED" w:rsidP="00166EC1">
            <w:pPr>
              <w:tabs>
                <w:tab w:val="left" w:pos="2127"/>
                <w:tab w:val="left" w:pos="5103"/>
              </w:tabs>
              <w:spacing w:after="0"/>
              <w:jc w:val="both"/>
              <w:rPr>
                <w:b/>
                <w:szCs w:val="21"/>
              </w:rPr>
            </w:pPr>
            <w:r w:rsidRPr="00BA79A2">
              <w:rPr>
                <w:b/>
                <w:szCs w:val="21"/>
              </w:rPr>
              <w:t>VILLE</w:t>
            </w:r>
          </w:p>
          <w:p w14:paraId="44331A1C" w14:textId="77777777" w:rsidR="00C33619" w:rsidRPr="00BA79A2" w:rsidRDefault="00C33619" w:rsidP="00166EC1">
            <w:pPr>
              <w:tabs>
                <w:tab w:val="left" w:pos="2127"/>
                <w:tab w:val="left" w:pos="5103"/>
              </w:tabs>
              <w:spacing w:after="0"/>
              <w:jc w:val="both"/>
              <w:rPr>
                <w:b/>
                <w:szCs w:val="21"/>
              </w:rPr>
            </w:pPr>
          </w:p>
          <w:p w14:paraId="770751C1" w14:textId="77777777" w:rsidR="00C33619" w:rsidRDefault="00AC07ED" w:rsidP="00166EC1">
            <w:pPr>
              <w:tabs>
                <w:tab w:val="left" w:pos="5670"/>
              </w:tabs>
              <w:spacing w:after="0"/>
              <w:jc w:val="both"/>
              <w:rPr>
                <w:b/>
                <w:szCs w:val="21"/>
              </w:rPr>
            </w:pPr>
            <w:r w:rsidRPr="00BA79A2">
              <w:rPr>
                <w:b/>
                <w:szCs w:val="21"/>
              </w:rPr>
              <w:t>PAYS</w:t>
            </w:r>
          </w:p>
          <w:p w14:paraId="51C8135A" w14:textId="039B4734" w:rsidR="00C33619" w:rsidRDefault="00AC07ED" w:rsidP="00166EC1">
            <w:pPr>
              <w:tabs>
                <w:tab w:val="left" w:pos="5670"/>
              </w:tabs>
              <w:spacing w:after="0"/>
              <w:jc w:val="both"/>
              <w:rPr>
                <w:b/>
                <w:szCs w:val="21"/>
              </w:rPr>
            </w:pPr>
            <w:r w:rsidRPr="00BA79A2">
              <w:rPr>
                <w:b/>
                <w:szCs w:val="21"/>
              </w:rPr>
              <w:tab/>
            </w:r>
          </w:p>
          <w:p w14:paraId="33FEF2AA" w14:textId="37F51F8C" w:rsidR="00AC07ED" w:rsidRDefault="00AC07ED" w:rsidP="00166EC1">
            <w:pPr>
              <w:tabs>
                <w:tab w:val="left" w:pos="5670"/>
              </w:tabs>
              <w:spacing w:after="0"/>
              <w:jc w:val="both"/>
              <w:rPr>
                <w:b/>
                <w:szCs w:val="21"/>
              </w:rPr>
            </w:pPr>
            <w:r w:rsidRPr="00BA79A2">
              <w:rPr>
                <w:b/>
                <w:szCs w:val="21"/>
              </w:rPr>
              <w:t xml:space="preserve">TÉLÉPHONE </w:t>
            </w:r>
          </w:p>
          <w:p w14:paraId="7DA7E194" w14:textId="77777777" w:rsidR="00C33619" w:rsidRPr="00BA79A2" w:rsidRDefault="00C33619" w:rsidP="00166EC1">
            <w:pPr>
              <w:tabs>
                <w:tab w:val="left" w:pos="5670"/>
              </w:tabs>
              <w:spacing w:after="0"/>
              <w:jc w:val="both"/>
              <w:rPr>
                <w:b/>
                <w:szCs w:val="21"/>
              </w:rPr>
            </w:pPr>
          </w:p>
          <w:p w14:paraId="56B03AF9" w14:textId="77777777" w:rsidR="00AC07ED" w:rsidRPr="00BA79A2" w:rsidRDefault="00AC07ED" w:rsidP="00166EC1">
            <w:pPr>
              <w:spacing w:after="0"/>
              <w:jc w:val="both"/>
              <w:rPr>
                <w:b/>
                <w:szCs w:val="21"/>
                <w:u w:val="single"/>
              </w:rPr>
            </w:pPr>
            <w:r w:rsidRPr="00BA79A2">
              <w:rPr>
                <w:b/>
                <w:szCs w:val="21"/>
              </w:rPr>
              <w:t>COURRIEL</w:t>
            </w:r>
          </w:p>
        </w:tc>
      </w:tr>
      <w:tr w:rsidR="00AC07ED" w:rsidRPr="00BA79A2" w14:paraId="3EA1B5B2" w14:textId="77777777" w:rsidTr="00A31A6F">
        <w:trPr>
          <w:trHeight w:val="698"/>
        </w:trPr>
        <w:tc>
          <w:tcPr>
            <w:tcW w:w="4815" w:type="dxa"/>
            <w:tcBorders>
              <w:top w:val="single" w:sz="4" w:space="0" w:color="auto"/>
              <w:bottom w:val="single" w:sz="4" w:space="0" w:color="auto"/>
              <w:right w:val="single" w:sz="4" w:space="0" w:color="auto"/>
            </w:tcBorders>
          </w:tcPr>
          <w:p w14:paraId="623564D4" w14:textId="77777777" w:rsidR="00AC07ED" w:rsidRPr="00BA79A2" w:rsidRDefault="00AC07ED" w:rsidP="00166EC1">
            <w:pPr>
              <w:spacing w:after="0"/>
              <w:jc w:val="both"/>
              <w:rPr>
                <w:bCs/>
                <w:szCs w:val="21"/>
              </w:rPr>
            </w:pPr>
            <w:r w:rsidRPr="00BA79A2">
              <w:rPr>
                <w:b/>
                <w:szCs w:val="21"/>
              </w:rPr>
              <w:t>DATE</w:t>
            </w:r>
          </w:p>
        </w:tc>
        <w:tc>
          <w:tcPr>
            <w:tcW w:w="3679" w:type="dxa"/>
            <w:vMerge w:val="restart"/>
            <w:tcBorders>
              <w:top w:val="single" w:sz="4" w:space="0" w:color="auto"/>
              <w:left w:val="single" w:sz="4" w:space="0" w:color="auto"/>
            </w:tcBorders>
          </w:tcPr>
          <w:p w14:paraId="356A007E" w14:textId="77777777" w:rsidR="00AC07ED" w:rsidRPr="00BA79A2" w:rsidRDefault="00AC07ED" w:rsidP="00166EC1">
            <w:pPr>
              <w:tabs>
                <w:tab w:val="left" w:pos="2983"/>
              </w:tabs>
              <w:spacing w:after="0"/>
              <w:jc w:val="both"/>
              <w:rPr>
                <w:b/>
                <w:szCs w:val="21"/>
              </w:rPr>
            </w:pPr>
            <w:r w:rsidRPr="00BA79A2">
              <w:rPr>
                <w:b/>
                <w:szCs w:val="21"/>
              </w:rPr>
              <w:t>CACHET</w:t>
            </w:r>
          </w:p>
        </w:tc>
      </w:tr>
      <w:tr w:rsidR="00AC07ED" w:rsidRPr="00BA79A2" w14:paraId="43582ECC" w14:textId="77777777" w:rsidTr="00A31A6F">
        <w:trPr>
          <w:trHeight w:val="1871"/>
        </w:trPr>
        <w:tc>
          <w:tcPr>
            <w:tcW w:w="4815" w:type="dxa"/>
            <w:tcBorders>
              <w:top w:val="single" w:sz="4" w:space="0" w:color="auto"/>
              <w:right w:val="single" w:sz="4" w:space="0" w:color="auto"/>
            </w:tcBorders>
          </w:tcPr>
          <w:p w14:paraId="5CC431EC" w14:textId="77777777" w:rsidR="00AC07ED" w:rsidRPr="00BA79A2" w:rsidRDefault="00AC07ED" w:rsidP="00166EC1">
            <w:pPr>
              <w:spacing w:after="0"/>
              <w:jc w:val="both"/>
              <w:rPr>
                <w:b/>
                <w:szCs w:val="21"/>
              </w:rPr>
            </w:pPr>
            <w:r w:rsidRPr="00BA79A2">
              <w:rPr>
                <w:b/>
                <w:szCs w:val="21"/>
              </w:rPr>
              <w:lastRenderedPageBreak/>
              <w:t>SIGNATURE DU REPRÉSENTANT AUTORISÉ</w:t>
            </w:r>
          </w:p>
          <w:p w14:paraId="6DBC16C7" w14:textId="77777777" w:rsidR="00AC07ED" w:rsidRPr="00BA79A2" w:rsidRDefault="00AC07ED" w:rsidP="00166EC1">
            <w:pPr>
              <w:spacing w:after="0"/>
              <w:jc w:val="both"/>
              <w:rPr>
                <w:b/>
                <w:szCs w:val="21"/>
              </w:rPr>
            </w:pPr>
          </w:p>
        </w:tc>
        <w:tc>
          <w:tcPr>
            <w:tcW w:w="3679" w:type="dxa"/>
            <w:vMerge/>
            <w:tcBorders>
              <w:left w:val="single" w:sz="4" w:space="0" w:color="auto"/>
              <w:bottom w:val="single" w:sz="4" w:space="0" w:color="auto"/>
            </w:tcBorders>
          </w:tcPr>
          <w:p w14:paraId="63C2CDA5" w14:textId="77777777" w:rsidR="00AC07ED" w:rsidRPr="00BA79A2" w:rsidRDefault="00AC07ED" w:rsidP="00166EC1">
            <w:pPr>
              <w:tabs>
                <w:tab w:val="left" w:pos="2983"/>
              </w:tabs>
              <w:spacing w:after="0"/>
              <w:jc w:val="both"/>
              <w:rPr>
                <w:b/>
                <w:szCs w:val="21"/>
              </w:rPr>
            </w:pPr>
          </w:p>
        </w:tc>
      </w:tr>
    </w:tbl>
    <w:p w14:paraId="29082B9E" w14:textId="77777777" w:rsidR="00AC07ED" w:rsidRDefault="00AC07ED" w:rsidP="00166EC1">
      <w:pPr>
        <w:pStyle w:val="Titre3"/>
        <w:spacing w:before="0" w:after="0"/>
        <w:jc w:val="both"/>
        <w:rPr>
          <w:rFonts w:ascii="Georgia" w:hAnsi="Georgia"/>
          <w:sz w:val="21"/>
          <w:szCs w:val="21"/>
        </w:rPr>
      </w:pPr>
      <w:bookmarkStart w:id="203" w:name="_Toc257039881"/>
      <w:bookmarkStart w:id="204" w:name="_Toc51592069"/>
      <w:bookmarkStart w:id="205" w:name="_Toc52268501"/>
      <w:bookmarkStart w:id="206" w:name="_Toc52533032"/>
      <w:bookmarkStart w:id="207" w:name="_Toc212822156"/>
      <w:bookmarkEnd w:id="202"/>
      <w:r w:rsidRPr="00BA79A2">
        <w:rPr>
          <w:rFonts w:ascii="Georgia" w:hAnsi="Georgia"/>
          <w:sz w:val="21"/>
          <w:szCs w:val="21"/>
        </w:rPr>
        <w:t>Sous-traitants</w:t>
      </w:r>
      <w:bookmarkEnd w:id="203"/>
      <w:bookmarkEnd w:id="204"/>
      <w:bookmarkEnd w:id="205"/>
      <w:bookmarkEnd w:id="206"/>
      <w:bookmarkEnd w:id="207"/>
    </w:p>
    <w:p w14:paraId="6BBB4BAC" w14:textId="77777777" w:rsidR="004D0916" w:rsidRPr="004D0916" w:rsidRDefault="004D0916" w:rsidP="00166EC1">
      <w:pPr>
        <w:jc w:val="both"/>
        <w:rPr>
          <w:lang w:val="en-US"/>
        </w:rPr>
      </w:pPr>
    </w:p>
    <w:tbl>
      <w:tblPr>
        <w:tblW w:w="7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192"/>
        <w:gridCol w:w="3372"/>
      </w:tblGrid>
      <w:tr w:rsidR="00AC07ED" w:rsidRPr="00BA79A2" w14:paraId="3C8D51AF" w14:textId="77777777" w:rsidTr="004D3617">
        <w:trPr>
          <w:trHeight w:val="781"/>
        </w:trPr>
        <w:tc>
          <w:tcPr>
            <w:tcW w:w="2261" w:type="dxa"/>
            <w:vAlign w:val="center"/>
          </w:tcPr>
          <w:p w14:paraId="397E0844" w14:textId="77777777" w:rsidR="00AC07ED" w:rsidRPr="00BA79A2" w:rsidRDefault="00AC07ED" w:rsidP="00166EC1">
            <w:pPr>
              <w:spacing w:after="0" w:line="240" w:lineRule="auto"/>
              <w:jc w:val="both"/>
              <w:rPr>
                <w:rFonts w:eastAsia="DejaVu Sans" w:cs="Arial"/>
                <w:kern w:val="18"/>
                <w:szCs w:val="21"/>
                <w:lang w:val="fr-FR"/>
              </w:rPr>
            </w:pPr>
            <w:r w:rsidRPr="00BA79A2">
              <w:rPr>
                <w:rFonts w:eastAsia="DejaVu Sans" w:cs="Arial"/>
                <w:kern w:val="18"/>
                <w:szCs w:val="21"/>
                <w:lang w:val="fr-FR"/>
              </w:rPr>
              <w:t>Nom et forme juridique</w:t>
            </w:r>
          </w:p>
        </w:tc>
        <w:tc>
          <w:tcPr>
            <w:tcW w:w="2192" w:type="dxa"/>
            <w:vAlign w:val="center"/>
          </w:tcPr>
          <w:p w14:paraId="330FF790" w14:textId="77777777" w:rsidR="00AC07ED" w:rsidRPr="00BA79A2" w:rsidRDefault="00AC07ED" w:rsidP="00166EC1">
            <w:pPr>
              <w:spacing w:after="0" w:line="240" w:lineRule="auto"/>
              <w:jc w:val="both"/>
              <w:rPr>
                <w:rFonts w:eastAsia="DejaVu Sans" w:cs="Arial"/>
                <w:kern w:val="18"/>
                <w:szCs w:val="21"/>
                <w:lang w:val="fr-FR"/>
              </w:rPr>
            </w:pPr>
            <w:r w:rsidRPr="00BA79A2">
              <w:rPr>
                <w:rFonts w:eastAsia="DejaVu Sans" w:cs="Arial"/>
                <w:kern w:val="18"/>
                <w:szCs w:val="21"/>
                <w:lang w:val="fr-FR"/>
              </w:rPr>
              <w:t>Adresse / siège social</w:t>
            </w:r>
          </w:p>
        </w:tc>
        <w:tc>
          <w:tcPr>
            <w:tcW w:w="3372" w:type="dxa"/>
            <w:vAlign w:val="center"/>
          </w:tcPr>
          <w:p w14:paraId="06992782" w14:textId="77777777" w:rsidR="00AC07ED" w:rsidRPr="00BA79A2" w:rsidRDefault="00AC07ED" w:rsidP="00166EC1">
            <w:pPr>
              <w:spacing w:after="0" w:line="240" w:lineRule="auto"/>
              <w:jc w:val="both"/>
              <w:rPr>
                <w:rFonts w:eastAsia="DejaVu Sans" w:cs="Arial"/>
                <w:kern w:val="18"/>
                <w:szCs w:val="21"/>
                <w:lang w:val="fr-FR"/>
              </w:rPr>
            </w:pPr>
            <w:r w:rsidRPr="00BA79A2">
              <w:rPr>
                <w:rFonts w:eastAsia="DejaVu Sans" w:cs="Arial"/>
                <w:kern w:val="18"/>
                <w:szCs w:val="21"/>
                <w:lang w:val="fr-FR"/>
              </w:rPr>
              <w:t>Objet</w:t>
            </w:r>
          </w:p>
        </w:tc>
      </w:tr>
      <w:tr w:rsidR="00AC07ED" w:rsidRPr="00BA79A2" w14:paraId="1A17F22C" w14:textId="77777777" w:rsidTr="004D3617">
        <w:trPr>
          <w:trHeight w:val="782"/>
        </w:trPr>
        <w:tc>
          <w:tcPr>
            <w:tcW w:w="2261" w:type="dxa"/>
            <w:vAlign w:val="center"/>
          </w:tcPr>
          <w:p w14:paraId="14838DE7" w14:textId="77777777" w:rsidR="00AC07ED" w:rsidRPr="00BA79A2" w:rsidRDefault="00AC07ED" w:rsidP="00166EC1">
            <w:pPr>
              <w:spacing w:after="0" w:line="240" w:lineRule="auto"/>
              <w:jc w:val="both"/>
              <w:rPr>
                <w:rFonts w:eastAsia="DejaVu Sans" w:cs="Arial"/>
                <w:kern w:val="18"/>
                <w:szCs w:val="21"/>
                <w:lang w:val="fr-FR"/>
              </w:rPr>
            </w:pPr>
          </w:p>
        </w:tc>
        <w:tc>
          <w:tcPr>
            <w:tcW w:w="2192" w:type="dxa"/>
            <w:vAlign w:val="center"/>
          </w:tcPr>
          <w:p w14:paraId="15E79CE7" w14:textId="77777777" w:rsidR="00AC07ED" w:rsidRPr="00BA79A2" w:rsidRDefault="00AC07ED" w:rsidP="00166EC1">
            <w:pPr>
              <w:spacing w:after="0" w:line="240" w:lineRule="auto"/>
              <w:jc w:val="both"/>
              <w:rPr>
                <w:rFonts w:eastAsia="DejaVu Sans" w:cs="Arial"/>
                <w:kern w:val="18"/>
                <w:szCs w:val="21"/>
                <w:lang w:val="fr-FR"/>
              </w:rPr>
            </w:pPr>
          </w:p>
        </w:tc>
        <w:tc>
          <w:tcPr>
            <w:tcW w:w="3372" w:type="dxa"/>
            <w:vAlign w:val="center"/>
          </w:tcPr>
          <w:p w14:paraId="717B166B" w14:textId="77777777" w:rsidR="00AC07ED" w:rsidRPr="00BA79A2" w:rsidRDefault="00AC07ED" w:rsidP="00166EC1">
            <w:pPr>
              <w:spacing w:after="0" w:line="240" w:lineRule="auto"/>
              <w:jc w:val="both"/>
              <w:rPr>
                <w:rFonts w:eastAsia="DejaVu Sans" w:cs="Arial"/>
                <w:kern w:val="18"/>
                <w:szCs w:val="21"/>
                <w:lang w:val="fr-FR"/>
              </w:rPr>
            </w:pPr>
          </w:p>
        </w:tc>
      </w:tr>
      <w:tr w:rsidR="00AC07ED" w:rsidRPr="00BA79A2" w14:paraId="13600243" w14:textId="77777777" w:rsidTr="004D3617">
        <w:trPr>
          <w:trHeight w:val="782"/>
        </w:trPr>
        <w:tc>
          <w:tcPr>
            <w:tcW w:w="2261" w:type="dxa"/>
            <w:vAlign w:val="center"/>
          </w:tcPr>
          <w:p w14:paraId="23B239A8" w14:textId="77777777" w:rsidR="00AC07ED" w:rsidRPr="00BA79A2" w:rsidRDefault="00AC07ED" w:rsidP="00166EC1">
            <w:pPr>
              <w:spacing w:after="0" w:line="240" w:lineRule="auto"/>
              <w:jc w:val="both"/>
              <w:rPr>
                <w:rFonts w:eastAsia="DejaVu Sans" w:cs="Arial"/>
                <w:kern w:val="18"/>
                <w:szCs w:val="21"/>
                <w:lang w:val="fr-FR"/>
              </w:rPr>
            </w:pPr>
          </w:p>
        </w:tc>
        <w:tc>
          <w:tcPr>
            <w:tcW w:w="2192" w:type="dxa"/>
            <w:vAlign w:val="center"/>
          </w:tcPr>
          <w:p w14:paraId="075ABA4D" w14:textId="77777777" w:rsidR="00AC07ED" w:rsidRPr="00BA79A2" w:rsidRDefault="00AC07ED" w:rsidP="00166EC1">
            <w:pPr>
              <w:spacing w:after="0" w:line="240" w:lineRule="auto"/>
              <w:jc w:val="both"/>
              <w:rPr>
                <w:rFonts w:eastAsia="DejaVu Sans" w:cs="Arial"/>
                <w:kern w:val="18"/>
                <w:szCs w:val="21"/>
                <w:lang w:val="fr-FR"/>
              </w:rPr>
            </w:pPr>
          </w:p>
        </w:tc>
        <w:tc>
          <w:tcPr>
            <w:tcW w:w="3372" w:type="dxa"/>
            <w:vAlign w:val="center"/>
          </w:tcPr>
          <w:p w14:paraId="3EA9CE66" w14:textId="77777777" w:rsidR="00AC07ED" w:rsidRPr="00BA79A2" w:rsidRDefault="00AC07ED" w:rsidP="00166EC1">
            <w:pPr>
              <w:spacing w:after="0" w:line="240" w:lineRule="auto"/>
              <w:jc w:val="both"/>
              <w:rPr>
                <w:rFonts w:eastAsia="DejaVu Sans" w:cs="Arial"/>
                <w:kern w:val="18"/>
                <w:szCs w:val="21"/>
                <w:lang w:val="fr-FR"/>
              </w:rPr>
            </w:pPr>
          </w:p>
        </w:tc>
      </w:tr>
      <w:tr w:rsidR="00AC07ED" w:rsidRPr="00BA79A2" w14:paraId="527BCDDA" w14:textId="77777777" w:rsidTr="004D3617">
        <w:trPr>
          <w:trHeight w:val="782"/>
        </w:trPr>
        <w:tc>
          <w:tcPr>
            <w:tcW w:w="2261" w:type="dxa"/>
            <w:vAlign w:val="center"/>
          </w:tcPr>
          <w:p w14:paraId="65438AB2" w14:textId="77777777" w:rsidR="00AC07ED" w:rsidRPr="00BA79A2" w:rsidRDefault="00AC07ED" w:rsidP="00166EC1">
            <w:pPr>
              <w:spacing w:after="0" w:line="240" w:lineRule="auto"/>
              <w:jc w:val="both"/>
              <w:rPr>
                <w:rFonts w:eastAsia="DejaVu Sans" w:cs="Arial"/>
                <w:kern w:val="18"/>
                <w:szCs w:val="21"/>
                <w:lang w:val="fr-FR"/>
              </w:rPr>
            </w:pPr>
          </w:p>
        </w:tc>
        <w:tc>
          <w:tcPr>
            <w:tcW w:w="2192" w:type="dxa"/>
            <w:vAlign w:val="center"/>
          </w:tcPr>
          <w:p w14:paraId="6B2CBE01" w14:textId="77777777" w:rsidR="00AC07ED" w:rsidRPr="00BA79A2" w:rsidRDefault="00AC07ED" w:rsidP="00166EC1">
            <w:pPr>
              <w:spacing w:after="0" w:line="240" w:lineRule="auto"/>
              <w:jc w:val="both"/>
              <w:rPr>
                <w:rFonts w:eastAsia="DejaVu Sans" w:cs="Arial"/>
                <w:kern w:val="18"/>
                <w:szCs w:val="21"/>
                <w:lang w:val="fr-FR"/>
              </w:rPr>
            </w:pPr>
          </w:p>
        </w:tc>
        <w:tc>
          <w:tcPr>
            <w:tcW w:w="3372" w:type="dxa"/>
            <w:vAlign w:val="center"/>
          </w:tcPr>
          <w:p w14:paraId="2E82296C" w14:textId="77777777" w:rsidR="00AC07ED" w:rsidRPr="00BA79A2" w:rsidRDefault="00AC07ED" w:rsidP="00166EC1">
            <w:pPr>
              <w:spacing w:after="0" w:line="240" w:lineRule="auto"/>
              <w:jc w:val="both"/>
              <w:rPr>
                <w:rFonts w:eastAsia="DejaVu Sans" w:cs="Arial"/>
                <w:kern w:val="18"/>
                <w:szCs w:val="21"/>
                <w:lang w:val="fr-FR"/>
              </w:rPr>
            </w:pPr>
          </w:p>
        </w:tc>
      </w:tr>
    </w:tbl>
    <w:p w14:paraId="22713567" w14:textId="77777777" w:rsidR="009E307B" w:rsidRPr="00BA79A2" w:rsidRDefault="009E307B" w:rsidP="00166EC1">
      <w:pPr>
        <w:spacing w:after="0"/>
        <w:jc w:val="both"/>
        <w:rPr>
          <w:szCs w:val="21"/>
        </w:rPr>
      </w:pPr>
      <w:bookmarkStart w:id="208" w:name="_Toc52268502"/>
      <w:bookmarkStart w:id="209" w:name="_Toc52533033"/>
    </w:p>
    <w:p w14:paraId="04CA03DF" w14:textId="77777777" w:rsidR="009E307B" w:rsidRPr="00BA79A2" w:rsidRDefault="009E307B" w:rsidP="00166EC1">
      <w:pPr>
        <w:spacing w:after="0"/>
        <w:jc w:val="both"/>
        <w:rPr>
          <w:szCs w:val="21"/>
        </w:rPr>
      </w:pPr>
    </w:p>
    <w:p w14:paraId="1E5E2C60" w14:textId="77777777" w:rsidR="00BD4273" w:rsidRPr="00BA79A2" w:rsidRDefault="00BD4273" w:rsidP="00166EC1">
      <w:pPr>
        <w:spacing w:after="0"/>
        <w:jc w:val="both"/>
        <w:rPr>
          <w:szCs w:val="21"/>
        </w:rPr>
      </w:pPr>
    </w:p>
    <w:p w14:paraId="2B9938C2" w14:textId="77777777" w:rsidR="00BD4273" w:rsidRPr="00BA79A2" w:rsidRDefault="00BD4273" w:rsidP="00166EC1">
      <w:pPr>
        <w:spacing w:after="0"/>
        <w:jc w:val="both"/>
        <w:rPr>
          <w:szCs w:val="21"/>
        </w:rPr>
      </w:pPr>
    </w:p>
    <w:p w14:paraId="5009F6C0" w14:textId="77777777" w:rsidR="00BD4273" w:rsidRDefault="00BD4273" w:rsidP="00166EC1">
      <w:pPr>
        <w:spacing w:after="0"/>
        <w:jc w:val="both"/>
        <w:rPr>
          <w:szCs w:val="21"/>
        </w:rPr>
      </w:pPr>
    </w:p>
    <w:p w14:paraId="4F705E1E" w14:textId="77777777" w:rsidR="00A31A6F" w:rsidRDefault="00A31A6F" w:rsidP="00166EC1">
      <w:pPr>
        <w:spacing w:after="0"/>
        <w:jc w:val="both"/>
        <w:rPr>
          <w:szCs w:val="21"/>
        </w:rPr>
      </w:pPr>
    </w:p>
    <w:p w14:paraId="664D7764" w14:textId="77777777" w:rsidR="00A31A6F" w:rsidRDefault="00A31A6F" w:rsidP="00166EC1">
      <w:pPr>
        <w:spacing w:after="0"/>
        <w:jc w:val="both"/>
        <w:rPr>
          <w:szCs w:val="21"/>
        </w:rPr>
      </w:pPr>
    </w:p>
    <w:p w14:paraId="1E41F9BE" w14:textId="77777777" w:rsidR="004D0916" w:rsidRDefault="004D0916" w:rsidP="00166EC1">
      <w:pPr>
        <w:spacing w:after="0"/>
        <w:jc w:val="both"/>
        <w:rPr>
          <w:szCs w:val="21"/>
        </w:rPr>
      </w:pPr>
    </w:p>
    <w:p w14:paraId="5629DB8C" w14:textId="77777777" w:rsidR="004D0916" w:rsidRDefault="004D0916" w:rsidP="00166EC1">
      <w:pPr>
        <w:spacing w:after="0"/>
        <w:jc w:val="both"/>
        <w:rPr>
          <w:szCs w:val="21"/>
        </w:rPr>
      </w:pPr>
    </w:p>
    <w:p w14:paraId="6ECBD7D1" w14:textId="77777777" w:rsidR="004D0916" w:rsidRDefault="004D0916" w:rsidP="00166EC1">
      <w:pPr>
        <w:spacing w:after="0"/>
        <w:jc w:val="both"/>
        <w:rPr>
          <w:szCs w:val="21"/>
        </w:rPr>
      </w:pPr>
    </w:p>
    <w:p w14:paraId="71C56C40" w14:textId="77777777" w:rsidR="004D0916" w:rsidRDefault="004D0916" w:rsidP="00166EC1">
      <w:pPr>
        <w:spacing w:after="0"/>
        <w:jc w:val="both"/>
        <w:rPr>
          <w:szCs w:val="21"/>
        </w:rPr>
      </w:pPr>
    </w:p>
    <w:p w14:paraId="75D3F6F3" w14:textId="77777777" w:rsidR="004D0916" w:rsidRDefault="004D0916" w:rsidP="00166EC1">
      <w:pPr>
        <w:spacing w:after="0"/>
        <w:jc w:val="both"/>
        <w:rPr>
          <w:szCs w:val="21"/>
        </w:rPr>
      </w:pPr>
    </w:p>
    <w:p w14:paraId="5BF88715" w14:textId="77777777" w:rsidR="004D0916" w:rsidRDefault="004D0916" w:rsidP="00166EC1">
      <w:pPr>
        <w:spacing w:after="0"/>
        <w:jc w:val="both"/>
        <w:rPr>
          <w:szCs w:val="21"/>
        </w:rPr>
      </w:pPr>
    </w:p>
    <w:p w14:paraId="3B8F8404" w14:textId="77777777" w:rsidR="004D0916" w:rsidRDefault="004D0916" w:rsidP="00166EC1">
      <w:pPr>
        <w:spacing w:after="0"/>
        <w:jc w:val="both"/>
        <w:rPr>
          <w:szCs w:val="21"/>
        </w:rPr>
      </w:pPr>
    </w:p>
    <w:p w14:paraId="20217196" w14:textId="77777777" w:rsidR="004D0916" w:rsidRDefault="004D0916" w:rsidP="00166EC1">
      <w:pPr>
        <w:spacing w:after="0"/>
        <w:jc w:val="both"/>
        <w:rPr>
          <w:szCs w:val="21"/>
        </w:rPr>
      </w:pPr>
    </w:p>
    <w:p w14:paraId="6D0D82F5" w14:textId="77777777" w:rsidR="004D0916" w:rsidRDefault="004D0916" w:rsidP="00166EC1">
      <w:pPr>
        <w:spacing w:after="0"/>
        <w:jc w:val="both"/>
        <w:rPr>
          <w:szCs w:val="21"/>
        </w:rPr>
      </w:pPr>
    </w:p>
    <w:p w14:paraId="709ED58F" w14:textId="77777777" w:rsidR="004D0916" w:rsidRDefault="004D0916" w:rsidP="00166EC1">
      <w:pPr>
        <w:spacing w:after="0"/>
        <w:jc w:val="both"/>
        <w:rPr>
          <w:szCs w:val="21"/>
        </w:rPr>
      </w:pPr>
    </w:p>
    <w:p w14:paraId="298C2EC8" w14:textId="77777777" w:rsidR="004D0916" w:rsidRDefault="004D0916" w:rsidP="00166EC1">
      <w:pPr>
        <w:spacing w:after="0"/>
        <w:jc w:val="both"/>
        <w:rPr>
          <w:szCs w:val="21"/>
        </w:rPr>
      </w:pPr>
    </w:p>
    <w:p w14:paraId="4233F514" w14:textId="77777777" w:rsidR="004D0916" w:rsidRDefault="004D0916" w:rsidP="00166EC1">
      <w:pPr>
        <w:spacing w:after="0"/>
        <w:jc w:val="both"/>
        <w:rPr>
          <w:szCs w:val="21"/>
        </w:rPr>
      </w:pPr>
    </w:p>
    <w:p w14:paraId="6BAC86DE" w14:textId="77777777" w:rsidR="004D0916" w:rsidRDefault="004D0916" w:rsidP="00166EC1">
      <w:pPr>
        <w:spacing w:after="0"/>
        <w:jc w:val="both"/>
        <w:rPr>
          <w:szCs w:val="21"/>
        </w:rPr>
      </w:pPr>
    </w:p>
    <w:p w14:paraId="3CE4A207" w14:textId="77777777" w:rsidR="004D0916" w:rsidRDefault="004D0916" w:rsidP="00166EC1">
      <w:pPr>
        <w:spacing w:after="0"/>
        <w:jc w:val="both"/>
        <w:rPr>
          <w:szCs w:val="21"/>
        </w:rPr>
      </w:pPr>
    </w:p>
    <w:p w14:paraId="78EA9B73" w14:textId="77777777" w:rsidR="004D0916" w:rsidRDefault="004D0916" w:rsidP="00166EC1">
      <w:pPr>
        <w:spacing w:after="0"/>
        <w:jc w:val="both"/>
        <w:rPr>
          <w:szCs w:val="21"/>
        </w:rPr>
      </w:pPr>
    </w:p>
    <w:p w14:paraId="3C75A6CA" w14:textId="77777777" w:rsidR="004D0916" w:rsidRDefault="004D0916" w:rsidP="00166EC1">
      <w:pPr>
        <w:spacing w:after="0"/>
        <w:jc w:val="both"/>
        <w:rPr>
          <w:szCs w:val="21"/>
        </w:rPr>
      </w:pPr>
    </w:p>
    <w:p w14:paraId="0D809E4E" w14:textId="77777777" w:rsidR="004D0916" w:rsidRDefault="004D0916" w:rsidP="00166EC1">
      <w:pPr>
        <w:spacing w:after="0"/>
        <w:jc w:val="both"/>
        <w:rPr>
          <w:szCs w:val="21"/>
        </w:rPr>
      </w:pPr>
    </w:p>
    <w:p w14:paraId="354193CA" w14:textId="77777777" w:rsidR="00A31A6F" w:rsidRDefault="00A31A6F" w:rsidP="00166EC1">
      <w:pPr>
        <w:spacing w:after="0"/>
        <w:jc w:val="both"/>
        <w:rPr>
          <w:szCs w:val="21"/>
        </w:rPr>
      </w:pPr>
    </w:p>
    <w:p w14:paraId="15F1F2EC" w14:textId="77777777" w:rsidR="00294C39" w:rsidRDefault="00294C39" w:rsidP="00166EC1">
      <w:pPr>
        <w:spacing w:after="0"/>
        <w:jc w:val="both"/>
        <w:rPr>
          <w:szCs w:val="21"/>
        </w:rPr>
      </w:pPr>
    </w:p>
    <w:p w14:paraId="1A427520" w14:textId="77777777" w:rsidR="00294C39" w:rsidRDefault="00294C39" w:rsidP="00166EC1">
      <w:pPr>
        <w:spacing w:after="0"/>
        <w:jc w:val="both"/>
        <w:rPr>
          <w:szCs w:val="21"/>
        </w:rPr>
      </w:pPr>
    </w:p>
    <w:p w14:paraId="3D6C308B" w14:textId="77777777" w:rsidR="00294C39" w:rsidRPr="00BA79A2" w:rsidRDefault="00294C39" w:rsidP="00166EC1">
      <w:pPr>
        <w:spacing w:after="0"/>
        <w:jc w:val="both"/>
        <w:rPr>
          <w:szCs w:val="21"/>
        </w:rPr>
      </w:pPr>
    </w:p>
    <w:p w14:paraId="7295182E" w14:textId="19C0E63B" w:rsidR="00AC07ED" w:rsidRPr="00294C39" w:rsidRDefault="00AC07ED" w:rsidP="00166EC1">
      <w:pPr>
        <w:pStyle w:val="Titre2"/>
        <w:spacing w:before="0" w:after="0"/>
        <w:jc w:val="both"/>
        <w:rPr>
          <w:rFonts w:ascii="Georgia" w:hAnsi="Georgia"/>
          <w:color w:val="EE0000"/>
          <w:sz w:val="21"/>
          <w:szCs w:val="21"/>
        </w:rPr>
      </w:pPr>
      <w:bookmarkStart w:id="210" w:name="_Toc212822157"/>
      <w:r w:rsidRPr="00294C39">
        <w:rPr>
          <w:rFonts w:ascii="Georgia" w:hAnsi="Georgia"/>
          <w:color w:val="EE0000"/>
          <w:sz w:val="21"/>
          <w:szCs w:val="21"/>
        </w:rPr>
        <w:t xml:space="preserve">Formulaire d’offre </w:t>
      </w:r>
      <w:r w:rsidR="004D0916" w:rsidRPr="00294C39">
        <w:rPr>
          <w:rFonts w:ascii="Georgia" w:hAnsi="Georgia"/>
          <w:color w:val="EE0000"/>
          <w:sz w:val="21"/>
          <w:szCs w:val="21"/>
        </w:rPr>
        <w:t>–</w:t>
      </w:r>
      <w:r w:rsidRPr="00294C39">
        <w:rPr>
          <w:rFonts w:ascii="Georgia" w:hAnsi="Georgia"/>
          <w:color w:val="EE0000"/>
          <w:sz w:val="21"/>
          <w:szCs w:val="21"/>
        </w:rPr>
        <w:t xml:space="preserve"> Prix</w:t>
      </w:r>
      <w:bookmarkEnd w:id="208"/>
      <w:bookmarkEnd w:id="209"/>
      <w:bookmarkEnd w:id="210"/>
    </w:p>
    <w:p w14:paraId="04A947BA" w14:textId="77777777" w:rsidR="004D0916" w:rsidRPr="004D0916" w:rsidRDefault="004D0916" w:rsidP="00166EC1">
      <w:pPr>
        <w:jc w:val="both"/>
      </w:pPr>
    </w:p>
    <w:p w14:paraId="5CCDA3CE" w14:textId="5E014098" w:rsidR="00AC07ED" w:rsidRPr="00BA79A2" w:rsidRDefault="00AC07ED" w:rsidP="00166EC1">
      <w:pPr>
        <w:widowControl w:val="0"/>
        <w:suppressAutoHyphens/>
        <w:spacing w:after="0" w:line="288" w:lineRule="auto"/>
        <w:jc w:val="both"/>
        <w:rPr>
          <w:kern w:val="18"/>
          <w:szCs w:val="21"/>
        </w:rPr>
      </w:pPr>
      <w:r w:rsidRPr="00BA79A2">
        <w:rPr>
          <w:kern w:val="18"/>
          <w:szCs w:val="21"/>
        </w:rPr>
        <w:lastRenderedPageBreak/>
        <w:t>En déposant cette offre, le soumissionnaire s’engage à exécuter, conformément aux dispositions du CSC , le présent marché et déclare explicitement accepter toutes les conditions énumérées dans le CSC et renoncer aux éventuelles dispositions dérogatoires comme ses propres conditions.</w:t>
      </w:r>
    </w:p>
    <w:p w14:paraId="42DCB20F" w14:textId="27A7B9B3" w:rsidR="009E307B" w:rsidRPr="00BA79A2" w:rsidRDefault="00AC07ED" w:rsidP="00166EC1">
      <w:pPr>
        <w:widowControl w:val="0"/>
        <w:suppressAutoHyphens/>
        <w:spacing w:after="0" w:line="288" w:lineRule="auto"/>
        <w:jc w:val="both"/>
        <w:rPr>
          <w:kern w:val="18"/>
          <w:szCs w:val="21"/>
        </w:rPr>
      </w:pPr>
      <w:r w:rsidRPr="00BA79A2">
        <w:rPr>
          <w:kern w:val="18"/>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35EF466" w14:textId="688BD01B" w:rsidR="00AC07ED" w:rsidRDefault="00AC07ED" w:rsidP="00166EC1">
      <w:pPr>
        <w:widowControl w:val="0"/>
        <w:suppressAutoHyphens/>
        <w:spacing w:after="0" w:line="288" w:lineRule="auto"/>
        <w:jc w:val="both"/>
        <w:rPr>
          <w:kern w:val="18"/>
          <w:szCs w:val="21"/>
        </w:rPr>
      </w:pPr>
      <w:r w:rsidRPr="00BA79A2">
        <w:rPr>
          <w:kern w:val="18"/>
          <w:szCs w:val="21"/>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2A871413" w14:textId="77777777" w:rsidR="00294C39" w:rsidRPr="00BA79A2" w:rsidRDefault="00294C39" w:rsidP="00166EC1">
      <w:pPr>
        <w:widowControl w:val="0"/>
        <w:suppressAutoHyphens/>
        <w:spacing w:after="0" w:line="288" w:lineRule="auto"/>
        <w:jc w:val="both"/>
        <w:rPr>
          <w:kern w:val="18"/>
          <w:szCs w:val="21"/>
        </w:rPr>
      </w:pPr>
    </w:p>
    <w:p w14:paraId="54E848D8" w14:textId="42775A7B" w:rsidR="00EC4311" w:rsidRPr="00294C39" w:rsidRDefault="009E307B" w:rsidP="00166EC1">
      <w:pPr>
        <w:widowControl w:val="0"/>
        <w:suppressAutoHyphens/>
        <w:spacing w:after="0" w:line="288" w:lineRule="auto"/>
        <w:jc w:val="both"/>
        <w:rPr>
          <w:b/>
          <w:bCs/>
          <w:kern w:val="18"/>
          <w:szCs w:val="21"/>
        </w:rPr>
      </w:pPr>
      <w:r w:rsidRPr="00294C39">
        <w:rPr>
          <w:b/>
          <w:bCs/>
          <w:kern w:val="18"/>
          <w:szCs w:val="21"/>
        </w:rPr>
        <w:t xml:space="preserve">Lot 1 : </w:t>
      </w:r>
      <w:r w:rsidR="00B873B9" w:rsidRPr="00294C39">
        <w:rPr>
          <w:b/>
          <w:bCs/>
          <w:kern w:val="18"/>
          <w:szCs w:val="21"/>
        </w:rPr>
        <w:t>(</w:t>
      </w:r>
      <w:r w:rsidRPr="00294C39">
        <w:rPr>
          <w:b/>
          <w:bCs/>
          <w:kern w:val="18"/>
          <w:szCs w:val="21"/>
        </w:rPr>
        <w:t xml:space="preserve">Montant en </w:t>
      </w:r>
      <w:r w:rsidR="00CB7C40" w:rsidRPr="00294C39">
        <w:rPr>
          <w:b/>
          <w:bCs/>
          <w:kern w:val="18"/>
          <w:szCs w:val="21"/>
        </w:rPr>
        <w:t>chiffres et</w:t>
      </w:r>
      <w:r w:rsidRPr="00294C39">
        <w:rPr>
          <w:b/>
          <w:bCs/>
          <w:kern w:val="18"/>
          <w:szCs w:val="21"/>
        </w:rPr>
        <w:t xml:space="preserve"> en lettres</w:t>
      </w:r>
      <w:r w:rsidR="00B873B9" w:rsidRPr="00294C39">
        <w:rPr>
          <w:b/>
          <w:bCs/>
          <w:kern w:val="18"/>
          <w:szCs w:val="21"/>
        </w:rPr>
        <w:t xml:space="preserve"> ) </w:t>
      </w:r>
    </w:p>
    <w:p w14:paraId="5A4B3F24" w14:textId="77D6FFB1" w:rsidR="002F26AC" w:rsidRPr="00294C39" w:rsidRDefault="009E307B" w:rsidP="00166EC1">
      <w:pPr>
        <w:widowControl w:val="0"/>
        <w:suppressAutoHyphens/>
        <w:spacing w:after="0" w:line="288" w:lineRule="auto"/>
        <w:jc w:val="both"/>
        <w:rPr>
          <w:b/>
          <w:bCs/>
          <w:kern w:val="18"/>
          <w:szCs w:val="21"/>
        </w:rPr>
      </w:pPr>
      <w:r w:rsidRPr="00294C39">
        <w:rPr>
          <w:b/>
          <w:bCs/>
          <w:kern w:val="18"/>
          <w:szCs w:val="21"/>
        </w:rPr>
        <w:t xml:space="preserve">Lot 2 : </w:t>
      </w:r>
      <w:r w:rsidR="00B873B9" w:rsidRPr="00294C39">
        <w:rPr>
          <w:b/>
          <w:bCs/>
          <w:kern w:val="18"/>
          <w:szCs w:val="21"/>
        </w:rPr>
        <w:t>(</w:t>
      </w:r>
      <w:r w:rsidRPr="00294C39">
        <w:rPr>
          <w:b/>
          <w:bCs/>
          <w:kern w:val="18"/>
          <w:szCs w:val="21"/>
        </w:rPr>
        <w:t>Montant en c</w:t>
      </w:r>
      <w:r w:rsidR="00CB7C40" w:rsidRPr="00294C39">
        <w:rPr>
          <w:b/>
          <w:bCs/>
          <w:kern w:val="18"/>
          <w:szCs w:val="21"/>
        </w:rPr>
        <w:t>hiffes et en lettres</w:t>
      </w:r>
      <w:r w:rsidR="00B873B9" w:rsidRPr="00294C39">
        <w:rPr>
          <w:b/>
          <w:bCs/>
          <w:kern w:val="18"/>
          <w:szCs w:val="21"/>
        </w:rPr>
        <w:t xml:space="preserve">) </w:t>
      </w:r>
    </w:p>
    <w:p w14:paraId="76519A38" w14:textId="37BBF049" w:rsidR="006E2421" w:rsidRPr="00294C39" w:rsidRDefault="002F26AC" w:rsidP="00166EC1">
      <w:pPr>
        <w:widowControl w:val="0"/>
        <w:suppressAutoHyphens/>
        <w:spacing w:after="0" w:line="288" w:lineRule="auto"/>
        <w:jc w:val="both"/>
        <w:rPr>
          <w:b/>
          <w:bCs/>
          <w:kern w:val="18"/>
          <w:szCs w:val="21"/>
        </w:rPr>
      </w:pPr>
      <w:r w:rsidRPr="00294C39">
        <w:rPr>
          <w:b/>
          <w:bCs/>
          <w:kern w:val="18"/>
          <w:szCs w:val="21"/>
        </w:rPr>
        <w:t>Lot</w:t>
      </w:r>
      <w:r w:rsidR="005F21C6" w:rsidRPr="00294C39">
        <w:rPr>
          <w:b/>
          <w:bCs/>
          <w:kern w:val="18"/>
          <w:szCs w:val="21"/>
        </w:rPr>
        <w:t xml:space="preserve"> </w:t>
      </w:r>
      <w:r w:rsidRPr="00294C39">
        <w:rPr>
          <w:b/>
          <w:bCs/>
          <w:kern w:val="18"/>
          <w:szCs w:val="21"/>
        </w:rPr>
        <w:t xml:space="preserve">3 : </w:t>
      </w:r>
      <w:r w:rsidR="00A31A6F" w:rsidRPr="00294C39">
        <w:rPr>
          <w:b/>
          <w:bCs/>
          <w:kern w:val="18"/>
          <w:szCs w:val="21"/>
        </w:rPr>
        <w:t>(Montant en chiffes et en lettres)</w:t>
      </w:r>
    </w:p>
    <w:p w14:paraId="006D2C0D" w14:textId="77777777" w:rsidR="00294C39" w:rsidRDefault="00294C39" w:rsidP="00166EC1">
      <w:pPr>
        <w:widowControl w:val="0"/>
        <w:suppressAutoHyphens/>
        <w:spacing w:after="0" w:line="288" w:lineRule="auto"/>
        <w:jc w:val="both"/>
        <w:rPr>
          <w:kern w:val="18"/>
          <w:szCs w:val="21"/>
        </w:rPr>
      </w:pPr>
    </w:p>
    <w:p w14:paraId="3E7919F9" w14:textId="3F42CADC" w:rsidR="00447D0D" w:rsidRDefault="00AC07ED" w:rsidP="00166EC1">
      <w:pPr>
        <w:widowControl w:val="0"/>
        <w:suppressAutoHyphens/>
        <w:spacing w:after="0" w:line="288" w:lineRule="auto"/>
        <w:jc w:val="both"/>
        <w:rPr>
          <w:kern w:val="18"/>
          <w:szCs w:val="21"/>
        </w:rPr>
      </w:pPr>
      <w:r w:rsidRPr="00BA79A2">
        <w:rPr>
          <w:kern w:val="18"/>
          <w:szCs w:val="21"/>
        </w:rPr>
        <w:t>Pourcentage TVA : ……………%.</w:t>
      </w:r>
    </w:p>
    <w:p w14:paraId="6BA8C5A2" w14:textId="77777777" w:rsidR="00EE4C00" w:rsidRPr="00BA79A2" w:rsidRDefault="00EE4C00" w:rsidP="00166EC1">
      <w:pPr>
        <w:widowControl w:val="0"/>
        <w:suppressAutoHyphens/>
        <w:spacing w:after="0" w:line="288" w:lineRule="auto"/>
        <w:jc w:val="both"/>
        <w:rPr>
          <w:kern w:val="18"/>
          <w:szCs w:val="21"/>
        </w:rPr>
      </w:pPr>
    </w:p>
    <w:p w14:paraId="4DF127AE" w14:textId="77777777" w:rsidR="00AC07ED" w:rsidRPr="00BA79A2" w:rsidRDefault="00AC07ED" w:rsidP="00166EC1">
      <w:pPr>
        <w:widowControl w:val="0"/>
        <w:suppressAutoHyphens/>
        <w:spacing w:after="0" w:line="288" w:lineRule="auto"/>
        <w:jc w:val="both"/>
        <w:rPr>
          <w:kern w:val="18"/>
          <w:szCs w:val="21"/>
        </w:rPr>
      </w:pPr>
      <w:r w:rsidRPr="00BA79A2">
        <w:rPr>
          <w:kern w:val="18"/>
          <w:szCs w:val="21"/>
        </w:rPr>
        <w:t>En cas d’approbation de la présente offre, le cautionnement sera constitué dans les conditions et délais prescrits dans le cahier spécial des charges.</w:t>
      </w:r>
    </w:p>
    <w:p w14:paraId="378C25EA" w14:textId="77777777" w:rsidR="00AC07ED" w:rsidRPr="00BA79A2" w:rsidRDefault="00AC07ED" w:rsidP="00166EC1">
      <w:pPr>
        <w:widowControl w:val="0"/>
        <w:suppressAutoHyphens/>
        <w:spacing w:after="0" w:line="288" w:lineRule="auto"/>
        <w:jc w:val="both"/>
        <w:rPr>
          <w:kern w:val="18"/>
          <w:szCs w:val="21"/>
        </w:rPr>
      </w:pPr>
      <w:r w:rsidRPr="00BA79A2">
        <w:rPr>
          <w:kern w:val="18"/>
          <w:szCs w:val="21"/>
        </w:rPr>
        <w:t>L’information confidentielle et/ou l’information qui se rapporte à des secrets techniques ou commerciaux est clairement indiquée dans l’offre.</w:t>
      </w:r>
    </w:p>
    <w:p w14:paraId="61BCCF93" w14:textId="2092F999" w:rsidR="00AC07ED" w:rsidRPr="00BA79A2" w:rsidRDefault="00AC07ED" w:rsidP="00166EC1">
      <w:pPr>
        <w:widowControl w:val="0"/>
        <w:suppressAutoHyphens/>
        <w:spacing w:after="0" w:line="288" w:lineRule="auto"/>
        <w:jc w:val="both"/>
        <w:rPr>
          <w:kern w:val="18"/>
          <w:szCs w:val="21"/>
        </w:rPr>
      </w:pPr>
      <w:r w:rsidRPr="00BA79A2">
        <w:rPr>
          <w:kern w:val="18"/>
          <w:szCs w:val="21"/>
        </w:rPr>
        <w:t>Afin de rendre possible une comparaison adéquate des offres, les données ou documents mentionnés</w:t>
      </w:r>
      <w:r w:rsidR="0014335E" w:rsidRPr="00BA79A2">
        <w:rPr>
          <w:kern w:val="18"/>
          <w:szCs w:val="21"/>
        </w:rPr>
        <w:t xml:space="preserve"> </w:t>
      </w:r>
      <w:r w:rsidRPr="00BA79A2">
        <w:rPr>
          <w:kern w:val="18"/>
          <w:szCs w:val="21"/>
        </w:rPr>
        <w:t>ci-dessous ou au point …, dûment signés, doivent être joints à l’offre.</w:t>
      </w:r>
    </w:p>
    <w:p w14:paraId="7DAE203E" w14:textId="3C8CDDB9" w:rsidR="00AC07ED" w:rsidRPr="00BA79A2" w:rsidRDefault="00AC07ED" w:rsidP="00166EC1">
      <w:pPr>
        <w:widowControl w:val="0"/>
        <w:suppressAutoHyphens/>
        <w:spacing w:after="0" w:line="288" w:lineRule="auto"/>
        <w:jc w:val="both"/>
        <w:rPr>
          <w:kern w:val="18"/>
          <w:szCs w:val="21"/>
        </w:rPr>
      </w:pPr>
      <w:r w:rsidRPr="00BA79A2">
        <w:rPr>
          <w:kern w:val="18"/>
          <w:szCs w:val="21"/>
        </w:rPr>
        <w:t>Le soumissionnaire déclare sur l’honneur que les informations fournies sont exactes et correctes et qu’elles ont été établies en parfaite connaissance des conséquences de toute fausse déclaration.</w:t>
      </w:r>
    </w:p>
    <w:p w14:paraId="0F78947C" w14:textId="77777777" w:rsidR="00294C39" w:rsidRDefault="00294C39" w:rsidP="00166EC1">
      <w:pPr>
        <w:widowControl w:val="0"/>
        <w:suppressAutoHyphens/>
        <w:spacing w:after="0" w:line="288" w:lineRule="auto"/>
        <w:jc w:val="both"/>
        <w:rPr>
          <w:kern w:val="18"/>
          <w:szCs w:val="21"/>
        </w:rPr>
      </w:pPr>
    </w:p>
    <w:p w14:paraId="5CF38EF9" w14:textId="7C923141" w:rsidR="00AC07ED" w:rsidRPr="00BA79A2" w:rsidRDefault="00AC07ED" w:rsidP="00166EC1">
      <w:pPr>
        <w:widowControl w:val="0"/>
        <w:suppressAutoHyphens/>
        <w:spacing w:after="0" w:line="288" w:lineRule="auto"/>
        <w:jc w:val="both"/>
        <w:rPr>
          <w:kern w:val="18"/>
          <w:szCs w:val="21"/>
        </w:rPr>
      </w:pPr>
      <w:r w:rsidRPr="00BA79A2">
        <w:rPr>
          <w:kern w:val="18"/>
          <w:szCs w:val="21"/>
        </w:rPr>
        <w:t>Certifié pour vrai et conforme,</w:t>
      </w:r>
    </w:p>
    <w:p w14:paraId="06C0D14F" w14:textId="77777777" w:rsidR="00AC07ED" w:rsidRPr="00BA79A2" w:rsidRDefault="00AC07ED" w:rsidP="00166EC1">
      <w:pPr>
        <w:widowControl w:val="0"/>
        <w:suppressAutoHyphens/>
        <w:spacing w:after="0" w:line="288" w:lineRule="auto"/>
        <w:jc w:val="both"/>
        <w:rPr>
          <w:kern w:val="18"/>
          <w:szCs w:val="21"/>
        </w:rPr>
      </w:pPr>
      <w:r w:rsidRPr="00BA79A2">
        <w:rPr>
          <w:kern w:val="18"/>
          <w:szCs w:val="21"/>
        </w:rPr>
        <w:t>Fait à …………………… le ………………</w:t>
      </w:r>
    </w:p>
    <w:p w14:paraId="5C722761" w14:textId="35D60B7E" w:rsidR="0014335E" w:rsidRPr="00BA79A2" w:rsidRDefault="0014335E" w:rsidP="00166EC1">
      <w:pPr>
        <w:widowControl w:val="0"/>
        <w:suppressAutoHyphens/>
        <w:spacing w:after="0" w:line="288" w:lineRule="auto"/>
        <w:jc w:val="both"/>
        <w:rPr>
          <w:kern w:val="18"/>
          <w:szCs w:val="21"/>
        </w:rPr>
      </w:pPr>
      <w:r w:rsidRPr="00BA79A2">
        <w:rPr>
          <w:kern w:val="18"/>
          <w:szCs w:val="21"/>
        </w:rPr>
        <w:t>Nom et prénom</w:t>
      </w:r>
      <w:r w:rsidR="008B5460" w:rsidRPr="00BA79A2">
        <w:rPr>
          <w:kern w:val="18"/>
          <w:szCs w:val="21"/>
        </w:rPr>
        <w:t xml:space="preserve"> ( Personne habilitée à signer l’offre)</w:t>
      </w:r>
      <w:r w:rsidRPr="00BA79A2">
        <w:rPr>
          <w:kern w:val="18"/>
          <w:szCs w:val="21"/>
        </w:rPr>
        <w:t> :</w:t>
      </w:r>
    </w:p>
    <w:p w14:paraId="0485CC80" w14:textId="2F7A7F83" w:rsidR="002F26AC" w:rsidRDefault="0014335E" w:rsidP="00166EC1">
      <w:pPr>
        <w:widowControl w:val="0"/>
        <w:suppressAutoHyphens/>
        <w:spacing w:after="0" w:line="288" w:lineRule="auto"/>
        <w:jc w:val="both"/>
        <w:rPr>
          <w:kern w:val="18"/>
          <w:szCs w:val="21"/>
        </w:rPr>
      </w:pPr>
      <w:r w:rsidRPr="00BA79A2">
        <w:rPr>
          <w:kern w:val="18"/>
          <w:szCs w:val="21"/>
        </w:rPr>
        <w:t>Signature</w:t>
      </w:r>
      <w:r w:rsidR="00A31A6F">
        <w:rPr>
          <w:kern w:val="18"/>
          <w:szCs w:val="21"/>
        </w:rPr>
        <w:t> :</w:t>
      </w:r>
      <w:r w:rsidRPr="00BA79A2">
        <w:rPr>
          <w:kern w:val="18"/>
          <w:szCs w:val="21"/>
        </w:rPr>
        <w:t xml:space="preserve">   </w:t>
      </w:r>
    </w:p>
    <w:p w14:paraId="6572FE42" w14:textId="77777777" w:rsidR="004D0916" w:rsidRDefault="004D0916" w:rsidP="00166EC1">
      <w:pPr>
        <w:widowControl w:val="0"/>
        <w:suppressAutoHyphens/>
        <w:spacing w:after="0" w:line="288" w:lineRule="auto"/>
        <w:jc w:val="both"/>
        <w:rPr>
          <w:kern w:val="18"/>
          <w:szCs w:val="21"/>
        </w:rPr>
      </w:pPr>
    </w:p>
    <w:p w14:paraId="61CAB4E8" w14:textId="77777777" w:rsidR="004D0916" w:rsidRDefault="004D0916" w:rsidP="00166EC1">
      <w:pPr>
        <w:widowControl w:val="0"/>
        <w:suppressAutoHyphens/>
        <w:spacing w:after="0" w:line="288" w:lineRule="auto"/>
        <w:jc w:val="both"/>
        <w:rPr>
          <w:kern w:val="18"/>
          <w:szCs w:val="21"/>
        </w:rPr>
      </w:pPr>
    </w:p>
    <w:p w14:paraId="495E5F9B" w14:textId="77777777" w:rsidR="004D0916" w:rsidRDefault="004D0916" w:rsidP="00166EC1">
      <w:pPr>
        <w:widowControl w:val="0"/>
        <w:suppressAutoHyphens/>
        <w:spacing w:after="0" w:line="288" w:lineRule="auto"/>
        <w:jc w:val="both"/>
        <w:rPr>
          <w:kern w:val="18"/>
          <w:szCs w:val="21"/>
        </w:rPr>
      </w:pPr>
    </w:p>
    <w:p w14:paraId="780B7960" w14:textId="77777777" w:rsidR="004D0916" w:rsidRDefault="004D0916" w:rsidP="00166EC1">
      <w:pPr>
        <w:widowControl w:val="0"/>
        <w:suppressAutoHyphens/>
        <w:spacing w:after="0" w:line="288" w:lineRule="auto"/>
        <w:jc w:val="both"/>
        <w:rPr>
          <w:kern w:val="18"/>
          <w:szCs w:val="21"/>
        </w:rPr>
      </w:pPr>
    </w:p>
    <w:p w14:paraId="0134B53F" w14:textId="77777777" w:rsidR="004D0916" w:rsidRDefault="004D0916" w:rsidP="00166EC1">
      <w:pPr>
        <w:widowControl w:val="0"/>
        <w:suppressAutoHyphens/>
        <w:spacing w:after="0" w:line="288" w:lineRule="auto"/>
        <w:jc w:val="both"/>
        <w:rPr>
          <w:kern w:val="18"/>
          <w:szCs w:val="21"/>
        </w:rPr>
      </w:pPr>
    </w:p>
    <w:p w14:paraId="21FCB869" w14:textId="77777777" w:rsidR="004D0916" w:rsidRDefault="004D0916" w:rsidP="00166EC1">
      <w:pPr>
        <w:widowControl w:val="0"/>
        <w:suppressAutoHyphens/>
        <w:spacing w:after="0" w:line="288" w:lineRule="auto"/>
        <w:jc w:val="both"/>
        <w:rPr>
          <w:kern w:val="18"/>
          <w:szCs w:val="21"/>
        </w:rPr>
      </w:pPr>
    </w:p>
    <w:p w14:paraId="6EF0EB88" w14:textId="77777777" w:rsidR="004D0916" w:rsidRDefault="004D0916" w:rsidP="00166EC1">
      <w:pPr>
        <w:widowControl w:val="0"/>
        <w:suppressAutoHyphens/>
        <w:spacing w:after="0" w:line="288" w:lineRule="auto"/>
        <w:jc w:val="both"/>
        <w:rPr>
          <w:kern w:val="18"/>
          <w:szCs w:val="21"/>
        </w:rPr>
      </w:pPr>
    </w:p>
    <w:p w14:paraId="25C5CAB9" w14:textId="77777777" w:rsidR="001F43B0" w:rsidRDefault="001F43B0" w:rsidP="00166EC1">
      <w:pPr>
        <w:widowControl w:val="0"/>
        <w:suppressAutoHyphens/>
        <w:spacing w:after="0" w:line="288" w:lineRule="auto"/>
        <w:jc w:val="both"/>
        <w:rPr>
          <w:kern w:val="18"/>
          <w:szCs w:val="21"/>
        </w:rPr>
      </w:pPr>
    </w:p>
    <w:p w14:paraId="6184B09E" w14:textId="77777777" w:rsidR="001F43B0" w:rsidRDefault="001F43B0" w:rsidP="00166EC1">
      <w:pPr>
        <w:widowControl w:val="0"/>
        <w:suppressAutoHyphens/>
        <w:spacing w:after="0" w:line="288" w:lineRule="auto"/>
        <w:jc w:val="both"/>
        <w:rPr>
          <w:kern w:val="18"/>
          <w:szCs w:val="21"/>
        </w:rPr>
      </w:pPr>
    </w:p>
    <w:p w14:paraId="3840B332" w14:textId="77777777" w:rsidR="004D0916" w:rsidRPr="00BA79A2" w:rsidRDefault="004D0916" w:rsidP="00166EC1">
      <w:pPr>
        <w:widowControl w:val="0"/>
        <w:suppressAutoHyphens/>
        <w:spacing w:after="0" w:line="288" w:lineRule="auto"/>
        <w:jc w:val="both"/>
        <w:rPr>
          <w:kern w:val="18"/>
          <w:szCs w:val="21"/>
        </w:rPr>
      </w:pPr>
    </w:p>
    <w:p w14:paraId="24B99FAE" w14:textId="77777777" w:rsidR="00294C39" w:rsidRDefault="0014335E" w:rsidP="00166EC1">
      <w:pPr>
        <w:widowControl w:val="0"/>
        <w:suppressAutoHyphens/>
        <w:spacing w:after="0" w:line="288" w:lineRule="auto"/>
        <w:jc w:val="both"/>
        <w:rPr>
          <w:kern w:val="18"/>
          <w:szCs w:val="21"/>
        </w:rPr>
      </w:pPr>
      <w:r w:rsidRPr="00BA79A2">
        <w:rPr>
          <w:kern w:val="18"/>
          <w:szCs w:val="21"/>
        </w:rPr>
        <w:t xml:space="preserve">     </w:t>
      </w:r>
      <w:r w:rsidR="008B5460" w:rsidRPr="00BA79A2">
        <w:rPr>
          <w:kern w:val="18"/>
          <w:szCs w:val="21"/>
        </w:rPr>
        <w:t xml:space="preserve">         </w:t>
      </w:r>
    </w:p>
    <w:p w14:paraId="6CB183FF" w14:textId="77777777" w:rsidR="00294C39" w:rsidRDefault="00294C39" w:rsidP="00166EC1">
      <w:pPr>
        <w:widowControl w:val="0"/>
        <w:suppressAutoHyphens/>
        <w:spacing w:after="0" w:line="288" w:lineRule="auto"/>
        <w:jc w:val="both"/>
        <w:rPr>
          <w:kern w:val="18"/>
          <w:szCs w:val="21"/>
        </w:rPr>
      </w:pPr>
    </w:p>
    <w:p w14:paraId="487A6F06" w14:textId="77777777" w:rsidR="00294C39" w:rsidRDefault="00294C39" w:rsidP="00166EC1">
      <w:pPr>
        <w:widowControl w:val="0"/>
        <w:suppressAutoHyphens/>
        <w:spacing w:after="0" w:line="288" w:lineRule="auto"/>
        <w:jc w:val="both"/>
        <w:rPr>
          <w:kern w:val="18"/>
          <w:szCs w:val="21"/>
        </w:rPr>
      </w:pPr>
    </w:p>
    <w:p w14:paraId="1FAEFDFA" w14:textId="77777777" w:rsidR="00294C39" w:rsidRDefault="00294C39" w:rsidP="00166EC1">
      <w:pPr>
        <w:widowControl w:val="0"/>
        <w:suppressAutoHyphens/>
        <w:spacing w:after="0" w:line="288" w:lineRule="auto"/>
        <w:jc w:val="both"/>
        <w:rPr>
          <w:kern w:val="18"/>
          <w:szCs w:val="21"/>
        </w:rPr>
      </w:pPr>
    </w:p>
    <w:p w14:paraId="0D55501C" w14:textId="7FE21790" w:rsidR="0014335E" w:rsidRPr="00BA79A2" w:rsidRDefault="008B5460" w:rsidP="00166EC1">
      <w:pPr>
        <w:widowControl w:val="0"/>
        <w:suppressAutoHyphens/>
        <w:spacing w:after="0" w:line="288" w:lineRule="auto"/>
        <w:jc w:val="both"/>
        <w:rPr>
          <w:kern w:val="18"/>
          <w:szCs w:val="21"/>
        </w:rPr>
      </w:pPr>
      <w:r w:rsidRPr="00BA79A2">
        <w:rPr>
          <w:kern w:val="18"/>
          <w:szCs w:val="21"/>
        </w:rPr>
        <w:t xml:space="preserve">                                                       </w:t>
      </w:r>
      <w:r w:rsidR="0014335E" w:rsidRPr="00BA79A2">
        <w:rPr>
          <w:kern w:val="18"/>
          <w:szCs w:val="21"/>
        </w:rPr>
        <w:t xml:space="preserve">    : </w:t>
      </w:r>
    </w:p>
    <w:p w14:paraId="2E2A77ED" w14:textId="77777777" w:rsidR="00AC07ED" w:rsidRDefault="00AC07ED" w:rsidP="00166EC1">
      <w:pPr>
        <w:pStyle w:val="Titre2"/>
        <w:spacing w:before="0" w:after="0"/>
        <w:jc w:val="both"/>
        <w:rPr>
          <w:rFonts w:ascii="Georgia" w:hAnsi="Georgia"/>
          <w:sz w:val="21"/>
          <w:szCs w:val="21"/>
        </w:rPr>
      </w:pPr>
      <w:bookmarkStart w:id="211" w:name="_Toc52268503"/>
      <w:bookmarkStart w:id="212" w:name="_Toc52533034"/>
      <w:bookmarkStart w:id="213" w:name="_Toc212822158"/>
      <w:r w:rsidRPr="00BA79A2">
        <w:rPr>
          <w:rFonts w:ascii="Georgia" w:hAnsi="Georgia"/>
          <w:sz w:val="21"/>
          <w:szCs w:val="21"/>
        </w:rPr>
        <w:t>Déclaration sur l’honneur – motifs d’exclusion</w:t>
      </w:r>
      <w:bookmarkEnd w:id="211"/>
      <w:bookmarkEnd w:id="212"/>
      <w:bookmarkEnd w:id="213"/>
      <w:r w:rsidRPr="00BA79A2">
        <w:rPr>
          <w:rFonts w:ascii="Georgia" w:hAnsi="Georgia"/>
          <w:sz w:val="21"/>
          <w:szCs w:val="21"/>
        </w:rPr>
        <w:t xml:space="preserve"> </w:t>
      </w:r>
    </w:p>
    <w:p w14:paraId="71636752" w14:textId="77777777" w:rsidR="004D0916" w:rsidRPr="004D0916" w:rsidRDefault="004D0916" w:rsidP="00166EC1">
      <w:pPr>
        <w:jc w:val="both"/>
      </w:pPr>
    </w:p>
    <w:p w14:paraId="2E4789BA" w14:textId="77777777" w:rsidR="00AC07ED" w:rsidRPr="00BA79A2" w:rsidRDefault="00AC07ED" w:rsidP="00166EC1">
      <w:pPr>
        <w:spacing w:after="0" w:line="240" w:lineRule="auto"/>
        <w:jc w:val="both"/>
        <w:textAlignment w:val="baseline"/>
        <w:rPr>
          <w:rFonts w:eastAsia="Times New Roman" w:cs="Segoe UI"/>
          <w:szCs w:val="21"/>
          <w:lang w:val="fr-FR" w:eastAsia="fr-BE"/>
        </w:rPr>
      </w:pPr>
      <w:r w:rsidRPr="00BA79A2">
        <w:rPr>
          <w:rFonts w:eastAsia="Times New Roman" w:cs="Segoe UI"/>
          <w:szCs w:val="21"/>
          <w:lang w:val="fr-FR" w:eastAsia="fr-BE"/>
        </w:rPr>
        <w:lastRenderedPageBreak/>
        <w:t>Par la présente, je/nous, agissant en ma/notre qualité de représentant(s) légal/ légaux du soumissionnaire précité, déclare/rons que le soumissionnaire ne se trouve pas dans un des cas d’exclusion suivants</w:t>
      </w:r>
      <w:r w:rsidRPr="00BA79A2">
        <w:rPr>
          <w:rFonts w:ascii="Times New Roman" w:eastAsia="Times New Roman" w:hAnsi="Times New Roman" w:cs="Times New Roman"/>
          <w:szCs w:val="21"/>
          <w:lang w:val="fr-FR" w:eastAsia="fr-BE"/>
        </w:rPr>
        <w:t> </w:t>
      </w:r>
      <w:r w:rsidRPr="00BA79A2">
        <w:rPr>
          <w:rFonts w:eastAsia="Times New Roman" w:cs="Segoe UI"/>
          <w:szCs w:val="21"/>
          <w:lang w:val="fr-FR" w:eastAsia="fr-BE"/>
        </w:rPr>
        <w:t>: </w:t>
      </w:r>
    </w:p>
    <w:p w14:paraId="097B7B1E" w14:textId="77777777" w:rsidR="00AC07ED" w:rsidRPr="00BA79A2" w:rsidRDefault="00AC07ED" w:rsidP="00166EC1">
      <w:pPr>
        <w:spacing w:after="0" w:line="240" w:lineRule="auto"/>
        <w:jc w:val="both"/>
        <w:textAlignment w:val="baseline"/>
        <w:rPr>
          <w:rFonts w:eastAsia="Times New Roman" w:cs="Segoe UI"/>
          <w:szCs w:val="21"/>
          <w:lang w:val="fr-FR" w:eastAsia="fr-BE"/>
        </w:rPr>
      </w:pPr>
    </w:p>
    <w:p w14:paraId="612ED981" w14:textId="77777777" w:rsidR="00AC07ED" w:rsidRPr="00BA79A2" w:rsidRDefault="00AC07ED" w:rsidP="00166EC1">
      <w:pPr>
        <w:numPr>
          <w:ilvl w:val="0"/>
          <w:numId w:val="31"/>
        </w:numPr>
        <w:spacing w:after="0" w:line="240" w:lineRule="auto"/>
        <w:jc w:val="both"/>
        <w:textAlignment w:val="baseline"/>
        <w:rPr>
          <w:rFonts w:eastAsia="Times New Roman" w:cs="Segoe UI"/>
          <w:szCs w:val="21"/>
          <w:lang w:val="fr-FR" w:eastAsia="fr-BE"/>
        </w:rPr>
      </w:pPr>
      <w:r w:rsidRPr="00BA79A2">
        <w:rPr>
          <w:rFonts w:eastAsia="Times New Roman" w:cs="Segoe UI"/>
          <w:szCs w:val="21"/>
          <w:lang w:val="fr-FR" w:eastAsia="fr-BE"/>
        </w:rPr>
        <w:t>Le soumissionnaire ni un de ses dirigeants a fait l’objet d’une condamnation prononcée par une </w:t>
      </w:r>
      <w:r w:rsidRPr="00BA79A2">
        <w:rPr>
          <w:rFonts w:eastAsia="Times New Roman" w:cs="Segoe UI"/>
          <w:b/>
          <w:bCs/>
          <w:szCs w:val="21"/>
          <w:u w:val="single"/>
          <w:lang w:val="fr-FR" w:eastAsia="fr-BE"/>
        </w:rPr>
        <w:t>décision judiciaire ayant force de chose jugée</w:t>
      </w:r>
      <w:r w:rsidRPr="00BA79A2">
        <w:rPr>
          <w:rFonts w:eastAsia="Times New Roman" w:cs="Segoe UI"/>
          <w:szCs w:val="21"/>
          <w:lang w:val="fr-FR" w:eastAsia="fr-BE"/>
        </w:rPr>
        <w:t> pour l’une des infractions suivantes : </w:t>
      </w:r>
    </w:p>
    <w:p w14:paraId="5D5B1F20" w14:textId="77777777" w:rsidR="00AC07ED" w:rsidRPr="00BA79A2" w:rsidRDefault="00AC07ED" w:rsidP="00166EC1">
      <w:pPr>
        <w:spacing w:after="0" w:line="240" w:lineRule="auto"/>
        <w:ind w:firstLine="705"/>
        <w:jc w:val="both"/>
        <w:textAlignment w:val="baseline"/>
        <w:rPr>
          <w:rFonts w:eastAsia="Times New Roman" w:cs="Segoe UI"/>
          <w:szCs w:val="21"/>
          <w:lang w:val="fr-FR" w:eastAsia="fr-BE"/>
        </w:rPr>
      </w:pPr>
      <w:r w:rsidRPr="00BA79A2">
        <w:rPr>
          <w:rFonts w:eastAsia="Times New Roman" w:cs="Segoe UI"/>
          <w:szCs w:val="21"/>
          <w:lang w:val="fr-FR" w:eastAsia="fr-BE"/>
        </w:rPr>
        <w:t>1° participation à une </w:t>
      </w:r>
      <w:r w:rsidRPr="00BA79A2">
        <w:rPr>
          <w:rFonts w:eastAsia="Times New Roman" w:cs="Segoe UI"/>
          <w:b/>
          <w:bCs/>
          <w:szCs w:val="21"/>
          <w:lang w:val="fr-FR" w:eastAsia="fr-BE"/>
        </w:rPr>
        <w:t>organisation criminelle</w:t>
      </w:r>
      <w:r w:rsidRPr="00BA79A2">
        <w:rPr>
          <w:rFonts w:eastAsia="Times New Roman" w:cs="Segoe UI"/>
          <w:szCs w:val="21"/>
          <w:lang w:val="fr-FR" w:eastAsia="fr-BE"/>
        </w:rPr>
        <w:t>; </w:t>
      </w:r>
    </w:p>
    <w:p w14:paraId="0BC5F2BC" w14:textId="77777777" w:rsidR="00AC07ED" w:rsidRPr="00BA79A2" w:rsidRDefault="00AC07ED" w:rsidP="00166EC1">
      <w:pPr>
        <w:spacing w:after="0" w:line="240" w:lineRule="auto"/>
        <w:ind w:firstLine="705"/>
        <w:jc w:val="both"/>
        <w:textAlignment w:val="baseline"/>
        <w:rPr>
          <w:rFonts w:eastAsia="Times New Roman" w:cs="Segoe UI"/>
          <w:szCs w:val="21"/>
          <w:lang w:val="fr-FR" w:eastAsia="fr-BE"/>
        </w:rPr>
      </w:pPr>
      <w:r w:rsidRPr="00BA79A2">
        <w:rPr>
          <w:rFonts w:eastAsia="Times New Roman" w:cs="Segoe UI"/>
          <w:szCs w:val="21"/>
          <w:lang w:val="fr-FR" w:eastAsia="fr-BE"/>
        </w:rPr>
        <w:t>2° </w:t>
      </w:r>
      <w:r w:rsidRPr="00BA79A2">
        <w:rPr>
          <w:rFonts w:eastAsia="Times New Roman" w:cs="Segoe UI"/>
          <w:b/>
          <w:bCs/>
          <w:szCs w:val="21"/>
          <w:lang w:val="fr-FR" w:eastAsia="fr-BE"/>
        </w:rPr>
        <w:t>corruption</w:t>
      </w:r>
      <w:r w:rsidRPr="00BA79A2">
        <w:rPr>
          <w:rFonts w:eastAsia="Times New Roman" w:cs="Segoe UI"/>
          <w:szCs w:val="21"/>
          <w:lang w:val="fr-FR" w:eastAsia="fr-BE"/>
        </w:rPr>
        <w:t>; </w:t>
      </w:r>
    </w:p>
    <w:p w14:paraId="43FDBD2F" w14:textId="77777777" w:rsidR="00AC07ED" w:rsidRPr="00BA79A2" w:rsidRDefault="00AC07ED" w:rsidP="00166EC1">
      <w:pPr>
        <w:spacing w:after="0" w:line="240" w:lineRule="auto"/>
        <w:ind w:firstLine="705"/>
        <w:jc w:val="both"/>
        <w:textAlignment w:val="baseline"/>
        <w:rPr>
          <w:rFonts w:eastAsia="Times New Roman" w:cs="Segoe UI"/>
          <w:szCs w:val="21"/>
          <w:lang w:val="fr-FR" w:eastAsia="fr-BE"/>
        </w:rPr>
      </w:pPr>
      <w:r w:rsidRPr="00BA79A2">
        <w:rPr>
          <w:rFonts w:eastAsia="Times New Roman" w:cs="Segoe UI"/>
          <w:szCs w:val="21"/>
          <w:lang w:val="fr-FR" w:eastAsia="fr-BE"/>
        </w:rPr>
        <w:t>3° </w:t>
      </w:r>
      <w:r w:rsidRPr="00BA79A2">
        <w:rPr>
          <w:rFonts w:eastAsia="Times New Roman" w:cs="Segoe UI"/>
          <w:b/>
          <w:bCs/>
          <w:szCs w:val="21"/>
          <w:lang w:val="fr-FR" w:eastAsia="fr-BE"/>
        </w:rPr>
        <w:t>fraude</w:t>
      </w:r>
      <w:r w:rsidRPr="00BA79A2">
        <w:rPr>
          <w:rFonts w:eastAsia="Times New Roman" w:cs="Segoe UI"/>
          <w:szCs w:val="21"/>
          <w:lang w:val="fr-FR" w:eastAsia="fr-BE"/>
        </w:rPr>
        <w:t>; </w:t>
      </w:r>
    </w:p>
    <w:p w14:paraId="784F9853" w14:textId="77777777" w:rsidR="00AC07ED" w:rsidRPr="00BA79A2" w:rsidRDefault="00AC07ED" w:rsidP="00166EC1">
      <w:pPr>
        <w:spacing w:after="0" w:line="240" w:lineRule="auto"/>
        <w:ind w:left="705"/>
        <w:jc w:val="both"/>
        <w:textAlignment w:val="baseline"/>
        <w:rPr>
          <w:rFonts w:eastAsia="Times New Roman" w:cs="Segoe UI"/>
          <w:szCs w:val="21"/>
          <w:lang w:val="fr-FR" w:eastAsia="fr-BE"/>
        </w:rPr>
      </w:pPr>
      <w:r w:rsidRPr="00BA79A2">
        <w:rPr>
          <w:rFonts w:eastAsia="Times New Roman" w:cs="Segoe UI"/>
          <w:szCs w:val="21"/>
          <w:lang w:val="fr-FR" w:eastAsia="fr-BE"/>
        </w:rPr>
        <w:t>4° infractions </w:t>
      </w:r>
      <w:r w:rsidRPr="00BA79A2">
        <w:rPr>
          <w:rFonts w:eastAsia="Times New Roman" w:cs="Segoe UI"/>
          <w:b/>
          <w:bCs/>
          <w:szCs w:val="21"/>
          <w:lang w:val="fr-FR" w:eastAsia="fr-BE"/>
        </w:rPr>
        <w:t>terroristes</w:t>
      </w:r>
      <w:r w:rsidRPr="00BA79A2">
        <w:rPr>
          <w:rFonts w:eastAsia="Times New Roman" w:cs="Segoe UI"/>
          <w:szCs w:val="21"/>
          <w:lang w:val="fr-FR" w:eastAsia="fr-BE"/>
        </w:rPr>
        <w:t>, infractions liées aux activités terroristes ou incitation à commettre une telle infraction, complicité ou tentative d’une telle infraction; </w:t>
      </w:r>
    </w:p>
    <w:p w14:paraId="2093A9B5" w14:textId="77777777" w:rsidR="00AC07ED" w:rsidRPr="00BA79A2" w:rsidRDefault="00AC07ED" w:rsidP="00166EC1">
      <w:pPr>
        <w:spacing w:after="0" w:line="240" w:lineRule="auto"/>
        <w:ind w:firstLine="705"/>
        <w:jc w:val="both"/>
        <w:textAlignment w:val="baseline"/>
        <w:rPr>
          <w:rFonts w:eastAsia="Times New Roman" w:cs="Segoe UI"/>
          <w:szCs w:val="21"/>
          <w:lang w:val="fr-FR" w:eastAsia="fr-BE"/>
        </w:rPr>
      </w:pPr>
      <w:r w:rsidRPr="00BA79A2">
        <w:rPr>
          <w:rFonts w:eastAsia="Times New Roman" w:cs="Segoe UI"/>
          <w:szCs w:val="21"/>
          <w:lang w:val="fr-FR" w:eastAsia="fr-BE"/>
        </w:rPr>
        <w:t>5° </w:t>
      </w:r>
      <w:r w:rsidRPr="00BA79A2">
        <w:rPr>
          <w:rFonts w:eastAsia="Times New Roman" w:cs="Segoe UI"/>
          <w:b/>
          <w:bCs/>
          <w:szCs w:val="21"/>
          <w:lang w:val="fr-FR" w:eastAsia="fr-BE"/>
        </w:rPr>
        <w:t>blanchimen</w:t>
      </w:r>
      <w:r w:rsidRPr="00BA79A2">
        <w:rPr>
          <w:rFonts w:eastAsia="Times New Roman" w:cs="Segoe UI"/>
          <w:szCs w:val="21"/>
          <w:lang w:val="fr-FR" w:eastAsia="fr-BE"/>
        </w:rPr>
        <w:t>t de capitaux ou </w:t>
      </w:r>
      <w:r w:rsidRPr="00BA79A2">
        <w:rPr>
          <w:rFonts w:eastAsia="Times New Roman" w:cs="Segoe UI"/>
          <w:b/>
          <w:bCs/>
          <w:szCs w:val="21"/>
          <w:lang w:val="fr-FR" w:eastAsia="fr-BE"/>
        </w:rPr>
        <w:t>financement du terrorisme</w:t>
      </w:r>
      <w:r w:rsidRPr="00BA79A2">
        <w:rPr>
          <w:rFonts w:eastAsia="Times New Roman" w:cs="Segoe UI"/>
          <w:szCs w:val="21"/>
          <w:lang w:val="fr-FR" w:eastAsia="fr-BE"/>
        </w:rPr>
        <w:t>; </w:t>
      </w:r>
    </w:p>
    <w:p w14:paraId="5BE23A7A" w14:textId="77777777" w:rsidR="00AC07ED" w:rsidRPr="00BA79A2" w:rsidRDefault="00AC07ED" w:rsidP="00166EC1">
      <w:pPr>
        <w:spacing w:after="0" w:line="240" w:lineRule="auto"/>
        <w:ind w:firstLine="705"/>
        <w:jc w:val="both"/>
        <w:textAlignment w:val="baseline"/>
        <w:rPr>
          <w:rFonts w:eastAsia="Times New Roman" w:cs="Segoe UI"/>
          <w:szCs w:val="21"/>
          <w:lang w:val="fr-FR" w:eastAsia="fr-BE"/>
        </w:rPr>
      </w:pPr>
      <w:r w:rsidRPr="00BA79A2">
        <w:rPr>
          <w:rFonts w:eastAsia="Times New Roman" w:cs="Segoe UI"/>
          <w:szCs w:val="21"/>
          <w:lang w:val="fr-FR" w:eastAsia="fr-BE"/>
        </w:rPr>
        <w:t>6° </w:t>
      </w:r>
      <w:r w:rsidRPr="00BA79A2">
        <w:rPr>
          <w:rFonts w:eastAsia="Times New Roman" w:cs="Segoe UI"/>
          <w:b/>
          <w:bCs/>
          <w:szCs w:val="21"/>
          <w:lang w:val="fr-FR" w:eastAsia="fr-BE"/>
        </w:rPr>
        <w:t>travail des enfants</w:t>
      </w:r>
      <w:r w:rsidRPr="00BA79A2">
        <w:rPr>
          <w:rFonts w:eastAsia="Times New Roman" w:cs="Segoe UI"/>
          <w:szCs w:val="21"/>
          <w:lang w:val="fr-FR" w:eastAsia="fr-BE"/>
        </w:rPr>
        <w:t> et autres formes de traite des êtres humains. </w:t>
      </w:r>
    </w:p>
    <w:p w14:paraId="10EA3D3B" w14:textId="77777777" w:rsidR="00AC07ED" w:rsidRPr="00BA79A2" w:rsidRDefault="00AC07ED" w:rsidP="00166EC1">
      <w:pPr>
        <w:spacing w:after="0" w:line="240" w:lineRule="auto"/>
        <w:ind w:firstLine="705"/>
        <w:jc w:val="both"/>
        <w:textAlignment w:val="baseline"/>
        <w:rPr>
          <w:rFonts w:eastAsia="Times New Roman" w:cs="Segoe UI"/>
          <w:szCs w:val="21"/>
          <w:lang w:val="fr-FR" w:eastAsia="fr-BE"/>
        </w:rPr>
      </w:pPr>
      <w:r w:rsidRPr="00BA79A2">
        <w:rPr>
          <w:rFonts w:eastAsia="Times New Roman" w:cs="Segoe UI"/>
          <w:szCs w:val="21"/>
          <w:lang w:val="fr-FR" w:eastAsia="fr-BE"/>
        </w:rPr>
        <w:t>7° occupation de ressortissants de pays tiers en </w:t>
      </w:r>
      <w:r w:rsidRPr="00BA79A2">
        <w:rPr>
          <w:rFonts w:eastAsia="Times New Roman" w:cs="Segoe UI"/>
          <w:b/>
          <w:bCs/>
          <w:szCs w:val="21"/>
          <w:lang w:val="fr-FR" w:eastAsia="fr-BE"/>
        </w:rPr>
        <w:t>séjour illégal</w:t>
      </w:r>
      <w:r w:rsidRPr="00BA79A2">
        <w:rPr>
          <w:rFonts w:eastAsia="Times New Roman" w:cs="Segoe UI"/>
          <w:szCs w:val="21"/>
          <w:lang w:val="fr-FR" w:eastAsia="fr-BE"/>
        </w:rPr>
        <w:t>. </w:t>
      </w:r>
    </w:p>
    <w:p w14:paraId="3E16E1CF" w14:textId="77777777" w:rsidR="000B6C7D" w:rsidRPr="00BA79A2" w:rsidRDefault="000B6C7D" w:rsidP="00166EC1">
      <w:pPr>
        <w:spacing w:after="0" w:line="240" w:lineRule="auto"/>
        <w:ind w:left="705"/>
        <w:jc w:val="both"/>
        <w:textAlignment w:val="baseline"/>
        <w:rPr>
          <w:rFonts w:eastAsia="Times New Roman" w:cs="Segoe UI"/>
          <w:szCs w:val="21"/>
          <w:lang w:val="fr-FR" w:eastAsia="fr-BE"/>
        </w:rPr>
      </w:pPr>
      <w:r w:rsidRPr="00BA79A2">
        <w:rPr>
          <w:rFonts w:eastAsia="Times New Roman" w:cs="Segoe UI"/>
          <w:szCs w:val="21"/>
          <w:lang w:val="fr-FR" w:eastAsia="fr-BE"/>
        </w:rPr>
        <w:t>8° la création de sociétés offshore</w:t>
      </w:r>
    </w:p>
    <w:p w14:paraId="5D18D2D6" w14:textId="67EB0475" w:rsidR="00AC07ED" w:rsidRPr="00BA79A2" w:rsidRDefault="00AC07ED" w:rsidP="00166EC1">
      <w:pPr>
        <w:spacing w:after="0" w:line="240" w:lineRule="auto"/>
        <w:ind w:left="705"/>
        <w:jc w:val="both"/>
        <w:textAlignment w:val="baseline"/>
        <w:rPr>
          <w:rFonts w:eastAsia="Times New Roman" w:cs="Segoe UI"/>
          <w:szCs w:val="21"/>
          <w:lang w:val="fr-FR" w:eastAsia="fr-BE"/>
        </w:rPr>
      </w:pPr>
      <w:r w:rsidRPr="00BA79A2">
        <w:rPr>
          <w:rFonts w:eastAsia="Times New Roman" w:cs="Segoe UI"/>
          <w:szCs w:val="21"/>
          <w:lang w:val="fr-FR" w:eastAsia="fr-BE"/>
        </w:rPr>
        <w:t>L’exclusion sur base de ce critère vaut pour une durée de 5 ans à compter de la date du jugement. </w:t>
      </w:r>
    </w:p>
    <w:p w14:paraId="1C5D30F0" w14:textId="77777777" w:rsidR="00AC07ED" w:rsidRPr="00BA79A2" w:rsidRDefault="00AC07ED" w:rsidP="00166EC1">
      <w:pPr>
        <w:spacing w:after="0" w:line="240" w:lineRule="auto"/>
        <w:ind w:left="360"/>
        <w:jc w:val="both"/>
        <w:textAlignment w:val="baseline"/>
        <w:rPr>
          <w:rFonts w:eastAsia="Times New Roman" w:cs="Segoe UI"/>
          <w:szCs w:val="21"/>
          <w:lang w:val="fr-FR" w:eastAsia="fr-BE"/>
        </w:rPr>
      </w:pPr>
    </w:p>
    <w:p w14:paraId="3E2B2ED2" w14:textId="389BBE0D" w:rsidR="00AC07ED" w:rsidRPr="00BA79A2" w:rsidRDefault="00AC07ED" w:rsidP="00166EC1">
      <w:pPr>
        <w:numPr>
          <w:ilvl w:val="0"/>
          <w:numId w:val="22"/>
        </w:numPr>
        <w:spacing w:after="0" w:line="240" w:lineRule="auto"/>
        <w:ind w:left="360" w:firstLine="0"/>
        <w:jc w:val="both"/>
        <w:textAlignment w:val="baseline"/>
        <w:rPr>
          <w:rFonts w:eastAsia="Times New Roman" w:cs="Segoe UI"/>
          <w:szCs w:val="21"/>
          <w:lang w:val="fr-FR" w:eastAsia="fr-BE"/>
        </w:rPr>
      </w:pPr>
      <w:r w:rsidRPr="00BA79A2">
        <w:rPr>
          <w:rFonts w:eastAsia="Times New Roman" w:cs="Segoe UI"/>
          <w:szCs w:val="21"/>
          <w:lang w:val="fr-FR" w:eastAsia="fr-BE"/>
        </w:rPr>
        <w:t>Le soumissionnaire ne satisfait pas à ses obligations relatives au </w:t>
      </w:r>
      <w:r w:rsidRPr="00BA79A2">
        <w:rPr>
          <w:rFonts w:eastAsia="Times New Roman" w:cs="Segoe UI"/>
          <w:b/>
          <w:bCs/>
          <w:szCs w:val="21"/>
          <w:u w:val="single"/>
          <w:lang w:val="fr-FR" w:eastAsia="fr-BE"/>
        </w:rPr>
        <w:t>paiement d’impôts et taxes ou de cotisations de sécurité sociale</w:t>
      </w:r>
      <w:r w:rsidRPr="00BA79A2">
        <w:rPr>
          <w:rFonts w:eastAsia="Times New Roman" w:cs="Segoe UI"/>
          <w:szCs w:val="21"/>
          <w:lang w:val="fr-FR" w:eastAsia="fr-BE"/>
        </w:rPr>
        <w:t xml:space="preserve"> pour un montant de plus de </w:t>
      </w:r>
      <w:r w:rsidR="000B6C7D" w:rsidRPr="00BA79A2">
        <w:rPr>
          <w:rFonts w:eastAsia="Times New Roman" w:cs="Segoe UI"/>
          <w:szCs w:val="21"/>
          <w:lang w:val="fr-FR" w:eastAsia="fr-BE"/>
        </w:rPr>
        <w:t>3</w:t>
      </w:r>
      <w:r w:rsidRPr="00BA79A2">
        <w:rPr>
          <w:rFonts w:eastAsia="Times New Roman" w:cs="Segoe UI"/>
          <w:szCs w:val="21"/>
          <w:lang w:val="fr-FR" w:eastAsia="fr-BE"/>
        </w:rPr>
        <w:t xml:space="preserve">.000 €, </w:t>
      </w:r>
      <w:r w:rsidR="00E32FB3" w:rsidRPr="00BA79A2">
        <w:rPr>
          <w:rFonts w:eastAsia="Times New Roman" w:cs="Segoe UI"/>
          <w:szCs w:val="21"/>
          <w:lang w:val="fr-FR" w:eastAsia="fr-BE"/>
        </w:rPr>
        <w:t>sauf lorsque</w:t>
      </w:r>
      <w:r w:rsidRPr="00BA79A2">
        <w:rPr>
          <w:rFonts w:eastAsia="Times New Roman" w:cs="Segoe UI"/>
          <w:szCs w:val="21"/>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A79A2">
        <w:rPr>
          <w:rFonts w:ascii="Times New Roman" w:eastAsia="Times New Roman" w:hAnsi="Times New Roman" w:cs="Times New Roman"/>
          <w:szCs w:val="21"/>
          <w:lang w:val="fr-FR" w:eastAsia="fr-BE"/>
        </w:rPr>
        <w:t> </w:t>
      </w:r>
      <w:r w:rsidRPr="00BA79A2">
        <w:rPr>
          <w:rFonts w:eastAsia="Times New Roman" w:cs="Segoe UI"/>
          <w:szCs w:val="21"/>
          <w:lang w:val="fr-FR" w:eastAsia="fr-BE"/>
        </w:rPr>
        <w:t>; </w:t>
      </w:r>
    </w:p>
    <w:p w14:paraId="19AFFAA5" w14:textId="77777777" w:rsidR="00AC07ED" w:rsidRPr="00BA79A2" w:rsidRDefault="00AC07ED" w:rsidP="00166EC1">
      <w:pPr>
        <w:spacing w:after="0" w:line="240" w:lineRule="auto"/>
        <w:ind w:left="720"/>
        <w:jc w:val="both"/>
        <w:textAlignment w:val="baseline"/>
        <w:rPr>
          <w:rFonts w:eastAsia="Times New Roman" w:cs="Segoe UI"/>
          <w:szCs w:val="21"/>
          <w:lang w:val="fr-FR" w:eastAsia="fr-BE"/>
        </w:rPr>
      </w:pPr>
      <w:r w:rsidRPr="00BA79A2">
        <w:rPr>
          <w:rFonts w:eastAsia="Times New Roman" w:cs="Segoe UI"/>
          <w:szCs w:val="21"/>
          <w:lang w:val="fr-FR" w:eastAsia="fr-BE"/>
        </w:rPr>
        <w:t> </w:t>
      </w:r>
    </w:p>
    <w:p w14:paraId="0F2F42F1" w14:textId="77777777" w:rsidR="00AC07ED" w:rsidRPr="00BA79A2" w:rsidRDefault="00AC07ED" w:rsidP="00166EC1">
      <w:pPr>
        <w:numPr>
          <w:ilvl w:val="0"/>
          <w:numId w:val="23"/>
        </w:numPr>
        <w:spacing w:after="0" w:line="240" w:lineRule="auto"/>
        <w:ind w:left="360" w:firstLine="0"/>
        <w:jc w:val="both"/>
        <w:textAlignment w:val="baseline"/>
        <w:rPr>
          <w:rFonts w:eastAsia="Times New Roman" w:cs="Segoe UI"/>
          <w:color w:val="000000"/>
          <w:szCs w:val="21"/>
          <w:lang w:val="fr-FR" w:eastAsia="fr-BE"/>
        </w:rPr>
      </w:pPr>
      <w:r w:rsidRPr="00BA79A2">
        <w:rPr>
          <w:rFonts w:eastAsia="Times New Roman" w:cs="Segoe UI"/>
          <w:color w:val="000000"/>
          <w:szCs w:val="21"/>
          <w:lang w:val="fr-FR" w:eastAsia="fr-BE"/>
        </w:rPr>
        <w:t>le soumissionnaire est en </w:t>
      </w:r>
      <w:r w:rsidRPr="00BA79A2">
        <w:rPr>
          <w:rFonts w:eastAsia="Times New Roman"/>
          <w:b/>
          <w:bCs/>
          <w:color w:val="000000"/>
          <w:szCs w:val="21"/>
          <w:u w:val="single"/>
          <w:lang w:val="fr-FR" w:eastAsia="fr-BE"/>
        </w:rPr>
        <w:t>état de faillite, de liquidation, de cessation d’activités, de réorganisation judiciaire</w:t>
      </w:r>
      <w:r w:rsidRPr="00BA79A2">
        <w:rPr>
          <w:rFonts w:eastAsia="Times New Roman" w:cs="Segoe UI"/>
          <w:b/>
          <w:bCs/>
          <w:color w:val="000000"/>
          <w:szCs w:val="21"/>
          <w:u w:val="single"/>
          <w:lang w:val="fr-FR" w:eastAsia="fr-BE"/>
        </w:rPr>
        <w:t>,</w:t>
      </w:r>
      <w:r w:rsidRPr="00BA79A2">
        <w:rPr>
          <w:rFonts w:eastAsia="Times New Roman" w:cs="Segoe UI"/>
          <w:color w:val="000000"/>
          <w:szCs w:val="21"/>
          <w:lang w:val="fr-FR" w:eastAsia="fr-BE"/>
        </w:rPr>
        <w:t> ou a fait l’aveu de sa faillite</w:t>
      </w:r>
      <w:r w:rsidRPr="00BA79A2">
        <w:rPr>
          <w:rFonts w:eastAsia="Times New Roman" w:cs="Segoe UI"/>
          <w:color w:val="000000"/>
          <w:szCs w:val="21"/>
          <w:u w:val="single"/>
          <w:lang w:val="fr-FR" w:eastAsia="fr-BE"/>
        </w:rPr>
        <w:t>,</w:t>
      </w:r>
      <w:r w:rsidRPr="00BA79A2">
        <w:rPr>
          <w:rFonts w:eastAsia="Times New Roman" w:cs="Segoe UI"/>
          <w:color w:val="000000"/>
          <w:szCs w:val="21"/>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BA79A2" w:rsidRDefault="00AC07ED" w:rsidP="00166EC1">
      <w:pPr>
        <w:spacing w:after="0" w:line="240" w:lineRule="auto"/>
        <w:ind w:left="720"/>
        <w:jc w:val="both"/>
        <w:textAlignment w:val="baseline"/>
        <w:rPr>
          <w:rFonts w:eastAsia="Times New Roman" w:cs="Segoe UI"/>
          <w:szCs w:val="21"/>
          <w:lang w:val="fr-FR" w:eastAsia="fr-BE"/>
        </w:rPr>
      </w:pPr>
      <w:r w:rsidRPr="00BA79A2">
        <w:rPr>
          <w:rFonts w:eastAsia="Times New Roman" w:cs="Segoe UI"/>
          <w:szCs w:val="21"/>
          <w:lang w:val="fr-FR" w:eastAsia="fr-BE"/>
        </w:rPr>
        <w:t> </w:t>
      </w:r>
    </w:p>
    <w:p w14:paraId="4A81C7BF" w14:textId="77777777" w:rsidR="00AC07ED" w:rsidRPr="00BA79A2" w:rsidRDefault="00AC07ED" w:rsidP="00166EC1">
      <w:pPr>
        <w:numPr>
          <w:ilvl w:val="0"/>
          <w:numId w:val="24"/>
        </w:numPr>
        <w:spacing w:after="0" w:line="240" w:lineRule="auto"/>
        <w:ind w:left="360" w:firstLine="0"/>
        <w:jc w:val="both"/>
        <w:textAlignment w:val="baseline"/>
        <w:rPr>
          <w:rFonts w:eastAsia="Times New Roman" w:cs="Segoe UI"/>
          <w:szCs w:val="21"/>
          <w:lang w:val="fr-FR" w:eastAsia="fr-BE"/>
        </w:rPr>
      </w:pPr>
      <w:r w:rsidRPr="00BA79A2">
        <w:rPr>
          <w:rFonts w:eastAsia="Times New Roman" w:cs="Segoe UI"/>
          <w:szCs w:val="21"/>
          <w:lang w:val="fr-FR" w:eastAsia="fr-BE"/>
        </w:rPr>
        <w:t>le soumissionnaire</w:t>
      </w:r>
      <w:r w:rsidRPr="00BA79A2">
        <w:rPr>
          <w:rFonts w:eastAsia="Times New Roman" w:cs="Segoe UI"/>
          <w:szCs w:val="21"/>
          <w:u w:val="single"/>
          <w:lang w:val="fr-FR" w:eastAsia="fr-BE"/>
        </w:rPr>
        <w:t> ou un de ses dirigeants</w:t>
      </w:r>
      <w:r w:rsidRPr="00BA79A2">
        <w:rPr>
          <w:rFonts w:eastAsia="Times New Roman" w:cs="Segoe UI"/>
          <w:szCs w:val="21"/>
          <w:lang w:val="fr-FR" w:eastAsia="fr-BE"/>
        </w:rPr>
        <w:t> a commis une </w:t>
      </w:r>
      <w:r w:rsidRPr="00BA79A2">
        <w:rPr>
          <w:rFonts w:eastAsia="Times New Roman" w:cs="Segoe UI"/>
          <w:b/>
          <w:bCs/>
          <w:szCs w:val="21"/>
          <w:u w:val="single"/>
          <w:lang w:val="fr-FR" w:eastAsia="fr-BE"/>
        </w:rPr>
        <w:t>faute professionnelle grave qui remet en cause son intégrité.</w:t>
      </w:r>
      <w:r w:rsidRPr="00BA79A2">
        <w:rPr>
          <w:rFonts w:eastAsia="Times New Roman" w:cs="Segoe UI"/>
          <w:szCs w:val="21"/>
          <w:lang w:val="fr-FR" w:eastAsia="fr-BE"/>
        </w:rPr>
        <w:t> </w:t>
      </w:r>
      <w:r w:rsidRPr="00BA79A2">
        <w:rPr>
          <w:rFonts w:eastAsia="Times New Roman" w:cs="Segoe UI"/>
          <w:szCs w:val="21"/>
          <w:lang w:val="fr-FR" w:eastAsia="fr-BE"/>
        </w:rPr>
        <w:br/>
        <w:t> </w:t>
      </w:r>
      <w:r w:rsidRPr="00BA79A2">
        <w:rPr>
          <w:rFonts w:eastAsia="Times New Roman" w:cs="Segoe UI"/>
          <w:szCs w:val="21"/>
          <w:lang w:val="fr-FR" w:eastAsia="fr-BE"/>
        </w:rPr>
        <w:br/>
        <w:t>Sont entre autres considérées comme telle faute professionnelle grave</w:t>
      </w:r>
      <w:r w:rsidRPr="00BA79A2">
        <w:rPr>
          <w:rFonts w:ascii="Times New Roman" w:eastAsia="Times New Roman" w:hAnsi="Times New Roman" w:cs="Times New Roman"/>
          <w:szCs w:val="21"/>
          <w:lang w:val="fr-FR" w:eastAsia="fr-BE"/>
        </w:rPr>
        <w:t> </w:t>
      </w:r>
      <w:r w:rsidRPr="00BA79A2">
        <w:rPr>
          <w:rFonts w:eastAsia="Times New Roman" w:cs="Segoe UI"/>
          <w:szCs w:val="21"/>
          <w:lang w:val="fr-FR" w:eastAsia="fr-BE"/>
        </w:rPr>
        <w:t>:  </w:t>
      </w:r>
    </w:p>
    <w:p w14:paraId="6FD8CA38" w14:textId="2E576C13" w:rsidR="00AC07ED" w:rsidRPr="00BA79A2" w:rsidRDefault="00AC07ED" w:rsidP="00166EC1">
      <w:pPr>
        <w:spacing w:after="0" w:line="240" w:lineRule="auto"/>
        <w:ind w:left="720"/>
        <w:jc w:val="both"/>
        <w:textAlignment w:val="baseline"/>
        <w:rPr>
          <w:rFonts w:eastAsia="Times New Roman" w:cs="Segoe UI"/>
          <w:szCs w:val="21"/>
          <w:lang w:val="fr-FR" w:eastAsia="fr-BE"/>
        </w:rPr>
      </w:pPr>
      <w:r w:rsidRPr="00BA79A2">
        <w:rPr>
          <w:rFonts w:eastAsia="Times New Roman" w:cs="Segoe UI"/>
          <w:szCs w:val="21"/>
          <w:lang w:val="fr-FR" w:eastAsia="fr-BE"/>
        </w:rPr>
        <w:t> une infraction à la Politique de Enabel concernant l’exploitation et les abus sexuels – juin 2019</w:t>
      </w:r>
    </w:p>
    <w:p w14:paraId="6AD2AC65" w14:textId="77777777" w:rsidR="00AC07ED" w:rsidRPr="00BA79A2" w:rsidRDefault="00AC07ED" w:rsidP="00166EC1">
      <w:pPr>
        <w:numPr>
          <w:ilvl w:val="0"/>
          <w:numId w:val="25"/>
        </w:numPr>
        <w:spacing w:after="0" w:line="240" w:lineRule="auto"/>
        <w:ind w:left="1080" w:firstLine="0"/>
        <w:jc w:val="both"/>
        <w:textAlignment w:val="baseline"/>
        <w:rPr>
          <w:rFonts w:eastAsia="Times New Roman" w:cs="Segoe UI"/>
          <w:szCs w:val="21"/>
          <w:lang w:val="fr-FR" w:eastAsia="fr-BE"/>
        </w:rPr>
      </w:pPr>
      <w:r w:rsidRPr="00BA79A2">
        <w:rPr>
          <w:rFonts w:eastAsia="Times New Roman" w:cs="Segoe UI"/>
          <w:szCs w:val="21"/>
          <w:lang w:val="fr-FR" w:eastAsia="fr-BE"/>
        </w:rPr>
        <w:t>une infraction à la Politique de Enabel concernant la maîtrise des risques de fraude et de corruption – juin 2019 </w:t>
      </w:r>
      <w:r w:rsidRPr="00BA79A2">
        <w:rPr>
          <w:rFonts w:eastAsia="Times New Roman" w:cs="Segoe UI"/>
          <w:color w:val="0078D4"/>
          <w:szCs w:val="21"/>
          <w:u w:val="single"/>
          <w:shd w:val="clear" w:color="auto" w:fill="FFFF00"/>
          <w:lang w:val="fr-FR" w:eastAsia="fr-BE"/>
        </w:rPr>
        <w:t>&lt;lien&gt;</w:t>
      </w:r>
      <w:r w:rsidRPr="00BA79A2">
        <w:rPr>
          <w:rFonts w:eastAsia="Times New Roman" w:cs="Segoe UI"/>
          <w:szCs w:val="21"/>
          <w:lang w:val="fr-FR" w:eastAsia="fr-BE"/>
        </w:rPr>
        <w:t>;  </w:t>
      </w:r>
    </w:p>
    <w:p w14:paraId="2F2C87D1" w14:textId="77777777" w:rsidR="00AC07ED" w:rsidRPr="00BA79A2" w:rsidRDefault="00AC07ED" w:rsidP="00166EC1">
      <w:pPr>
        <w:numPr>
          <w:ilvl w:val="0"/>
          <w:numId w:val="26"/>
        </w:numPr>
        <w:spacing w:after="0" w:line="240" w:lineRule="auto"/>
        <w:ind w:left="1080" w:firstLine="0"/>
        <w:jc w:val="both"/>
        <w:textAlignment w:val="baseline"/>
        <w:rPr>
          <w:rFonts w:eastAsia="Times New Roman" w:cs="Segoe UI"/>
          <w:szCs w:val="21"/>
          <w:lang w:val="fr-FR" w:eastAsia="fr-BE"/>
        </w:rPr>
      </w:pPr>
      <w:r w:rsidRPr="00BA79A2">
        <w:rPr>
          <w:rFonts w:eastAsia="Times New Roman" w:cs="Segoe UI"/>
          <w:szCs w:val="21"/>
          <w:lang w:val="fr-FR" w:eastAsia="fr-BE"/>
        </w:rPr>
        <w:t>une infraction relative </w:t>
      </w:r>
      <w:r w:rsidRPr="00BA79A2">
        <w:rPr>
          <w:rFonts w:eastAsia="Times New Roman"/>
          <w:szCs w:val="21"/>
          <w:lang w:val="fr-FR" w:eastAsia="fr-BE"/>
        </w:rPr>
        <w:t>à</w:t>
      </w:r>
      <w:r w:rsidRPr="00BA79A2">
        <w:rPr>
          <w:rFonts w:eastAsia="Times New Roman" w:cs="Segoe UI"/>
          <w:szCs w:val="21"/>
          <w:lang w:val="fr-FR" w:eastAsia="fr-BE"/>
        </w:rPr>
        <w:t> une disposition d’ordre réglementaire de la législation locale applicable relative au harcèlement sexuel au travail</w:t>
      </w:r>
      <w:r w:rsidRPr="00BA79A2">
        <w:rPr>
          <w:rFonts w:ascii="Times New Roman" w:eastAsia="Times New Roman" w:hAnsi="Times New Roman" w:cs="Times New Roman"/>
          <w:szCs w:val="21"/>
          <w:lang w:val="fr-FR" w:eastAsia="fr-BE"/>
        </w:rPr>
        <w:t> </w:t>
      </w:r>
      <w:r w:rsidRPr="00BA79A2">
        <w:rPr>
          <w:rFonts w:eastAsia="Times New Roman" w:cs="Segoe UI"/>
          <w:szCs w:val="21"/>
          <w:lang w:val="fr-FR" w:eastAsia="fr-BE"/>
        </w:rPr>
        <w:t>; </w:t>
      </w:r>
    </w:p>
    <w:p w14:paraId="5A6330C5" w14:textId="77777777" w:rsidR="00AC07ED" w:rsidRPr="00BA79A2" w:rsidRDefault="00AC07ED" w:rsidP="00166EC1">
      <w:pPr>
        <w:numPr>
          <w:ilvl w:val="0"/>
          <w:numId w:val="27"/>
        </w:numPr>
        <w:spacing w:after="0" w:line="240" w:lineRule="auto"/>
        <w:ind w:left="1080" w:firstLine="0"/>
        <w:jc w:val="both"/>
        <w:textAlignment w:val="baseline"/>
        <w:rPr>
          <w:rFonts w:eastAsia="Times New Roman" w:cs="Segoe UI"/>
          <w:szCs w:val="21"/>
          <w:lang w:val="fr-FR" w:eastAsia="fr-BE"/>
        </w:rPr>
      </w:pPr>
      <w:r w:rsidRPr="00BA79A2">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BA79A2">
        <w:rPr>
          <w:rFonts w:ascii="Times New Roman" w:eastAsia="Times New Roman" w:hAnsi="Times New Roman" w:cs="Times New Roman"/>
          <w:szCs w:val="21"/>
          <w:lang w:val="fr-FR" w:eastAsia="fr-BE"/>
        </w:rPr>
        <w:t> </w:t>
      </w:r>
      <w:r w:rsidRPr="00BA79A2">
        <w:rPr>
          <w:rFonts w:eastAsia="Times New Roman" w:cs="Segoe UI"/>
          <w:szCs w:val="21"/>
          <w:lang w:val="fr-FR" w:eastAsia="fr-BE"/>
        </w:rPr>
        <w:t>; </w:t>
      </w:r>
    </w:p>
    <w:p w14:paraId="2A52D939" w14:textId="347D3221" w:rsidR="00AC07ED" w:rsidRPr="00BA79A2" w:rsidRDefault="00AC07ED" w:rsidP="00166EC1">
      <w:pPr>
        <w:numPr>
          <w:ilvl w:val="0"/>
          <w:numId w:val="28"/>
        </w:numPr>
        <w:spacing w:after="0" w:line="240" w:lineRule="auto"/>
        <w:ind w:left="1080" w:firstLine="0"/>
        <w:jc w:val="both"/>
        <w:textAlignment w:val="baseline"/>
        <w:rPr>
          <w:rFonts w:eastAsia="Times New Roman" w:cs="Segoe UI"/>
          <w:szCs w:val="21"/>
          <w:lang w:val="fr-FR" w:eastAsia="fr-BE"/>
        </w:rPr>
      </w:pPr>
      <w:r w:rsidRPr="00BA79A2">
        <w:rPr>
          <w:rFonts w:eastAsia="Times New Roman" w:cs="Segoe UI"/>
          <w:szCs w:val="21"/>
          <w:lang w:val="fr-FR" w:eastAsia="fr-BE"/>
        </w:rPr>
        <w:t>lorsque Enabel dispose d’</w:t>
      </w:r>
      <w:r w:rsidR="00390A54" w:rsidRPr="00BA79A2">
        <w:rPr>
          <w:rFonts w:eastAsia="Times New Roman" w:cs="Segoe UI"/>
          <w:szCs w:val="21"/>
          <w:lang w:val="fr-FR" w:eastAsia="fr-BE"/>
        </w:rPr>
        <w:t>éléments</w:t>
      </w:r>
      <w:r w:rsidRPr="00BA79A2">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7642983" w14:textId="77777777" w:rsidR="00AC07ED" w:rsidRPr="00BA79A2" w:rsidRDefault="00AC07ED" w:rsidP="00166EC1">
      <w:pPr>
        <w:spacing w:after="0" w:line="240" w:lineRule="auto"/>
        <w:ind w:left="708"/>
        <w:jc w:val="both"/>
        <w:textAlignment w:val="baseline"/>
        <w:rPr>
          <w:rFonts w:eastAsia="Times New Roman" w:cs="Segoe UI"/>
          <w:szCs w:val="21"/>
          <w:lang w:val="fr-FR" w:eastAsia="fr-BE"/>
        </w:rPr>
      </w:pPr>
      <w:r w:rsidRPr="00BA79A2">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68995D34" w14:textId="77777777" w:rsidR="00AC07ED" w:rsidRPr="00BA79A2" w:rsidRDefault="00AC07ED" w:rsidP="00166EC1">
      <w:pPr>
        <w:spacing w:after="0" w:line="240" w:lineRule="auto"/>
        <w:ind w:left="720"/>
        <w:jc w:val="both"/>
        <w:textAlignment w:val="baseline"/>
        <w:rPr>
          <w:rFonts w:eastAsia="Times New Roman" w:cs="Segoe UI"/>
          <w:szCs w:val="21"/>
          <w:lang w:val="fr-FR" w:eastAsia="fr-BE"/>
        </w:rPr>
      </w:pPr>
      <w:r w:rsidRPr="00BA79A2">
        <w:rPr>
          <w:rFonts w:eastAsia="Times New Roman" w:cs="Segoe UI"/>
          <w:szCs w:val="21"/>
          <w:lang w:val="fr-FR" w:eastAsia="fr-BE"/>
        </w:rPr>
        <w:t> </w:t>
      </w:r>
    </w:p>
    <w:p w14:paraId="5E999331" w14:textId="77777777" w:rsidR="00AC07ED" w:rsidRPr="00BA79A2" w:rsidRDefault="00AC07ED" w:rsidP="00166EC1">
      <w:pPr>
        <w:numPr>
          <w:ilvl w:val="0"/>
          <w:numId w:val="29"/>
        </w:numPr>
        <w:spacing w:after="0" w:line="240" w:lineRule="auto"/>
        <w:ind w:left="360" w:firstLine="0"/>
        <w:jc w:val="both"/>
        <w:textAlignment w:val="baseline"/>
        <w:rPr>
          <w:rFonts w:eastAsia="Times New Roman" w:cs="Segoe UI"/>
          <w:szCs w:val="21"/>
          <w:lang w:val="fr-FR" w:eastAsia="fr-BE"/>
        </w:rPr>
      </w:pPr>
      <w:r w:rsidRPr="00BA79A2">
        <w:rPr>
          <w:rFonts w:eastAsia="Times New Roman" w:cs="Segoe UI"/>
          <w:szCs w:val="21"/>
          <w:lang w:val="fr-FR" w:eastAsia="fr-BE"/>
        </w:rPr>
        <w:t>lorsqu’il ne peut être remédié à un conflit d’intérêts par d’autres mesures moins intrusives; </w:t>
      </w:r>
    </w:p>
    <w:p w14:paraId="44B0AFF1" w14:textId="77777777" w:rsidR="00AC07ED" w:rsidRPr="00BA79A2" w:rsidRDefault="00AC07ED" w:rsidP="00166EC1">
      <w:pPr>
        <w:spacing w:after="0" w:line="240" w:lineRule="auto"/>
        <w:ind w:left="720"/>
        <w:jc w:val="both"/>
        <w:textAlignment w:val="baseline"/>
        <w:rPr>
          <w:rFonts w:eastAsia="Times New Roman" w:cs="Segoe UI"/>
          <w:szCs w:val="21"/>
          <w:lang w:val="fr-FR" w:eastAsia="fr-BE"/>
        </w:rPr>
      </w:pPr>
      <w:r w:rsidRPr="00BA79A2">
        <w:rPr>
          <w:rFonts w:eastAsia="Times New Roman" w:cs="Segoe UI"/>
          <w:szCs w:val="21"/>
          <w:lang w:val="fr-FR" w:eastAsia="fr-BE"/>
        </w:rPr>
        <w:t> </w:t>
      </w:r>
    </w:p>
    <w:p w14:paraId="495A9508" w14:textId="0A3ABE85" w:rsidR="00AC07ED" w:rsidRPr="00BA79A2" w:rsidRDefault="00AC07ED" w:rsidP="00166EC1">
      <w:pPr>
        <w:numPr>
          <w:ilvl w:val="0"/>
          <w:numId w:val="30"/>
        </w:numPr>
        <w:spacing w:after="0" w:line="240" w:lineRule="auto"/>
        <w:jc w:val="both"/>
        <w:textAlignment w:val="baseline"/>
        <w:rPr>
          <w:rFonts w:eastAsia="Times New Roman" w:cs="Segoe UI"/>
          <w:szCs w:val="21"/>
          <w:lang w:val="fr-FR" w:eastAsia="fr-BE"/>
        </w:rPr>
      </w:pPr>
      <w:r w:rsidRPr="00BA79A2">
        <w:rPr>
          <w:rFonts w:eastAsia="Times New Roman" w:cs="Segoe UI"/>
          <w:szCs w:val="21"/>
          <w:lang w:val="fr-FR" w:eastAsia="fr-BE"/>
        </w:rPr>
        <w:t>des </w:t>
      </w:r>
      <w:r w:rsidRPr="00BA79A2">
        <w:rPr>
          <w:rFonts w:eastAsia="Times New Roman" w:cs="Segoe UI"/>
          <w:b/>
          <w:bCs/>
          <w:szCs w:val="21"/>
          <w:lang w:val="fr-FR" w:eastAsia="fr-BE"/>
        </w:rPr>
        <w:t>défaillances importantes ou persistantes</w:t>
      </w:r>
      <w:r w:rsidRPr="00BA79A2">
        <w:rPr>
          <w:rFonts w:eastAsia="Times New Roman" w:cs="Segoe UI"/>
          <w:szCs w:val="21"/>
          <w:lang w:val="fr-FR" w:eastAsia="fr-BE"/>
        </w:rPr>
        <w:t> du soumissionnaire ont été constatées lors de l’exécution d’une </w:t>
      </w:r>
      <w:r w:rsidRPr="00BA79A2">
        <w:rPr>
          <w:rFonts w:eastAsia="Times New Roman" w:cs="Segoe UI"/>
          <w:b/>
          <w:bCs/>
          <w:szCs w:val="21"/>
          <w:lang w:val="fr-FR" w:eastAsia="fr-BE"/>
        </w:rPr>
        <w:t>obligation essentielle</w:t>
      </w:r>
      <w:r w:rsidRPr="00BA79A2">
        <w:rPr>
          <w:rFonts w:eastAsia="Times New Roman" w:cs="Segoe UI"/>
          <w:szCs w:val="21"/>
          <w:lang w:val="fr-FR" w:eastAsia="fr-BE"/>
        </w:rPr>
        <w:t> qui lui incombait dans le cadre d’un contrat antérieur passé avec un autre pouvoir public, lorsque ces défaillances ont donné lieu à des mesures d’office, des dommages et intérêts ou à une autre sanction comparable. </w:t>
      </w:r>
      <w:r w:rsidRPr="00BA79A2">
        <w:rPr>
          <w:rFonts w:eastAsia="Times New Roman" w:cs="Segoe UI"/>
          <w:szCs w:val="21"/>
          <w:lang w:val="fr-FR" w:eastAsia="fr-BE"/>
        </w:rPr>
        <w:br/>
        <w:t> Sont considérées comme ‘défaillances importantes’ le respect des obligations applicables dans les domaines du droit environnemental, social et </w:t>
      </w:r>
      <w:r w:rsidR="00992B1B" w:rsidRPr="00BA79A2">
        <w:rPr>
          <w:rFonts w:eastAsia="Times New Roman" w:cs="Segoe UI"/>
          <w:szCs w:val="21"/>
          <w:lang w:val="fr-FR" w:eastAsia="fr-BE"/>
        </w:rPr>
        <w:t>du travail établi</w:t>
      </w:r>
      <w:r w:rsidRPr="00BA79A2">
        <w:rPr>
          <w:rFonts w:eastAsia="Times New Roman" w:cs="Segoe UI"/>
          <w:szCs w:val="21"/>
          <w:lang w:val="fr-FR" w:eastAsia="fr-BE"/>
        </w:rPr>
        <w:t xml:space="preserve"> par le droit de </w:t>
      </w:r>
      <w:r w:rsidRPr="00BA79A2">
        <w:rPr>
          <w:rFonts w:eastAsia="Times New Roman" w:cs="Segoe UI"/>
          <w:szCs w:val="21"/>
          <w:lang w:val="fr-FR" w:eastAsia="fr-BE"/>
        </w:rPr>
        <w:lastRenderedPageBreak/>
        <w:t>l’Union européenne, le droit national, les conventions collectives ou par les dispositions internationales en matière de droit environnemental, social et du travail. </w:t>
      </w:r>
      <w:r w:rsidRPr="00BA79A2">
        <w:rPr>
          <w:rFonts w:eastAsia="Times New Roman" w:cs="Segoe UI"/>
          <w:szCs w:val="21"/>
          <w:lang w:val="fr-FR" w:eastAsia="fr-BE"/>
        </w:rPr>
        <w:br/>
        <w:t>La présence du soumissionnaire sur la liste d’exclusion Enabel en raison d’une telle défaillance sert d’un tel constat. </w:t>
      </w:r>
    </w:p>
    <w:p w14:paraId="33141DA3" w14:textId="77777777" w:rsidR="00AC07ED" w:rsidRPr="00BA79A2" w:rsidRDefault="00AC07ED" w:rsidP="00166EC1">
      <w:pPr>
        <w:spacing w:after="0" w:line="240" w:lineRule="auto"/>
        <w:ind w:left="705"/>
        <w:jc w:val="both"/>
        <w:textAlignment w:val="baseline"/>
        <w:rPr>
          <w:rFonts w:eastAsia="Times New Roman" w:cs="Segoe UI"/>
          <w:szCs w:val="21"/>
          <w:lang w:val="fr-FR" w:eastAsia="fr-BE"/>
        </w:rPr>
      </w:pPr>
    </w:p>
    <w:p w14:paraId="25C1C5DE" w14:textId="77777777" w:rsidR="00AC07ED" w:rsidRPr="00BA79A2" w:rsidRDefault="00AC07ED" w:rsidP="00166EC1">
      <w:pPr>
        <w:numPr>
          <w:ilvl w:val="0"/>
          <w:numId w:val="30"/>
        </w:numPr>
        <w:spacing w:after="0" w:line="240" w:lineRule="auto"/>
        <w:ind w:left="360" w:firstLine="0"/>
        <w:jc w:val="both"/>
        <w:textAlignment w:val="baseline"/>
        <w:rPr>
          <w:rFonts w:eastAsia="Times New Roman" w:cs="Segoe UI"/>
          <w:szCs w:val="21"/>
          <w:lang w:val="fr-FR" w:eastAsia="fr-BE"/>
        </w:rPr>
      </w:pPr>
      <w:r w:rsidRPr="00BA79A2">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BA79A2" w:rsidRDefault="00AC07ED" w:rsidP="00166EC1">
      <w:pPr>
        <w:spacing w:after="0" w:line="240" w:lineRule="auto"/>
        <w:ind w:left="360"/>
        <w:jc w:val="both"/>
        <w:textAlignment w:val="baseline"/>
        <w:rPr>
          <w:rFonts w:eastAsia="Times New Roman" w:cs="Segoe UI"/>
          <w:szCs w:val="21"/>
          <w:lang w:val="fr-FR" w:eastAsia="fr-BE"/>
        </w:rPr>
      </w:pPr>
    </w:p>
    <w:p w14:paraId="7CA4FCBC" w14:textId="77777777" w:rsidR="00AC07ED" w:rsidRPr="00BA79A2" w:rsidRDefault="00AC07ED" w:rsidP="00166EC1">
      <w:pPr>
        <w:numPr>
          <w:ilvl w:val="0"/>
          <w:numId w:val="30"/>
        </w:numPr>
        <w:spacing w:after="0" w:line="240" w:lineRule="auto"/>
        <w:ind w:left="360" w:firstLine="0"/>
        <w:jc w:val="both"/>
        <w:textAlignment w:val="baseline"/>
        <w:rPr>
          <w:rFonts w:eastAsia="Times New Roman" w:cs="Segoe UI"/>
          <w:szCs w:val="21"/>
          <w:lang w:val="fr-FR" w:eastAsia="fr-BE"/>
        </w:rPr>
      </w:pPr>
      <w:r w:rsidRPr="00BA79A2">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BA79A2">
        <w:rPr>
          <w:rFonts w:ascii="Times New Roman" w:eastAsia="Times New Roman" w:hAnsi="Times New Roman" w:cs="Times New Roman"/>
          <w:szCs w:val="21"/>
          <w:lang w:val="fr-FR" w:eastAsia="fr-BE"/>
        </w:rPr>
        <w:t> </w:t>
      </w:r>
      <w:r w:rsidRPr="00BA79A2">
        <w:rPr>
          <w:rFonts w:eastAsia="Times New Roman" w:cs="Segoe UI"/>
          <w:szCs w:val="21"/>
          <w:lang w:val="fr-FR" w:eastAsia="fr-BE"/>
        </w:rPr>
        <w:t>:</w:t>
      </w:r>
    </w:p>
    <w:p w14:paraId="6080A04C" w14:textId="77777777" w:rsidR="00AC07ED" w:rsidRPr="00BA79A2" w:rsidRDefault="00AC07ED" w:rsidP="00166EC1">
      <w:pPr>
        <w:spacing w:after="0" w:line="240" w:lineRule="auto"/>
        <w:ind w:left="360"/>
        <w:jc w:val="both"/>
        <w:textAlignment w:val="baseline"/>
        <w:rPr>
          <w:rFonts w:eastAsia="Times New Roman" w:cs="Segoe UI"/>
          <w:szCs w:val="21"/>
          <w:lang w:val="fr-FR" w:eastAsia="fr-BE"/>
        </w:rPr>
      </w:pPr>
    </w:p>
    <w:p w14:paraId="419261F2" w14:textId="77777777" w:rsidR="00AC07ED" w:rsidRPr="00BA79A2" w:rsidRDefault="00AC07ED" w:rsidP="00166EC1">
      <w:pPr>
        <w:spacing w:after="0" w:line="240" w:lineRule="auto"/>
        <w:ind w:left="360"/>
        <w:jc w:val="both"/>
        <w:textAlignment w:val="baseline"/>
        <w:rPr>
          <w:rFonts w:eastAsia="Times New Roman" w:cs="Segoe UI"/>
          <w:szCs w:val="21"/>
          <w:lang w:val="fr-FR" w:eastAsia="fr-BE"/>
        </w:rPr>
      </w:pPr>
      <w:r w:rsidRPr="00BA79A2">
        <w:rPr>
          <w:rFonts w:eastAsia="Times New Roman" w:cs="Segoe UI"/>
          <w:szCs w:val="21"/>
          <w:lang w:val="fr-FR" w:eastAsia="fr-BE"/>
        </w:rPr>
        <w:t xml:space="preserve">Pour les Nations Unies, les listes peuvent être consultées à l’adresse suivante : </w:t>
      </w:r>
      <w:hyperlink r:id="rId52" w:history="1">
        <w:r w:rsidRPr="00BA79A2">
          <w:rPr>
            <w:rFonts w:eastAsia="Times New Roman" w:cs="Segoe UI"/>
            <w:color w:val="0563C1"/>
            <w:szCs w:val="21"/>
            <w:u w:val="single"/>
            <w:lang w:val="fr-FR" w:eastAsia="fr-BE"/>
          </w:rPr>
          <w:t>https://finances.belgium.be/fr/tresorerie/sanctions-financieres/sanctions-internationales-nations-unies</w:t>
        </w:r>
      </w:hyperlink>
      <w:r w:rsidRPr="00BA79A2">
        <w:rPr>
          <w:rFonts w:eastAsia="Times New Roman" w:cs="Segoe UI"/>
          <w:szCs w:val="21"/>
          <w:lang w:val="fr-FR" w:eastAsia="fr-BE"/>
        </w:rPr>
        <w:t xml:space="preserve">  </w:t>
      </w:r>
      <w:r w:rsidRPr="00BA79A2">
        <w:rPr>
          <w:rFonts w:eastAsia="Times New Roman" w:cs="Segoe UI"/>
          <w:szCs w:val="21"/>
          <w:lang w:val="fr-FR" w:eastAsia="fr-BE"/>
        </w:rPr>
        <w:br/>
      </w:r>
      <w:r w:rsidRPr="00BA79A2">
        <w:rPr>
          <w:rFonts w:eastAsia="Times New Roman" w:cs="Segoe UI"/>
          <w:szCs w:val="21"/>
          <w:lang w:val="fr-FR" w:eastAsia="fr-BE"/>
        </w:rPr>
        <w:br/>
        <w:t xml:space="preserve">Pour l’Union européenne, les listes peuvent être consultées à l’adresse suivante : </w:t>
      </w:r>
      <w:hyperlink r:id="rId53" w:history="1">
        <w:r w:rsidRPr="00BA79A2">
          <w:rPr>
            <w:rFonts w:eastAsia="Times New Roman" w:cs="Segoe UI"/>
            <w:color w:val="0563C1"/>
            <w:szCs w:val="21"/>
            <w:u w:val="single"/>
            <w:lang w:val="fr-FR" w:eastAsia="fr-BE"/>
          </w:rPr>
          <w:t>https://finances.belgium.be/fr/tresorerie/sanctions-financieres/sanctions-europ%C3%A9ennes-ue</w:t>
        </w:r>
      </w:hyperlink>
    </w:p>
    <w:p w14:paraId="27C44EB1" w14:textId="77777777" w:rsidR="00AC07ED" w:rsidRPr="00BA79A2" w:rsidRDefault="00AC07ED" w:rsidP="00166EC1">
      <w:pPr>
        <w:spacing w:after="0" w:line="240" w:lineRule="auto"/>
        <w:ind w:left="360"/>
        <w:jc w:val="both"/>
        <w:textAlignment w:val="baseline"/>
        <w:rPr>
          <w:rFonts w:eastAsia="Times New Roman" w:cs="Segoe UI"/>
          <w:szCs w:val="21"/>
          <w:lang w:val="fr-FR" w:eastAsia="fr-BE"/>
        </w:rPr>
      </w:pPr>
      <w:hyperlink r:id="rId54" w:history="1">
        <w:r w:rsidRPr="00BA79A2">
          <w:rPr>
            <w:rFonts w:eastAsia="Times New Roman" w:cs="Segoe UI"/>
            <w:color w:val="0563C1"/>
            <w:szCs w:val="21"/>
            <w:u w:val="single"/>
            <w:lang w:val="fr-FR" w:eastAsia="fr-BE"/>
          </w:rPr>
          <w:t>https://eeas.europa.eu/headquarters/headquarters-homepage/8442/consolidated-list-sanctions</w:t>
        </w:r>
      </w:hyperlink>
      <w:r w:rsidRPr="00BA79A2">
        <w:rPr>
          <w:rFonts w:eastAsia="Times New Roman" w:cs="Segoe UI"/>
          <w:szCs w:val="21"/>
          <w:lang w:val="fr-FR" w:eastAsia="fr-BE"/>
        </w:rPr>
        <w:br/>
      </w:r>
      <w:r w:rsidRPr="00BA79A2">
        <w:rPr>
          <w:rFonts w:eastAsia="Times New Roman" w:cs="Segoe UI"/>
          <w:szCs w:val="21"/>
          <w:lang w:val="fr-FR" w:eastAsia="fr-BE"/>
        </w:rPr>
        <w:br/>
      </w:r>
      <w:hyperlink r:id="rId55" w:history="1">
        <w:r w:rsidRPr="00BA79A2">
          <w:rPr>
            <w:rFonts w:eastAsia="Times New Roman" w:cs="Segoe UI"/>
            <w:color w:val="0563C1"/>
            <w:szCs w:val="21"/>
            <w:u w:val="single"/>
            <w:lang w:val="fr-FR" w:eastAsia="fr-BE"/>
          </w:rPr>
          <w:t>https://eeas.europa.eu/sites/eeas/files/restrictive_measures-2017-01-17-clean.pdf</w:t>
        </w:r>
      </w:hyperlink>
      <w:r w:rsidRPr="00BA79A2">
        <w:rPr>
          <w:rFonts w:eastAsia="Times New Roman" w:cs="Segoe UI"/>
          <w:szCs w:val="21"/>
          <w:lang w:val="fr-FR" w:eastAsia="fr-BE"/>
        </w:rPr>
        <w:br/>
      </w:r>
      <w:r w:rsidRPr="00BA79A2">
        <w:rPr>
          <w:rFonts w:eastAsia="Times New Roman" w:cs="Segoe UI"/>
          <w:szCs w:val="21"/>
          <w:lang w:val="fr-FR" w:eastAsia="fr-BE"/>
        </w:rPr>
        <w:br/>
        <w:t xml:space="preserve">Pour la Belgique : </w:t>
      </w:r>
      <w:hyperlink r:id="rId56" w:history="1">
        <w:r w:rsidRPr="00BA79A2">
          <w:rPr>
            <w:rFonts w:eastAsia="Times New Roman" w:cs="Segoe UI"/>
            <w:color w:val="0563C1"/>
            <w:szCs w:val="21"/>
            <w:u w:val="single"/>
            <w:lang w:val="fr-FR" w:eastAsia="fr-BE"/>
          </w:rPr>
          <w:t>https://finances.belgium.be/fr/sur_le_spf/structure_et_services/administrations_generales/tr%C3%A9sorerie/contr%C3%B4le-des-instruments-1-2</w:t>
        </w:r>
      </w:hyperlink>
    </w:p>
    <w:p w14:paraId="310BA49C" w14:textId="77777777" w:rsidR="00AC07ED" w:rsidRPr="00BA79A2" w:rsidRDefault="00AC07ED" w:rsidP="00166EC1">
      <w:pPr>
        <w:numPr>
          <w:ilvl w:val="0"/>
          <w:numId w:val="30"/>
        </w:numPr>
        <w:spacing w:after="0"/>
        <w:jc w:val="both"/>
        <w:rPr>
          <w:rFonts w:eastAsia="Times New Roman" w:cs="Segoe UI"/>
          <w:szCs w:val="21"/>
          <w:lang w:val="fr-FR" w:eastAsia="nl-BE"/>
        </w:rPr>
      </w:pPr>
      <w:r w:rsidRPr="00BA79A2">
        <w:rPr>
          <w:rFonts w:cs="Segoe UI"/>
          <w:szCs w:val="21"/>
          <w:lang w:val="fr-FR"/>
        </w:rPr>
        <w:t xml:space="preserve"> </w:t>
      </w:r>
      <w:r w:rsidRPr="00BA79A2">
        <w:rPr>
          <w:rFonts w:eastAsia="Times New Roman" w:cs="Segoe UI"/>
          <w:szCs w:val="21"/>
          <w:lang w:val="fr-FR" w:eastAsia="nl-BE"/>
        </w:rPr>
        <w:t xml:space="preserve">&lt;…&gt;Si Enabel exécute un projet pour un autre bailleur de fonds ou donneur, d’autres motifs d’exclusion supplémentaires sont encore possibles. </w:t>
      </w:r>
    </w:p>
    <w:p w14:paraId="26B6B304" w14:textId="77777777" w:rsidR="00AC07ED" w:rsidRPr="00BA79A2" w:rsidRDefault="00AC07ED" w:rsidP="00166EC1">
      <w:pPr>
        <w:spacing w:after="0"/>
        <w:ind w:left="360"/>
        <w:jc w:val="both"/>
        <w:rPr>
          <w:rFonts w:eastAsia="Times New Roman" w:cs="Segoe UI"/>
          <w:szCs w:val="21"/>
          <w:lang w:val="fr-FR" w:eastAsia="nl-BE"/>
        </w:rPr>
      </w:pPr>
      <w:r w:rsidRPr="00BA79A2">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49FE58B9" w14:textId="77777777" w:rsidR="00AC07ED" w:rsidRPr="00BA79A2" w:rsidRDefault="00AC07ED" w:rsidP="00166EC1">
      <w:pPr>
        <w:spacing w:after="0"/>
        <w:ind w:left="708"/>
        <w:jc w:val="both"/>
        <w:rPr>
          <w:rFonts w:eastAsia="Times New Roman" w:cs="Segoe UI"/>
          <w:szCs w:val="21"/>
          <w:lang w:val="fr-FR" w:eastAsia="nl-BE"/>
        </w:rPr>
      </w:pPr>
      <w:r w:rsidRPr="00BA79A2">
        <w:rPr>
          <w:rFonts w:eastAsia="Times New Roman" w:cs="Segoe UI"/>
          <w:szCs w:val="21"/>
          <w:lang w:val="fr-FR" w:eastAsia="nl-BE"/>
        </w:rPr>
        <w:t>a.</w:t>
      </w:r>
      <w:r w:rsidRPr="00BA79A2">
        <w:rPr>
          <w:rFonts w:eastAsia="Times New Roman" w:cs="Segoe UI"/>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D9E9ADB" w14:textId="77777777" w:rsidR="00AC07ED" w:rsidRPr="00BA79A2" w:rsidRDefault="00AC07ED" w:rsidP="00166EC1">
      <w:pPr>
        <w:spacing w:after="0"/>
        <w:ind w:left="360" w:firstLine="348"/>
        <w:jc w:val="both"/>
        <w:rPr>
          <w:rFonts w:eastAsia="Times New Roman" w:cs="Segoe UI"/>
          <w:szCs w:val="21"/>
          <w:lang w:val="fr-FR" w:eastAsia="nl-BE"/>
        </w:rPr>
      </w:pPr>
      <w:r w:rsidRPr="00BA79A2">
        <w:rPr>
          <w:rFonts w:eastAsia="Times New Roman" w:cs="Segoe UI"/>
          <w:szCs w:val="21"/>
          <w:lang w:val="fr-FR" w:eastAsia="nl-BE"/>
        </w:rPr>
        <w:t>b.</w:t>
      </w:r>
      <w:r w:rsidRPr="00BA79A2">
        <w:rPr>
          <w:rFonts w:eastAsia="Times New Roman" w:cs="Segoe UI"/>
          <w:szCs w:val="21"/>
          <w:lang w:val="fr-FR" w:eastAsia="nl-BE"/>
        </w:rPr>
        <w:tab/>
        <w:t xml:space="preserve">Enabel est déjà en possession des documents concernés. </w:t>
      </w:r>
    </w:p>
    <w:p w14:paraId="08A7A1BF" w14:textId="77777777" w:rsidR="00AC07ED" w:rsidRPr="00BA79A2" w:rsidRDefault="00AC07ED" w:rsidP="00166EC1">
      <w:pPr>
        <w:spacing w:after="0"/>
        <w:ind w:left="708"/>
        <w:jc w:val="both"/>
        <w:rPr>
          <w:rFonts w:eastAsia="Times New Roman" w:cs="Segoe UI"/>
          <w:szCs w:val="21"/>
          <w:lang w:val="fr-FR" w:eastAsia="nl-BE"/>
        </w:rPr>
      </w:pPr>
      <w:r w:rsidRPr="00BA79A2">
        <w:rPr>
          <w:rFonts w:eastAsia="Times New Roman" w:cs="Segoe UI"/>
          <w:szCs w:val="21"/>
          <w:lang w:val="fr-FR" w:eastAsia="nl-BE"/>
        </w:rPr>
        <w:t xml:space="preserve"> Le soumissionnaire consent formellement à ce que Enabel ait accès aux documents justificatifs étayant les informations fournies dans le présent document. </w:t>
      </w:r>
    </w:p>
    <w:p w14:paraId="21F4DC3A" w14:textId="77777777" w:rsidR="00AC07ED" w:rsidRPr="00BA79A2" w:rsidRDefault="00AC07ED" w:rsidP="00166EC1">
      <w:pPr>
        <w:spacing w:after="0"/>
        <w:ind w:left="360"/>
        <w:jc w:val="both"/>
        <w:rPr>
          <w:rFonts w:eastAsia="Times New Roman" w:cs="Segoe UI"/>
          <w:szCs w:val="21"/>
          <w:lang w:val="fr-FR" w:eastAsia="nl-BE"/>
        </w:rPr>
      </w:pPr>
      <w:r w:rsidRPr="00BA79A2">
        <w:rPr>
          <w:rFonts w:eastAsia="Times New Roman" w:cs="Segoe UI"/>
          <w:szCs w:val="21"/>
          <w:lang w:val="fr-FR" w:eastAsia="nl-BE"/>
        </w:rPr>
        <w:t>Date</w:t>
      </w:r>
    </w:p>
    <w:p w14:paraId="49B16D9E" w14:textId="77777777" w:rsidR="00AC07ED" w:rsidRPr="00BA79A2" w:rsidRDefault="00AC07ED" w:rsidP="00166EC1">
      <w:pPr>
        <w:spacing w:after="0"/>
        <w:ind w:left="360"/>
        <w:jc w:val="both"/>
        <w:rPr>
          <w:rFonts w:eastAsia="Times New Roman" w:cs="Segoe UI"/>
          <w:szCs w:val="21"/>
          <w:lang w:val="fr-FR" w:eastAsia="nl-BE"/>
        </w:rPr>
      </w:pPr>
      <w:r w:rsidRPr="00BA79A2">
        <w:rPr>
          <w:rFonts w:eastAsia="Times New Roman" w:cs="Segoe UI"/>
          <w:szCs w:val="21"/>
          <w:lang w:val="fr-FR" w:eastAsia="nl-BE"/>
        </w:rPr>
        <w:t xml:space="preserve">Localisation </w:t>
      </w:r>
    </w:p>
    <w:p w14:paraId="36C72A5B" w14:textId="77777777" w:rsidR="00AC07ED" w:rsidRPr="00BA79A2" w:rsidRDefault="00AC07ED" w:rsidP="00166EC1">
      <w:pPr>
        <w:spacing w:after="0"/>
        <w:ind w:left="360"/>
        <w:jc w:val="both"/>
        <w:rPr>
          <w:rFonts w:eastAsia="Times New Roman" w:cs="Segoe UI"/>
          <w:szCs w:val="21"/>
          <w:lang w:val="fr-FR" w:eastAsia="nl-BE"/>
        </w:rPr>
      </w:pPr>
      <w:r w:rsidRPr="00BA79A2">
        <w:rPr>
          <w:rFonts w:eastAsia="Times New Roman" w:cs="Segoe UI"/>
          <w:szCs w:val="21"/>
          <w:lang w:val="fr-FR" w:eastAsia="nl-BE"/>
        </w:rPr>
        <w:t>Signature</w:t>
      </w:r>
    </w:p>
    <w:p w14:paraId="61D3602A" w14:textId="77777777" w:rsidR="0051469E" w:rsidRPr="00BA79A2" w:rsidRDefault="0051469E" w:rsidP="00166EC1">
      <w:pPr>
        <w:spacing w:after="0"/>
        <w:ind w:left="360"/>
        <w:jc w:val="both"/>
        <w:rPr>
          <w:rFonts w:eastAsia="Times New Roman" w:cs="Segoe UI"/>
          <w:szCs w:val="21"/>
          <w:lang w:val="fr-FR" w:eastAsia="nl-BE"/>
        </w:rPr>
      </w:pPr>
    </w:p>
    <w:p w14:paraId="122AE6C4" w14:textId="77777777" w:rsidR="002F26AC" w:rsidRPr="00BA79A2" w:rsidRDefault="002F26AC" w:rsidP="00166EC1">
      <w:pPr>
        <w:spacing w:after="0"/>
        <w:ind w:left="360"/>
        <w:jc w:val="both"/>
        <w:rPr>
          <w:rFonts w:eastAsia="Times New Roman" w:cs="Segoe UI"/>
          <w:szCs w:val="21"/>
          <w:lang w:val="fr-FR" w:eastAsia="nl-BE"/>
        </w:rPr>
      </w:pPr>
    </w:p>
    <w:p w14:paraId="1EF1FB29" w14:textId="77777777" w:rsidR="0051469E" w:rsidRDefault="0051469E" w:rsidP="00166EC1">
      <w:pPr>
        <w:spacing w:after="0"/>
        <w:ind w:left="360"/>
        <w:jc w:val="both"/>
        <w:rPr>
          <w:rFonts w:eastAsia="Times New Roman" w:cs="Segoe UI"/>
          <w:szCs w:val="21"/>
          <w:lang w:val="fr-FR" w:eastAsia="nl-BE"/>
        </w:rPr>
      </w:pPr>
    </w:p>
    <w:p w14:paraId="0BE9A050" w14:textId="77777777" w:rsidR="009A203B" w:rsidRDefault="009A203B" w:rsidP="00166EC1">
      <w:pPr>
        <w:spacing w:after="0"/>
        <w:ind w:left="360"/>
        <w:jc w:val="both"/>
        <w:rPr>
          <w:rFonts w:eastAsia="Times New Roman" w:cs="Segoe UI"/>
          <w:szCs w:val="21"/>
          <w:lang w:val="fr-FR" w:eastAsia="nl-BE"/>
        </w:rPr>
      </w:pPr>
    </w:p>
    <w:p w14:paraId="55463318" w14:textId="77777777" w:rsidR="009A203B" w:rsidRDefault="009A203B" w:rsidP="00166EC1">
      <w:pPr>
        <w:spacing w:after="0"/>
        <w:ind w:left="360"/>
        <w:jc w:val="both"/>
        <w:rPr>
          <w:rFonts w:eastAsia="Times New Roman" w:cs="Segoe UI"/>
          <w:szCs w:val="21"/>
          <w:lang w:val="fr-FR" w:eastAsia="nl-BE"/>
        </w:rPr>
      </w:pPr>
    </w:p>
    <w:p w14:paraId="7F92ED44" w14:textId="77777777" w:rsidR="009A203B" w:rsidRDefault="009A203B" w:rsidP="00166EC1">
      <w:pPr>
        <w:spacing w:after="0"/>
        <w:ind w:left="360"/>
        <w:jc w:val="both"/>
        <w:rPr>
          <w:rFonts w:eastAsia="Times New Roman" w:cs="Segoe UI"/>
          <w:szCs w:val="21"/>
          <w:lang w:val="fr-FR" w:eastAsia="nl-BE"/>
        </w:rPr>
      </w:pPr>
    </w:p>
    <w:p w14:paraId="765D0A99" w14:textId="77777777" w:rsidR="009A203B" w:rsidRDefault="009A203B" w:rsidP="00166EC1">
      <w:pPr>
        <w:spacing w:after="0"/>
        <w:ind w:left="360"/>
        <w:jc w:val="both"/>
        <w:rPr>
          <w:rFonts w:eastAsia="Times New Roman" w:cs="Segoe UI"/>
          <w:szCs w:val="21"/>
          <w:lang w:val="fr-FR" w:eastAsia="nl-BE"/>
        </w:rPr>
      </w:pPr>
    </w:p>
    <w:p w14:paraId="515E6F48" w14:textId="77777777" w:rsidR="009A203B" w:rsidRDefault="009A203B" w:rsidP="00166EC1">
      <w:pPr>
        <w:spacing w:after="0"/>
        <w:ind w:left="360"/>
        <w:jc w:val="both"/>
        <w:rPr>
          <w:rFonts w:eastAsia="Times New Roman" w:cs="Segoe UI"/>
          <w:szCs w:val="21"/>
          <w:lang w:val="fr-FR" w:eastAsia="nl-BE"/>
        </w:rPr>
      </w:pPr>
    </w:p>
    <w:p w14:paraId="72AC1B81" w14:textId="77777777" w:rsidR="004D0916" w:rsidRDefault="004D0916" w:rsidP="00166EC1">
      <w:pPr>
        <w:spacing w:after="0"/>
        <w:ind w:left="360"/>
        <w:jc w:val="both"/>
        <w:rPr>
          <w:rFonts w:eastAsia="Times New Roman" w:cs="Segoe UI"/>
          <w:szCs w:val="21"/>
          <w:lang w:val="fr-FR" w:eastAsia="nl-BE"/>
        </w:rPr>
      </w:pPr>
    </w:p>
    <w:p w14:paraId="7EDBA4BF" w14:textId="77777777" w:rsidR="004D0916" w:rsidRDefault="004D0916" w:rsidP="00166EC1">
      <w:pPr>
        <w:spacing w:after="0"/>
        <w:ind w:left="360"/>
        <w:jc w:val="both"/>
        <w:rPr>
          <w:rFonts w:eastAsia="Times New Roman" w:cs="Segoe UI"/>
          <w:szCs w:val="21"/>
          <w:lang w:val="fr-FR" w:eastAsia="nl-BE"/>
        </w:rPr>
      </w:pPr>
    </w:p>
    <w:p w14:paraId="44F99E76" w14:textId="77777777" w:rsidR="004D0916" w:rsidRDefault="004D0916" w:rsidP="00166EC1">
      <w:pPr>
        <w:spacing w:after="0"/>
        <w:ind w:left="360"/>
        <w:jc w:val="both"/>
        <w:rPr>
          <w:rFonts w:eastAsia="Times New Roman" w:cs="Segoe UI"/>
          <w:szCs w:val="21"/>
          <w:lang w:val="fr-FR" w:eastAsia="nl-BE"/>
        </w:rPr>
      </w:pPr>
    </w:p>
    <w:p w14:paraId="52F271D4" w14:textId="77777777" w:rsidR="004D0916" w:rsidRDefault="004D0916" w:rsidP="00166EC1">
      <w:pPr>
        <w:spacing w:after="0"/>
        <w:ind w:left="360"/>
        <w:jc w:val="both"/>
        <w:rPr>
          <w:rFonts w:eastAsia="Times New Roman" w:cs="Segoe UI"/>
          <w:szCs w:val="21"/>
          <w:lang w:val="fr-FR" w:eastAsia="nl-BE"/>
        </w:rPr>
      </w:pPr>
    </w:p>
    <w:p w14:paraId="06E69F00" w14:textId="77777777" w:rsidR="004D0916" w:rsidRDefault="004D0916" w:rsidP="00166EC1">
      <w:pPr>
        <w:spacing w:after="0"/>
        <w:ind w:left="360"/>
        <w:jc w:val="both"/>
        <w:rPr>
          <w:rFonts w:eastAsia="Times New Roman" w:cs="Segoe UI"/>
          <w:szCs w:val="21"/>
          <w:lang w:val="fr-FR" w:eastAsia="nl-BE"/>
        </w:rPr>
      </w:pPr>
    </w:p>
    <w:p w14:paraId="228183F3" w14:textId="77777777" w:rsidR="004D0916" w:rsidRDefault="004D0916" w:rsidP="00166EC1">
      <w:pPr>
        <w:spacing w:after="0"/>
        <w:ind w:left="360"/>
        <w:jc w:val="both"/>
        <w:rPr>
          <w:rFonts w:eastAsia="Times New Roman" w:cs="Segoe UI"/>
          <w:szCs w:val="21"/>
          <w:lang w:val="fr-FR" w:eastAsia="nl-BE"/>
        </w:rPr>
      </w:pPr>
    </w:p>
    <w:p w14:paraId="3AA76B6A" w14:textId="77777777" w:rsidR="004D0916" w:rsidRDefault="004D0916" w:rsidP="00166EC1">
      <w:pPr>
        <w:spacing w:after="0"/>
        <w:ind w:left="360"/>
        <w:jc w:val="both"/>
        <w:rPr>
          <w:rFonts w:eastAsia="Times New Roman" w:cs="Segoe UI"/>
          <w:szCs w:val="21"/>
          <w:lang w:val="fr-FR" w:eastAsia="nl-BE"/>
        </w:rPr>
      </w:pPr>
    </w:p>
    <w:p w14:paraId="3177BE73" w14:textId="77777777" w:rsidR="004D0916" w:rsidRDefault="004D0916" w:rsidP="00166EC1">
      <w:pPr>
        <w:spacing w:after="0"/>
        <w:ind w:left="360"/>
        <w:jc w:val="both"/>
        <w:rPr>
          <w:rFonts w:eastAsia="Times New Roman" w:cs="Segoe UI"/>
          <w:szCs w:val="21"/>
          <w:lang w:val="fr-FR" w:eastAsia="nl-BE"/>
        </w:rPr>
      </w:pPr>
    </w:p>
    <w:p w14:paraId="6B0D3E7E" w14:textId="77777777" w:rsidR="004D0916" w:rsidRDefault="004D0916" w:rsidP="00166EC1">
      <w:pPr>
        <w:spacing w:after="0"/>
        <w:ind w:left="360"/>
        <w:jc w:val="both"/>
        <w:rPr>
          <w:rFonts w:eastAsia="Times New Roman" w:cs="Segoe UI"/>
          <w:szCs w:val="21"/>
          <w:lang w:val="fr-FR" w:eastAsia="nl-BE"/>
        </w:rPr>
      </w:pPr>
    </w:p>
    <w:p w14:paraId="45396C16" w14:textId="77777777" w:rsidR="004D0916" w:rsidRDefault="004D0916" w:rsidP="00166EC1">
      <w:pPr>
        <w:spacing w:after="0"/>
        <w:ind w:left="360"/>
        <w:jc w:val="both"/>
        <w:rPr>
          <w:rFonts w:eastAsia="Times New Roman" w:cs="Segoe UI"/>
          <w:szCs w:val="21"/>
          <w:lang w:val="fr-FR" w:eastAsia="nl-BE"/>
        </w:rPr>
      </w:pPr>
    </w:p>
    <w:p w14:paraId="266010D0" w14:textId="77777777" w:rsidR="004D0916" w:rsidRDefault="004D0916" w:rsidP="00166EC1">
      <w:pPr>
        <w:spacing w:after="0"/>
        <w:ind w:left="360"/>
        <w:jc w:val="both"/>
        <w:rPr>
          <w:rFonts w:eastAsia="Times New Roman" w:cs="Segoe UI"/>
          <w:szCs w:val="21"/>
          <w:lang w:val="fr-FR" w:eastAsia="nl-BE"/>
        </w:rPr>
      </w:pPr>
    </w:p>
    <w:p w14:paraId="7F796912" w14:textId="77777777" w:rsidR="004D0916" w:rsidRDefault="004D0916" w:rsidP="00166EC1">
      <w:pPr>
        <w:spacing w:after="0"/>
        <w:ind w:left="360"/>
        <w:jc w:val="both"/>
        <w:rPr>
          <w:rFonts w:eastAsia="Times New Roman" w:cs="Segoe UI"/>
          <w:szCs w:val="21"/>
          <w:lang w:val="fr-FR" w:eastAsia="nl-BE"/>
        </w:rPr>
      </w:pPr>
    </w:p>
    <w:p w14:paraId="43375AB5" w14:textId="77777777" w:rsidR="009A203B" w:rsidRDefault="009A203B" w:rsidP="00294C39">
      <w:pPr>
        <w:spacing w:after="0"/>
        <w:jc w:val="both"/>
        <w:rPr>
          <w:rFonts w:eastAsia="Times New Roman" w:cs="Segoe UI"/>
          <w:szCs w:val="21"/>
          <w:lang w:val="fr-FR" w:eastAsia="nl-BE"/>
        </w:rPr>
      </w:pPr>
    </w:p>
    <w:p w14:paraId="0F50E0CF" w14:textId="4A7E13DF" w:rsidR="004D0916" w:rsidRPr="004D0916" w:rsidRDefault="00AC07ED" w:rsidP="00166EC1">
      <w:pPr>
        <w:pStyle w:val="Titre2"/>
        <w:spacing w:before="0" w:after="0"/>
        <w:jc w:val="both"/>
        <w:rPr>
          <w:rFonts w:ascii="Georgia" w:hAnsi="Georgia"/>
          <w:sz w:val="21"/>
          <w:szCs w:val="21"/>
        </w:rPr>
      </w:pPr>
      <w:bookmarkStart w:id="214" w:name="_Toc51592073"/>
      <w:bookmarkStart w:id="215" w:name="_Toc52268505"/>
      <w:bookmarkStart w:id="216" w:name="_Toc52533036"/>
      <w:bookmarkStart w:id="217" w:name="_Toc212822159"/>
      <w:r w:rsidRPr="00BA79A2">
        <w:rPr>
          <w:rFonts w:ascii="Georgia" w:hAnsi="Georgia"/>
          <w:sz w:val="21"/>
          <w:szCs w:val="21"/>
        </w:rPr>
        <w:t>Dossier de sélection – capacité économique</w:t>
      </w:r>
      <w:bookmarkEnd w:id="214"/>
      <w:bookmarkEnd w:id="215"/>
      <w:bookmarkEnd w:id="216"/>
      <w:bookmarkEnd w:id="217"/>
      <w:r w:rsidRPr="00BA79A2">
        <w:rPr>
          <w:rFonts w:ascii="Georgia" w:hAnsi="Georgia"/>
          <w:sz w:val="21"/>
          <w:szCs w:val="21"/>
        </w:rPr>
        <w:t xml:space="preserve"> </w:t>
      </w:r>
    </w:p>
    <w:p w14:paraId="1EEE5F87" w14:textId="77777777" w:rsidR="009A203B" w:rsidRPr="009A203B" w:rsidRDefault="009A203B" w:rsidP="00166EC1">
      <w:pPr>
        <w:spacing w:after="0"/>
        <w:jc w:val="both"/>
      </w:pPr>
    </w:p>
    <w:tbl>
      <w:tblPr>
        <w:tblW w:w="10632"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3001"/>
      </w:tblGrid>
      <w:tr w:rsidR="00AC07ED" w:rsidRPr="00BA79A2" w14:paraId="72291AEB" w14:textId="77777777" w:rsidTr="00DF6359">
        <w:trPr>
          <w:cantSplit/>
          <w:trHeight w:val="373"/>
        </w:trPr>
        <w:tc>
          <w:tcPr>
            <w:tcW w:w="10632" w:type="dxa"/>
            <w:gridSpan w:val="2"/>
            <w:tcBorders>
              <w:top w:val="single" w:sz="4" w:space="0" w:color="auto"/>
              <w:left w:val="single" w:sz="4" w:space="0" w:color="auto"/>
              <w:bottom w:val="single" w:sz="4" w:space="0" w:color="auto"/>
              <w:right w:val="single" w:sz="4" w:space="0" w:color="auto"/>
            </w:tcBorders>
            <w:hideMark/>
          </w:tcPr>
          <w:p w14:paraId="28C03E77" w14:textId="6F395D36" w:rsidR="00AC07ED" w:rsidRPr="00BA79A2" w:rsidRDefault="00AC07ED" w:rsidP="00166EC1">
            <w:pPr>
              <w:spacing w:after="0"/>
              <w:jc w:val="both"/>
              <w:rPr>
                <w:rFonts w:cs="Arial"/>
                <w:b/>
                <w:bCs/>
                <w:szCs w:val="21"/>
                <w:lang w:val="fr-FR"/>
              </w:rPr>
            </w:pPr>
            <w:r w:rsidRPr="00BA79A2">
              <w:rPr>
                <w:rFonts w:cs="Arial"/>
                <w:b/>
                <w:bCs/>
                <w:szCs w:val="21"/>
              </w:rPr>
              <w:t xml:space="preserve">Capacité économique et financière – voir art. 67 de l’A.R. </w:t>
            </w:r>
            <w:r w:rsidR="00695729" w:rsidRPr="00BA79A2">
              <w:rPr>
                <w:rFonts w:cs="Arial"/>
                <w:b/>
                <w:bCs/>
                <w:szCs w:val="21"/>
              </w:rPr>
              <w:t>du 18</w:t>
            </w:r>
            <w:r w:rsidRPr="00BA79A2">
              <w:rPr>
                <w:rFonts w:cs="Arial"/>
                <w:b/>
                <w:bCs/>
                <w:szCs w:val="21"/>
              </w:rPr>
              <w:t>.04.2017</w:t>
            </w:r>
          </w:p>
        </w:tc>
      </w:tr>
      <w:tr w:rsidR="00AC07ED" w:rsidRPr="00BA79A2" w14:paraId="085B1A74" w14:textId="77777777" w:rsidTr="00DF6359">
        <w:trPr>
          <w:cantSplit/>
          <w:trHeight w:val="373"/>
        </w:trPr>
        <w:tc>
          <w:tcPr>
            <w:tcW w:w="7631" w:type="dxa"/>
            <w:tcBorders>
              <w:top w:val="single" w:sz="4" w:space="0" w:color="auto"/>
              <w:left w:val="single" w:sz="4" w:space="0" w:color="auto"/>
              <w:bottom w:val="single" w:sz="4" w:space="0" w:color="auto"/>
              <w:right w:val="single" w:sz="4" w:space="0" w:color="auto"/>
            </w:tcBorders>
          </w:tcPr>
          <w:p w14:paraId="4E9730B0" w14:textId="51E1CD68" w:rsidR="007611A1" w:rsidRDefault="007611A1" w:rsidP="00166EC1">
            <w:pPr>
              <w:spacing w:after="0" w:line="259" w:lineRule="auto"/>
              <w:jc w:val="both"/>
              <w:rPr>
                <w:rFonts w:eastAsia="Calibri" w:cs="Calibri Light"/>
                <w:kern w:val="2"/>
                <w:szCs w:val="21"/>
                <w:lang w:val="fr-FR"/>
                <w14:ligatures w14:val="standardContextual"/>
              </w:rPr>
            </w:pPr>
            <w:r w:rsidRPr="00BA79A2">
              <w:rPr>
                <w:rFonts w:eastAsia="Calibri" w:cs="Calibri Light"/>
                <w:kern w:val="2"/>
                <w:szCs w:val="21"/>
                <w:lang w:val="fr-FR"/>
                <w14:ligatures w14:val="standardContextual"/>
              </w:rPr>
              <w:t xml:space="preserve">Le soumissionnaire doit avoir réalisé au cours d’un des trois derniers exercices un chiffre d’affaires total au moins égal à </w:t>
            </w:r>
            <w:r w:rsidRPr="00294C39">
              <w:rPr>
                <w:rFonts w:eastAsia="Calibri" w:cs="Calibri Light"/>
                <w:b/>
                <w:bCs/>
                <w:kern w:val="2"/>
                <w:szCs w:val="21"/>
                <w:lang w:val="fr-FR"/>
                <w14:ligatures w14:val="standardContextual"/>
              </w:rPr>
              <w:t>150.000 Euros</w:t>
            </w:r>
            <w:r w:rsidRPr="00BA79A2">
              <w:rPr>
                <w:rFonts w:eastAsia="Calibri" w:cs="Calibri Light"/>
                <w:kern w:val="2"/>
                <w:szCs w:val="21"/>
                <w:lang w:val="fr-FR"/>
                <w14:ligatures w14:val="standardContextual"/>
              </w:rPr>
              <w:t xml:space="preserve">, </w:t>
            </w:r>
            <w:r w:rsidRPr="00294C39">
              <w:rPr>
                <w:rFonts w:eastAsia="Calibri" w:cs="Calibri Light"/>
                <w:b/>
                <w:bCs/>
                <w:kern w:val="2"/>
                <w:szCs w:val="21"/>
                <w:lang w:val="fr-FR"/>
                <w14:ligatures w14:val="standardContextual"/>
              </w:rPr>
              <w:t>250.000 Euros</w:t>
            </w:r>
            <w:r w:rsidRPr="00BA79A2">
              <w:rPr>
                <w:rFonts w:eastAsia="Calibri" w:cs="Calibri Light"/>
                <w:color w:val="EE0000"/>
                <w:kern w:val="2"/>
                <w:szCs w:val="21"/>
                <w:lang w:val="fr-FR"/>
                <w14:ligatures w14:val="standardContextual"/>
              </w:rPr>
              <w:t xml:space="preserve"> </w:t>
            </w:r>
            <w:r w:rsidRPr="00BA79A2">
              <w:rPr>
                <w:rFonts w:eastAsia="Calibri" w:cs="Calibri Light"/>
                <w:kern w:val="2"/>
                <w:szCs w:val="21"/>
                <w:lang w:val="fr-FR"/>
                <w14:ligatures w14:val="standardContextual"/>
              </w:rPr>
              <w:t xml:space="preserve">et </w:t>
            </w:r>
            <w:r w:rsidRPr="00294C39">
              <w:rPr>
                <w:rFonts w:eastAsia="Calibri" w:cs="Calibri Light"/>
                <w:b/>
                <w:bCs/>
                <w:kern w:val="2"/>
                <w:szCs w:val="21"/>
                <w:lang w:val="fr-FR"/>
                <w14:ligatures w14:val="standardContextual"/>
              </w:rPr>
              <w:t>150.000 Euros</w:t>
            </w:r>
            <w:r w:rsidRPr="00BA79A2">
              <w:rPr>
                <w:rFonts w:eastAsia="Calibri" w:cs="Calibri Light"/>
                <w:kern w:val="2"/>
                <w:szCs w:val="21"/>
                <w:lang w:val="fr-FR"/>
                <w14:ligatures w14:val="standardContextual"/>
              </w:rPr>
              <w:t xml:space="preserve"> respectivement pour le lot </w:t>
            </w:r>
            <w:r w:rsidR="005F21C6" w:rsidRPr="00BA79A2">
              <w:rPr>
                <w:rFonts w:eastAsia="Calibri" w:cs="Calibri Light"/>
                <w:kern w:val="2"/>
                <w:szCs w:val="21"/>
                <w:lang w:val="fr-FR"/>
                <w14:ligatures w14:val="standardContextual"/>
              </w:rPr>
              <w:t>1, le</w:t>
            </w:r>
            <w:r w:rsidRPr="00BA79A2">
              <w:rPr>
                <w:rFonts w:eastAsia="Calibri" w:cs="Calibri Light"/>
                <w:kern w:val="2"/>
                <w:szCs w:val="21"/>
                <w:lang w:val="fr-FR"/>
                <w14:ligatures w14:val="standardContextual"/>
              </w:rPr>
              <w:t xml:space="preserve"> lot 2 et le lot 3. </w:t>
            </w:r>
          </w:p>
          <w:p w14:paraId="471059B3" w14:textId="77777777" w:rsidR="007D4EDB" w:rsidRDefault="007D4EDB" w:rsidP="00166EC1">
            <w:pPr>
              <w:spacing w:after="0" w:line="259" w:lineRule="auto"/>
              <w:jc w:val="both"/>
              <w:rPr>
                <w:rFonts w:eastAsia="Calibri" w:cs="Calibri Light"/>
                <w:kern w:val="2"/>
                <w:szCs w:val="21"/>
                <w:lang w:val="fr-FR"/>
                <w14:ligatures w14:val="standardContextual"/>
              </w:rPr>
            </w:pPr>
          </w:p>
          <w:p w14:paraId="61083CC3" w14:textId="7BC4FD95" w:rsidR="00294C39" w:rsidRPr="007D4EDB" w:rsidRDefault="00294C39" w:rsidP="00166EC1">
            <w:pPr>
              <w:spacing w:after="0" w:line="259" w:lineRule="auto"/>
              <w:jc w:val="both"/>
              <w:rPr>
                <w:rFonts w:eastAsia="Calibri" w:cs="Calibri Light"/>
                <w:b/>
                <w:bCs/>
                <w:kern w:val="2"/>
                <w:szCs w:val="21"/>
                <w14:ligatures w14:val="standardContextual"/>
              </w:rPr>
            </w:pPr>
            <w:r w:rsidRPr="007D4EDB">
              <w:rPr>
                <w:rFonts w:eastAsia="Calibri" w:cs="Calibri Light"/>
                <w:b/>
                <w:bCs/>
                <w:kern w:val="2"/>
                <w:szCs w:val="21"/>
                <w:highlight w:val="cyan"/>
                <w14:ligatures w14:val="standardContextual"/>
              </w:rPr>
              <w:t>Ce chiffre d’affaire est cumul</w:t>
            </w:r>
            <w:r w:rsidR="007D4EDB" w:rsidRPr="007D4EDB">
              <w:rPr>
                <w:rFonts w:eastAsia="Calibri" w:cs="Calibri Light"/>
                <w:b/>
                <w:bCs/>
                <w:kern w:val="2"/>
                <w:szCs w:val="21"/>
                <w:highlight w:val="cyan"/>
                <w14:ligatures w14:val="standardContextual"/>
              </w:rPr>
              <w:t>atif pour plus d’un lot.</w:t>
            </w:r>
          </w:p>
          <w:p w14:paraId="22D1802A" w14:textId="77777777" w:rsidR="007D4EDB" w:rsidRPr="00294C39" w:rsidRDefault="007D4EDB" w:rsidP="00166EC1">
            <w:pPr>
              <w:spacing w:after="0" w:line="259" w:lineRule="auto"/>
              <w:jc w:val="both"/>
              <w:rPr>
                <w:rFonts w:eastAsia="Calibri" w:cs="Times New Roman"/>
                <w:color w:val="EE0000"/>
                <w:kern w:val="2"/>
                <w:szCs w:val="21"/>
                <w14:ligatures w14:val="standardContextual"/>
              </w:rPr>
            </w:pPr>
          </w:p>
          <w:p w14:paraId="1933AC7A" w14:textId="77777777" w:rsidR="007611A1" w:rsidRPr="00BA79A2" w:rsidRDefault="007611A1" w:rsidP="00166EC1">
            <w:pPr>
              <w:spacing w:after="0" w:line="259" w:lineRule="auto"/>
              <w:jc w:val="both"/>
              <w:rPr>
                <w:rFonts w:eastAsia="Calibri" w:cs="Calibri Light"/>
                <w:kern w:val="2"/>
                <w:szCs w:val="21"/>
                <w:lang w:val="fr-FR"/>
                <w14:ligatures w14:val="standardContextual"/>
              </w:rPr>
            </w:pPr>
            <w:r w:rsidRPr="00BA79A2">
              <w:rPr>
                <w:rFonts w:eastAsia="Calibri" w:cs="Calibri Light"/>
                <w:kern w:val="2"/>
                <w:szCs w:val="21"/>
                <w:lang w:val="fr-FR"/>
                <w14:ligatures w14:val="standardContextual"/>
              </w:rPr>
              <w:t>Il joindra à son offre ses états financiers approuvés pour les trois derniers exercices (2022, 2023.et 2024) par l’entité compétente (à l’Office Burundais des recettes, OBR, pour les locaux) ou équivalent pour les autres.</w:t>
            </w:r>
          </w:p>
          <w:p w14:paraId="6E6C844E" w14:textId="715F282A" w:rsidR="007611A1" w:rsidRPr="00390A54" w:rsidRDefault="007611A1" w:rsidP="00166EC1">
            <w:pPr>
              <w:spacing w:after="0" w:line="259" w:lineRule="auto"/>
              <w:jc w:val="both"/>
              <w:rPr>
                <w:rFonts w:eastAsia="Calibri" w:cs="Calibri Light"/>
                <w:kern w:val="2"/>
                <w:szCs w:val="21"/>
                <w:lang w:val="fr-FR"/>
                <w14:ligatures w14:val="standardContextual"/>
              </w:rPr>
            </w:pPr>
            <w:r w:rsidRPr="00BA79A2">
              <w:rPr>
                <w:rFonts w:eastAsia="Calibri" w:cs="Calibri Light"/>
                <w:color w:val="EE0000"/>
                <w:kern w:val="2"/>
                <w:szCs w:val="21"/>
                <w:lang w:val="fr-FR"/>
                <w14:ligatures w14:val="standardContextual"/>
              </w:rPr>
              <w:t xml:space="preserve"> </w:t>
            </w:r>
            <w:r w:rsidRPr="00390A54">
              <w:rPr>
                <w:rFonts w:eastAsia="Calibri" w:cs="Calibri Light"/>
                <w:kern w:val="2"/>
                <w:szCs w:val="21"/>
                <w:lang w:val="fr-FR"/>
                <w14:ligatures w14:val="standardContextual"/>
              </w:rPr>
              <w:t>Ou une attestation bancaire de capacité financière d’un montant</w:t>
            </w:r>
            <w:r w:rsidR="00F2379F" w:rsidRPr="00390A54">
              <w:rPr>
                <w:rFonts w:eastAsia="Calibri" w:cs="Calibri Light"/>
                <w:kern w:val="2"/>
                <w:szCs w:val="21"/>
                <w:lang w:val="fr-FR"/>
                <w14:ligatures w14:val="standardContextual"/>
              </w:rPr>
              <w:t xml:space="preserve"> de</w:t>
            </w:r>
            <w:r w:rsidRPr="00390A54">
              <w:rPr>
                <w:rFonts w:eastAsia="Calibri" w:cs="Calibri Light"/>
                <w:kern w:val="2"/>
                <w:szCs w:val="21"/>
                <w:lang w:val="fr-FR"/>
                <w14:ligatures w14:val="standardContextual"/>
              </w:rPr>
              <w:t xml:space="preserve"> 150.000 €, 250 000€, 150.000 </w:t>
            </w:r>
            <w:r w:rsidR="00127EB8" w:rsidRPr="00390A54">
              <w:rPr>
                <w:rFonts w:eastAsia="Calibri" w:cs="Calibri Light"/>
                <w:kern w:val="2"/>
                <w:szCs w:val="21"/>
                <w:lang w:val="fr-FR"/>
                <w14:ligatures w14:val="standardContextual"/>
              </w:rPr>
              <w:t>€, respectivement</w:t>
            </w:r>
            <w:r w:rsidRPr="00390A54">
              <w:rPr>
                <w:rFonts w:eastAsia="Calibri" w:cs="Calibri Light"/>
                <w:kern w:val="2"/>
                <w:szCs w:val="21"/>
                <w:lang w:val="fr-FR"/>
                <w14:ligatures w14:val="standardContextual"/>
              </w:rPr>
              <w:t xml:space="preserve"> pour les lots 1, 2 et 3.</w:t>
            </w:r>
          </w:p>
          <w:p w14:paraId="5A981F3F" w14:textId="77777777" w:rsidR="007611A1" w:rsidRPr="00390A54" w:rsidRDefault="007611A1" w:rsidP="00166EC1">
            <w:pPr>
              <w:spacing w:after="0" w:line="259" w:lineRule="auto"/>
              <w:jc w:val="both"/>
              <w:rPr>
                <w:rFonts w:eastAsia="Calibri" w:cs="Times New Roman"/>
                <w:kern w:val="2"/>
                <w:szCs w:val="21"/>
                <w:lang w:val="fr-FR"/>
                <w14:ligatures w14:val="standardContextual"/>
              </w:rPr>
            </w:pPr>
          </w:p>
          <w:p w14:paraId="45271B4D" w14:textId="2B619B86" w:rsidR="00BA5B46" w:rsidRPr="00BA79A2" w:rsidRDefault="00BA5B46" w:rsidP="00166EC1">
            <w:pPr>
              <w:spacing w:after="0" w:line="259" w:lineRule="auto"/>
              <w:jc w:val="both"/>
              <w:rPr>
                <w:rFonts w:eastAsia="Calibri" w:cs="Times New Roman"/>
                <w:color w:val="EE0000"/>
                <w:kern w:val="2"/>
                <w:szCs w:val="21"/>
                <w14:ligatures w14:val="standardContextual"/>
              </w:rPr>
            </w:pPr>
            <w:r w:rsidRPr="00BA79A2">
              <w:rPr>
                <w:rFonts w:eastAsia="Calibri" w:cs="Times New Roman"/>
                <w:color w:val="EE0000"/>
                <w:kern w:val="2"/>
                <w:szCs w:val="21"/>
                <w14:ligatures w14:val="standardContextual"/>
              </w:rPr>
              <w:t xml:space="preserve">  </w:t>
            </w:r>
          </w:p>
          <w:p w14:paraId="2893AE82" w14:textId="10CDCC7C" w:rsidR="00AC07ED" w:rsidRPr="00BA79A2" w:rsidRDefault="00AC07ED" w:rsidP="00166EC1">
            <w:pPr>
              <w:spacing w:after="0" w:line="240" w:lineRule="auto"/>
              <w:jc w:val="both"/>
              <w:rPr>
                <w:rFonts w:eastAsia="Times New Roman" w:cs="Arial"/>
                <w:szCs w:val="21"/>
              </w:rPr>
            </w:pPr>
          </w:p>
        </w:tc>
        <w:tc>
          <w:tcPr>
            <w:tcW w:w="3001" w:type="dxa"/>
            <w:tcBorders>
              <w:top w:val="single" w:sz="4" w:space="0" w:color="auto"/>
              <w:left w:val="single" w:sz="4" w:space="0" w:color="auto"/>
              <w:bottom w:val="single" w:sz="4" w:space="0" w:color="auto"/>
              <w:right w:val="single" w:sz="4" w:space="0" w:color="auto"/>
            </w:tcBorders>
          </w:tcPr>
          <w:p w14:paraId="1EA31EFE" w14:textId="77777777" w:rsidR="00272B85" w:rsidRPr="00BA79A2" w:rsidRDefault="00272B85" w:rsidP="00166EC1">
            <w:pPr>
              <w:spacing w:after="0" w:line="259" w:lineRule="auto"/>
              <w:jc w:val="both"/>
              <w:rPr>
                <w:rFonts w:eastAsia="Calibri" w:cs="Times New Roman"/>
                <w:kern w:val="2"/>
                <w:szCs w:val="21"/>
                <w:lang w:val="fr-FR"/>
                <w14:ligatures w14:val="standardContextual"/>
              </w:rPr>
            </w:pPr>
            <w:r w:rsidRPr="00BA79A2">
              <w:rPr>
                <w:rFonts w:eastAsia="Times New Roman" w:cs="Arial"/>
                <w:szCs w:val="21"/>
                <w:lang w:val="fr-FR"/>
              </w:rPr>
              <w:t>Joindre :</w:t>
            </w:r>
            <w:r w:rsidRPr="00BA79A2">
              <w:rPr>
                <w:rFonts w:eastAsia="Calibri" w:cs="Times New Roman"/>
                <w:kern w:val="2"/>
                <w:szCs w:val="21"/>
                <w:lang w:val="fr-FR"/>
                <w14:ligatures w14:val="standardContextual"/>
              </w:rPr>
              <w:t xml:space="preserve"> </w:t>
            </w:r>
          </w:p>
          <w:p w14:paraId="0630D148" w14:textId="63728287" w:rsidR="00272B85" w:rsidRPr="00BA79A2" w:rsidRDefault="00272B85" w:rsidP="00166EC1">
            <w:pPr>
              <w:spacing w:after="0" w:line="259" w:lineRule="auto"/>
              <w:jc w:val="both"/>
              <w:rPr>
                <w:rFonts w:eastAsia="Calibri" w:cs="Times New Roman"/>
                <w:kern w:val="2"/>
                <w:szCs w:val="21"/>
                <w:lang w:val="fr-FR"/>
                <w14:ligatures w14:val="standardContextual"/>
              </w:rPr>
            </w:pPr>
            <w:r w:rsidRPr="00BA79A2">
              <w:rPr>
                <w:rFonts w:eastAsia="Calibri" w:cs="Times New Roman"/>
                <w:kern w:val="2"/>
                <w:szCs w:val="21"/>
                <w:lang w:val="fr-FR"/>
                <w14:ligatures w14:val="standardContextual"/>
              </w:rPr>
              <w:t>-</w:t>
            </w:r>
            <w:bookmarkStart w:id="218" w:name="_Hlk205100172"/>
            <w:r w:rsidR="00134330" w:rsidRPr="00BA79A2">
              <w:rPr>
                <w:rFonts w:eastAsia="Calibri" w:cs="Times New Roman"/>
                <w:kern w:val="2"/>
                <w:szCs w:val="21"/>
                <w:lang w:val="fr-FR"/>
                <w14:ligatures w14:val="standardContextual"/>
              </w:rPr>
              <w:t xml:space="preserve">Les </w:t>
            </w:r>
            <w:r w:rsidR="00B76C5E" w:rsidRPr="00BA79A2">
              <w:rPr>
                <w:rFonts w:eastAsia="Calibri" w:cs="Times New Roman"/>
                <w:kern w:val="2"/>
                <w:szCs w:val="21"/>
                <w:lang w:val="fr-FR"/>
                <w14:ligatures w14:val="standardContextual"/>
              </w:rPr>
              <w:t>déclarations pour</w:t>
            </w:r>
            <w:r w:rsidRPr="00BA79A2">
              <w:rPr>
                <w:rFonts w:eastAsia="Calibri" w:cs="Times New Roman"/>
                <w:kern w:val="2"/>
                <w:szCs w:val="21"/>
                <w:lang w:val="fr-FR"/>
                <w14:ligatures w14:val="standardContextual"/>
              </w:rPr>
              <w:t xml:space="preserve"> les trois derniers exercices ( 2022, 2023 et 2024) </w:t>
            </w:r>
            <w:r w:rsidR="002813A1" w:rsidRPr="00BA79A2">
              <w:rPr>
                <w:rFonts w:eastAsia="Calibri" w:cs="Times New Roman"/>
                <w:kern w:val="2"/>
                <w:szCs w:val="21"/>
                <w:lang w:val="fr-FR"/>
                <w14:ligatures w14:val="standardContextual"/>
              </w:rPr>
              <w:t>faites à</w:t>
            </w:r>
            <w:r w:rsidR="00134330" w:rsidRPr="00BA79A2">
              <w:rPr>
                <w:rFonts w:eastAsia="Calibri" w:cs="Times New Roman"/>
                <w:kern w:val="2"/>
                <w:szCs w:val="21"/>
                <w:lang w:val="fr-FR"/>
                <w14:ligatures w14:val="standardContextual"/>
              </w:rPr>
              <w:t xml:space="preserve"> l’</w:t>
            </w:r>
            <w:r w:rsidRPr="00BA79A2">
              <w:rPr>
                <w:rFonts w:eastAsia="Calibri" w:cs="Times New Roman"/>
                <w:kern w:val="2"/>
                <w:szCs w:val="21"/>
                <w:lang w:val="fr-FR"/>
                <w14:ligatures w14:val="standardContextual"/>
              </w:rPr>
              <w:t>Office Burundais des recettes/OBR pour les locaux ou équivalent pour les autres)</w:t>
            </w:r>
          </w:p>
          <w:p w14:paraId="78E47D7E" w14:textId="0DE7E460" w:rsidR="00F2379F" w:rsidRPr="00390A54" w:rsidRDefault="00272B85" w:rsidP="00166EC1">
            <w:pPr>
              <w:spacing w:after="0" w:line="259" w:lineRule="auto"/>
              <w:jc w:val="both"/>
              <w:rPr>
                <w:rFonts w:eastAsia="Calibri" w:cs="Calibri Light"/>
                <w:kern w:val="2"/>
                <w:szCs w:val="21"/>
                <w:lang w:val="fr-FR"/>
                <w14:ligatures w14:val="standardContextual"/>
              </w:rPr>
            </w:pPr>
            <w:r w:rsidRPr="00BA79A2">
              <w:rPr>
                <w:rFonts w:eastAsia="Calibri" w:cs="Times New Roman"/>
                <w:kern w:val="2"/>
                <w:szCs w:val="21"/>
                <w:lang w:val="fr-FR"/>
                <w14:ligatures w14:val="standardContextual"/>
              </w:rPr>
              <w:t xml:space="preserve">- </w:t>
            </w:r>
            <w:r w:rsidRPr="00BA79A2">
              <w:rPr>
                <w:rFonts w:eastAsia="Calibri" w:cs="Times New Roman"/>
                <w:kern w:val="2"/>
                <w:szCs w:val="21"/>
                <w14:ligatures w14:val="standardContextual"/>
              </w:rPr>
              <w:t>attestation de capacité financière délivrée par une institution financière agréée par son pays, d’un montant</w:t>
            </w:r>
            <w:r w:rsidR="00F2379F" w:rsidRPr="00BA79A2">
              <w:rPr>
                <w:rFonts w:eastAsia="Calibri" w:cs="Times New Roman"/>
                <w:kern w:val="2"/>
                <w:szCs w:val="21"/>
                <w14:ligatures w14:val="standardContextual"/>
              </w:rPr>
              <w:t xml:space="preserve"> </w:t>
            </w:r>
            <w:r w:rsidR="00F2379F" w:rsidRPr="00390A54">
              <w:rPr>
                <w:rFonts w:eastAsia="Calibri" w:cs="Calibri Light"/>
                <w:kern w:val="2"/>
                <w:szCs w:val="21"/>
                <w:lang w:val="fr-FR"/>
                <w14:ligatures w14:val="standardContextual"/>
              </w:rPr>
              <w:t xml:space="preserve">de 150.000 €, 250 000€, 150.000 </w:t>
            </w:r>
            <w:r w:rsidR="009D2DA2" w:rsidRPr="00390A54">
              <w:rPr>
                <w:rFonts w:eastAsia="Calibri" w:cs="Calibri Light"/>
                <w:kern w:val="2"/>
                <w:szCs w:val="21"/>
                <w:lang w:val="fr-FR"/>
                <w14:ligatures w14:val="standardContextual"/>
              </w:rPr>
              <w:t>€, respectivement</w:t>
            </w:r>
            <w:r w:rsidR="00F2379F" w:rsidRPr="00390A54">
              <w:rPr>
                <w:rFonts w:eastAsia="Calibri" w:cs="Calibri Light"/>
                <w:kern w:val="2"/>
                <w:szCs w:val="21"/>
                <w:lang w:val="fr-FR"/>
                <w14:ligatures w14:val="standardContextual"/>
              </w:rPr>
              <w:t xml:space="preserve"> pour les lots 1, 2 et 3.</w:t>
            </w:r>
          </w:p>
          <w:bookmarkEnd w:id="218"/>
          <w:p w14:paraId="449A73FD" w14:textId="48028CDF" w:rsidR="00AC07ED" w:rsidRPr="00BA79A2" w:rsidRDefault="00AC07ED" w:rsidP="00166EC1">
            <w:pPr>
              <w:spacing w:after="0" w:line="240" w:lineRule="auto"/>
              <w:jc w:val="both"/>
              <w:rPr>
                <w:rFonts w:eastAsia="Times New Roman" w:cs="Arial"/>
                <w:szCs w:val="21"/>
                <w:lang w:val="fr-FR"/>
              </w:rPr>
            </w:pPr>
          </w:p>
          <w:p w14:paraId="4A69CEA5" w14:textId="77777777" w:rsidR="00272B85" w:rsidRPr="00BA79A2" w:rsidRDefault="00272B85" w:rsidP="00166EC1">
            <w:pPr>
              <w:spacing w:after="0" w:line="240" w:lineRule="auto"/>
              <w:jc w:val="both"/>
              <w:rPr>
                <w:rFonts w:eastAsia="Times New Roman" w:cs="Arial"/>
                <w:szCs w:val="21"/>
                <w:lang w:val="fr-FR"/>
              </w:rPr>
            </w:pPr>
          </w:p>
          <w:p w14:paraId="35CEE3E6" w14:textId="77777777" w:rsidR="00AC07ED" w:rsidRPr="00BA79A2" w:rsidRDefault="00AC07ED" w:rsidP="00166EC1">
            <w:pPr>
              <w:spacing w:after="0" w:line="240" w:lineRule="auto"/>
              <w:jc w:val="both"/>
              <w:rPr>
                <w:rFonts w:eastAsia="Times New Roman" w:cs="Arial"/>
                <w:szCs w:val="21"/>
                <w:lang w:val="fr-FR"/>
              </w:rPr>
            </w:pPr>
          </w:p>
          <w:p w14:paraId="599370CC" w14:textId="2309C92E" w:rsidR="00AC07ED" w:rsidRPr="00BA79A2" w:rsidRDefault="00AC07ED" w:rsidP="00166EC1">
            <w:pPr>
              <w:spacing w:after="0" w:line="240" w:lineRule="auto"/>
              <w:jc w:val="both"/>
              <w:rPr>
                <w:rFonts w:eastAsia="Times New Roman" w:cs="Arial"/>
                <w:szCs w:val="21"/>
                <w:lang w:val="fr-FR"/>
              </w:rPr>
            </w:pPr>
          </w:p>
        </w:tc>
      </w:tr>
    </w:tbl>
    <w:p w14:paraId="262E0B5E" w14:textId="77777777" w:rsidR="00DF6359" w:rsidRDefault="00DF6359" w:rsidP="00166EC1">
      <w:pPr>
        <w:spacing w:after="0"/>
        <w:jc w:val="both"/>
        <w:rPr>
          <w:szCs w:val="21"/>
        </w:rPr>
      </w:pPr>
    </w:p>
    <w:p w14:paraId="0C0E2847" w14:textId="77777777" w:rsidR="00DF6359" w:rsidRDefault="00DF6359" w:rsidP="00166EC1">
      <w:pPr>
        <w:spacing w:after="0"/>
        <w:jc w:val="both"/>
        <w:rPr>
          <w:szCs w:val="21"/>
        </w:rPr>
      </w:pPr>
    </w:p>
    <w:p w14:paraId="61D56DFC" w14:textId="77777777" w:rsidR="00DF6359" w:rsidRPr="00BA79A2" w:rsidRDefault="00DF6359" w:rsidP="00166EC1">
      <w:pPr>
        <w:spacing w:after="0"/>
        <w:jc w:val="both"/>
        <w:rPr>
          <w:szCs w:val="21"/>
        </w:rPr>
      </w:pPr>
    </w:p>
    <w:p w14:paraId="362087DA" w14:textId="681B3631" w:rsidR="00AC07ED" w:rsidRDefault="00AC07ED" w:rsidP="00166EC1">
      <w:pPr>
        <w:pStyle w:val="Titre2"/>
        <w:spacing w:before="0" w:after="0"/>
        <w:jc w:val="both"/>
        <w:rPr>
          <w:rFonts w:ascii="Georgia" w:hAnsi="Georgia"/>
          <w:sz w:val="21"/>
          <w:szCs w:val="21"/>
        </w:rPr>
      </w:pPr>
      <w:bookmarkStart w:id="219" w:name="_Toc51592074"/>
      <w:bookmarkStart w:id="220" w:name="_Toc52268506"/>
      <w:bookmarkStart w:id="221" w:name="_Toc52533037"/>
      <w:bookmarkStart w:id="222" w:name="_Toc212822160"/>
      <w:r w:rsidRPr="00BA79A2">
        <w:rPr>
          <w:rFonts w:ascii="Georgia" w:hAnsi="Georgia"/>
          <w:sz w:val="21"/>
          <w:szCs w:val="21"/>
        </w:rPr>
        <w:t>Dossier de sélection – aptitude technique</w:t>
      </w:r>
      <w:bookmarkEnd w:id="219"/>
      <w:bookmarkEnd w:id="220"/>
      <w:bookmarkEnd w:id="221"/>
      <w:bookmarkEnd w:id="222"/>
    </w:p>
    <w:p w14:paraId="154C3090" w14:textId="77777777" w:rsidR="004D0916" w:rsidRPr="004D0916" w:rsidRDefault="004D0916" w:rsidP="00166EC1">
      <w:pPr>
        <w:jc w:val="both"/>
      </w:pPr>
    </w:p>
    <w:tbl>
      <w:tblPr>
        <w:tblW w:w="10392"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2"/>
        <w:gridCol w:w="2855"/>
        <w:gridCol w:w="31"/>
        <w:gridCol w:w="20"/>
        <w:gridCol w:w="24"/>
      </w:tblGrid>
      <w:tr w:rsidR="00DF6359" w:rsidRPr="00BA79A2" w14:paraId="0F67A49F" w14:textId="7FA8FF1E" w:rsidTr="00DF6359">
        <w:trPr>
          <w:gridAfter w:val="1"/>
          <w:wAfter w:w="24" w:type="dxa"/>
          <w:cantSplit/>
          <w:trHeight w:val="493"/>
        </w:trPr>
        <w:tc>
          <w:tcPr>
            <w:tcW w:w="10368" w:type="dxa"/>
            <w:gridSpan w:val="4"/>
          </w:tcPr>
          <w:p w14:paraId="3EBA62A8" w14:textId="1B78C129"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b/>
                <w:bCs/>
                <w:sz w:val="21"/>
                <w:szCs w:val="21"/>
                <w:lang w:val="fr-FR"/>
              </w:rPr>
              <w:t>Aptitude technique : voir art. 68 de l’A.R. du 18.04.2017</w:t>
            </w:r>
          </w:p>
        </w:tc>
      </w:tr>
      <w:tr w:rsidR="00DF6359" w:rsidRPr="00BA79A2" w14:paraId="318F75BF" w14:textId="3A251E80" w:rsidTr="00DF6359">
        <w:trPr>
          <w:gridAfter w:val="1"/>
          <w:wAfter w:w="24" w:type="dxa"/>
          <w:cantSplit/>
          <w:trHeight w:val="493"/>
        </w:trPr>
        <w:tc>
          <w:tcPr>
            <w:tcW w:w="7462" w:type="dxa"/>
          </w:tcPr>
          <w:p w14:paraId="16231638" w14:textId="32404182"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 xml:space="preserve">Le soumissionnaire doit disposer ou pouvoir disposer des </w:t>
            </w:r>
            <w:r w:rsidRPr="00BA79A2">
              <w:rPr>
                <w:rFonts w:ascii="Georgia" w:hAnsi="Georgia"/>
                <w:b/>
                <w:sz w:val="21"/>
                <w:szCs w:val="21"/>
                <w:lang w:val="fr-FR"/>
              </w:rPr>
              <w:t>techniciens ou des organismes techniques suffisants</w:t>
            </w:r>
            <w:r w:rsidRPr="00BA79A2">
              <w:rPr>
                <w:rFonts w:ascii="Georgia" w:hAnsi="Georgia" w:cs="Arial"/>
                <w:sz w:val="21"/>
                <w:szCs w:val="21"/>
                <w:lang w:val="fr-FR"/>
              </w:rPr>
              <w:t xml:space="preserve">, en particulier les personnes ou les organismes qui sont responsables pour le contrôle de la qualité. </w:t>
            </w:r>
          </w:p>
          <w:p w14:paraId="5B182D7F" w14:textId="77777777"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Lors de l’évaluation de la compétence technique, seuls les techniciens ou les organismes techniques qui constitueront une plus-value dans le cadre du marché qui fait l’objet du présent cahier spécial des charges, seront pris en compte.</w:t>
            </w:r>
          </w:p>
          <w:p w14:paraId="49964218" w14:textId="1C4C8483"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Le soumissionnaire joint à son offre un relevé reprenant les techniciens ou les organismes techniques qui appartiennent ou non à l’entreprise, en particulier ceux qui sont responsables pour le contrôle de la qualité.</w:t>
            </w:r>
          </w:p>
          <w:p w14:paraId="24726E35" w14:textId="77777777" w:rsidR="00DF6359" w:rsidRPr="00BA79A2" w:rsidRDefault="00DF6359" w:rsidP="00166EC1">
            <w:pPr>
              <w:pStyle w:val="BTCtextCTB"/>
              <w:spacing w:before="0" w:after="0"/>
              <w:rPr>
                <w:rFonts w:ascii="Georgia" w:hAnsi="Georgia"/>
                <w:sz w:val="21"/>
                <w:szCs w:val="21"/>
                <w:highlight w:val="yellow"/>
                <w:lang w:val="fr-FR"/>
              </w:rPr>
            </w:pPr>
          </w:p>
        </w:tc>
        <w:tc>
          <w:tcPr>
            <w:tcW w:w="2906" w:type="dxa"/>
            <w:gridSpan w:val="3"/>
          </w:tcPr>
          <w:p w14:paraId="54FAB8C6" w14:textId="40BBC653"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 xml:space="preserve">Facultatif </w:t>
            </w:r>
          </w:p>
        </w:tc>
      </w:tr>
      <w:tr w:rsidR="00DF6359" w:rsidRPr="00BA79A2" w14:paraId="48AC1285" w14:textId="327ACB85" w:rsidTr="00DF6359">
        <w:trPr>
          <w:gridAfter w:val="1"/>
          <w:wAfter w:w="24" w:type="dxa"/>
          <w:cantSplit/>
          <w:trHeight w:val="493"/>
        </w:trPr>
        <w:tc>
          <w:tcPr>
            <w:tcW w:w="7462" w:type="dxa"/>
          </w:tcPr>
          <w:p w14:paraId="10566DB6" w14:textId="4E0F51F2" w:rsidR="00DF6359" w:rsidRPr="00BA79A2" w:rsidRDefault="00DF6359" w:rsidP="00166EC1">
            <w:pPr>
              <w:spacing w:after="0" w:line="312" w:lineRule="auto"/>
              <w:contextualSpacing/>
              <w:jc w:val="both"/>
              <w:rPr>
                <w:rFonts w:eastAsia="Calibri" w:cs="Calibri Light"/>
                <w:szCs w:val="21"/>
                <w:lang w:val="fr-FR"/>
              </w:rPr>
            </w:pPr>
            <w:r w:rsidRPr="00BA79A2">
              <w:rPr>
                <w:rFonts w:eastAsia="Calibri" w:cs="Calibri Light"/>
                <w:szCs w:val="21"/>
                <w:lang w:val="fr-FR"/>
              </w:rPr>
              <w:lastRenderedPageBreak/>
              <w:t>Le soumissionnaire joint à son offre la liste du matériel de chantier principal à sa disposition pour l’exécution des travaux. Cette liste doit indiquer le moyen d’acquisition/la preuve (propriété, leasing, location, etc.) en temps voulu du gros matériel et équipements essentiels suivants</w:t>
            </w:r>
            <w:r w:rsidR="00761F19">
              <w:rPr>
                <w:rFonts w:eastAsia="Calibri" w:cs="Calibri Light"/>
                <w:szCs w:val="21"/>
                <w:lang w:val="fr-FR"/>
              </w:rPr>
              <w:t xml:space="preserve"> par </w:t>
            </w:r>
            <w:r w:rsidR="00761F19" w:rsidRPr="00A752D9">
              <w:rPr>
                <w:rFonts w:eastAsia="Calibri" w:cs="Calibri Light"/>
                <w:szCs w:val="21"/>
                <w:lang w:val="fr-FR"/>
              </w:rPr>
              <w:t>lot</w:t>
            </w:r>
            <w:r w:rsidRPr="00A752D9">
              <w:rPr>
                <w:rFonts w:eastAsia="Calibri" w:cs="Calibri Light"/>
                <w:szCs w:val="21"/>
                <w:lang w:val="fr-FR"/>
              </w:rPr>
              <w:t>:</w:t>
            </w:r>
          </w:p>
          <w:p w14:paraId="43724631" w14:textId="03BE228C" w:rsidR="00DF6359" w:rsidRPr="00BA79A2" w:rsidRDefault="00DF6359" w:rsidP="00166EC1">
            <w:pPr>
              <w:numPr>
                <w:ilvl w:val="1"/>
                <w:numId w:val="71"/>
              </w:numPr>
              <w:spacing w:after="0" w:line="360" w:lineRule="auto"/>
              <w:jc w:val="both"/>
              <w:rPr>
                <w:rFonts w:cs="Arial"/>
                <w:szCs w:val="21"/>
                <w:lang w:val="fr-FR"/>
              </w:rPr>
            </w:pPr>
            <w:r w:rsidRPr="00BA79A2">
              <w:rPr>
                <w:rFonts w:cs="Arial"/>
                <w:szCs w:val="21"/>
                <w:lang w:val="fr-FR"/>
              </w:rPr>
              <w:t>2 camions bennes de 4</w:t>
            </w:r>
            <w:r w:rsidR="005B4B78">
              <w:rPr>
                <w:rFonts w:cs="Arial"/>
                <w:szCs w:val="21"/>
                <w:lang w:val="fr-FR"/>
              </w:rPr>
              <w:t xml:space="preserve"> </w:t>
            </w:r>
            <w:r w:rsidRPr="00BA79A2">
              <w:rPr>
                <w:rFonts w:cs="Arial"/>
                <w:szCs w:val="21"/>
                <w:lang w:val="fr-FR"/>
              </w:rPr>
              <w:t xml:space="preserve">m3 ;                                                     </w:t>
            </w:r>
          </w:p>
          <w:p w14:paraId="11FB8E42" w14:textId="77777777" w:rsidR="00DF6359" w:rsidRPr="00BA79A2" w:rsidRDefault="00DF6359" w:rsidP="00166EC1">
            <w:pPr>
              <w:numPr>
                <w:ilvl w:val="1"/>
                <w:numId w:val="71"/>
              </w:numPr>
              <w:spacing w:after="0" w:line="360" w:lineRule="auto"/>
              <w:jc w:val="both"/>
              <w:rPr>
                <w:rFonts w:cs="Arial"/>
                <w:szCs w:val="21"/>
                <w:lang w:val="fr-FR"/>
              </w:rPr>
            </w:pPr>
            <w:r w:rsidRPr="00BA79A2">
              <w:rPr>
                <w:rFonts w:cs="Arial"/>
                <w:szCs w:val="21"/>
                <w:lang w:val="fr-FR"/>
              </w:rPr>
              <w:t xml:space="preserve">1 véhicule léger type camionnette ;                                     </w:t>
            </w:r>
          </w:p>
          <w:p w14:paraId="7A8D4640" w14:textId="77777777" w:rsidR="00DF6359" w:rsidRPr="00BA79A2" w:rsidRDefault="00DF6359" w:rsidP="00166EC1">
            <w:pPr>
              <w:numPr>
                <w:ilvl w:val="1"/>
                <w:numId w:val="71"/>
              </w:numPr>
              <w:spacing w:after="0" w:line="360" w:lineRule="auto"/>
              <w:jc w:val="both"/>
              <w:rPr>
                <w:rFonts w:cs="Arial"/>
                <w:szCs w:val="21"/>
                <w:lang w:val="fr-FR"/>
              </w:rPr>
            </w:pPr>
            <w:r w:rsidRPr="00BA79A2">
              <w:rPr>
                <w:rFonts w:cs="Arial"/>
                <w:szCs w:val="21"/>
                <w:lang w:val="fr-FR"/>
              </w:rPr>
              <w:t xml:space="preserve">Matériel de topographie (1 Niveau à lunette, 1 théodolite) ;                                                                 </w:t>
            </w:r>
          </w:p>
          <w:p w14:paraId="5FEBF585" w14:textId="77777777" w:rsidR="00DF6359" w:rsidRPr="009A203B" w:rsidRDefault="00DF6359" w:rsidP="00166EC1">
            <w:pPr>
              <w:numPr>
                <w:ilvl w:val="1"/>
                <w:numId w:val="71"/>
              </w:numPr>
              <w:spacing w:after="0" w:line="360" w:lineRule="auto"/>
              <w:jc w:val="both"/>
              <w:rPr>
                <w:rFonts w:cs="Arial"/>
                <w:szCs w:val="21"/>
                <w:lang w:val="fr-FR"/>
              </w:rPr>
            </w:pPr>
            <w:r w:rsidRPr="009A203B">
              <w:rPr>
                <w:rFonts w:cs="Arial"/>
                <w:szCs w:val="21"/>
                <w:lang w:val="fr-FR"/>
              </w:rPr>
              <w:t xml:space="preserve">1 poste à souder ;    </w:t>
            </w:r>
          </w:p>
          <w:p w14:paraId="73FF3955" w14:textId="529D3827" w:rsidR="00DF6359" w:rsidRPr="00BA79A2" w:rsidRDefault="00DF6359" w:rsidP="00166EC1">
            <w:pPr>
              <w:spacing w:after="0" w:line="360" w:lineRule="auto"/>
              <w:jc w:val="both"/>
              <w:rPr>
                <w:rFonts w:cs="Arial"/>
                <w:color w:val="EE0000"/>
                <w:szCs w:val="21"/>
                <w:highlight w:val="yellow"/>
                <w:lang w:val="fr-FR"/>
              </w:rPr>
            </w:pPr>
            <w:r w:rsidRPr="00BA79A2">
              <w:rPr>
                <w:rFonts w:cs="Arial"/>
                <w:szCs w:val="21"/>
                <w:lang w:val="fr-FR"/>
              </w:rPr>
              <w:t>NB.</w:t>
            </w:r>
            <w:r>
              <w:rPr>
                <w:rFonts w:cs="Arial"/>
                <w:szCs w:val="21"/>
                <w:lang w:val="fr-FR"/>
              </w:rPr>
              <w:t xml:space="preserve"> </w:t>
            </w:r>
            <w:r w:rsidRPr="00BA79A2">
              <w:rPr>
                <w:rFonts w:cs="Arial"/>
                <w:szCs w:val="21"/>
                <w:lang w:val="fr-FR"/>
              </w:rPr>
              <w:t xml:space="preserve">En cas de preuve de propriété par un contrat de location ou de promesse de location, les justificatifs de l’appartenance du matériel au propriétaire devront être fournis dans l’offre du soumissionnaire                                                                    </w:t>
            </w:r>
          </w:p>
        </w:tc>
        <w:tc>
          <w:tcPr>
            <w:tcW w:w="2906" w:type="dxa"/>
            <w:gridSpan w:val="3"/>
          </w:tcPr>
          <w:p w14:paraId="744D2E33" w14:textId="77777777"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Joindre</w:t>
            </w:r>
          </w:p>
          <w:p w14:paraId="6F18E88A" w14:textId="299DEFE5" w:rsidR="00DF6359" w:rsidRPr="00BA79A2" w:rsidRDefault="00DF6359" w:rsidP="00166EC1">
            <w:pPr>
              <w:pStyle w:val="BTCtextCTB"/>
              <w:numPr>
                <w:ilvl w:val="0"/>
                <w:numId w:val="14"/>
              </w:numPr>
              <w:spacing w:before="0" w:after="0"/>
              <w:rPr>
                <w:rFonts w:ascii="Georgia" w:hAnsi="Georgia" w:cs="Arial"/>
                <w:sz w:val="21"/>
                <w:szCs w:val="21"/>
                <w:lang w:val="fr-FR"/>
              </w:rPr>
            </w:pPr>
            <w:r w:rsidRPr="00BA79A2">
              <w:rPr>
                <w:rFonts w:ascii="Georgia" w:hAnsi="Georgia" w:cs="Arial"/>
                <w:sz w:val="21"/>
                <w:szCs w:val="21"/>
                <w:lang w:val="fr-FR"/>
              </w:rPr>
              <w:t>Preuve de propriété ( Facture d’achat ou tout autre document pertinent pour prouver la propriété)</w:t>
            </w:r>
          </w:p>
          <w:p w14:paraId="2147559C" w14:textId="43C94A81" w:rsidR="00DF6359" w:rsidRPr="00BA79A2" w:rsidRDefault="00DF6359" w:rsidP="00166EC1">
            <w:pPr>
              <w:pStyle w:val="BTCtextCTB"/>
              <w:numPr>
                <w:ilvl w:val="0"/>
                <w:numId w:val="14"/>
              </w:numPr>
              <w:spacing w:before="0" w:after="0"/>
              <w:rPr>
                <w:rFonts w:ascii="Georgia" w:hAnsi="Georgia" w:cs="Arial"/>
                <w:sz w:val="21"/>
                <w:szCs w:val="21"/>
                <w:lang w:val="fr-FR"/>
              </w:rPr>
            </w:pPr>
            <w:r w:rsidRPr="00BA79A2">
              <w:rPr>
                <w:rFonts w:ascii="Georgia" w:hAnsi="Georgia" w:cs="Arial"/>
                <w:sz w:val="21"/>
                <w:szCs w:val="21"/>
                <w:lang w:val="fr-FR"/>
              </w:rPr>
              <w:t xml:space="preserve">Contrat de location ou promesse de location signé par le propriétaire de l’équipement. </w:t>
            </w:r>
          </w:p>
        </w:tc>
      </w:tr>
      <w:tr w:rsidR="00DF6359" w:rsidRPr="00BA79A2" w14:paraId="1853F561" w14:textId="5CA599E4" w:rsidTr="00DF6359">
        <w:trPr>
          <w:cantSplit/>
          <w:trHeight w:val="493"/>
        </w:trPr>
        <w:tc>
          <w:tcPr>
            <w:tcW w:w="7462" w:type="dxa"/>
          </w:tcPr>
          <w:p w14:paraId="7C3B84D3" w14:textId="33AA6936" w:rsidR="00DF6359" w:rsidRPr="00BA79A2" w:rsidRDefault="00DF6359" w:rsidP="00166EC1">
            <w:pPr>
              <w:pStyle w:val="BTCtextCTB"/>
              <w:spacing w:before="0" w:after="0"/>
              <w:rPr>
                <w:rFonts w:ascii="Georgia" w:hAnsi="Georgia" w:cs="Arial"/>
                <w:color w:val="EE0000"/>
                <w:sz w:val="21"/>
                <w:szCs w:val="21"/>
                <w:lang w:val="fr-FR"/>
              </w:rPr>
            </w:pPr>
          </w:p>
          <w:p w14:paraId="24D0DB08" w14:textId="3DE36DDC" w:rsidR="00DF6359" w:rsidRDefault="00DF6359" w:rsidP="00166EC1">
            <w:pPr>
              <w:spacing w:after="0" w:line="259" w:lineRule="auto"/>
              <w:jc w:val="both"/>
              <w:rPr>
                <w:rFonts w:eastAsia="Calibri" w:cs="Calibri Light"/>
                <w:kern w:val="2"/>
                <w:szCs w:val="21"/>
                <w14:ligatures w14:val="standardContextual"/>
              </w:rPr>
            </w:pPr>
            <w:r w:rsidRPr="00BA79A2">
              <w:rPr>
                <w:rFonts w:eastAsia="Calibri" w:cs="Calibri Light"/>
                <w:kern w:val="2"/>
                <w:szCs w:val="21"/>
                <w14:ligatures w14:val="standardContextual"/>
              </w:rPr>
              <w:t>Le soumissionnaire joint à son offre un relevé reprenant le personnel</w:t>
            </w:r>
            <w:r w:rsidR="00761F19">
              <w:rPr>
                <w:rFonts w:eastAsia="Calibri" w:cs="Calibri Light"/>
                <w:kern w:val="2"/>
                <w:szCs w:val="21"/>
                <w14:ligatures w14:val="standardContextual"/>
              </w:rPr>
              <w:t xml:space="preserve"> par lot, </w:t>
            </w:r>
            <w:r w:rsidRPr="00BA79A2">
              <w:rPr>
                <w:rFonts w:eastAsia="Calibri" w:cs="Calibri Light"/>
                <w:kern w:val="2"/>
                <w:szCs w:val="21"/>
                <w14:ligatures w14:val="standardContextual"/>
              </w:rPr>
              <w:t xml:space="preserve"> qui sera mis en œuvre lors de la réalisation du marché. Dans ce document, le soumissionnaire mentionne les diplômes dont ce personnel est titulaire, ainsi que les qualifications professionnelles et l’expérience munie des preuves </w:t>
            </w:r>
            <w:r w:rsidR="00127EB8" w:rsidRPr="00BA79A2">
              <w:rPr>
                <w:rFonts w:eastAsia="Calibri" w:cs="Calibri Light"/>
                <w:kern w:val="2"/>
                <w:szCs w:val="21"/>
                <w14:ligatures w14:val="standardContextual"/>
              </w:rPr>
              <w:t>(Attestation</w:t>
            </w:r>
            <w:r w:rsidRPr="00BA79A2">
              <w:rPr>
                <w:rFonts w:eastAsia="Calibri" w:cs="Calibri Light"/>
                <w:kern w:val="2"/>
                <w:szCs w:val="21"/>
                <w14:ligatures w14:val="standardContextual"/>
              </w:rPr>
              <w:t xml:space="preserve"> ou pv de réception définitive/attestation de services rendus +CV du personnel aligné+ Copie de diplôme certifié conforme à l’original+ attestations de disponibilité du personnel alignés) :</w:t>
            </w:r>
          </w:p>
          <w:p w14:paraId="140DB00F" w14:textId="77777777" w:rsidR="005B4B78" w:rsidRPr="00BA79A2" w:rsidRDefault="005B4B78" w:rsidP="00166EC1">
            <w:pPr>
              <w:spacing w:after="0" w:line="259" w:lineRule="auto"/>
              <w:jc w:val="both"/>
              <w:rPr>
                <w:rFonts w:eastAsia="Calibri" w:cs="Calibri Light"/>
                <w:color w:val="EE0000"/>
                <w:kern w:val="2"/>
                <w:szCs w:val="21"/>
                <w14:ligatures w14:val="standardContextual"/>
              </w:rPr>
            </w:pPr>
          </w:p>
          <w:p w14:paraId="1E369C31" w14:textId="3ED08DE3" w:rsidR="00DF6359" w:rsidRPr="00C9740E" w:rsidRDefault="00DF6359" w:rsidP="00166EC1">
            <w:pPr>
              <w:numPr>
                <w:ilvl w:val="0"/>
                <w:numId w:val="66"/>
              </w:numPr>
              <w:tabs>
                <w:tab w:val="left" w:pos="7371"/>
              </w:tabs>
              <w:spacing w:after="0" w:line="312" w:lineRule="auto"/>
              <w:ind w:left="0"/>
              <w:contextualSpacing/>
              <w:jc w:val="both"/>
              <w:rPr>
                <w:rFonts w:eastAsia="Calibri" w:cs="Calibri Light"/>
                <w:i/>
                <w:iCs/>
                <w:position w:val="2"/>
                <w:szCs w:val="21"/>
                <w:highlight w:val="cyan"/>
              </w:rPr>
            </w:pPr>
            <w:r w:rsidRPr="005B4B78">
              <w:rPr>
                <w:rFonts w:eastAsia="Calibri" w:cs="Calibri Light"/>
                <w:b/>
                <w:bCs/>
                <w:position w:val="2"/>
                <w:szCs w:val="21"/>
                <w:highlight w:val="cyan"/>
              </w:rPr>
              <w:t xml:space="preserve">Un (1) ingénieur des travaux, Directeur des travaux </w:t>
            </w:r>
            <w:r w:rsidR="00761F19" w:rsidRPr="005B4B78">
              <w:rPr>
                <w:rFonts w:eastAsia="Calibri" w:cs="Calibri Light"/>
                <w:b/>
                <w:bCs/>
                <w:position w:val="2"/>
                <w:szCs w:val="21"/>
                <w:highlight w:val="cyan"/>
              </w:rPr>
              <w:t>par lot</w:t>
            </w:r>
          </w:p>
          <w:p w14:paraId="3D145002" w14:textId="77777777" w:rsidR="00C9740E" w:rsidRPr="005B4B78" w:rsidRDefault="00C9740E" w:rsidP="00166EC1">
            <w:pPr>
              <w:numPr>
                <w:ilvl w:val="0"/>
                <w:numId w:val="66"/>
              </w:numPr>
              <w:tabs>
                <w:tab w:val="left" w:pos="7371"/>
              </w:tabs>
              <w:spacing w:after="0" w:line="312" w:lineRule="auto"/>
              <w:ind w:left="0"/>
              <w:contextualSpacing/>
              <w:jc w:val="both"/>
              <w:rPr>
                <w:rFonts w:eastAsia="Calibri" w:cs="Calibri Light"/>
                <w:i/>
                <w:iCs/>
                <w:position w:val="2"/>
                <w:szCs w:val="21"/>
                <w:highlight w:val="cyan"/>
              </w:rPr>
            </w:pPr>
          </w:p>
          <w:p w14:paraId="3012B82D" w14:textId="798A6CBA"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bCs/>
                <w:position w:val="2"/>
                <w:szCs w:val="21"/>
              </w:rPr>
            </w:pPr>
            <w:r w:rsidRPr="00BA79A2">
              <w:rPr>
                <w:rFonts w:eastAsia="Calibri" w:cs="Calibri Light"/>
                <w:bCs/>
                <w:position w:val="2"/>
                <w:szCs w:val="21"/>
              </w:rPr>
              <w:t xml:space="preserve">Qualification/Niveau d’études  : </w:t>
            </w:r>
          </w:p>
          <w:p w14:paraId="59306EE9"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position w:val="2"/>
                <w:szCs w:val="21"/>
              </w:rPr>
              <w:t>L’expert sera de formation supérieure (</w:t>
            </w:r>
            <w:r w:rsidRPr="00BA79A2">
              <w:rPr>
                <w:rFonts w:eastAsia="Calibri" w:cs="Calibri Light"/>
                <w:b/>
                <w:position w:val="2"/>
                <w:szCs w:val="21"/>
              </w:rPr>
              <w:t>catégorie A1 au minimum</w:t>
            </w:r>
            <w:r w:rsidRPr="00BA79A2">
              <w:rPr>
                <w:rFonts w:eastAsia="Calibri" w:cs="Calibri Light"/>
                <w:position w:val="2"/>
                <w:szCs w:val="21"/>
              </w:rPr>
              <w:t xml:space="preserve">), Ingénieur du génie civil avec une capacité à conduire les travaux. </w:t>
            </w:r>
          </w:p>
          <w:p w14:paraId="321BD54F"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b/>
                <w:position w:val="2"/>
                <w:szCs w:val="21"/>
              </w:rPr>
              <w:t>Une certification de Skat aux modules théoriques sur la technologie Row Lock Bond</w:t>
            </w:r>
            <w:r w:rsidRPr="00BA79A2">
              <w:rPr>
                <w:rFonts w:eastAsia="Calibri" w:cs="Calibri Light"/>
                <w:position w:val="2"/>
                <w:szCs w:val="21"/>
              </w:rPr>
              <w:t xml:space="preserve"> dans la construction est un atout. </w:t>
            </w:r>
          </w:p>
          <w:p w14:paraId="70D30A6B" w14:textId="66E6A58C"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bCs/>
                <w:position w:val="2"/>
                <w:szCs w:val="21"/>
              </w:rPr>
            </w:pPr>
            <w:r w:rsidRPr="00BA79A2">
              <w:rPr>
                <w:rFonts w:eastAsia="Calibri" w:cs="Calibri Light"/>
                <w:bCs/>
                <w:position w:val="2"/>
                <w:szCs w:val="21"/>
              </w:rPr>
              <w:t>Expérience professionnelle générale :</w:t>
            </w:r>
          </w:p>
          <w:p w14:paraId="6B439917"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position w:val="2"/>
                <w:szCs w:val="21"/>
              </w:rPr>
              <w:t xml:space="preserve">Il aura au moins </w:t>
            </w:r>
            <w:r w:rsidRPr="00BA79A2">
              <w:rPr>
                <w:rFonts w:eastAsia="Calibri" w:cs="Calibri Light"/>
                <w:b/>
                <w:position w:val="2"/>
                <w:szCs w:val="21"/>
              </w:rPr>
              <w:t>dix (10) années d’expérience</w:t>
            </w:r>
            <w:r w:rsidRPr="00BA79A2">
              <w:rPr>
                <w:rFonts w:eastAsia="Calibri" w:cs="Calibri Light"/>
                <w:position w:val="2"/>
                <w:szCs w:val="21"/>
              </w:rPr>
              <w:t xml:space="preserve"> dans </w:t>
            </w:r>
            <w:r w:rsidRPr="00BA79A2">
              <w:rPr>
                <w:rFonts w:eastAsia="Calibri" w:cs="Calibri Light"/>
                <w:color w:val="3B3838"/>
                <w:kern w:val="2"/>
                <w:position w:val="2"/>
                <w:szCs w:val="21"/>
                <w14:ligatures w14:val="standardContextual"/>
              </w:rPr>
              <w:t>la conduite de chantiers de réalisation de bâtiments</w:t>
            </w:r>
            <w:r w:rsidRPr="00BA79A2">
              <w:rPr>
                <w:rFonts w:eastAsia="Calibri" w:cs="Calibri Light"/>
                <w:color w:val="3B3838"/>
                <w:kern w:val="2"/>
                <w:position w:val="2"/>
                <w:szCs w:val="21"/>
                <w:lang w:val="fr-FR"/>
                <w14:ligatures w14:val="standardContextual"/>
              </w:rPr>
              <w:t xml:space="preserve"> et des AEP</w:t>
            </w:r>
            <w:r w:rsidRPr="00BA79A2">
              <w:rPr>
                <w:rFonts w:eastAsia="Calibri" w:cs="Calibri Light"/>
                <w:color w:val="3B3838"/>
                <w:kern w:val="2"/>
                <w:position w:val="2"/>
                <w:szCs w:val="21"/>
                <w14:ligatures w14:val="standardContextual"/>
              </w:rPr>
              <w:t>.</w:t>
            </w:r>
          </w:p>
          <w:p w14:paraId="1B54E8B1" w14:textId="3DD86BD4"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bCs/>
                <w:position w:val="2"/>
                <w:szCs w:val="21"/>
              </w:rPr>
            </w:pPr>
            <w:r w:rsidRPr="00BA79A2">
              <w:rPr>
                <w:rFonts w:eastAsia="Calibri" w:cs="Calibri Light"/>
                <w:bCs/>
                <w:position w:val="2"/>
                <w:szCs w:val="21"/>
              </w:rPr>
              <w:t>Expérience professionnelle spécifique :</w:t>
            </w:r>
          </w:p>
          <w:p w14:paraId="078D8413" w14:textId="4C1C189D"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position w:val="2"/>
                <w:szCs w:val="21"/>
              </w:rPr>
              <w:t xml:space="preserve">Il aura également l’expérience </w:t>
            </w:r>
            <w:r w:rsidRPr="00BA79A2">
              <w:rPr>
                <w:rFonts w:eastAsia="Calibri" w:cs="Calibri Light"/>
                <w:b/>
                <w:position w:val="2"/>
                <w:szCs w:val="21"/>
              </w:rPr>
              <w:t xml:space="preserve">d’au moins trois (3) chantiers de construction et/ou réhabilitation dans le bâtiment. </w:t>
            </w:r>
            <w:r w:rsidRPr="00BA79A2">
              <w:rPr>
                <w:rFonts w:eastAsia="Calibri" w:cs="Calibri Light"/>
                <w:b/>
                <w:position w:val="2"/>
                <w:szCs w:val="21"/>
              </w:rPr>
              <w:tab/>
            </w:r>
          </w:p>
          <w:p w14:paraId="5B106FBE" w14:textId="4FEE40AE" w:rsidR="00DF6359" w:rsidRPr="00C9740E" w:rsidRDefault="00DF6359" w:rsidP="00166EC1">
            <w:pPr>
              <w:numPr>
                <w:ilvl w:val="0"/>
                <w:numId w:val="69"/>
              </w:numPr>
              <w:tabs>
                <w:tab w:val="left" w:pos="7371"/>
              </w:tabs>
              <w:spacing w:after="0" w:line="312" w:lineRule="auto"/>
              <w:contextualSpacing/>
              <w:jc w:val="both"/>
              <w:rPr>
                <w:rFonts w:eastAsia="Calibri" w:cs="Calibri Light"/>
                <w:bCs/>
                <w:position w:val="2"/>
                <w:szCs w:val="21"/>
              </w:rPr>
            </w:pPr>
            <w:r w:rsidRPr="00BA79A2">
              <w:rPr>
                <w:rFonts w:eastAsia="Calibri" w:cs="Calibri Light"/>
                <w:b/>
                <w:bCs/>
                <w:position w:val="2"/>
                <w:szCs w:val="21"/>
              </w:rPr>
              <w:t xml:space="preserve"> </w:t>
            </w:r>
            <w:r w:rsidRPr="005B4B78">
              <w:rPr>
                <w:rFonts w:eastAsia="Calibri" w:cs="Calibri Light"/>
                <w:b/>
                <w:bCs/>
                <w:position w:val="2"/>
                <w:szCs w:val="21"/>
                <w:highlight w:val="cyan"/>
              </w:rPr>
              <w:t xml:space="preserve">Un (1) contremaitre certifié par Skat sur le système de construction Row Lock Bond  </w:t>
            </w:r>
            <w:r w:rsidR="00761F19" w:rsidRPr="005B4B78">
              <w:rPr>
                <w:rFonts w:eastAsia="Calibri" w:cs="Calibri Light"/>
                <w:b/>
                <w:bCs/>
                <w:position w:val="2"/>
                <w:szCs w:val="21"/>
                <w:highlight w:val="cyan"/>
              </w:rPr>
              <w:t>par lot</w:t>
            </w:r>
          </w:p>
          <w:p w14:paraId="66150DA1" w14:textId="77777777" w:rsidR="00C9740E" w:rsidRPr="00BA79A2" w:rsidRDefault="00C9740E" w:rsidP="00C9740E">
            <w:pPr>
              <w:tabs>
                <w:tab w:val="left" w:pos="7371"/>
              </w:tabs>
              <w:spacing w:after="0" w:line="312" w:lineRule="auto"/>
              <w:ind w:left="436"/>
              <w:contextualSpacing/>
              <w:jc w:val="both"/>
              <w:rPr>
                <w:rFonts w:eastAsia="Calibri" w:cs="Calibri Light"/>
                <w:bCs/>
                <w:position w:val="2"/>
                <w:szCs w:val="21"/>
              </w:rPr>
            </w:pPr>
          </w:p>
          <w:p w14:paraId="209BB79F" w14:textId="2DE4F738"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bCs/>
                <w:position w:val="2"/>
                <w:szCs w:val="21"/>
              </w:rPr>
            </w:pPr>
            <w:r w:rsidRPr="00BA79A2">
              <w:rPr>
                <w:rFonts w:eastAsia="Calibri" w:cs="Calibri Light"/>
                <w:bCs/>
                <w:position w:val="2"/>
                <w:szCs w:val="21"/>
              </w:rPr>
              <w:t>Qualification/Niveau d’études</w:t>
            </w:r>
          </w:p>
          <w:p w14:paraId="10E0224F" w14:textId="77777777" w:rsidR="00DF6359" w:rsidRPr="00BA79A2" w:rsidRDefault="00DF6359" w:rsidP="00166EC1">
            <w:pPr>
              <w:tabs>
                <w:tab w:val="left" w:pos="7371"/>
              </w:tabs>
              <w:spacing w:after="0" w:line="312" w:lineRule="auto"/>
              <w:contextualSpacing/>
              <w:jc w:val="both"/>
              <w:rPr>
                <w:rFonts w:eastAsia="DejaVu Sans" w:cs="Calibri Light"/>
                <w:color w:val="404040"/>
                <w:kern w:val="18"/>
                <w:szCs w:val="21"/>
                <w:lang w:val="fr-FR"/>
                <w14:ligatures w14:val="standardContextual"/>
              </w:rPr>
            </w:pPr>
            <w:r w:rsidRPr="00BA79A2">
              <w:rPr>
                <w:rFonts w:eastAsia="DejaVu Sans" w:cs="Calibri Light"/>
                <w:color w:val="404040"/>
                <w:kern w:val="18"/>
                <w:szCs w:val="21"/>
                <w:lang w:val="fr-FR"/>
                <w14:ligatures w14:val="standardContextual"/>
              </w:rPr>
              <w:t>L’expert sera de formation supérieure</w:t>
            </w:r>
            <w:r w:rsidRPr="00BA79A2">
              <w:rPr>
                <w:rFonts w:eastAsia="DejaVu Sans" w:cs="Calibri Light"/>
                <w:b/>
                <w:color w:val="404040"/>
                <w:kern w:val="18"/>
                <w:szCs w:val="21"/>
                <w:lang w:val="fr-FR"/>
                <w14:ligatures w14:val="standardContextual"/>
              </w:rPr>
              <w:t xml:space="preserve"> (catégorie A3 ou CFP au minimum), </w:t>
            </w:r>
            <w:r w:rsidRPr="00BA79A2">
              <w:rPr>
                <w:rFonts w:eastAsia="DejaVu Sans" w:cs="Calibri Light"/>
                <w:color w:val="404040"/>
                <w:kern w:val="18"/>
                <w:szCs w:val="21"/>
                <w:lang w:val="fr-FR"/>
                <w14:ligatures w14:val="standardContextual"/>
              </w:rPr>
              <w:t xml:space="preserve">attestant d’une formation et certification aux séances théoriques et pratiques sur le système de construction Row Lock Bond </w:t>
            </w:r>
          </w:p>
          <w:p w14:paraId="0190F87C" w14:textId="3C31E7E4"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bCs/>
                <w:position w:val="2"/>
                <w:szCs w:val="21"/>
              </w:rPr>
            </w:pPr>
            <w:r w:rsidRPr="00BA79A2">
              <w:rPr>
                <w:rFonts w:eastAsia="Calibri" w:cs="Calibri Light"/>
                <w:bCs/>
                <w:position w:val="2"/>
                <w:szCs w:val="21"/>
              </w:rPr>
              <w:t>Expérience professionnelle générale :</w:t>
            </w:r>
          </w:p>
          <w:p w14:paraId="319960F9"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position w:val="2"/>
                <w:szCs w:val="21"/>
              </w:rPr>
              <w:t xml:space="preserve">Il aura au moins </w:t>
            </w:r>
            <w:r w:rsidRPr="00BA79A2">
              <w:rPr>
                <w:rFonts w:eastAsia="Calibri" w:cs="Calibri Light"/>
                <w:b/>
                <w:position w:val="2"/>
                <w:szCs w:val="21"/>
              </w:rPr>
              <w:t>cinq (5) années d’expérience</w:t>
            </w:r>
            <w:r w:rsidRPr="00BA79A2">
              <w:rPr>
                <w:rFonts w:eastAsia="Calibri" w:cs="Calibri Light"/>
                <w:position w:val="2"/>
                <w:szCs w:val="21"/>
              </w:rPr>
              <w:t xml:space="preserve"> en tant qu’ingénieur ayant conduit la construction d’ouvrage du génie civil en technique de briques modernes selon la méthode Rat Trap Bond. </w:t>
            </w:r>
          </w:p>
          <w:p w14:paraId="642A0593" w14:textId="44294CEA"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bCs/>
                <w:position w:val="2"/>
                <w:szCs w:val="21"/>
              </w:rPr>
            </w:pPr>
            <w:r w:rsidRPr="00BA79A2">
              <w:rPr>
                <w:rFonts w:eastAsia="Calibri" w:cs="Calibri Light"/>
                <w:bCs/>
                <w:position w:val="2"/>
                <w:szCs w:val="21"/>
              </w:rPr>
              <w:t>Expérience professionnelle spécifique :</w:t>
            </w:r>
          </w:p>
          <w:p w14:paraId="3B24CAEE"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position w:val="2"/>
                <w:szCs w:val="21"/>
              </w:rPr>
              <w:t xml:space="preserve">Il aura également l’expérience </w:t>
            </w:r>
            <w:r w:rsidRPr="00BA79A2">
              <w:rPr>
                <w:rFonts w:eastAsia="Calibri" w:cs="Calibri Light"/>
                <w:b/>
                <w:position w:val="2"/>
                <w:szCs w:val="21"/>
              </w:rPr>
              <w:t>d’au moins trois (3) chantiers de construction dans le bâtiment exécutés selon la technologie de Row Lock Bond.</w:t>
            </w:r>
          </w:p>
          <w:p w14:paraId="0D89EBA0" w14:textId="77777777" w:rsidR="00DF6359" w:rsidRDefault="00DF6359" w:rsidP="00166EC1">
            <w:pPr>
              <w:tabs>
                <w:tab w:val="left" w:pos="7371"/>
              </w:tabs>
              <w:spacing w:after="0" w:line="312" w:lineRule="auto"/>
              <w:jc w:val="both"/>
              <w:rPr>
                <w:rFonts w:eastAsia="Calibri" w:cs="Calibri Light"/>
                <w:b/>
                <w:position w:val="2"/>
                <w:szCs w:val="21"/>
              </w:rPr>
            </w:pPr>
          </w:p>
          <w:p w14:paraId="54A9955A" w14:textId="77777777" w:rsidR="00C9740E" w:rsidRDefault="00C9740E" w:rsidP="00166EC1">
            <w:pPr>
              <w:tabs>
                <w:tab w:val="left" w:pos="7371"/>
              </w:tabs>
              <w:spacing w:after="0" w:line="312" w:lineRule="auto"/>
              <w:jc w:val="both"/>
              <w:rPr>
                <w:rFonts w:eastAsia="Calibri" w:cs="Calibri Light"/>
                <w:b/>
                <w:position w:val="2"/>
                <w:szCs w:val="21"/>
              </w:rPr>
            </w:pPr>
          </w:p>
          <w:p w14:paraId="11D0B47E" w14:textId="77777777" w:rsidR="00C9740E" w:rsidRPr="00BA79A2" w:rsidRDefault="00C9740E" w:rsidP="00166EC1">
            <w:pPr>
              <w:tabs>
                <w:tab w:val="left" w:pos="7371"/>
              </w:tabs>
              <w:spacing w:after="0" w:line="312" w:lineRule="auto"/>
              <w:jc w:val="both"/>
              <w:rPr>
                <w:rFonts w:eastAsia="Calibri" w:cs="Calibri Light"/>
                <w:b/>
                <w:position w:val="2"/>
                <w:szCs w:val="21"/>
              </w:rPr>
            </w:pPr>
          </w:p>
          <w:p w14:paraId="7F210075" w14:textId="19B10C82" w:rsidR="00DF6359" w:rsidRDefault="00DF6359" w:rsidP="00166EC1">
            <w:pPr>
              <w:numPr>
                <w:ilvl w:val="0"/>
                <w:numId w:val="70"/>
              </w:numPr>
              <w:tabs>
                <w:tab w:val="left" w:pos="7371"/>
              </w:tabs>
              <w:spacing w:after="0" w:line="312" w:lineRule="auto"/>
              <w:ind w:left="426" w:hanging="284"/>
              <w:contextualSpacing/>
              <w:jc w:val="both"/>
              <w:rPr>
                <w:rFonts w:eastAsia="Calibri" w:cs="Calibri Light"/>
                <w:b/>
                <w:bCs/>
                <w:position w:val="2"/>
                <w:szCs w:val="21"/>
              </w:rPr>
            </w:pPr>
            <w:r w:rsidRPr="00C9740E">
              <w:rPr>
                <w:rFonts w:eastAsia="Calibri" w:cs="Calibri Light"/>
                <w:b/>
                <w:bCs/>
                <w:position w:val="2"/>
                <w:szCs w:val="21"/>
                <w:highlight w:val="cyan"/>
              </w:rPr>
              <w:t>Cinq (5) Chef de chantier pour le Lot 1, dix (10) pour le Lot 2 et cinq (5) pour le lot 3.</w:t>
            </w:r>
            <w:r w:rsidRPr="00BA79A2">
              <w:rPr>
                <w:rFonts w:eastAsia="Calibri" w:cs="Calibri Light"/>
                <w:b/>
                <w:bCs/>
                <w:position w:val="2"/>
                <w:szCs w:val="21"/>
              </w:rPr>
              <w:t xml:space="preserve"> </w:t>
            </w:r>
          </w:p>
          <w:p w14:paraId="6D580AF1" w14:textId="77777777" w:rsidR="00C9740E" w:rsidRPr="00BA79A2" w:rsidRDefault="00C9740E" w:rsidP="00C9740E">
            <w:pPr>
              <w:tabs>
                <w:tab w:val="left" w:pos="7371"/>
              </w:tabs>
              <w:spacing w:after="0" w:line="312" w:lineRule="auto"/>
              <w:ind w:left="426"/>
              <w:contextualSpacing/>
              <w:jc w:val="both"/>
              <w:rPr>
                <w:rFonts w:eastAsia="Calibri" w:cs="Calibri Light"/>
                <w:b/>
                <w:bCs/>
                <w:position w:val="2"/>
                <w:szCs w:val="21"/>
              </w:rPr>
            </w:pPr>
          </w:p>
          <w:p w14:paraId="301B9692" w14:textId="609CD56E"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position w:val="2"/>
                <w:szCs w:val="21"/>
              </w:rPr>
            </w:pPr>
            <w:r w:rsidRPr="00BA79A2">
              <w:rPr>
                <w:rFonts w:eastAsia="Calibri" w:cs="Calibri Light"/>
                <w:position w:val="2"/>
                <w:szCs w:val="21"/>
              </w:rPr>
              <w:t xml:space="preserve">Qualification </w:t>
            </w:r>
            <w:r w:rsidRPr="00BA79A2">
              <w:rPr>
                <w:rFonts w:eastAsia="Calibri" w:cs="Calibri Light"/>
                <w:bCs/>
                <w:position w:val="2"/>
                <w:szCs w:val="21"/>
              </w:rPr>
              <w:t>/Niveau d’études</w:t>
            </w:r>
            <w:r w:rsidRPr="00BA79A2">
              <w:rPr>
                <w:rFonts w:eastAsia="Calibri" w:cs="Calibri Light"/>
                <w:position w:val="2"/>
                <w:szCs w:val="21"/>
              </w:rPr>
              <w:t xml:space="preserve">: </w:t>
            </w:r>
          </w:p>
          <w:p w14:paraId="2D6C2180"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position w:val="2"/>
                <w:szCs w:val="21"/>
              </w:rPr>
              <w:t>L’expert sera de formation Technique (</w:t>
            </w:r>
            <w:r w:rsidRPr="00BA79A2">
              <w:rPr>
                <w:rFonts w:eastAsia="Calibri" w:cs="Calibri Light"/>
                <w:b/>
                <w:position w:val="2"/>
                <w:szCs w:val="21"/>
              </w:rPr>
              <w:t>catégorie A2 minimum</w:t>
            </w:r>
            <w:r w:rsidRPr="00BA79A2">
              <w:rPr>
                <w:rFonts w:eastAsia="Calibri" w:cs="Calibri Light"/>
                <w:position w:val="2"/>
                <w:szCs w:val="21"/>
              </w:rPr>
              <w:t>), Technicien en génie civil.</w:t>
            </w:r>
          </w:p>
          <w:p w14:paraId="284E09C3" w14:textId="5BB424A3"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position w:val="2"/>
                <w:szCs w:val="21"/>
              </w:rPr>
            </w:pPr>
            <w:r w:rsidRPr="00BA79A2">
              <w:rPr>
                <w:rFonts w:eastAsia="Calibri" w:cs="Calibri Light"/>
                <w:position w:val="2"/>
                <w:szCs w:val="21"/>
              </w:rPr>
              <w:lastRenderedPageBreak/>
              <w:t>Expérience professionnelle générale:</w:t>
            </w:r>
          </w:p>
          <w:p w14:paraId="54D944A5"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position w:val="2"/>
                <w:szCs w:val="21"/>
              </w:rPr>
              <w:t xml:space="preserve">Il aura au moins </w:t>
            </w:r>
            <w:r w:rsidRPr="00BA79A2">
              <w:rPr>
                <w:rFonts w:eastAsia="Calibri" w:cs="Calibri Light"/>
                <w:b/>
                <w:position w:val="2"/>
                <w:szCs w:val="21"/>
              </w:rPr>
              <w:t>cinq (5) années d’expérience</w:t>
            </w:r>
            <w:r w:rsidRPr="00BA79A2">
              <w:rPr>
                <w:rFonts w:eastAsia="Calibri" w:cs="Calibri Light"/>
                <w:position w:val="2"/>
                <w:szCs w:val="21"/>
              </w:rPr>
              <w:t xml:space="preserve"> </w:t>
            </w:r>
            <w:r w:rsidRPr="00BA79A2">
              <w:rPr>
                <w:rFonts w:eastAsia="Calibri" w:cs="Calibri Light"/>
                <w:color w:val="3B3838"/>
                <w:kern w:val="2"/>
                <w:position w:val="2"/>
                <w:szCs w:val="21"/>
                <w14:ligatures w14:val="standardContextual"/>
              </w:rPr>
              <w:t xml:space="preserve">dans le suivi </w:t>
            </w:r>
            <w:r w:rsidRPr="00BA79A2">
              <w:rPr>
                <w:rFonts w:eastAsia="Calibri" w:cs="Calibri Light"/>
                <w:color w:val="3B3838"/>
                <w:kern w:val="2"/>
                <w:position w:val="2"/>
                <w:szCs w:val="21"/>
                <w:lang w:val="fr-FR"/>
                <w14:ligatures w14:val="standardContextual"/>
              </w:rPr>
              <w:t xml:space="preserve">journalier de suivi </w:t>
            </w:r>
            <w:r w:rsidRPr="00BA79A2">
              <w:rPr>
                <w:rFonts w:eastAsia="Times New Roman" w:cs="Calibri Light"/>
                <w:kern w:val="2"/>
                <w:szCs w:val="21"/>
                <w:lang w:val="fr-FR" w:eastAsia="fr-FR"/>
                <w14:ligatures w14:val="standardContextual"/>
              </w:rPr>
              <w:t>de travaux de construction de bâtiment, d’AEP.</w:t>
            </w:r>
          </w:p>
          <w:p w14:paraId="2E2B60BC"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p>
          <w:p w14:paraId="512ACA43" w14:textId="12C80E3B" w:rsidR="00DF6359" w:rsidRPr="00002DA3" w:rsidRDefault="00DF6359" w:rsidP="00166EC1">
            <w:pPr>
              <w:numPr>
                <w:ilvl w:val="0"/>
                <w:numId w:val="69"/>
              </w:numPr>
              <w:tabs>
                <w:tab w:val="left" w:pos="7371"/>
              </w:tabs>
              <w:spacing w:after="0" w:line="312" w:lineRule="auto"/>
              <w:contextualSpacing/>
              <w:jc w:val="both"/>
              <w:rPr>
                <w:rFonts w:eastAsia="Calibri" w:cs="Calibri Light"/>
                <w:bCs/>
                <w:position w:val="2"/>
                <w:szCs w:val="21"/>
                <w:highlight w:val="cyan"/>
              </w:rPr>
            </w:pPr>
            <w:r w:rsidRPr="00002DA3">
              <w:rPr>
                <w:rFonts w:eastAsia="Calibri" w:cs="Calibri Light"/>
                <w:b/>
                <w:bCs/>
                <w:position w:val="2"/>
                <w:szCs w:val="21"/>
                <w:highlight w:val="cyan"/>
              </w:rPr>
              <w:t xml:space="preserve">Un (1) Topographe  </w:t>
            </w:r>
          </w:p>
          <w:p w14:paraId="719E4E7E" w14:textId="58D4C231"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position w:val="2"/>
                <w:szCs w:val="21"/>
              </w:rPr>
            </w:pPr>
            <w:r w:rsidRPr="00BA79A2">
              <w:rPr>
                <w:rFonts w:eastAsia="Calibri" w:cs="Calibri Light"/>
                <w:position w:val="2"/>
                <w:szCs w:val="21"/>
              </w:rPr>
              <w:t>Qualification/Niveau d’études  :</w:t>
            </w:r>
          </w:p>
          <w:p w14:paraId="61363607"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position w:val="2"/>
                <w:szCs w:val="21"/>
              </w:rPr>
              <w:t>L’expert sera de formation technique (</w:t>
            </w:r>
            <w:r w:rsidRPr="00BA79A2">
              <w:rPr>
                <w:rFonts w:eastAsia="Calibri" w:cs="Calibri Light"/>
                <w:b/>
                <w:position w:val="2"/>
                <w:szCs w:val="21"/>
              </w:rPr>
              <w:t>catégorie A2 au minimum),</w:t>
            </w:r>
            <w:r w:rsidRPr="00BA79A2">
              <w:rPr>
                <w:rFonts w:eastAsia="Calibri" w:cs="Calibri Light"/>
                <w:position w:val="2"/>
                <w:szCs w:val="21"/>
              </w:rPr>
              <w:t xml:space="preserve"> en génie civil, spécialisation topographie</w:t>
            </w:r>
          </w:p>
          <w:p w14:paraId="77C386ED" w14:textId="77777777" w:rsidR="00DF6359" w:rsidRPr="00BA79A2" w:rsidRDefault="00DF6359" w:rsidP="00166EC1">
            <w:pPr>
              <w:numPr>
                <w:ilvl w:val="0"/>
                <w:numId w:val="67"/>
              </w:numPr>
              <w:tabs>
                <w:tab w:val="left" w:pos="7371"/>
              </w:tabs>
              <w:spacing w:after="0" w:line="312" w:lineRule="auto"/>
              <w:ind w:left="0"/>
              <w:contextualSpacing/>
              <w:jc w:val="both"/>
              <w:rPr>
                <w:rFonts w:eastAsia="Calibri" w:cs="Calibri Light"/>
                <w:bCs/>
                <w:position w:val="2"/>
                <w:szCs w:val="21"/>
              </w:rPr>
            </w:pPr>
            <w:r w:rsidRPr="00BA79A2">
              <w:rPr>
                <w:rFonts w:eastAsia="Calibri" w:cs="Calibri Light"/>
                <w:bCs/>
                <w:position w:val="2"/>
                <w:szCs w:val="21"/>
              </w:rPr>
              <w:t>Expérience professionnelle générale (3 points) :</w:t>
            </w:r>
          </w:p>
          <w:p w14:paraId="231C30E1" w14:textId="77777777" w:rsidR="00DF6359" w:rsidRPr="00BA79A2" w:rsidRDefault="00DF6359" w:rsidP="00166EC1">
            <w:pPr>
              <w:tabs>
                <w:tab w:val="left" w:pos="7371"/>
              </w:tabs>
              <w:spacing w:after="0" w:line="312" w:lineRule="auto"/>
              <w:contextualSpacing/>
              <w:jc w:val="both"/>
              <w:rPr>
                <w:rFonts w:eastAsia="Calibri" w:cs="Calibri Light"/>
                <w:position w:val="2"/>
                <w:szCs w:val="21"/>
              </w:rPr>
            </w:pPr>
            <w:r w:rsidRPr="00BA79A2">
              <w:rPr>
                <w:rFonts w:eastAsia="Calibri" w:cs="Calibri Light"/>
                <w:position w:val="2"/>
                <w:szCs w:val="21"/>
              </w:rPr>
              <w:t xml:space="preserve">Il aura au moins </w:t>
            </w:r>
            <w:r w:rsidRPr="00BA79A2">
              <w:rPr>
                <w:rFonts w:eastAsia="Calibri" w:cs="Calibri Light"/>
                <w:b/>
                <w:position w:val="2"/>
                <w:szCs w:val="21"/>
              </w:rPr>
              <w:t>cinq (5) années d’expérience</w:t>
            </w:r>
            <w:r w:rsidRPr="00BA79A2">
              <w:rPr>
                <w:rFonts w:eastAsia="Calibri" w:cs="Calibri Light"/>
                <w:position w:val="2"/>
                <w:szCs w:val="21"/>
              </w:rPr>
              <w:t xml:space="preserve"> pertinente ayant réalisé des levées topographiques pour des ouvrages similaires.  </w:t>
            </w:r>
          </w:p>
          <w:p w14:paraId="0B8BE81B" w14:textId="77777777" w:rsidR="00DF6359" w:rsidRPr="00BA79A2" w:rsidRDefault="00DF6359" w:rsidP="00166EC1">
            <w:pPr>
              <w:spacing w:after="0" w:line="259" w:lineRule="auto"/>
              <w:jc w:val="both"/>
              <w:rPr>
                <w:rFonts w:eastAsia="Calibri" w:cs="Calibri Light"/>
                <w:b/>
                <w:iCs/>
                <w:kern w:val="2"/>
                <w:szCs w:val="21"/>
                <w14:ligatures w14:val="standardContextual"/>
              </w:rPr>
            </w:pPr>
          </w:p>
          <w:p w14:paraId="4E888A7D" w14:textId="77777777" w:rsidR="00DF6359" w:rsidRPr="00BA79A2" w:rsidRDefault="00DF6359" w:rsidP="00166EC1">
            <w:pPr>
              <w:pStyle w:val="BTCtextCTB"/>
              <w:spacing w:before="0" w:after="0"/>
              <w:rPr>
                <w:rFonts w:ascii="Georgia" w:hAnsi="Georgia" w:cs="Arial"/>
                <w:color w:val="EE0000"/>
                <w:sz w:val="21"/>
                <w:szCs w:val="21"/>
              </w:rPr>
            </w:pPr>
          </w:p>
          <w:p w14:paraId="1263855F" w14:textId="77777777" w:rsidR="00DF6359" w:rsidRPr="00BA79A2" w:rsidRDefault="00DF6359" w:rsidP="00166EC1">
            <w:pPr>
              <w:pStyle w:val="BTCtextCTB"/>
              <w:spacing w:before="0" w:after="0"/>
              <w:rPr>
                <w:rFonts w:ascii="Georgia" w:hAnsi="Georgia" w:cs="Arial"/>
                <w:color w:val="EE0000"/>
                <w:sz w:val="21"/>
                <w:szCs w:val="21"/>
                <w:lang w:val="fr-FR"/>
              </w:rPr>
            </w:pPr>
          </w:p>
        </w:tc>
        <w:tc>
          <w:tcPr>
            <w:tcW w:w="2930" w:type="dxa"/>
            <w:gridSpan w:val="4"/>
          </w:tcPr>
          <w:p w14:paraId="77945739" w14:textId="77777777" w:rsidR="005B4B78" w:rsidRDefault="005B4B78" w:rsidP="00166EC1">
            <w:pPr>
              <w:spacing w:after="0" w:line="259" w:lineRule="auto"/>
              <w:jc w:val="both"/>
              <w:rPr>
                <w:rFonts w:cs="Arial"/>
                <w:szCs w:val="21"/>
                <w:lang w:val="fr-FR"/>
              </w:rPr>
            </w:pPr>
          </w:p>
          <w:p w14:paraId="7AA34B41" w14:textId="77777777" w:rsidR="005B4B78" w:rsidRDefault="005B4B78" w:rsidP="00166EC1">
            <w:pPr>
              <w:spacing w:after="0" w:line="259" w:lineRule="auto"/>
              <w:jc w:val="both"/>
              <w:rPr>
                <w:rFonts w:cs="Arial"/>
                <w:szCs w:val="21"/>
                <w:lang w:val="fr-FR"/>
              </w:rPr>
            </w:pPr>
          </w:p>
          <w:p w14:paraId="4F494D60" w14:textId="77777777" w:rsidR="005B4B78" w:rsidRDefault="005B4B78" w:rsidP="00166EC1">
            <w:pPr>
              <w:spacing w:after="0" w:line="259" w:lineRule="auto"/>
              <w:jc w:val="both"/>
              <w:rPr>
                <w:rFonts w:cs="Arial"/>
                <w:szCs w:val="21"/>
                <w:lang w:val="fr-FR"/>
              </w:rPr>
            </w:pPr>
          </w:p>
          <w:p w14:paraId="6EEFF715" w14:textId="4589B749" w:rsidR="00DF6359" w:rsidRPr="00BA79A2" w:rsidRDefault="00DF6359" w:rsidP="00166EC1">
            <w:pPr>
              <w:spacing w:after="0" w:line="259" w:lineRule="auto"/>
              <w:jc w:val="both"/>
              <w:rPr>
                <w:rFonts w:eastAsia="Calibri" w:cs="Calibri Light"/>
                <w:kern w:val="2"/>
                <w:szCs w:val="21"/>
                <w14:ligatures w14:val="standardContextual"/>
              </w:rPr>
            </w:pPr>
            <w:r w:rsidRPr="00BA79A2">
              <w:rPr>
                <w:rFonts w:cs="Arial"/>
                <w:szCs w:val="21"/>
                <w:lang w:val="fr-FR"/>
              </w:rPr>
              <w:t>Joindre :</w:t>
            </w:r>
            <w:r w:rsidRPr="00BA79A2">
              <w:rPr>
                <w:rFonts w:eastAsia="Calibri" w:cs="Calibri Light"/>
                <w:kern w:val="2"/>
                <w:szCs w:val="21"/>
                <w14:ligatures w14:val="standardContextual"/>
              </w:rPr>
              <w:t xml:space="preserve"> </w:t>
            </w:r>
          </w:p>
          <w:p w14:paraId="261B1238" w14:textId="480D6114" w:rsidR="00DF6359" w:rsidRPr="00BA79A2" w:rsidRDefault="00DF6359" w:rsidP="00166EC1">
            <w:pPr>
              <w:spacing w:after="0" w:line="259" w:lineRule="auto"/>
              <w:jc w:val="both"/>
              <w:rPr>
                <w:rFonts w:eastAsia="Calibri" w:cs="Calibri Light"/>
                <w:kern w:val="2"/>
                <w:szCs w:val="21"/>
                <w14:ligatures w14:val="standardContextual"/>
              </w:rPr>
            </w:pPr>
            <w:r w:rsidRPr="00BA79A2">
              <w:rPr>
                <w:rFonts w:eastAsia="Calibri" w:cs="Calibri Light"/>
                <w:kern w:val="2"/>
                <w:szCs w:val="21"/>
                <w14:ligatures w14:val="standardContextual"/>
              </w:rPr>
              <w:t xml:space="preserve">-Copie de diplôme certifiée conforme à l’original </w:t>
            </w:r>
          </w:p>
          <w:p w14:paraId="609730C8" w14:textId="5BECB834" w:rsidR="00DF6359" w:rsidRPr="00BA79A2" w:rsidRDefault="00127EB8" w:rsidP="00166EC1">
            <w:pPr>
              <w:spacing w:after="0" w:line="259" w:lineRule="auto"/>
              <w:jc w:val="both"/>
              <w:rPr>
                <w:rFonts w:eastAsia="Calibri" w:cs="Calibri Light"/>
                <w:kern w:val="2"/>
                <w:szCs w:val="21"/>
                <w14:ligatures w14:val="standardContextual"/>
              </w:rPr>
            </w:pPr>
            <w:r w:rsidRPr="00BA79A2">
              <w:rPr>
                <w:rFonts w:eastAsia="Calibri" w:cs="Calibri Light"/>
                <w:kern w:val="2"/>
                <w:szCs w:val="21"/>
                <w14:ligatures w14:val="standardContextual"/>
              </w:rPr>
              <w:t>(Attestation</w:t>
            </w:r>
            <w:r w:rsidR="00DF6359" w:rsidRPr="00BA79A2">
              <w:rPr>
                <w:rFonts w:eastAsia="Calibri" w:cs="Calibri Light"/>
                <w:kern w:val="2"/>
                <w:szCs w:val="21"/>
                <w14:ligatures w14:val="standardContextual"/>
              </w:rPr>
              <w:t xml:space="preserve"> ou pv de réception définitive/attestation de services rendus</w:t>
            </w:r>
          </w:p>
          <w:p w14:paraId="384BC306" w14:textId="6555048F" w:rsidR="00DF6359" w:rsidRPr="00BA79A2" w:rsidRDefault="00DF6359" w:rsidP="00166EC1">
            <w:pPr>
              <w:spacing w:after="0" w:line="259" w:lineRule="auto"/>
              <w:jc w:val="both"/>
              <w:rPr>
                <w:rFonts w:eastAsia="Calibri" w:cs="Calibri Light"/>
                <w:kern w:val="2"/>
                <w:szCs w:val="21"/>
                <w14:ligatures w14:val="standardContextual"/>
              </w:rPr>
            </w:pPr>
            <w:r w:rsidRPr="00BA79A2">
              <w:rPr>
                <w:rFonts w:eastAsia="Calibri" w:cs="Calibri Light"/>
                <w:kern w:val="2"/>
                <w:szCs w:val="21"/>
                <w14:ligatures w14:val="standardContextual"/>
              </w:rPr>
              <w:t>-CV du personnel aligné</w:t>
            </w:r>
          </w:p>
          <w:p w14:paraId="2067B984" w14:textId="5EBA3096" w:rsidR="00DF6359" w:rsidRPr="00BA79A2" w:rsidRDefault="00DF6359" w:rsidP="00166EC1">
            <w:pPr>
              <w:spacing w:after="0" w:line="259" w:lineRule="auto"/>
              <w:jc w:val="both"/>
              <w:rPr>
                <w:rFonts w:eastAsia="Calibri" w:cs="Calibri Light"/>
                <w:kern w:val="2"/>
                <w:szCs w:val="21"/>
                <w14:ligatures w14:val="standardContextual"/>
              </w:rPr>
            </w:pPr>
            <w:r w:rsidRPr="00BA79A2">
              <w:rPr>
                <w:rFonts w:eastAsia="Calibri" w:cs="Calibri Light"/>
                <w:kern w:val="2"/>
                <w:szCs w:val="21"/>
                <w14:ligatures w14:val="standardContextual"/>
              </w:rPr>
              <w:t xml:space="preserve">-Attestations de disponibilité du personnel aligné </w:t>
            </w:r>
            <w:r w:rsidR="00127EB8" w:rsidRPr="00BA79A2">
              <w:rPr>
                <w:rFonts w:eastAsia="Calibri" w:cs="Calibri Light"/>
                <w:kern w:val="2"/>
                <w:szCs w:val="21"/>
                <w14:ligatures w14:val="standardContextual"/>
              </w:rPr>
              <w:t>(signées</w:t>
            </w:r>
            <w:r w:rsidRPr="00BA79A2">
              <w:rPr>
                <w:rFonts w:eastAsia="Calibri" w:cs="Calibri Light"/>
                <w:kern w:val="2"/>
                <w:szCs w:val="21"/>
                <w14:ligatures w14:val="standardContextual"/>
              </w:rPr>
              <w:t xml:space="preserve"> par les experts alignés + Coordonnées téléphoniques de chacun)</w:t>
            </w:r>
          </w:p>
          <w:p w14:paraId="585B3A03" w14:textId="4D859140" w:rsidR="00DF6359" w:rsidRPr="00BA79A2" w:rsidRDefault="00DF6359" w:rsidP="00166EC1">
            <w:pPr>
              <w:pStyle w:val="BTCtextCTB"/>
              <w:spacing w:before="0" w:after="0"/>
              <w:rPr>
                <w:rFonts w:ascii="Georgia" w:hAnsi="Georgia" w:cs="Arial"/>
                <w:sz w:val="21"/>
                <w:szCs w:val="21"/>
              </w:rPr>
            </w:pPr>
          </w:p>
          <w:p w14:paraId="610FDADA" w14:textId="77777777" w:rsidR="00DF6359" w:rsidRPr="00BA79A2" w:rsidRDefault="00DF6359" w:rsidP="00166EC1">
            <w:pPr>
              <w:pStyle w:val="BTCtextCTB"/>
              <w:spacing w:before="0" w:after="0"/>
              <w:rPr>
                <w:rFonts w:ascii="Georgia" w:hAnsi="Georgia" w:cs="Arial"/>
                <w:sz w:val="21"/>
                <w:szCs w:val="21"/>
                <w:lang w:val="fr-FR"/>
              </w:rPr>
            </w:pPr>
          </w:p>
          <w:p w14:paraId="0F004496" w14:textId="6898903A" w:rsidR="00DF6359" w:rsidRPr="00BA79A2" w:rsidRDefault="00DF6359" w:rsidP="00166EC1">
            <w:pPr>
              <w:pStyle w:val="BTCtextCTB"/>
              <w:spacing w:before="0" w:after="0"/>
              <w:rPr>
                <w:rFonts w:ascii="Georgia" w:hAnsi="Georgia" w:cs="Arial"/>
                <w:sz w:val="21"/>
                <w:szCs w:val="21"/>
                <w:lang w:val="fr-FR"/>
              </w:rPr>
            </w:pPr>
          </w:p>
        </w:tc>
      </w:tr>
      <w:tr w:rsidR="00DF6359" w:rsidRPr="00BA79A2" w14:paraId="3F74018B" w14:textId="25DC1AD7" w:rsidTr="00DF6359">
        <w:trPr>
          <w:gridAfter w:val="2"/>
          <w:wAfter w:w="44" w:type="dxa"/>
          <w:cantSplit/>
          <w:trHeight w:val="493"/>
        </w:trPr>
        <w:tc>
          <w:tcPr>
            <w:tcW w:w="7462" w:type="dxa"/>
          </w:tcPr>
          <w:p w14:paraId="2AC1AC9F" w14:textId="77777777" w:rsidR="00DF6359" w:rsidRPr="00BA79A2" w:rsidRDefault="00DF6359" w:rsidP="00166EC1">
            <w:pPr>
              <w:pStyle w:val="BTCtextCTB"/>
              <w:spacing w:before="0" w:after="0"/>
              <w:rPr>
                <w:rFonts w:ascii="Georgia" w:hAnsi="Georgia" w:cs="Arial"/>
                <w:color w:val="EE0000"/>
                <w:sz w:val="21"/>
                <w:szCs w:val="21"/>
                <w:lang w:val="fr-FR"/>
              </w:rPr>
            </w:pPr>
          </w:p>
          <w:p w14:paraId="2265C98B" w14:textId="4EFCC174" w:rsidR="00DF6359" w:rsidRDefault="00DF6359" w:rsidP="00166EC1">
            <w:pPr>
              <w:numPr>
                <w:ilvl w:val="0"/>
                <w:numId w:val="93"/>
              </w:numPr>
              <w:spacing w:after="0" w:line="259" w:lineRule="auto"/>
              <w:contextualSpacing/>
              <w:jc w:val="both"/>
              <w:rPr>
                <w:rFonts w:eastAsia="Calibri" w:cs="Calibri Light"/>
                <w:kern w:val="2"/>
                <w:szCs w:val="21"/>
                <w:lang w:val="en-US"/>
                <w14:ligatures w14:val="standardContextual"/>
              </w:rPr>
            </w:pPr>
            <w:r w:rsidRPr="00BA79A2">
              <w:rPr>
                <w:rFonts w:eastAsia="Calibri" w:cs="Calibri Light"/>
                <w:kern w:val="2"/>
                <w:szCs w:val="21"/>
                <w:lang w:val="fr-FR"/>
                <w14:ligatures w14:val="standardContextual"/>
              </w:rPr>
              <w:t xml:space="preserve">Le soumissionnaire doit disposer des références suivantes de travaux exécutées, qui ont été effectuées au cours </w:t>
            </w:r>
            <w:r w:rsidRPr="00BA79A2">
              <w:rPr>
                <w:rFonts w:eastAsia="Calibri" w:cs="Calibri Light"/>
                <w:b/>
                <w:bCs/>
                <w:kern w:val="2"/>
                <w:szCs w:val="21"/>
                <w:lang w:val="fr-FR"/>
                <w14:ligatures w14:val="standardContextual"/>
              </w:rPr>
              <w:t>des cinq (5) dernières années</w:t>
            </w:r>
            <w:r w:rsidRPr="00BA79A2">
              <w:rPr>
                <w:rFonts w:eastAsia="Calibri" w:cs="Calibri Light"/>
                <w:kern w:val="2"/>
                <w:szCs w:val="21"/>
                <w:lang w:val="fr-FR"/>
                <w14:ligatures w14:val="standardContextual"/>
              </w:rPr>
              <w:t xml:space="preserve">. </w:t>
            </w:r>
            <w:r w:rsidRPr="00BA79A2">
              <w:rPr>
                <w:rFonts w:eastAsia="Calibri" w:cs="Calibri Light"/>
                <w:kern w:val="2"/>
                <w:szCs w:val="21"/>
                <w:lang w:val="en-US"/>
                <w14:ligatures w14:val="standardContextual"/>
              </w:rPr>
              <w:t xml:space="preserve">(Soit uniquement 2020,2021,2022, 2023 et 2024). </w:t>
            </w:r>
          </w:p>
          <w:p w14:paraId="51965F1F" w14:textId="77777777" w:rsidR="00127EB8" w:rsidRPr="00BA79A2" w:rsidRDefault="00127EB8" w:rsidP="00166EC1">
            <w:pPr>
              <w:spacing w:after="0" w:line="259" w:lineRule="auto"/>
              <w:ind w:left="720"/>
              <w:contextualSpacing/>
              <w:jc w:val="both"/>
              <w:rPr>
                <w:rFonts w:eastAsia="Calibri" w:cs="Calibri Light"/>
                <w:kern w:val="2"/>
                <w:szCs w:val="21"/>
                <w:lang w:val="en-US"/>
                <w14:ligatures w14:val="standardContextual"/>
              </w:rPr>
            </w:pPr>
          </w:p>
          <w:p w14:paraId="629BBECD" w14:textId="77777777" w:rsidR="00002DA3" w:rsidRDefault="00DF6359" w:rsidP="00166EC1">
            <w:pPr>
              <w:spacing w:after="0" w:line="259" w:lineRule="auto"/>
              <w:jc w:val="both"/>
              <w:rPr>
                <w:rFonts w:eastAsia="Calibri" w:cs="Calibri Light"/>
                <w:b/>
                <w:bCs/>
                <w:kern w:val="2"/>
                <w:szCs w:val="21"/>
                <w:lang w:val="fr-FR"/>
                <w14:ligatures w14:val="standardContextual"/>
              </w:rPr>
            </w:pPr>
            <w:r w:rsidRPr="00002DA3">
              <w:rPr>
                <w:rFonts w:eastAsia="Calibri" w:cs="Calibri Light"/>
                <w:b/>
                <w:bCs/>
                <w:kern w:val="2"/>
                <w:szCs w:val="21"/>
                <w:highlight w:val="cyan"/>
                <w:lang w:val="fr-FR"/>
                <w14:ligatures w14:val="standardContextual"/>
              </w:rPr>
              <w:t>Au minimum un marché similaire exécutés par lot</w:t>
            </w:r>
          </w:p>
          <w:p w14:paraId="12409586" w14:textId="7F61B64E" w:rsidR="00DF6359" w:rsidRPr="00390A54" w:rsidRDefault="00DF6359" w:rsidP="00166EC1">
            <w:pPr>
              <w:spacing w:after="0" w:line="259" w:lineRule="auto"/>
              <w:jc w:val="both"/>
              <w:rPr>
                <w:rFonts w:eastAsia="Calibri" w:cs="Calibri Light"/>
                <w:kern w:val="2"/>
                <w:szCs w:val="21"/>
                <w:lang w:val="fr-FR"/>
                <w14:ligatures w14:val="standardContextual"/>
              </w:rPr>
            </w:pPr>
            <w:r w:rsidRPr="00390A54">
              <w:rPr>
                <w:rFonts w:eastAsia="Calibri" w:cs="Calibri Light"/>
                <w:b/>
                <w:bCs/>
                <w:kern w:val="2"/>
                <w:szCs w:val="21"/>
                <w:lang w:val="fr-FR"/>
                <w14:ligatures w14:val="standardContextual"/>
              </w:rPr>
              <w:t xml:space="preserve"> </w:t>
            </w:r>
            <w:r w:rsidRPr="00390A54">
              <w:rPr>
                <w:rFonts w:eastAsia="Calibri" w:cs="Calibri Light"/>
                <w:kern w:val="2"/>
                <w:szCs w:val="21"/>
                <w:lang w:val="fr-FR"/>
                <w14:ligatures w14:val="standardContextual"/>
              </w:rPr>
              <w:t xml:space="preserve"> </w:t>
            </w:r>
          </w:p>
          <w:p w14:paraId="52B4F30C" w14:textId="77777777" w:rsidR="00DF6359" w:rsidRPr="00BA79A2" w:rsidRDefault="00DF6359" w:rsidP="00166EC1">
            <w:pPr>
              <w:spacing w:after="0"/>
              <w:jc w:val="both"/>
              <w:rPr>
                <w:rFonts w:eastAsia="Calibri Light" w:cs="Calibri Light"/>
                <w:kern w:val="2"/>
                <w:szCs w:val="21"/>
                <w:lang w:val="fr-FR"/>
                <w14:ligatures w14:val="standardContextual"/>
              </w:rPr>
            </w:pPr>
            <w:r w:rsidRPr="00BA79A2">
              <w:rPr>
                <w:rFonts w:eastAsia="Calibri Light" w:cs="Calibri Light"/>
                <w:kern w:val="2"/>
                <w:szCs w:val="21"/>
                <w:lang w:val="fr-FR"/>
                <w14:ligatures w14:val="standardContextual"/>
              </w:rPr>
              <w:t>NB. Une expérience achevée au courant de l’année 2025 sera acceptée</w:t>
            </w:r>
          </w:p>
          <w:p w14:paraId="02DCE423" w14:textId="3D7314B0" w:rsidR="00DF6359" w:rsidRPr="00BA79A2" w:rsidRDefault="00DF6359" w:rsidP="00166EC1">
            <w:pPr>
              <w:spacing w:after="0" w:line="259" w:lineRule="auto"/>
              <w:jc w:val="both"/>
              <w:rPr>
                <w:rFonts w:eastAsia="Calibri" w:cs="Calibri Light"/>
                <w:b/>
                <w:bCs/>
                <w:kern w:val="2"/>
                <w:szCs w:val="21"/>
                <w:lang w:val="fr-FR"/>
                <w14:ligatures w14:val="standardContextual"/>
              </w:rPr>
            </w:pPr>
            <w:r w:rsidRPr="00BA79A2">
              <w:rPr>
                <w:rFonts w:eastAsia="Calibri" w:cs="Calibri Light"/>
                <w:kern w:val="2"/>
                <w:szCs w:val="21"/>
                <w:lang w:val="fr-FR"/>
                <w14:ligatures w14:val="standardContextual"/>
              </w:rPr>
              <w:t>Chaque référence proposée doit être équivalente en valeur financière et technicité aux opérations envisagées. Ainsi, seuls les</w:t>
            </w:r>
            <w:r w:rsidR="0069510D">
              <w:rPr>
                <w:rFonts w:eastAsia="Calibri" w:cs="Calibri Light"/>
                <w:kern w:val="2"/>
                <w:szCs w:val="21"/>
                <w:lang w:val="fr-FR"/>
                <w14:ligatures w14:val="standardContextual"/>
              </w:rPr>
              <w:t xml:space="preserve"> </w:t>
            </w:r>
            <w:r w:rsidR="005167CB">
              <w:rPr>
                <w:rFonts w:eastAsia="Calibri" w:cs="Calibri Light"/>
                <w:kern w:val="2"/>
                <w:szCs w:val="21"/>
                <w:lang w:val="fr-FR"/>
                <w14:ligatures w14:val="standardContextual"/>
              </w:rPr>
              <w:t xml:space="preserve">travaux </w:t>
            </w:r>
            <w:r w:rsidR="005167CB" w:rsidRPr="00BA79A2">
              <w:rPr>
                <w:rFonts w:eastAsia="Calibri" w:cs="Calibri Light"/>
                <w:kern w:val="2"/>
                <w:szCs w:val="21"/>
                <w:lang w:val="fr-FR"/>
                <w14:ligatures w14:val="standardContextual"/>
              </w:rPr>
              <w:t>de</w:t>
            </w:r>
            <w:r w:rsidRPr="00BA79A2">
              <w:rPr>
                <w:rFonts w:eastAsia="Calibri" w:cs="Calibri Light"/>
                <w:kern w:val="2"/>
                <w:szCs w:val="21"/>
                <w:lang w:val="fr-FR"/>
                <w14:ligatures w14:val="standardContextual"/>
              </w:rPr>
              <w:t xml:space="preserve"> même nature et d’une valeur supérieure ou égale à </w:t>
            </w:r>
            <w:r w:rsidRPr="00BA79A2">
              <w:rPr>
                <w:rFonts w:eastAsia="Calibri" w:cs="Calibri Light"/>
                <w:b/>
                <w:bCs/>
                <w:kern w:val="2"/>
                <w:szCs w:val="21"/>
                <w:lang w:val="fr-FR"/>
                <w14:ligatures w14:val="standardContextual"/>
              </w:rPr>
              <w:t>125 000 Euros , 250 000 Euros et 150 000 Euros respectivement pour le lot 1,  le lot 2 et le lot 3</w:t>
            </w:r>
            <w:r w:rsidR="0069510D">
              <w:rPr>
                <w:rFonts w:eastAsia="Calibri" w:cs="Calibri Light"/>
                <w:b/>
                <w:bCs/>
                <w:kern w:val="2"/>
                <w:szCs w:val="21"/>
                <w:lang w:val="fr-FR"/>
                <w14:ligatures w14:val="standardContextual"/>
              </w:rPr>
              <w:t xml:space="preserve"> seront considérés </w:t>
            </w:r>
            <w:r w:rsidRPr="00BA79A2">
              <w:rPr>
                <w:rFonts w:eastAsia="Calibri" w:cs="Calibri Light"/>
                <w:b/>
                <w:bCs/>
                <w:kern w:val="2"/>
                <w:szCs w:val="21"/>
                <w:lang w:val="fr-FR"/>
                <w14:ligatures w14:val="standardContextual"/>
              </w:rPr>
              <w:t xml:space="preserve">. </w:t>
            </w:r>
          </w:p>
          <w:p w14:paraId="03D2F48F" w14:textId="77777777" w:rsidR="00127EB8" w:rsidRDefault="00127EB8" w:rsidP="00166EC1">
            <w:pPr>
              <w:spacing w:after="0" w:line="259" w:lineRule="auto"/>
              <w:jc w:val="both"/>
              <w:rPr>
                <w:rFonts w:eastAsia="Calibri" w:cs="Calibri Light"/>
                <w:kern w:val="2"/>
                <w:szCs w:val="21"/>
                <w:lang w:val="fr-FR"/>
                <w14:ligatures w14:val="standardContextual"/>
              </w:rPr>
            </w:pPr>
          </w:p>
          <w:p w14:paraId="6F28BED8" w14:textId="4BAB406A" w:rsidR="00DF6359" w:rsidRPr="00BA79A2" w:rsidRDefault="00DF6359" w:rsidP="00166EC1">
            <w:pPr>
              <w:spacing w:after="0" w:line="259" w:lineRule="auto"/>
              <w:jc w:val="both"/>
              <w:rPr>
                <w:rFonts w:eastAsia="Calibri" w:cs="Calibri Light"/>
                <w:kern w:val="2"/>
                <w:szCs w:val="21"/>
                <w:lang w:val="fr-FR"/>
                <w14:ligatures w14:val="standardContextual"/>
              </w:rPr>
            </w:pPr>
            <w:r w:rsidRPr="00BA79A2">
              <w:rPr>
                <w:rFonts w:eastAsia="Calibri" w:cs="Calibri Light"/>
                <w:kern w:val="2"/>
                <w:szCs w:val="21"/>
                <w:lang w:val="fr-FR"/>
                <w14:ligatures w14:val="standardContextual"/>
              </w:rPr>
              <w:t xml:space="preserve">La similarité en matière de technicité inclut la maitrise de la construction avec la brique moderne selon la technique Rat Trap Bond. </w:t>
            </w:r>
          </w:p>
          <w:p w14:paraId="092E6427" w14:textId="77777777" w:rsidR="00DF6359" w:rsidRPr="00BA79A2" w:rsidRDefault="00DF6359" w:rsidP="00166EC1">
            <w:pPr>
              <w:spacing w:after="0" w:line="259" w:lineRule="auto"/>
              <w:jc w:val="both"/>
              <w:rPr>
                <w:rFonts w:eastAsia="Calibri" w:cs="Calibri Light"/>
                <w:kern w:val="2"/>
                <w:szCs w:val="21"/>
                <w:lang w:val="fr-FR"/>
                <w14:ligatures w14:val="standardContextual"/>
              </w:rPr>
            </w:pPr>
            <w:r w:rsidRPr="00BA79A2">
              <w:rPr>
                <w:rFonts w:eastAsia="Calibri" w:cs="Calibri Light"/>
                <w:kern w:val="2"/>
                <w:szCs w:val="21"/>
                <w:lang w:val="fr-FR"/>
                <w14:ligatures w14:val="standardContextual"/>
              </w:rPr>
              <w:t xml:space="preserve">Le soumissionnaire joint à son offre une liste reprenant les travaux les plus importantes </w:t>
            </w:r>
            <w:r w:rsidRPr="00BA79A2">
              <w:rPr>
                <w:rFonts w:eastAsia="Calibri" w:cs="Calibri Light"/>
                <w:b/>
                <w:bCs/>
                <w:kern w:val="2"/>
                <w:szCs w:val="21"/>
                <w:lang w:val="fr-FR"/>
                <w14:ligatures w14:val="standardContextual"/>
              </w:rPr>
              <w:t>selon la technique de construction avec les briques modernes perforées</w:t>
            </w:r>
            <w:r w:rsidRPr="00BA79A2">
              <w:rPr>
                <w:rFonts w:eastAsia="Calibri" w:cs="Calibri Light"/>
                <w:kern w:val="2"/>
                <w:szCs w:val="21"/>
                <w:lang w:val="fr-FR"/>
                <w14:ligatures w14:val="standardContextual"/>
              </w:rPr>
              <w:t xml:space="preserve"> qui ont été effectués au cours des cinq dernières années avec mention du montant et de la date et les destinataires publics ou privés. </w:t>
            </w:r>
          </w:p>
          <w:p w14:paraId="53C4E423" w14:textId="7E44ECDF" w:rsidR="00DF6359" w:rsidRDefault="00DF6359" w:rsidP="00166EC1">
            <w:pPr>
              <w:spacing w:after="0" w:line="259" w:lineRule="auto"/>
              <w:jc w:val="both"/>
              <w:rPr>
                <w:rFonts w:eastAsia="Calibri" w:cs="Calibri Light"/>
                <w:kern w:val="2"/>
                <w:szCs w:val="21"/>
                <w:lang w:val="fr-FR"/>
                <w14:ligatures w14:val="standardContextual"/>
              </w:rPr>
            </w:pPr>
            <w:r w:rsidRPr="00BA79A2">
              <w:rPr>
                <w:rFonts w:eastAsia="Calibri" w:cs="Calibri Light"/>
                <w:kern w:val="2"/>
                <w:szCs w:val="21"/>
                <w:lang w:val="fr-FR"/>
                <w14:ligatures w14:val="standardContextual"/>
              </w:rPr>
              <w:t xml:space="preserve">Les marchés sont prouvés par des attestations émises ou contresignées par l’autorité compétente </w:t>
            </w:r>
            <w:r w:rsidRPr="00390A54">
              <w:rPr>
                <w:rFonts w:eastAsia="Calibri" w:cs="Calibri Light"/>
                <w:kern w:val="2"/>
                <w:szCs w:val="21"/>
                <w:lang w:val="fr-FR"/>
                <w14:ligatures w14:val="standardContextual"/>
              </w:rPr>
              <w:t>ou par des Procès-verbaux de réception définitive</w:t>
            </w:r>
            <w:r w:rsidR="00127EB8">
              <w:rPr>
                <w:rFonts w:eastAsia="Calibri" w:cs="Calibri Light"/>
                <w:kern w:val="2"/>
                <w:szCs w:val="21"/>
                <w:lang w:val="fr-FR"/>
                <w14:ligatures w14:val="standardContextual"/>
              </w:rPr>
              <w:t xml:space="preserve">. </w:t>
            </w:r>
          </w:p>
          <w:p w14:paraId="35402335" w14:textId="77777777" w:rsidR="00127EB8" w:rsidRPr="00390A54" w:rsidRDefault="00127EB8" w:rsidP="00166EC1">
            <w:pPr>
              <w:spacing w:after="0" w:line="259" w:lineRule="auto"/>
              <w:jc w:val="both"/>
              <w:rPr>
                <w:rFonts w:eastAsia="Calibri" w:cs="Calibri Light"/>
                <w:kern w:val="2"/>
                <w:szCs w:val="21"/>
                <w:lang w:val="fr-FR"/>
                <w14:ligatures w14:val="standardContextual"/>
              </w:rPr>
            </w:pPr>
          </w:p>
          <w:p w14:paraId="437106DB" w14:textId="39F93620" w:rsidR="00DF6359" w:rsidRDefault="00DF6359" w:rsidP="00166EC1">
            <w:pPr>
              <w:spacing w:after="0" w:line="259" w:lineRule="auto"/>
              <w:jc w:val="both"/>
              <w:rPr>
                <w:rFonts w:eastAsia="Calibri" w:cs="Calibri Light"/>
                <w:kern w:val="2"/>
                <w:szCs w:val="21"/>
                <w:lang w:val="fr-FR"/>
                <w14:ligatures w14:val="standardContextual"/>
              </w:rPr>
            </w:pPr>
            <w:r w:rsidRPr="00390A54">
              <w:rPr>
                <w:rFonts w:eastAsia="Calibri" w:cs="Calibri Light"/>
                <w:kern w:val="2"/>
                <w:szCs w:val="21"/>
                <w:lang w:val="fr-FR"/>
                <w14:ligatures w14:val="standardContextual"/>
              </w:rPr>
              <w:t xml:space="preserve">N.B Des procès-verbaux de réception provisoire </w:t>
            </w:r>
            <w:r w:rsidR="00002DA3">
              <w:rPr>
                <w:rFonts w:eastAsia="Calibri" w:cs="Calibri Light"/>
                <w:kern w:val="2"/>
                <w:szCs w:val="21"/>
                <w:lang w:val="fr-FR"/>
                <w14:ligatures w14:val="standardContextual"/>
              </w:rPr>
              <w:t>sont acceptables</w:t>
            </w:r>
          </w:p>
          <w:p w14:paraId="06BAEFCA" w14:textId="77777777" w:rsidR="00002DA3" w:rsidRPr="00390A54" w:rsidRDefault="00002DA3" w:rsidP="00166EC1">
            <w:pPr>
              <w:spacing w:after="0" w:line="259" w:lineRule="auto"/>
              <w:jc w:val="both"/>
              <w:rPr>
                <w:rFonts w:eastAsia="Calibri" w:cs="Calibri Light"/>
                <w:kern w:val="2"/>
                <w:szCs w:val="21"/>
                <w:lang w:val="fr-FR"/>
                <w14:ligatures w14:val="standardContextual"/>
              </w:rPr>
            </w:pPr>
          </w:p>
          <w:p w14:paraId="6220C7DD" w14:textId="77777777" w:rsidR="00DF6359" w:rsidRPr="00BA79A2" w:rsidRDefault="00DF6359" w:rsidP="00166EC1">
            <w:pPr>
              <w:numPr>
                <w:ilvl w:val="0"/>
                <w:numId w:val="93"/>
              </w:numPr>
              <w:spacing w:after="0" w:line="259" w:lineRule="auto"/>
              <w:contextualSpacing/>
              <w:jc w:val="both"/>
              <w:rPr>
                <w:rFonts w:eastAsia="Calibri" w:cs="Calibri Light"/>
                <w:kern w:val="2"/>
                <w:szCs w:val="21"/>
                <w:lang w:val="fr-FR"/>
                <w14:ligatures w14:val="standardContextual"/>
              </w:rPr>
            </w:pPr>
            <w:r w:rsidRPr="00BA79A2">
              <w:rPr>
                <w:rFonts w:eastAsia="Calibri" w:cs="Calibri Light"/>
                <w:kern w:val="2"/>
                <w:szCs w:val="21"/>
                <w:lang w:val="fr-FR"/>
                <w14:ligatures w14:val="standardContextual"/>
              </w:rPr>
              <w:t>Une déclaration sur son activité en cours en matière de chantier de travaux (tous types confondus), indiquant pour chacun d’eux, le lieu, le bénéficiaire et le montant, ainsi que l’état d’avancement du chantier au jour de la remise de l’offre.</w:t>
            </w:r>
          </w:p>
          <w:p w14:paraId="1EAB0830" w14:textId="77777777" w:rsidR="00DF6359" w:rsidRPr="00BA79A2" w:rsidRDefault="00DF6359" w:rsidP="00166EC1">
            <w:pPr>
              <w:pStyle w:val="BTCtextCTB"/>
              <w:spacing w:before="0" w:after="0"/>
              <w:rPr>
                <w:rFonts w:ascii="Georgia" w:hAnsi="Georgia" w:cs="Arial"/>
                <w:color w:val="EE0000"/>
                <w:sz w:val="21"/>
                <w:szCs w:val="21"/>
                <w:lang w:val="fr-FR"/>
              </w:rPr>
            </w:pPr>
          </w:p>
          <w:p w14:paraId="6C7476BC" w14:textId="10C5EE00" w:rsidR="00DF6359" w:rsidRPr="00BA79A2" w:rsidRDefault="00DF6359" w:rsidP="00166EC1">
            <w:pPr>
              <w:pStyle w:val="BTCtextCTB"/>
              <w:spacing w:before="0" w:after="0"/>
              <w:rPr>
                <w:rFonts w:ascii="Georgia" w:hAnsi="Georgia" w:cs="Arial"/>
                <w:sz w:val="21"/>
                <w:szCs w:val="21"/>
                <w:lang w:val="fr-FR"/>
              </w:rPr>
            </w:pPr>
          </w:p>
        </w:tc>
        <w:tc>
          <w:tcPr>
            <w:tcW w:w="2886" w:type="dxa"/>
            <w:gridSpan w:val="2"/>
          </w:tcPr>
          <w:p w14:paraId="5679C930" w14:textId="77777777"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Joindre :</w:t>
            </w:r>
          </w:p>
          <w:p w14:paraId="31F3E632" w14:textId="28316EC5" w:rsidR="00DF6359" w:rsidRPr="00BA79A2" w:rsidRDefault="00DF6359" w:rsidP="00166EC1">
            <w:pPr>
              <w:pStyle w:val="BTCtextCTB"/>
              <w:numPr>
                <w:ilvl w:val="0"/>
                <w:numId w:val="14"/>
              </w:numPr>
              <w:spacing w:before="0" w:after="0"/>
              <w:rPr>
                <w:rFonts w:ascii="Georgia" w:hAnsi="Georgia" w:cs="Arial"/>
                <w:sz w:val="21"/>
                <w:szCs w:val="21"/>
                <w:lang w:val="fr-FR"/>
              </w:rPr>
            </w:pPr>
            <w:r w:rsidRPr="00BA79A2">
              <w:rPr>
                <w:rFonts w:ascii="Georgia" w:hAnsi="Georgia" w:cs="Arial"/>
                <w:sz w:val="21"/>
                <w:szCs w:val="21"/>
                <w:lang w:val="fr-FR"/>
              </w:rPr>
              <w:t>Attestations de bonne exécution ou PV de réception définitive</w:t>
            </w:r>
          </w:p>
          <w:p w14:paraId="5E19DC92" w14:textId="77777777" w:rsidR="00DF6359" w:rsidRPr="00BA79A2" w:rsidRDefault="00DF6359" w:rsidP="00166EC1">
            <w:pPr>
              <w:pStyle w:val="BTCtextCTB"/>
              <w:spacing w:before="0" w:after="0"/>
              <w:ind w:left="720"/>
              <w:rPr>
                <w:rFonts w:ascii="Georgia" w:hAnsi="Georgia" w:cs="Arial"/>
                <w:sz w:val="21"/>
                <w:szCs w:val="21"/>
                <w:lang w:val="fr-FR"/>
              </w:rPr>
            </w:pPr>
          </w:p>
          <w:p w14:paraId="4AFBF85E" w14:textId="1E60C5BD" w:rsidR="00DF6359" w:rsidRPr="00BA79A2" w:rsidRDefault="00DF6359" w:rsidP="00166EC1">
            <w:pPr>
              <w:pStyle w:val="BTCtextCTB"/>
              <w:spacing w:before="0" w:after="0"/>
              <w:rPr>
                <w:rFonts w:ascii="Georgia" w:hAnsi="Georgia" w:cs="Arial"/>
                <w:sz w:val="21"/>
                <w:szCs w:val="21"/>
                <w:lang w:val="fr-FR"/>
              </w:rPr>
            </w:pPr>
          </w:p>
        </w:tc>
      </w:tr>
      <w:tr w:rsidR="00DF6359" w:rsidRPr="00BA79A2" w14:paraId="0F931A1B" w14:textId="4E6941E0" w:rsidTr="00DF6359">
        <w:trPr>
          <w:gridAfter w:val="2"/>
          <w:wAfter w:w="44" w:type="dxa"/>
          <w:cantSplit/>
          <w:trHeight w:val="493"/>
        </w:trPr>
        <w:tc>
          <w:tcPr>
            <w:tcW w:w="7462" w:type="dxa"/>
          </w:tcPr>
          <w:p w14:paraId="606C11B4" w14:textId="2A1832B4"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 xml:space="preserve">L’indication de la part du marché que le l’entrepreneur a éventuellement l’intention de </w:t>
            </w:r>
            <w:r w:rsidRPr="00BA79A2">
              <w:rPr>
                <w:rFonts w:ascii="Georgia" w:hAnsi="Georgia"/>
                <w:b/>
                <w:sz w:val="21"/>
                <w:szCs w:val="21"/>
                <w:lang w:val="fr-FR"/>
              </w:rPr>
              <w:t>sous-traiter.</w:t>
            </w:r>
          </w:p>
        </w:tc>
        <w:tc>
          <w:tcPr>
            <w:tcW w:w="2886" w:type="dxa"/>
            <w:gridSpan w:val="2"/>
          </w:tcPr>
          <w:p w14:paraId="2CF008EC" w14:textId="6CCA4361"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Préciser le pourcentage des travaux à sous-traiter.</w:t>
            </w:r>
          </w:p>
        </w:tc>
      </w:tr>
      <w:tr w:rsidR="00DF6359" w:rsidRPr="00BA79A2" w14:paraId="2CBB9978" w14:textId="1817CACE" w:rsidTr="00DF6359">
        <w:trPr>
          <w:gridAfter w:val="3"/>
          <w:wAfter w:w="75" w:type="dxa"/>
          <w:cantSplit/>
          <w:trHeight w:val="373"/>
        </w:trPr>
        <w:tc>
          <w:tcPr>
            <w:tcW w:w="7462" w:type="dxa"/>
          </w:tcPr>
          <w:p w14:paraId="30D320A2" w14:textId="77777777"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2E97B8E6" w14:textId="77777777" w:rsidR="00DF6359" w:rsidRPr="00BA79A2" w:rsidRDefault="00DF6359" w:rsidP="00166EC1">
            <w:pPr>
              <w:pStyle w:val="BTCtextCTB"/>
              <w:numPr>
                <w:ilvl w:val="0"/>
                <w:numId w:val="10"/>
              </w:numPr>
              <w:spacing w:before="0" w:after="0"/>
              <w:rPr>
                <w:rFonts w:ascii="Georgia" w:hAnsi="Georgia" w:cs="Arial"/>
                <w:sz w:val="21"/>
                <w:szCs w:val="21"/>
                <w:lang w:val="fr-FR"/>
              </w:rPr>
            </w:pPr>
            <w:r w:rsidRPr="00BA79A2">
              <w:rPr>
                <w:rFonts w:ascii="Georgia" w:hAnsi="Georgia" w:cs="Arial"/>
                <w:sz w:val="21"/>
                <w:szCs w:val="21"/>
                <w:lang w:val="fr-FR"/>
              </w:rPr>
              <w:t xml:space="preserve">Si un opérateur économique souhaite recourir aux capacités d’autres entités, il apporte au pouvoir adjudicateur </w:t>
            </w:r>
            <w:r w:rsidRPr="00BA79A2">
              <w:rPr>
                <w:rFonts w:ascii="Georgia" w:hAnsi="Georgia" w:cs="Arial"/>
                <w:sz w:val="21"/>
                <w:szCs w:val="21"/>
                <w:u w:val="single"/>
                <w:lang w:val="fr-FR"/>
              </w:rPr>
              <w:t>la preuve</w:t>
            </w:r>
            <w:r w:rsidRPr="00BA79A2">
              <w:rPr>
                <w:rFonts w:ascii="Georgia" w:hAnsi="Georgia" w:cs="Arial"/>
                <w:sz w:val="21"/>
                <w:szCs w:val="21"/>
                <w:lang w:val="fr-FR"/>
              </w:rPr>
              <w:t xml:space="preserve"> qu’il disposera des moyens nécessaires, notamment en produisant </w:t>
            </w:r>
            <w:r w:rsidRPr="00BA79A2">
              <w:rPr>
                <w:rFonts w:ascii="Georgia" w:hAnsi="Georgia" w:cs="Arial"/>
                <w:sz w:val="21"/>
                <w:szCs w:val="21"/>
                <w:u w:val="single"/>
                <w:lang w:val="fr-FR"/>
              </w:rPr>
              <w:t>l’engagement de ces entités à cet effet</w:t>
            </w:r>
            <w:r w:rsidRPr="00BA79A2">
              <w:rPr>
                <w:rFonts w:ascii="Georgia" w:hAnsi="Georgia" w:cs="Arial"/>
                <w:sz w:val="21"/>
                <w:szCs w:val="21"/>
                <w:lang w:val="fr-FR"/>
              </w:rPr>
              <w:t>.</w:t>
            </w:r>
          </w:p>
          <w:p w14:paraId="0D9D256D" w14:textId="77777777" w:rsidR="00DF6359" w:rsidRPr="00BA79A2" w:rsidRDefault="00DF6359" w:rsidP="00166EC1">
            <w:pPr>
              <w:pStyle w:val="BTCtextCTB"/>
              <w:numPr>
                <w:ilvl w:val="0"/>
                <w:numId w:val="10"/>
              </w:numPr>
              <w:spacing w:before="0" w:after="0"/>
              <w:rPr>
                <w:rFonts w:ascii="Georgia" w:hAnsi="Georgia" w:cs="Arial"/>
                <w:sz w:val="21"/>
                <w:szCs w:val="21"/>
                <w:lang w:val="fr-FR"/>
              </w:rPr>
            </w:pPr>
            <w:r w:rsidRPr="00BA79A2">
              <w:rPr>
                <w:rFonts w:ascii="Georgia" w:hAnsi="Georgia" w:cs="Arial"/>
                <w:sz w:val="21"/>
                <w:szCs w:val="21"/>
                <w:lang w:val="fr-FR"/>
              </w:rPr>
              <w:t xml:space="preserve">Le pouvoir adjudicateur vérifiera, si les entités à la capacité desquelles l’opérateur économique entend avoir recours </w:t>
            </w:r>
            <w:r w:rsidRPr="00BA79A2">
              <w:rPr>
                <w:rFonts w:ascii="Georgia" w:hAnsi="Georgia" w:cs="Arial"/>
                <w:sz w:val="21"/>
                <w:szCs w:val="21"/>
                <w:u w:val="single"/>
                <w:lang w:val="fr-FR"/>
              </w:rPr>
              <w:t>remplissent les critères de sélection</w:t>
            </w:r>
            <w:r w:rsidRPr="00BA79A2">
              <w:rPr>
                <w:rFonts w:ascii="Georgia" w:hAnsi="Georgia" w:cs="Arial"/>
                <w:sz w:val="21"/>
                <w:szCs w:val="21"/>
                <w:lang w:val="fr-FR"/>
              </w:rPr>
              <w:t xml:space="preserve"> et s’il existe des </w:t>
            </w:r>
            <w:r w:rsidRPr="00BA79A2">
              <w:rPr>
                <w:rFonts w:ascii="Georgia" w:hAnsi="Georgia" w:cs="Arial"/>
                <w:sz w:val="21"/>
                <w:szCs w:val="21"/>
                <w:u w:val="single"/>
                <w:lang w:val="fr-FR"/>
              </w:rPr>
              <w:t>motifs d’exclusion</w:t>
            </w:r>
            <w:r w:rsidRPr="00BA79A2">
              <w:rPr>
                <w:rFonts w:ascii="Georgia" w:hAnsi="Georgia" w:cs="Arial"/>
                <w:sz w:val="21"/>
                <w:szCs w:val="21"/>
                <w:lang w:val="fr-FR"/>
              </w:rPr>
              <w:t xml:space="preserve"> dans leur chef.</w:t>
            </w:r>
          </w:p>
          <w:p w14:paraId="1490B1F9" w14:textId="57AB85DC" w:rsidR="00DF6359" w:rsidRPr="00BA79A2" w:rsidRDefault="00DF6359" w:rsidP="00166EC1">
            <w:pPr>
              <w:pStyle w:val="BTCtextCTB"/>
              <w:numPr>
                <w:ilvl w:val="0"/>
                <w:numId w:val="10"/>
              </w:numPr>
              <w:spacing w:before="0" w:after="0"/>
              <w:rPr>
                <w:rFonts w:ascii="Georgia" w:hAnsi="Georgia" w:cs="Arial"/>
                <w:sz w:val="21"/>
                <w:szCs w:val="21"/>
                <w:highlight w:val="lightGray"/>
                <w:lang w:val="fr-FR"/>
              </w:rPr>
            </w:pPr>
            <w:r w:rsidRPr="00BA79A2">
              <w:rPr>
                <w:rFonts w:ascii="Georgia" w:hAnsi="Georgia" w:cs="Arial"/>
                <w:sz w:val="21"/>
                <w:szCs w:val="21"/>
                <w:lang w:val="fr-FR"/>
              </w:rPr>
              <w:t xml:space="preserve">En ce qui concerne les critères ayant égard aux </w:t>
            </w:r>
            <w:r w:rsidRPr="00BA79A2">
              <w:rPr>
                <w:rFonts w:ascii="Georgia" w:hAnsi="Georgia" w:cs="Arial"/>
                <w:sz w:val="21"/>
                <w:szCs w:val="21"/>
                <w:u w:val="single"/>
                <w:lang w:val="fr-FR"/>
              </w:rPr>
              <w:t>titres d’études et professionnels, ou à l’expérience professionnelle pertinente</w:t>
            </w:r>
            <w:r w:rsidRPr="00BA79A2">
              <w:rPr>
                <w:rFonts w:ascii="Georgia" w:hAnsi="Georgia" w:cs="Arial"/>
                <w:sz w:val="21"/>
                <w:szCs w:val="21"/>
                <w:lang w:val="fr-FR"/>
              </w:rPr>
              <w:t xml:space="preserve">, les opérateurs économiques ne peuvent toutefois avoir recours aux capacités d’autres entités que </w:t>
            </w:r>
            <w:r w:rsidRPr="00BA79A2">
              <w:rPr>
                <w:rFonts w:ascii="Georgia" w:hAnsi="Georgia" w:cs="Arial"/>
                <w:sz w:val="21"/>
                <w:szCs w:val="21"/>
                <w:u w:val="single"/>
                <w:lang w:val="fr-FR"/>
              </w:rPr>
              <w:t xml:space="preserve">lorsque ces dernières exécuteront véritablement les travaux </w:t>
            </w:r>
            <w:r w:rsidRPr="00BA79A2">
              <w:rPr>
                <w:rFonts w:ascii="Georgia" w:hAnsi="Georgia" w:cs="Arial"/>
                <w:sz w:val="21"/>
                <w:szCs w:val="21"/>
                <w:highlight w:val="lightGray"/>
                <w:u w:val="single"/>
                <w:lang w:val="fr-FR"/>
              </w:rPr>
              <w:t>pour lesquels ces capacités sont requises</w:t>
            </w:r>
            <w:r w:rsidRPr="00BA79A2">
              <w:rPr>
                <w:rFonts w:ascii="Georgia" w:hAnsi="Georgia" w:cs="Arial"/>
                <w:sz w:val="21"/>
                <w:szCs w:val="21"/>
                <w:highlight w:val="lightGray"/>
                <w:lang w:val="fr-FR"/>
              </w:rPr>
              <w:t xml:space="preserve">. </w:t>
            </w:r>
          </w:p>
          <w:p w14:paraId="0E0857D4" w14:textId="77777777"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Dans les mêmes conditions, un groupement de candidats ou de soumissionnaires peut faire valoir les capacités des participants au groupement ou celles d’autres entités.</w:t>
            </w:r>
          </w:p>
        </w:tc>
        <w:tc>
          <w:tcPr>
            <w:tcW w:w="2855" w:type="dxa"/>
          </w:tcPr>
          <w:p w14:paraId="1E23677F" w14:textId="30E7C1B3"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Joindre obligatoirement l’acte de constitution du groupement notarié + les autres documents exigés</w:t>
            </w:r>
          </w:p>
          <w:p w14:paraId="711E2698" w14:textId="72A424C4" w:rsidR="00DF6359" w:rsidRPr="00BA79A2" w:rsidRDefault="00DF6359" w:rsidP="00166EC1">
            <w:pPr>
              <w:pStyle w:val="BTCtextCTB"/>
              <w:spacing w:before="0" w:after="0"/>
              <w:rPr>
                <w:rFonts w:ascii="Georgia" w:hAnsi="Georgia" w:cs="Arial"/>
                <w:sz w:val="21"/>
                <w:szCs w:val="21"/>
                <w:lang w:val="fr-FR"/>
              </w:rPr>
            </w:pPr>
            <w:r w:rsidRPr="00BA79A2">
              <w:rPr>
                <w:rFonts w:ascii="Georgia" w:hAnsi="Georgia" w:cs="Arial"/>
                <w:sz w:val="21"/>
                <w:szCs w:val="21"/>
                <w:lang w:val="fr-FR"/>
              </w:rPr>
              <w:t xml:space="preserve"> </w:t>
            </w:r>
          </w:p>
        </w:tc>
      </w:tr>
    </w:tbl>
    <w:p w14:paraId="33FB5B00" w14:textId="77777777" w:rsidR="008B2C48" w:rsidRPr="00BA79A2" w:rsidRDefault="008B2C48" w:rsidP="00166EC1">
      <w:pPr>
        <w:spacing w:after="0"/>
        <w:jc w:val="both"/>
        <w:rPr>
          <w:szCs w:val="21"/>
        </w:rPr>
      </w:pPr>
    </w:p>
    <w:p w14:paraId="4806C0B7" w14:textId="77777777" w:rsidR="00AC07ED" w:rsidRPr="00BA79A2" w:rsidRDefault="00AC07ED" w:rsidP="00166EC1">
      <w:pPr>
        <w:widowControl w:val="0"/>
        <w:suppressAutoHyphens/>
        <w:spacing w:after="0" w:line="288" w:lineRule="auto"/>
        <w:jc w:val="both"/>
        <w:rPr>
          <w:rFonts w:eastAsia="DejaVu Sans" w:cs="Tahoma"/>
          <w:kern w:val="18"/>
          <w:szCs w:val="21"/>
          <w:lang w:val="fr-FR"/>
        </w:rPr>
      </w:pPr>
      <w:r w:rsidRPr="00BA79A2">
        <w:rPr>
          <w:rFonts w:eastAsia="DejaVu Sans" w:cs="Tahoma"/>
          <w:kern w:val="18"/>
          <w:szCs w:val="21"/>
          <w:lang w:val="fr-FR"/>
        </w:rPr>
        <w:br w:type="page"/>
      </w:r>
    </w:p>
    <w:p w14:paraId="1087F820" w14:textId="77777777" w:rsidR="004D0916" w:rsidRDefault="004D0916" w:rsidP="00166EC1">
      <w:pPr>
        <w:pStyle w:val="Titre2"/>
        <w:spacing w:before="0" w:after="0"/>
        <w:jc w:val="both"/>
        <w:rPr>
          <w:rFonts w:ascii="Georgia" w:hAnsi="Georgia"/>
          <w:sz w:val="21"/>
          <w:szCs w:val="21"/>
        </w:rPr>
        <w:sectPr w:rsidR="004D0916" w:rsidSect="00D25E1A">
          <w:pgSz w:w="11905" w:h="16837"/>
          <w:pgMar w:top="993" w:right="1412" w:bottom="1514" w:left="1418" w:header="720" w:footer="720" w:gutter="0"/>
          <w:cols w:space="708"/>
          <w:docGrid w:linePitch="326"/>
        </w:sectPr>
      </w:pPr>
      <w:bookmarkStart w:id="223" w:name="_Toc51592078"/>
      <w:bookmarkStart w:id="224" w:name="_Toc52268507"/>
      <w:bookmarkStart w:id="225" w:name="_Toc52533038"/>
    </w:p>
    <w:p w14:paraId="1A5E3B73" w14:textId="1EF2E836" w:rsidR="003A7CAA" w:rsidRDefault="00AC07ED" w:rsidP="00002DA3">
      <w:pPr>
        <w:pStyle w:val="Titre2"/>
        <w:spacing w:before="0" w:after="0"/>
        <w:ind w:left="0" w:firstLine="0"/>
        <w:jc w:val="both"/>
        <w:rPr>
          <w:rFonts w:ascii="Georgia" w:hAnsi="Georgia"/>
          <w:sz w:val="21"/>
          <w:szCs w:val="21"/>
        </w:rPr>
      </w:pPr>
      <w:bookmarkStart w:id="226" w:name="_Toc212822161"/>
      <w:r w:rsidRPr="00BA79A2">
        <w:rPr>
          <w:rFonts w:ascii="Georgia" w:hAnsi="Georgia"/>
          <w:sz w:val="21"/>
          <w:szCs w:val="21"/>
        </w:rPr>
        <w:lastRenderedPageBreak/>
        <w:t>Documents à remettre – liste exhaustive</w:t>
      </w:r>
      <w:bookmarkEnd w:id="223"/>
      <w:bookmarkEnd w:id="224"/>
      <w:bookmarkEnd w:id="225"/>
      <w:bookmarkEnd w:id="226"/>
    </w:p>
    <w:p w14:paraId="6C360409" w14:textId="77777777" w:rsidR="00DF6359" w:rsidRPr="00DF6359" w:rsidRDefault="00DF6359" w:rsidP="00166EC1">
      <w:pPr>
        <w:jc w:val="both"/>
      </w:pPr>
    </w:p>
    <w:p w14:paraId="0E570569" w14:textId="77777777" w:rsidR="009C05A0" w:rsidRDefault="009C05A0" w:rsidP="00166EC1">
      <w:pPr>
        <w:spacing w:after="0" w:line="240" w:lineRule="auto"/>
        <w:jc w:val="both"/>
        <w:rPr>
          <w:rFonts w:cstheme="majorHAnsi"/>
          <w:color w:val="000000" w:themeColor="text1"/>
          <w:szCs w:val="21"/>
        </w:rPr>
      </w:pPr>
      <w:r w:rsidRPr="00BA79A2">
        <w:rPr>
          <w:rFonts w:cstheme="majorHAnsi"/>
          <w:color w:val="000000" w:themeColor="text1"/>
          <w:szCs w:val="21"/>
        </w:rPr>
        <w:t>L’offre est composée des éléments suivants (</w:t>
      </w:r>
      <w:r w:rsidRPr="00BA79A2">
        <w:rPr>
          <w:rFonts w:cstheme="majorHAnsi"/>
          <w:b/>
          <w:bCs/>
          <w:color w:val="000000" w:themeColor="text1"/>
          <w:szCs w:val="21"/>
        </w:rPr>
        <w:t>à compléter obligatoirement selon les modèles fournis</w:t>
      </w:r>
      <w:r w:rsidRPr="00BA79A2">
        <w:rPr>
          <w:rFonts w:cstheme="majorHAnsi"/>
          <w:color w:val="000000" w:themeColor="text1"/>
          <w:szCs w:val="21"/>
        </w:rPr>
        <w:t>) :</w:t>
      </w:r>
    </w:p>
    <w:p w14:paraId="60D1F031" w14:textId="77777777" w:rsidR="00DF6359" w:rsidRPr="00BA79A2" w:rsidRDefault="00DF6359" w:rsidP="00166EC1">
      <w:pPr>
        <w:spacing w:after="0" w:line="240" w:lineRule="auto"/>
        <w:jc w:val="both"/>
        <w:rPr>
          <w:rFonts w:cstheme="majorHAnsi"/>
          <w:color w:val="000000" w:themeColor="text1"/>
          <w:szCs w:val="21"/>
        </w:rPr>
      </w:pPr>
    </w:p>
    <w:p w14:paraId="4FFCA82A" w14:textId="18DF8283" w:rsidR="00B76C5E" w:rsidRPr="00582470" w:rsidRDefault="009C05A0" w:rsidP="00166EC1">
      <w:pPr>
        <w:pStyle w:val="Titre3"/>
        <w:numPr>
          <w:ilvl w:val="0"/>
          <w:numId w:val="0"/>
        </w:numPr>
        <w:spacing w:before="0" w:after="0"/>
        <w:ind w:left="720"/>
        <w:jc w:val="both"/>
        <w:rPr>
          <w:rFonts w:ascii="Georgia" w:hAnsi="Georgia"/>
          <w:color w:val="C00000"/>
          <w:sz w:val="21"/>
          <w:szCs w:val="21"/>
        </w:rPr>
      </w:pPr>
      <w:bookmarkStart w:id="227" w:name="_Toc96359489"/>
      <w:bookmarkStart w:id="228" w:name="_Toc130898370"/>
      <w:bookmarkStart w:id="229" w:name="_Toc155620348"/>
      <w:bookmarkStart w:id="230" w:name="_Toc212822162"/>
      <w:r w:rsidRPr="00582470">
        <w:rPr>
          <w:rFonts w:ascii="Georgia" w:hAnsi="Georgia"/>
          <w:color w:val="C00000"/>
          <w:sz w:val="21"/>
          <w:szCs w:val="21"/>
        </w:rPr>
        <w:t>Pour la selection</w:t>
      </w:r>
      <w:bookmarkEnd w:id="227"/>
      <w:r w:rsidRPr="00582470">
        <w:rPr>
          <w:rFonts w:ascii="Georgia" w:hAnsi="Georgia"/>
          <w:color w:val="C00000"/>
          <w:sz w:val="21"/>
          <w:szCs w:val="21"/>
        </w:rPr>
        <w:t xml:space="preserve"> qualitative</w:t>
      </w:r>
      <w:bookmarkEnd w:id="228"/>
      <w:bookmarkEnd w:id="229"/>
      <w:bookmarkEnd w:id="230"/>
    </w:p>
    <w:p w14:paraId="06D47F14" w14:textId="77777777" w:rsidR="00DF6359" w:rsidRPr="00DF6359" w:rsidRDefault="00DF6359" w:rsidP="00166EC1">
      <w:pPr>
        <w:jc w:val="both"/>
        <w:rPr>
          <w:lang w:val="en-US"/>
        </w:rPr>
      </w:pPr>
    </w:p>
    <w:p w14:paraId="39A4D44E" w14:textId="7CE68283" w:rsidR="009C05A0" w:rsidRPr="009A203B" w:rsidRDefault="00B76C5E" w:rsidP="00166EC1">
      <w:pPr>
        <w:pStyle w:val="Paragraphedeliste"/>
        <w:numPr>
          <w:ilvl w:val="0"/>
          <w:numId w:val="72"/>
        </w:numPr>
        <w:spacing w:after="0" w:line="240" w:lineRule="auto"/>
        <w:jc w:val="both"/>
        <w:rPr>
          <w:color w:val="EE0000"/>
          <w:szCs w:val="21"/>
        </w:rPr>
      </w:pPr>
      <w:r w:rsidRPr="00D13BDE">
        <w:rPr>
          <w:rFonts w:eastAsia="Calibri" w:cs="Times New Roman"/>
          <w:kern w:val="2"/>
          <w:szCs w:val="21"/>
          <w:lang w:val="fr-FR"/>
          <w14:ligatures w14:val="standardContextual"/>
        </w:rPr>
        <w:t xml:space="preserve">Les déclarations </w:t>
      </w:r>
      <w:r w:rsidRPr="00BA79A2">
        <w:rPr>
          <w:rFonts w:eastAsia="Calibri" w:cs="Times New Roman"/>
          <w:kern w:val="2"/>
          <w:szCs w:val="21"/>
          <w:lang w:val="fr-FR"/>
          <w14:ligatures w14:val="standardContextual"/>
        </w:rPr>
        <w:t xml:space="preserve">pour les trois derniers exercices </w:t>
      </w:r>
      <w:r w:rsidR="00127EB8" w:rsidRPr="00BA79A2">
        <w:rPr>
          <w:rFonts w:eastAsia="Calibri" w:cs="Times New Roman"/>
          <w:kern w:val="2"/>
          <w:szCs w:val="21"/>
          <w:lang w:val="fr-FR"/>
          <w14:ligatures w14:val="standardContextual"/>
        </w:rPr>
        <w:t>(2022</w:t>
      </w:r>
      <w:r w:rsidRPr="00BA79A2">
        <w:rPr>
          <w:rFonts w:eastAsia="Calibri" w:cs="Times New Roman"/>
          <w:kern w:val="2"/>
          <w:szCs w:val="21"/>
          <w:lang w:val="fr-FR"/>
          <w14:ligatures w14:val="standardContextual"/>
        </w:rPr>
        <w:t>, 2023 et 2024) faites à l’Office Burundais des recettes/OBR pour les locaux ou équivalent pour les autres)</w:t>
      </w:r>
      <w:r w:rsidR="009A203B">
        <w:rPr>
          <w:rFonts w:eastAsia="Calibri" w:cs="Times New Roman"/>
          <w:kern w:val="2"/>
          <w:szCs w:val="21"/>
          <w:lang w:val="fr-FR"/>
          <w14:ligatures w14:val="standardContextual"/>
        </w:rPr>
        <w:t xml:space="preserve"> ou </w:t>
      </w:r>
      <w:r w:rsidR="00AD2316" w:rsidRPr="009A203B">
        <w:rPr>
          <w:szCs w:val="21"/>
          <w:lang w:val="fr-FR"/>
        </w:rPr>
        <w:t xml:space="preserve">une attestation bancaire de capacité financière d’un montant de </w:t>
      </w:r>
      <w:r w:rsidR="00AD2316" w:rsidRPr="00002DA3">
        <w:rPr>
          <w:b/>
          <w:bCs/>
          <w:szCs w:val="21"/>
          <w:lang w:val="fr-FR"/>
        </w:rPr>
        <w:t>150.000 €,</w:t>
      </w:r>
      <w:r w:rsidR="00AD2316" w:rsidRPr="009A203B">
        <w:rPr>
          <w:szCs w:val="21"/>
          <w:lang w:val="fr-FR"/>
        </w:rPr>
        <w:t xml:space="preserve"> </w:t>
      </w:r>
      <w:r w:rsidR="00AD2316" w:rsidRPr="00002DA3">
        <w:rPr>
          <w:b/>
          <w:bCs/>
          <w:szCs w:val="21"/>
          <w:lang w:val="fr-FR"/>
        </w:rPr>
        <w:t>250 000€</w:t>
      </w:r>
      <w:r w:rsidR="00AD2316" w:rsidRPr="009A203B">
        <w:rPr>
          <w:szCs w:val="21"/>
          <w:lang w:val="fr-FR"/>
        </w:rPr>
        <w:t xml:space="preserve">, </w:t>
      </w:r>
      <w:r w:rsidR="00AD2316" w:rsidRPr="00002DA3">
        <w:rPr>
          <w:b/>
          <w:bCs/>
          <w:szCs w:val="21"/>
          <w:lang w:val="fr-FR"/>
        </w:rPr>
        <w:t>150.000 €,</w:t>
      </w:r>
      <w:r w:rsidR="00AD2316" w:rsidRPr="009A203B">
        <w:rPr>
          <w:szCs w:val="21"/>
          <w:lang w:val="fr-FR"/>
        </w:rPr>
        <w:t>respectivement pour les lots 1, 2 et 3.</w:t>
      </w:r>
    </w:p>
    <w:p w14:paraId="4FB32F2E" w14:textId="77777777" w:rsidR="00365729" w:rsidRPr="00BA79A2" w:rsidRDefault="00365729" w:rsidP="00166EC1">
      <w:pPr>
        <w:pStyle w:val="Paragraphedeliste"/>
        <w:spacing w:after="0" w:line="240" w:lineRule="auto"/>
        <w:jc w:val="both"/>
        <w:rPr>
          <w:color w:val="EE0000"/>
          <w:szCs w:val="21"/>
        </w:rPr>
      </w:pPr>
    </w:p>
    <w:p w14:paraId="03718137" w14:textId="7AFCFCEB" w:rsidR="009C05A0" w:rsidRPr="00BA79A2" w:rsidRDefault="009C05A0" w:rsidP="00166EC1">
      <w:pPr>
        <w:pStyle w:val="Paragraphedeliste"/>
        <w:numPr>
          <w:ilvl w:val="0"/>
          <w:numId w:val="72"/>
        </w:numPr>
        <w:spacing w:after="0" w:line="240" w:lineRule="auto"/>
        <w:jc w:val="both"/>
        <w:rPr>
          <w:szCs w:val="21"/>
        </w:rPr>
      </w:pPr>
      <w:r w:rsidRPr="00BA79A2">
        <w:rPr>
          <w:rFonts w:cs="Arial"/>
          <w:szCs w:val="21"/>
        </w:rPr>
        <w:t>PV de réception définitive des marchés similaires ou attestations de bonne exécution</w:t>
      </w:r>
      <w:r w:rsidR="003E0239" w:rsidRPr="00BA79A2">
        <w:rPr>
          <w:rFonts w:cs="Arial"/>
          <w:szCs w:val="21"/>
        </w:rPr>
        <w:t xml:space="preserve"> ainsi que les PV de réception</w:t>
      </w:r>
      <w:r w:rsidR="00E95AB6" w:rsidRPr="00BA79A2">
        <w:rPr>
          <w:rFonts w:cs="Arial"/>
          <w:szCs w:val="21"/>
        </w:rPr>
        <w:t xml:space="preserve"> </w:t>
      </w:r>
      <w:r w:rsidR="00127EB8" w:rsidRPr="00BA79A2">
        <w:rPr>
          <w:rFonts w:cs="Arial"/>
          <w:szCs w:val="21"/>
        </w:rPr>
        <w:t>provisoire ;</w:t>
      </w:r>
    </w:p>
    <w:p w14:paraId="3476DC65" w14:textId="77777777" w:rsidR="009C05A0" w:rsidRPr="00BA79A2" w:rsidRDefault="009C05A0" w:rsidP="00166EC1">
      <w:pPr>
        <w:pStyle w:val="Paragraphedeliste"/>
        <w:spacing w:after="0" w:line="240" w:lineRule="auto"/>
        <w:jc w:val="both"/>
        <w:rPr>
          <w:szCs w:val="21"/>
        </w:rPr>
      </w:pPr>
    </w:p>
    <w:p w14:paraId="21623E3D" w14:textId="77777777" w:rsidR="0069510D" w:rsidRDefault="009C05A0" w:rsidP="00166EC1">
      <w:pPr>
        <w:pStyle w:val="Paragraphedeliste"/>
        <w:numPr>
          <w:ilvl w:val="0"/>
          <w:numId w:val="72"/>
        </w:numPr>
        <w:spacing w:after="0" w:line="240" w:lineRule="auto"/>
        <w:jc w:val="both"/>
        <w:rPr>
          <w:rFonts w:cstheme="majorHAnsi"/>
          <w:szCs w:val="21"/>
        </w:rPr>
      </w:pPr>
      <w:r w:rsidRPr="00BA79A2">
        <w:rPr>
          <w:rFonts w:cstheme="majorHAnsi"/>
          <w:szCs w:val="21"/>
        </w:rPr>
        <w:t>Références de marchés comparables exécutés au cours des 5 dernières années (Liste des marchés comparables exécutés au cours des 5 dernières années + PV de réception définitive des travaux ou attestations de bonne exécution) ;</w:t>
      </w:r>
    </w:p>
    <w:p w14:paraId="50FA75B0" w14:textId="77777777" w:rsidR="0069510D" w:rsidRPr="0069510D" w:rsidRDefault="0069510D" w:rsidP="00166EC1">
      <w:pPr>
        <w:pStyle w:val="Paragraphedeliste"/>
        <w:jc w:val="both"/>
        <w:rPr>
          <w:rFonts w:cstheme="majorHAnsi"/>
          <w:color w:val="EE0000"/>
          <w:szCs w:val="21"/>
        </w:rPr>
      </w:pPr>
    </w:p>
    <w:p w14:paraId="4EF1D81F" w14:textId="5EB99E93" w:rsidR="009C05A0" w:rsidRPr="00F03236" w:rsidRDefault="00D268B6" w:rsidP="00166EC1">
      <w:pPr>
        <w:pStyle w:val="Paragraphedeliste"/>
        <w:spacing w:after="0" w:line="240" w:lineRule="auto"/>
        <w:jc w:val="both"/>
        <w:rPr>
          <w:rFonts w:cstheme="majorHAnsi"/>
          <w:szCs w:val="21"/>
        </w:rPr>
      </w:pPr>
      <w:r w:rsidRPr="00F03236">
        <w:rPr>
          <w:rFonts w:cstheme="majorHAnsi"/>
          <w:szCs w:val="21"/>
        </w:rPr>
        <w:t>NB. Le</w:t>
      </w:r>
      <w:r w:rsidR="0069510D" w:rsidRPr="00F03236">
        <w:rPr>
          <w:rFonts w:cstheme="majorHAnsi"/>
          <w:szCs w:val="21"/>
        </w:rPr>
        <w:t xml:space="preserve"> soumissionnaire joint à son offre une liste reprenant les travaux les plus importantes selon la technique de construction avec les briques modernes perforées qui ont été effectués au cours des cinq dernières années avec mention du montant et de la date et les destinataires publics ou privés.</w:t>
      </w:r>
    </w:p>
    <w:p w14:paraId="2EFCF767" w14:textId="77777777" w:rsidR="009C05A0" w:rsidRPr="00BA79A2" w:rsidRDefault="009C05A0" w:rsidP="00166EC1">
      <w:pPr>
        <w:pStyle w:val="Paragraphedeliste"/>
        <w:spacing w:after="0" w:line="240" w:lineRule="auto"/>
        <w:jc w:val="both"/>
        <w:rPr>
          <w:szCs w:val="21"/>
        </w:rPr>
      </w:pPr>
    </w:p>
    <w:p w14:paraId="146069DB" w14:textId="2C1669EC" w:rsidR="009C05A0" w:rsidRDefault="009C05A0" w:rsidP="00166EC1">
      <w:pPr>
        <w:pStyle w:val="Paragraphedeliste"/>
        <w:numPr>
          <w:ilvl w:val="0"/>
          <w:numId w:val="72"/>
        </w:numPr>
        <w:spacing w:after="0" w:line="240" w:lineRule="auto"/>
        <w:jc w:val="both"/>
        <w:rPr>
          <w:rFonts w:cstheme="majorHAnsi"/>
          <w:szCs w:val="21"/>
        </w:rPr>
      </w:pPr>
      <w:r w:rsidRPr="00BA79A2">
        <w:rPr>
          <w:rFonts w:cstheme="majorHAnsi"/>
          <w:szCs w:val="21"/>
        </w:rPr>
        <w:t xml:space="preserve">Relevé du Personnel (liste du personnel et leur poste, </w:t>
      </w:r>
      <w:r w:rsidR="00127EB8">
        <w:rPr>
          <w:rFonts w:cstheme="majorHAnsi"/>
          <w:szCs w:val="21"/>
        </w:rPr>
        <w:t>c</w:t>
      </w:r>
      <w:r w:rsidRPr="00BA79A2">
        <w:rPr>
          <w:rFonts w:cstheme="majorHAnsi"/>
          <w:szCs w:val="21"/>
        </w:rPr>
        <w:t>opies des diplômes certifiées conformes aux originaux, CV actualisés du personnel aligné et les attestations de services rendus ; ainsi que les attestations de disponibilité de chaque personne alignée) ;</w:t>
      </w:r>
    </w:p>
    <w:p w14:paraId="236CEAE5" w14:textId="77777777" w:rsidR="00127EB8" w:rsidRPr="00127EB8" w:rsidRDefault="00127EB8" w:rsidP="00166EC1">
      <w:pPr>
        <w:pStyle w:val="Paragraphedeliste"/>
        <w:spacing w:line="240" w:lineRule="auto"/>
        <w:jc w:val="both"/>
        <w:rPr>
          <w:rFonts w:cstheme="majorHAnsi"/>
          <w:szCs w:val="21"/>
        </w:rPr>
      </w:pPr>
    </w:p>
    <w:p w14:paraId="72EA5933" w14:textId="77777777" w:rsidR="00127EB8" w:rsidRPr="00BA79A2" w:rsidRDefault="00127EB8" w:rsidP="00166EC1">
      <w:pPr>
        <w:pStyle w:val="Paragraphedeliste"/>
        <w:spacing w:after="0" w:line="240" w:lineRule="auto"/>
        <w:jc w:val="both"/>
        <w:rPr>
          <w:rFonts w:cstheme="majorHAnsi"/>
          <w:szCs w:val="21"/>
        </w:rPr>
      </w:pPr>
    </w:p>
    <w:p w14:paraId="5F97F13B" w14:textId="027A3BB7" w:rsidR="0003429A" w:rsidRDefault="009C05A0" w:rsidP="00166EC1">
      <w:pPr>
        <w:pStyle w:val="Paragraphedeliste"/>
        <w:numPr>
          <w:ilvl w:val="0"/>
          <w:numId w:val="72"/>
        </w:numPr>
        <w:spacing w:after="0" w:line="240" w:lineRule="auto"/>
        <w:jc w:val="both"/>
        <w:rPr>
          <w:szCs w:val="21"/>
        </w:rPr>
      </w:pPr>
      <w:r w:rsidRPr="00BA79A2">
        <w:rPr>
          <w:szCs w:val="21"/>
        </w:rPr>
        <w:t>Preuves de possession/propriété ou de location du matériel exigé.</w:t>
      </w:r>
    </w:p>
    <w:p w14:paraId="42963AB2" w14:textId="77777777" w:rsidR="00DF6359" w:rsidRPr="00BA79A2" w:rsidRDefault="00DF6359" w:rsidP="00166EC1">
      <w:pPr>
        <w:pStyle w:val="Paragraphedeliste"/>
        <w:spacing w:after="0" w:line="240" w:lineRule="auto"/>
        <w:jc w:val="both"/>
        <w:rPr>
          <w:szCs w:val="21"/>
        </w:rPr>
      </w:pPr>
    </w:p>
    <w:p w14:paraId="4FBA80CA" w14:textId="4603D4D6" w:rsidR="00DF6359" w:rsidRPr="00582470" w:rsidRDefault="005B788D" w:rsidP="00166EC1">
      <w:pPr>
        <w:pStyle w:val="Titre3"/>
        <w:numPr>
          <w:ilvl w:val="0"/>
          <w:numId w:val="0"/>
        </w:numPr>
        <w:spacing w:before="0" w:after="0"/>
        <w:ind w:left="720"/>
        <w:jc w:val="both"/>
        <w:rPr>
          <w:rFonts w:ascii="Georgia" w:hAnsi="Georgia"/>
          <w:color w:val="C00000"/>
          <w:sz w:val="21"/>
          <w:szCs w:val="21"/>
        </w:rPr>
      </w:pPr>
      <w:bookmarkStart w:id="231" w:name="_Toc212822163"/>
      <w:r w:rsidRPr="00582470">
        <w:rPr>
          <w:rFonts w:ascii="Georgia" w:hAnsi="Georgia"/>
          <w:color w:val="C00000"/>
          <w:sz w:val="21"/>
          <w:szCs w:val="21"/>
        </w:rPr>
        <w:t>Pour la régularité</w:t>
      </w:r>
      <w:bookmarkEnd w:id="231"/>
    </w:p>
    <w:p w14:paraId="1C08E192" w14:textId="77777777" w:rsidR="00582470" w:rsidRPr="00582470" w:rsidRDefault="00582470" w:rsidP="00166EC1">
      <w:pPr>
        <w:jc w:val="both"/>
        <w:rPr>
          <w:lang w:val="en-US"/>
        </w:rPr>
      </w:pPr>
    </w:p>
    <w:p w14:paraId="109F36C1" w14:textId="77777777" w:rsidR="005B788D" w:rsidRPr="00BA79A2" w:rsidRDefault="005B788D" w:rsidP="00166EC1">
      <w:pPr>
        <w:pStyle w:val="Paragraphedeliste"/>
        <w:numPr>
          <w:ilvl w:val="0"/>
          <w:numId w:val="69"/>
        </w:numPr>
        <w:spacing w:after="0" w:line="240" w:lineRule="auto"/>
        <w:jc w:val="both"/>
        <w:rPr>
          <w:rFonts w:cstheme="majorHAnsi"/>
          <w:szCs w:val="21"/>
        </w:rPr>
      </w:pPr>
      <w:r w:rsidRPr="00BA79A2">
        <w:rPr>
          <w:rFonts w:cstheme="majorHAnsi"/>
          <w:szCs w:val="21"/>
        </w:rPr>
        <w:t>Identification du soumissionnaire et annexes ;</w:t>
      </w:r>
    </w:p>
    <w:p w14:paraId="47044D06" w14:textId="77777777" w:rsidR="005B788D" w:rsidRPr="00BA79A2" w:rsidRDefault="005B788D" w:rsidP="00166EC1">
      <w:pPr>
        <w:pStyle w:val="Paragraphedeliste"/>
        <w:numPr>
          <w:ilvl w:val="0"/>
          <w:numId w:val="69"/>
        </w:numPr>
        <w:spacing w:after="0" w:line="240" w:lineRule="auto"/>
        <w:jc w:val="both"/>
        <w:rPr>
          <w:rFonts w:cstheme="majorHAnsi"/>
          <w:szCs w:val="21"/>
        </w:rPr>
      </w:pPr>
      <w:r w:rsidRPr="00BA79A2">
        <w:rPr>
          <w:rFonts w:cstheme="majorHAnsi"/>
          <w:szCs w:val="21"/>
        </w:rPr>
        <w:t>Déclaration sur l’honneur (motifs d’exclusion) ;</w:t>
      </w:r>
    </w:p>
    <w:p w14:paraId="6BB736F3" w14:textId="28C88168" w:rsidR="000778D1" w:rsidRPr="00BA79A2" w:rsidRDefault="005B788D" w:rsidP="00166EC1">
      <w:pPr>
        <w:pStyle w:val="Paragraphedeliste"/>
        <w:numPr>
          <w:ilvl w:val="0"/>
          <w:numId w:val="69"/>
        </w:numPr>
        <w:spacing w:after="0" w:line="240" w:lineRule="auto"/>
        <w:jc w:val="both"/>
        <w:rPr>
          <w:rFonts w:cstheme="majorHAnsi"/>
          <w:szCs w:val="21"/>
        </w:rPr>
      </w:pPr>
      <w:r w:rsidRPr="00BA79A2">
        <w:rPr>
          <w:rFonts w:cstheme="majorHAnsi"/>
          <w:szCs w:val="21"/>
        </w:rPr>
        <w:t>Déclaration d’intégrité pour les soumissionnaires ;</w:t>
      </w:r>
    </w:p>
    <w:p w14:paraId="780AA807" w14:textId="77777777" w:rsidR="00B80691" w:rsidRPr="00BA79A2" w:rsidRDefault="00B80691" w:rsidP="00166EC1">
      <w:pPr>
        <w:pStyle w:val="Paragraphedeliste"/>
        <w:spacing w:after="0" w:line="240" w:lineRule="auto"/>
        <w:ind w:left="436"/>
        <w:jc w:val="both"/>
        <w:rPr>
          <w:rFonts w:cstheme="majorHAnsi"/>
          <w:szCs w:val="21"/>
        </w:rPr>
      </w:pPr>
    </w:p>
    <w:p w14:paraId="5CF398E8" w14:textId="77777777" w:rsidR="005B788D" w:rsidRPr="00BA79A2" w:rsidRDefault="005B788D" w:rsidP="00166EC1">
      <w:pPr>
        <w:pStyle w:val="Paragraphedeliste"/>
        <w:numPr>
          <w:ilvl w:val="0"/>
          <w:numId w:val="69"/>
        </w:numPr>
        <w:spacing w:after="0" w:line="240" w:lineRule="auto"/>
        <w:jc w:val="both"/>
        <w:rPr>
          <w:rFonts w:cstheme="majorHAnsi"/>
          <w:szCs w:val="21"/>
        </w:rPr>
      </w:pPr>
      <w:bookmarkStart w:id="232" w:name="_Toc96359491"/>
      <w:r w:rsidRPr="00BA79A2">
        <w:rPr>
          <w:rFonts w:cstheme="minorHAnsi"/>
          <w:szCs w:val="21"/>
        </w:rPr>
        <w:t xml:space="preserve">Documents relatifs au critère </w:t>
      </w:r>
      <w:bookmarkEnd w:id="232"/>
      <w:r w:rsidRPr="00BA79A2">
        <w:rPr>
          <w:rFonts w:cstheme="minorHAnsi"/>
          <w:szCs w:val="21"/>
        </w:rPr>
        <w:t>d’attribution :</w:t>
      </w:r>
    </w:p>
    <w:p w14:paraId="083DF153" w14:textId="77777777" w:rsidR="005B788D" w:rsidRPr="00BA79A2" w:rsidRDefault="005B788D" w:rsidP="00166EC1">
      <w:pPr>
        <w:pStyle w:val="Paragraphedeliste"/>
        <w:numPr>
          <w:ilvl w:val="0"/>
          <w:numId w:val="73"/>
        </w:numPr>
        <w:spacing w:after="0" w:line="240" w:lineRule="auto"/>
        <w:jc w:val="both"/>
        <w:rPr>
          <w:rFonts w:cstheme="minorHAnsi"/>
          <w:szCs w:val="21"/>
        </w:rPr>
      </w:pPr>
      <w:r w:rsidRPr="00BA79A2">
        <w:rPr>
          <w:rFonts w:cstheme="majorHAnsi"/>
          <w:szCs w:val="21"/>
        </w:rPr>
        <w:t>Le formulaire d’offre de prix complété et signé ;</w:t>
      </w:r>
    </w:p>
    <w:p w14:paraId="4B5FA5FD" w14:textId="63B33639" w:rsidR="005B788D" w:rsidRPr="00BA79A2" w:rsidRDefault="005B788D" w:rsidP="00166EC1">
      <w:pPr>
        <w:pStyle w:val="Paragraphedeliste"/>
        <w:numPr>
          <w:ilvl w:val="0"/>
          <w:numId w:val="73"/>
        </w:numPr>
        <w:spacing w:after="0" w:line="240" w:lineRule="auto"/>
        <w:jc w:val="both"/>
        <w:rPr>
          <w:rFonts w:cstheme="minorHAnsi"/>
          <w:szCs w:val="21"/>
        </w:rPr>
      </w:pPr>
      <w:r w:rsidRPr="00BA79A2">
        <w:rPr>
          <w:rFonts w:cstheme="majorHAnsi"/>
          <w:szCs w:val="21"/>
        </w:rPr>
        <w:t>Le Formulaire du</w:t>
      </w:r>
      <w:r w:rsidR="000C72A6" w:rsidRPr="00BA79A2">
        <w:rPr>
          <w:rFonts w:cstheme="majorHAnsi"/>
          <w:szCs w:val="21"/>
        </w:rPr>
        <w:t xml:space="preserve"> DQE-</w:t>
      </w:r>
      <w:r w:rsidRPr="00BA79A2">
        <w:rPr>
          <w:rFonts w:cstheme="majorHAnsi"/>
          <w:szCs w:val="21"/>
        </w:rPr>
        <w:t xml:space="preserve">Bordereau des Prix Unitaires complété et </w:t>
      </w:r>
      <w:r w:rsidR="00EC5760" w:rsidRPr="00BA79A2">
        <w:rPr>
          <w:rFonts w:cstheme="majorHAnsi"/>
          <w:szCs w:val="21"/>
        </w:rPr>
        <w:t>signé par</w:t>
      </w:r>
      <w:r w:rsidR="000C72A6" w:rsidRPr="00BA79A2">
        <w:rPr>
          <w:rFonts w:cstheme="majorHAnsi"/>
          <w:szCs w:val="21"/>
        </w:rPr>
        <w:t xml:space="preserve"> lot</w:t>
      </w:r>
      <w:r w:rsidRPr="00BA79A2">
        <w:rPr>
          <w:rFonts w:cstheme="majorHAnsi"/>
          <w:szCs w:val="21"/>
        </w:rPr>
        <w:t>.</w:t>
      </w:r>
    </w:p>
    <w:p w14:paraId="2F6FB487" w14:textId="308B8A0E" w:rsidR="005B788D" w:rsidRPr="00BA79A2" w:rsidRDefault="005B788D" w:rsidP="00166EC1">
      <w:pPr>
        <w:pStyle w:val="Paragraphedeliste"/>
        <w:spacing w:after="0" w:line="240" w:lineRule="auto"/>
        <w:ind w:left="1440"/>
        <w:jc w:val="both"/>
        <w:rPr>
          <w:rFonts w:cstheme="minorHAnsi"/>
          <w:szCs w:val="21"/>
        </w:rPr>
      </w:pPr>
    </w:p>
    <w:p w14:paraId="62847836" w14:textId="77777777" w:rsidR="005B788D" w:rsidRPr="00BA79A2" w:rsidRDefault="005B788D" w:rsidP="00166EC1">
      <w:pPr>
        <w:spacing w:after="0"/>
        <w:jc w:val="both"/>
        <w:rPr>
          <w:b/>
          <w:szCs w:val="21"/>
          <w:u w:val="single"/>
        </w:rPr>
      </w:pPr>
    </w:p>
    <w:p w14:paraId="6B6D5BCF" w14:textId="0F049F43" w:rsidR="005B788D" w:rsidRPr="00BA79A2" w:rsidRDefault="005B788D" w:rsidP="00166EC1">
      <w:pPr>
        <w:spacing w:after="0" w:line="240" w:lineRule="auto"/>
        <w:jc w:val="both"/>
        <w:rPr>
          <w:b/>
          <w:szCs w:val="21"/>
        </w:rPr>
      </w:pPr>
      <w:r w:rsidRPr="00BA79A2">
        <w:rPr>
          <w:b/>
          <w:szCs w:val="21"/>
          <w:u w:val="single"/>
        </w:rPr>
        <w:t>NB :</w:t>
      </w:r>
      <w:r w:rsidRPr="00BA79A2">
        <w:rPr>
          <w:szCs w:val="21"/>
        </w:rPr>
        <w:t xml:space="preserve"> </w:t>
      </w:r>
      <w:r w:rsidRPr="00BA79A2">
        <w:rPr>
          <w:b/>
          <w:szCs w:val="21"/>
          <w:highlight w:val="cyan"/>
        </w:rPr>
        <w:t>Il est fortement recommandé au soumissionnaire d’inclure une table de matière avec pagination de tous les documents constituants l’offre.</w:t>
      </w:r>
    </w:p>
    <w:p w14:paraId="60A631AD" w14:textId="77777777" w:rsidR="008E1FAA" w:rsidRPr="00BA79A2" w:rsidRDefault="008E1FAA" w:rsidP="00166EC1">
      <w:pPr>
        <w:spacing w:after="0" w:line="240" w:lineRule="auto"/>
        <w:jc w:val="both"/>
        <w:rPr>
          <w:b/>
          <w:szCs w:val="21"/>
        </w:rPr>
      </w:pPr>
    </w:p>
    <w:p w14:paraId="5EC047CC" w14:textId="77777777" w:rsidR="008E1FAA" w:rsidRPr="00BA79A2" w:rsidRDefault="008E1FAA" w:rsidP="00166EC1">
      <w:pPr>
        <w:spacing w:after="0" w:line="240" w:lineRule="auto"/>
        <w:jc w:val="both"/>
        <w:rPr>
          <w:b/>
          <w:szCs w:val="21"/>
        </w:rPr>
      </w:pPr>
    </w:p>
    <w:p w14:paraId="6E89E6B6" w14:textId="77777777" w:rsidR="00DF6359" w:rsidRPr="00BA79A2" w:rsidRDefault="00DF6359" w:rsidP="00166EC1">
      <w:pPr>
        <w:spacing w:after="0" w:line="240" w:lineRule="auto"/>
        <w:jc w:val="both"/>
        <w:rPr>
          <w:b/>
          <w:szCs w:val="21"/>
        </w:rPr>
      </w:pPr>
    </w:p>
    <w:p w14:paraId="3E5E5866" w14:textId="7CB4FE0F" w:rsidR="008E1FAA" w:rsidRPr="00BA79A2" w:rsidRDefault="008E1FAA" w:rsidP="00166EC1">
      <w:pPr>
        <w:pStyle w:val="Titre2"/>
        <w:spacing w:before="0" w:after="0"/>
        <w:jc w:val="both"/>
        <w:rPr>
          <w:rFonts w:ascii="Georgia" w:hAnsi="Georgia"/>
          <w:sz w:val="21"/>
          <w:szCs w:val="21"/>
        </w:rPr>
      </w:pPr>
      <w:bookmarkStart w:id="233" w:name="_Toc212822164"/>
      <w:r w:rsidRPr="00BA79A2">
        <w:rPr>
          <w:rFonts w:ascii="Georgia" w:hAnsi="Georgia"/>
          <w:sz w:val="21"/>
          <w:szCs w:val="21"/>
        </w:rPr>
        <w:t>Canevas obligatoires</w:t>
      </w:r>
      <w:bookmarkEnd w:id="233"/>
    </w:p>
    <w:p w14:paraId="68AE2B03" w14:textId="77777777" w:rsidR="00063B2D" w:rsidRPr="00BA79A2" w:rsidRDefault="00063B2D" w:rsidP="00166EC1">
      <w:pPr>
        <w:spacing w:after="0" w:line="240" w:lineRule="auto"/>
        <w:jc w:val="both"/>
        <w:rPr>
          <w:rFonts w:cstheme="minorHAnsi"/>
          <w:color w:val="EE0000"/>
          <w:szCs w:val="21"/>
        </w:rPr>
      </w:pPr>
    </w:p>
    <w:p w14:paraId="6134D097" w14:textId="77777777" w:rsidR="00063B2D" w:rsidRPr="00BA79A2" w:rsidRDefault="00063B2D" w:rsidP="00166EC1">
      <w:pPr>
        <w:pStyle w:val="Titre3"/>
        <w:spacing w:before="0" w:after="0"/>
        <w:jc w:val="both"/>
        <w:rPr>
          <w:rFonts w:ascii="Georgia" w:hAnsi="Georgia"/>
          <w:sz w:val="21"/>
          <w:szCs w:val="21"/>
          <w:lang w:val="fr-FR"/>
        </w:rPr>
      </w:pPr>
      <w:bookmarkStart w:id="234" w:name="_Toc155620351"/>
      <w:bookmarkStart w:id="235" w:name="_Toc212822165"/>
      <w:r w:rsidRPr="00BA79A2">
        <w:rPr>
          <w:rFonts w:ascii="Georgia" w:hAnsi="Georgia"/>
          <w:sz w:val="21"/>
          <w:szCs w:val="21"/>
          <w:lang w:val="fr-FR"/>
        </w:rPr>
        <w:t>Déclaration du chiffre d’affaires</w:t>
      </w:r>
      <w:bookmarkEnd w:id="234"/>
      <w:bookmarkEnd w:id="235"/>
    </w:p>
    <w:p w14:paraId="42331FF9" w14:textId="77777777" w:rsidR="00063B2D" w:rsidRPr="00BA79A2" w:rsidRDefault="00063B2D" w:rsidP="00166EC1">
      <w:pPr>
        <w:spacing w:after="0"/>
        <w:jc w:val="both"/>
        <w:rPr>
          <w:szCs w:val="21"/>
        </w:rPr>
      </w:pPr>
    </w:p>
    <w:p w14:paraId="3E5E7B9C" w14:textId="77777777" w:rsidR="00063B2D" w:rsidRPr="00BA79A2" w:rsidRDefault="00063B2D" w:rsidP="00166EC1">
      <w:pPr>
        <w:spacing w:after="0"/>
        <w:jc w:val="both"/>
        <w:rPr>
          <w:szCs w:val="21"/>
        </w:rPr>
      </w:pPr>
      <w:r w:rsidRPr="00BA79A2">
        <w:rPr>
          <w:szCs w:val="21"/>
        </w:rPr>
        <w:t>Date : ……………….</w:t>
      </w:r>
    </w:p>
    <w:p w14:paraId="49B8D594" w14:textId="279D63C2" w:rsidR="00063B2D" w:rsidRPr="00BA79A2" w:rsidRDefault="00063B2D" w:rsidP="00166EC1">
      <w:pPr>
        <w:spacing w:after="0"/>
        <w:jc w:val="both"/>
        <w:rPr>
          <w:szCs w:val="21"/>
        </w:rPr>
      </w:pPr>
      <w:r w:rsidRPr="00BA79A2">
        <w:rPr>
          <w:szCs w:val="21"/>
        </w:rPr>
        <w:t>CSC N° :………….</w:t>
      </w:r>
    </w:p>
    <w:p w14:paraId="52E67AA9" w14:textId="77777777" w:rsidR="00063B2D" w:rsidRPr="00BA79A2" w:rsidRDefault="00063B2D" w:rsidP="00166EC1">
      <w:pPr>
        <w:spacing w:after="0"/>
        <w:jc w:val="both"/>
        <w:rPr>
          <w:szCs w:val="21"/>
        </w:rPr>
      </w:pPr>
      <w:r w:rsidRPr="00BA79A2">
        <w:rPr>
          <w:szCs w:val="21"/>
        </w:rPr>
        <w:lastRenderedPageBreak/>
        <w:t>Nom du soumissionnaire : ………….</w:t>
      </w:r>
    </w:p>
    <w:p w14:paraId="6EFC94CF" w14:textId="77777777" w:rsidR="00063B2D" w:rsidRPr="00BA79A2" w:rsidRDefault="00063B2D" w:rsidP="00166EC1">
      <w:pPr>
        <w:spacing w:after="0"/>
        <w:jc w:val="both"/>
        <w:rPr>
          <w:szCs w:val="21"/>
        </w:rPr>
      </w:pPr>
    </w:p>
    <w:tbl>
      <w:tblPr>
        <w:tblStyle w:val="Grilledutableau"/>
        <w:tblW w:w="0" w:type="auto"/>
        <w:tblInd w:w="0" w:type="dxa"/>
        <w:tblLook w:val="04A0" w:firstRow="1" w:lastRow="0" w:firstColumn="1" w:lastColumn="0" w:noHBand="0" w:noVBand="1"/>
      </w:tblPr>
      <w:tblGrid>
        <w:gridCol w:w="2793"/>
        <w:gridCol w:w="3676"/>
        <w:gridCol w:w="1887"/>
      </w:tblGrid>
      <w:tr w:rsidR="00063B2D" w:rsidRPr="00BA79A2" w14:paraId="4AAB509B" w14:textId="77777777" w:rsidTr="00305F65">
        <w:tc>
          <w:tcPr>
            <w:tcW w:w="3020" w:type="dxa"/>
            <w:shd w:val="clear" w:color="auto" w:fill="D9D9D9" w:themeFill="background1" w:themeFillShade="D9"/>
          </w:tcPr>
          <w:p w14:paraId="6AE5CD38" w14:textId="77777777" w:rsidR="00063B2D" w:rsidRPr="00BA79A2" w:rsidRDefault="00063B2D" w:rsidP="00166EC1">
            <w:pPr>
              <w:jc w:val="both"/>
              <w:rPr>
                <w:szCs w:val="21"/>
              </w:rPr>
            </w:pPr>
            <w:r w:rsidRPr="00BA79A2">
              <w:rPr>
                <w:szCs w:val="21"/>
              </w:rPr>
              <w:t>Année</w:t>
            </w:r>
          </w:p>
        </w:tc>
        <w:tc>
          <w:tcPr>
            <w:tcW w:w="3969" w:type="dxa"/>
            <w:shd w:val="clear" w:color="auto" w:fill="D9D9D9" w:themeFill="background1" w:themeFillShade="D9"/>
          </w:tcPr>
          <w:p w14:paraId="0CFEDFA6" w14:textId="77777777" w:rsidR="00063B2D" w:rsidRPr="00BA79A2" w:rsidRDefault="00063B2D" w:rsidP="00166EC1">
            <w:pPr>
              <w:jc w:val="both"/>
              <w:rPr>
                <w:szCs w:val="21"/>
              </w:rPr>
            </w:pPr>
            <w:r w:rsidRPr="00BA79A2">
              <w:rPr>
                <w:szCs w:val="21"/>
              </w:rPr>
              <w:t>Montants du Chiffre d’Affaire</w:t>
            </w:r>
          </w:p>
        </w:tc>
        <w:tc>
          <w:tcPr>
            <w:tcW w:w="1984" w:type="dxa"/>
            <w:shd w:val="clear" w:color="auto" w:fill="D9D9D9" w:themeFill="background1" w:themeFillShade="D9"/>
          </w:tcPr>
          <w:p w14:paraId="28D691FD" w14:textId="77777777" w:rsidR="00063B2D" w:rsidRPr="00BA79A2" w:rsidRDefault="00063B2D" w:rsidP="00166EC1">
            <w:pPr>
              <w:jc w:val="both"/>
              <w:rPr>
                <w:szCs w:val="21"/>
              </w:rPr>
            </w:pPr>
            <w:r w:rsidRPr="00BA79A2">
              <w:rPr>
                <w:szCs w:val="21"/>
              </w:rPr>
              <w:t>Monnaie</w:t>
            </w:r>
          </w:p>
        </w:tc>
      </w:tr>
      <w:tr w:rsidR="00063B2D" w:rsidRPr="00BA79A2" w14:paraId="6D1FB225" w14:textId="77777777" w:rsidTr="00305F65">
        <w:tc>
          <w:tcPr>
            <w:tcW w:w="3020" w:type="dxa"/>
          </w:tcPr>
          <w:p w14:paraId="29401EE8" w14:textId="77777777" w:rsidR="00063B2D" w:rsidRPr="00BA79A2" w:rsidRDefault="00063B2D" w:rsidP="00166EC1">
            <w:pPr>
              <w:jc w:val="both"/>
              <w:rPr>
                <w:szCs w:val="21"/>
              </w:rPr>
            </w:pPr>
            <w:r w:rsidRPr="00BA79A2">
              <w:rPr>
                <w:szCs w:val="21"/>
              </w:rPr>
              <w:t>2020</w:t>
            </w:r>
          </w:p>
        </w:tc>
        <w:tc>
          <w:tcPr>
            <w:tcW w:w="3969" w:type="dxa"/>
          </w:tcPr>
          <w:p w14:paraId="1BEE6088" w14:textId="77777777" w:rsidR="00063B2D" w:rsidRPr="00BA79A2" w:rsidRDefault="00063B2D" w:rsidP="00166EC1">
            <w:pPr>
              <w:jc w:val="both"/>
              <w:rPr>
                <w:szCs w:val="21"/>
              </w:rPr>
            </w:pPr>
          </w:p>
        </w:tc>
        <w:tc>
          <w:tcPr>
            <w:tcW w:w="1984" w:type="dxa"/>
          </w:tcPr>
          <w:p w14:paraId="22FA085E" w14:textId="77777777" w:rsidR="00063B2D" w:rsidRPr="00BA79A2" w:rsidRDefault="00063B2D" w:rsidP="00166EC1">
            <w:pPr>
              <w:jc w:val="both"/>
              <w:rPr>
                <w:szCs w:val="21"/>
              </w:rPr>
            </w:pPr>
          </w:p>
        </w:tc>
      </w:tr>
      <w:tr w:rsidR="00063B2D" w:rsidRPr="00BA79A2" w14:paraId="185ADFAB" w14:textId="77777777" w:rsidTr="00305F65">
        <w:tc>
          <w:tcPr>
            <w:tcW w:w="3020" w:type="dxa"/>
          </w:tcPr>
          <w:p w14:paraId="740237E4" w14:textId="77777777" w:rsidR="00063B2D" w:rsidRPr="00BA79A2" w:rsidRDefault="00063B2D" w:rsidP="00166EC1">
            <w:pPr>
              <w:jc w:val="both"/>
              <w:rPr>
                <w:szCs w:val="21"/>
              </w:rPr>
            </w:pPr>
            <w:r w:rsidRPr="00BA79A2">
              <w:rPr>
                <w:szCs w:val="21"/>
              </w:rPr>
              <w:t>2021</w:t>
            </w:r>
          </w:p>
        </w:tc>
        <w:tc>
          <w:tcPr>
            <w:tcW w:w="3969" w:type="dxa"/>
          </w:tcPr>
          <w:p w14:paraId="142708D0" w14:textId="77777777" w:rsidR="00063B2D" w:rsidRPr="00BA79A2" w:rsidRDefault="00063B2D" w:rsidP="00166EC1">
            <w:pPr>
              <w:jc w:val="both"/>
              <w:rPr>
                <w:szCs w:val="21"/>
              </w:rPr>
            </w:pPr>
          </w:p>
        </w:tc>
        <w:tc>
          <w:tcPr>
            <w:tcW w:w="1984" w:type="dxa"/>
          </w:tcPr>
          <w:p w14:paraId="3889C517" w14:textId="77777777" w:rsidR="00063B2D" w:rsidRPr="00BA79A2" w:rsidRDefault="00063B2D" w:rsidP="00166EC1">
            <w:pPr>
              <w:jc w:val="both"/>
              <w:rPr>
                <w:szCs w:val="21"/>
              </w:rPr>
            </w:pPr>
          </w:p>
        </w:tc>
      </w:tr>
      <w:tr w:rsidR="00063B2D" w:rsidRPr="00BA79A2" w14:paraId="5B83856F" w14:textId="77777777" w:rsidTr="00305F65">
        <w:tc>
          <w:tcPr>
            <w:tcW w:w="3020" w:type="dxa"/>
          </w:tcPr>
          <w:p w14:paraId="71437491" w14:textId="77777777" w:rsidR="00063B2D" w:rsidRPr="00BA79A2" w:rsidRDefault="00063B2D" w:rsidP="00166EC1">
            <w:pPr>
              <w:jc w:val="both"/>
              <w:rPr>
                <w:szCs w:val="21"/>
              </w:rPr>
            </w:pPr>
            <w:r w:rsidRPr="00BA79A2">
              <w:rPr>
                <w:szCs w:val="21"/>
              </w:rPr>
              <w:t>2022</w:t>
            </w:r>
          </w:p>
        </w:tc>
        <w:tc>
          <w:tcPr>
            <w:tcW w:w="3969" w:type="dxa"/>
          </w:tcPr>
          <w:p w14:paraId="43DBC986" w14:textId="77777777" w:rsidR="00063B2D" w:rsidRPr="00BA79A2" w:rsidRDefault="00063B2D" w:rsidP="00166EC1">
            <w:pPr>
              <w:jc w:val="both"/>
              <w:rPr>
                <w:szCs w:val="21"/>
              </w:rPr>
            </w:pPr>
          </w:p>
        </w:tc>
        <w:tc>
          <w:tcPr>
            <w:tcW w:w="1984" w:type="dxa"/>
          </w:tcPr>
          <w:p w14:paraId="61CEF46B" w14:textId="77777777" w:rsidR="00063B2D" w:rsidRPr="00BA79A2" w:rsidRDefault="00063B2D" w:rsidP="00166EC1">
            <w:pPr>
              <w:jc w:val="both"/>
              <w:rPr>
                <w:szCs w:val="21"/>
              </w:rPr>
            </w:pPr>
          </w:p>
        </w:tc>
      </w:tr>
    </w:tbl>
    <w:p w14:paraId="5FA2E7FC" w14:textId="77777777" w:rsidR="00063B2D" w:rsidRPr="00BA79A2" w:rsidRDefault="00063B2D" w:rsidP="00166EC1">
      <w:pPr>
        <w:spacing w:after="0"/>
        <w:jc w:val="both"/>
        <w:rPr>
          <w:szCs w:val="21"/>
        </w:rPr>
      </w:pPr>
    </w:p>
    <w:p w14:paraId="07AAA7A2" w14:textId="77777777" w:rsidR="00063B2D" w:rsidRPr="00BA79A2" w:rsidRDefault="00063B2D" w:rsidP="00166EC1">
      <w:pPr>
        <w:spacing w:after="0"/>
        <w:jc w:val="both"/>
        <w:rPr>
          <w:szCs w:val="21"/>
        </w:rPr>
      </w:pPr>
    </w:p>
    <w:p w14:paraId="38EDB9B5" w14:textId="77777777" w:rsidR="00063B2D" w:rsidRPr="00BA79A2" w:rsidRDefault="00063B2D" w:rsidP="00166EC1">
      <w:pPr>
        <w:spacing w:after="0"/>
        <w:jc w:val="both"/>
        <w:rPr>
          <w:szCs w:val="21"/>
        </w:rPr>
      </w:pPr>
      <w:r w:rsidRPr="00BA79A2">
        <w:rPr>
          <w:szCs w:val="21"/>
        </w:rPr>
        <w:t>Signature de l’Entreprise</w:t>
      </w:r>
    </w:p>
    <w:p w14:paraId="12FA3604" w14:textId="77777777" w:rsidR="00063B2D" w:rsidRPr="00BA79A2" w:rsidRDefault="00063B2D" w:rsidP="00166EC1">
      <w:pPr>
        <w:spacing w:after="0"/>
        <w:jc w:val="both"/>
        <w:rPr>
          <w:szCs w:val="21"/>
        </w:rPr>
      </w:pPr>
      <w:r w:rsidRPr="00BA79A2">
        <w:rPr>
          <w:szCs w:val="21"/>
        </w:rPr>
        <w:t>Nom :</w:t>
      </w:r>
    </w:p>
    <w:p w14:paraId="4D593F25" w14:textId="691291A8" w:rsidR="00804E33" w:rsidRPr="00BA79A2" w:rsidRDefault="00063B2D" w:rsidP="00166EC1">
      <w:pPr>
        <w:spacing w:after="0"/>
        <w:jc w:val="both"/>
        <w:rPr>
          <w:szCs w:val="21"/>
        </w:rPr>
      </w:pPr>
      <w:r w:rsidRPr="00BA79A2">
        <w:rPr>
          <w:szCs w:val="21"/>
        </w:rPr>
        <w:t xml:space="preserve">Signature : </w:t>
      </w:r>
    </w:p>
    <w:p w14:paraId="6A9DA759" w14:textId="77777777" w:rsidR="000C5103" w:rsidRPr="00BA79A2" w:rsidRDefault="000C5103" w:rsidP="00166EC1">
      <w:pPr>
        <w:spacing w:after="0"/>
        <w:jc w:val="both"/>
        <w:rPr>
          <w:szCs w:val="21"/>
        </w:rPr>
      </w:pPr>
    </w:p>
    <w:p w14:paraId="049C6461" w14:textId="77777777" w:rsidR="00804E33" w:rsidRPr="00BA79A2" w:rsidRDefault="00804E33" w:rsidP="00166EC1">
      <w:pPr>
        <w:spacing w:after="0"/>
        <w:jc w:val="both"/>
        <w:rPr>
          <w:szCs w:val="21"/>
        </w:rPr>
      </w:pPr>
    </w:p>
    <w:p w14:paraId="5967BCE8" w14:textId="77777777" w:rsidR="006B702C" w:rsidRPr="00BA79A2" w:rsidRDefault="006B702C" w:rsidP="00166EC1">
      <w:pPr>
        <w:spacing w:after="0"/>
        <w:jc w:val="both"/>
        <w:rPr>
          <w:szCs w:val="21"/>
        </w:rPr>
      </w:pPr>
    </w:p>
    <w:p w14:paraId="1AB4260E" w14:textId="77777777" w:rsidR="006B702C" w:rsidRPr="00BA79A2" w:rsidRDefault="006B702C" w:rsidP="00166EC1">
      <w:pPr>
        <w:spacing w:after="0"/>
        <w:jc w:val="both"/>
        <w:rPr>
          <w:szCs w:val="21"/>
        </w:rPr>
      </w:pPr>
    </w:p>
    <w:p w14:paraId="40D18297" w14:textId="77777777" w:rsidR="006B702C" w:rsidRPr="00BA79A2" w:rsidRDefault="006B702C" w:rsidP="00166EC1">
      <w:pPr>
        <w:spacing w:after="0"/>
        <w:jc w:val="both"/>
        <w:rPr>
          <w:szCs w:val="21"/>
        </w:rPr>
      </w:pPr>
    </w:p>
    <w:p w14:paraId="68416B23" w14:textId="77777777" w:rsidR="006B702C" w:rsidRPr="00BA79A2" w:rsidRDefault="006B702C" w:rsidP="00166EC1">
      <w:pPr>
        <w:spacing w:after="0"/>
        <w:jc w:val="both"/>
        <w:rPr>
          <w:szCs w:val="21"/>
        </w:rPr>
      </w:pPr>
    </w:p>
    <w:p w14:paraId="284E9C02" w14:textId="77777777" w:rsidR="006B702C" w:rsidRPr="00BA79A2" w:rsidRDefault="006B702C" w:rsidP="00166EC1">
      <w:pPr>
        <w:spacing w:after="0"/>
        <w:jc w:val="both"/>
        <w:rPr>
          <w:szCs w:val="21"/>
        </w:rPr>
      </w:pPr>
    </w:p>
    <w:p w14:paraId="06ECF733" w14:textId="77777777" w:rsidR="00DA28EA" w:rsidRDefault="00DA28EA" w:rsidP="00166EC1">
      <w:pPr>
        <w:spacing w:after="0"/>
        <w:jc w:val="both"/>
        <w:rPr>
          <w:szCs w:val="21"/>
        </w:rPr>
      </w:pPr>
    </w:p>
    <w:p w14:paraId="2556C9D0" w14:textId="77777777" w:rsidR="00D13BDE" w:rsidRDefault="00D13BDE" w:rsidP="00166EC1">
      <w:pPr>
        <w:spacing w:after="0"/>
        <w:jc w:val="both"/>
        <w:rPr>
          <w:szCs w:val="21"/>
        </w:rPr>
      </w:pPr>
    </w:p>
    <w:p w14:paraId="59E8AB0D" w14:textId="77777777" w:rsidR="00D13BDE" w:rsidRDefault="00D13BDE" w:rsidP="00166EC1">
      <w:pPr>
        <w:spacing w:after="0"/>
        <w:jc w:val="both"/>
        <w:rPr>
          <w:szCs w:val="21"/>
        </w:rPr>
      </w:pPr>
    </w:p>
    <w:p w14:paraId="15C318F6" w14:textId="77777777" w:rsidR="00D13BDE" w:rsidRDefault="00D13BDE" w:rsidP="00166EC1">
      <w:pPr>
        <w:spacing w:after="0"/>
        <w:jc w:val="both"/>
        <w:rPr>
          <w:szCs w:val="21"/>
        </w:rPr>
      </w:pPr>
    </w:p>
    <w:p w14:paraId="5E717845" w14:textId="77777777" w:rsidR="00D13BDE" w:rsidRPr="00BA79A2" w:rsidRDefault="00D13BDE" w:rsidP="00166EC1">
      <w:pPr>
        <w:spacing w:after="0"/>
        <w:jc w:val="both"/>
        <w:rPr>
          <w:szCs w:val="21"/>
        </w:rPr>
      </w:pPr>
    </w:p>
    <w:p w14:paraId="21A7C203" w14:textId="77777777" w:rsidR="00DA28EA" w:rsidRDefault="00DA28EA" w:rsidP="00166EC1">
      <w:pPr>
        <w:spacing w:after="0"/>
        <w:jc w:val="both"/>
        <w:rPr>
          <w:szCs w:val="21"/>
        </w:rPr>
      </w:pPr>
    </w:p>
    <w:p w14:paraId="37E2D013" w14:textId="77777777" w:rsidR="00DF6359" w:rsidRDefault="00DF6359" w:rsidP="00166EC1">
      <w:pPr>
        <w:spacing w:after="0"/>
        <w:jc w:val="both"/>
        <w:rPr>
          <w:szCs w:val="21"/>
        </w:rPr>
      </w:pPr>
    </w:p>
    <w:p w14:paraId="2C1ED8FE" w14:textId="77777777" w:rsidR="00DF6359" w:rsidRDefault="00DF6359" w:rsidP="00166EC1">
      <w:pPr>
        <w:spacing w:after="0"/>
        <w:jc w:val="both"/>
        <w:rPr>
          <w:szCs w:val="21"/>
        </w:rPr>
      </w:pPr>
    </w:p>
    <w:p w14:paraId="1D5D7FD0" w14:textId="77777777" w:rsidR="00DF6359" w:rsidRDefault="00DF6359" w:rsidP="00166EC1">
      <w:pPr>
        <w:spacing w:after="0"/>
        <w:jc w:val="both"/>
        <w:rPr>
          <w:szCs w:val="21"/>
        </w:rPr>
      </w:pPr>
    </w:p>
    <w:p w14:paraId="5532750F" w14:textId="77777777" w:rsidR="00DF6359" w:rsidRDefault="00DF6359" w:rsidP="00166EC1">
      <w:pPr>
        <w:spacing w:after="0"/>
        <w:jc w:val="both"/>
        <w:rPr>
          <w:szCs w:val="21"/>
        </w:rPr>
      </w:pPr>
    </w:p>
    <w:p w14:paraId="2039F8AC" w14:textId="77777777" w:rsidR="00DF6359" w:rsidRDefault="00DF6359" w:rsidP="00166EC1">
      <w:pPr>
        <w:spacing w:after="0"/>
        <w:jc w:val="both"/>
        <w:rPr>
          <w:szCs w:val="21"/>
        </w:rPr>
      </w:pPr>
    </w:p>
    <w:p w14:paraId="5497242B" w14:textId="77777777" w:rsidR="00DF6359" w:rsidRDefault="00DF6359" w:rsidP="00166EC1">
      <w:pPr>
        <w:spacing w:after="0"/>
        <w:jc w:val="both"/>
        <w:rPr>
          <w:szCs w:val="21"/>
        </w:rPr>
      </w:pPr>
    </w:p>
    <w:p w14:paraId="2DE05CBE" w14:textId="77777777" w:rsidR="00DF6359" w:rsidRDefault="00DF6359" w:rsidP="00166EC1">
      <w:pPr>
        <w:spacing w:after="0"/>
        <w:jc w:val="both"/>
        <w:rPr>
          <w:szCs w:val="21"/>
        </w:rPr>
      </w:pPr>
    </w:p>
    <w:p w14:paraId="671245BC" w14:textId="77777777" w:rsidR="00DF6359" w:rsidRDefault="00DF6359" w:rsidP="00166EC1">
      <w:pPr>
        <w:spacing w:after="0"/>
        <w:jc w:val="both"/>
        <w:rPr>
          <w:szCs w:val="21"/>
        </w:rPr>
      </w:pPr>
    </w:p>
    <w:p w14:paraId="75B0652D" w14:textId="77777777" w:rsidR="00DF6359" w:rsidRDefault="00DF6359" w:rsidP="00166EC1">
      <w:pPr>
        <w:spacing w:after="0"/>
        <w:jc w:val="both"/>
        <w:rPr>
          <w:szCs w:val="21"/>
        </w:rPr>
      </w:pPr>
    </w:p>
    <w:p w14:paraId="5B9B1117" w14:textId="77777777" w:rsidR="00DF6359" w:rsidRDefault="00DF6359" w:rsidP="00166EC1">
      <w:pPr>
        <w:spacing w:after="0"/>
        <w:jc w:val="both"/>
        <w:rPr>
          <w:szCs w:val="21"/>
        </w:rPr>
      </w:pPr>
    </w:p>
    <w:p w14:paraId="74EE09CE" w14:textId="77777777" w:rsidR="00DF6359" w:rsidRDefault="00DF6359" w:rsidP="00166EC1">
      <w:pPr>
        <w:spacing w:after="0"/>
        <w:jc w:val="both"/>
        <w:rPr>
          <w:szCs w:val="21"/>
        </w:rPr>
      </w:pPr>
    </w:p>
    <w:p w14:paraId="3CF9241B" w14:textId="77777777" w:rsidR="00DF6359" w:rsidRDefault="00DF6359" w:rsidP="00166EC1">
      <w:pPr>
        <w:spacing w:after="0"/>
        <w:jc w:val="both"/>
        <w:rPr>
          <w:szCs w:val="21"/>
        </w:rPr>
      </w:pPr>
    </w:p>
    <w:p w14:paraId="1C643365" w14:textId="77777777" w:rsidR="00DF6359" w:rsidRDefault="00DF6359" w:rsidP="00166EC1">
      <w:pPr>
        <w:spacing w:after="0"/>
        <w:jc w:val="both"/>
        <w:rPr>
          <w:szCs w:val="21"/>
        </w:rPr>
      </w:pPr>
    </w:p>
    <w:p w14:paraId="6901B860" w14:textId="77777777" w:rsidR="00DF6359" w:rsidRDefault="00DF6359" w:rsidP="00166EC1">
      <w:pPr>
        <w:spacing w:after="0"/>
        <w:jc w:val="both"/>
        <w:rPr>
          <w:szCs w:val="21"/>
        </w:rPr>
      </w:pPr>
    </w:p>
    <w:p w14:paraId="00B5E4AC" w14:textId="77777777" w:rsidR="00DF6359" w:rsidRDefault="00DF6359" w:rsidP="00166EC1">
      <w:pPr>
        <w:spacing w:after="0"/>
        <w:jc w:val="both"/>
        <w:rPr>
          <w:szCs w:val="21"/>
        </w:rPr>
      </w:pPr>
    </w:p>
    <w:p w14:paraId="1F602068" w14:textId="77777777" w:rsidR="00DF6359" w:rsidRPr="00BA79A2" w:rsidRDefault="00DF6359" w:rsidP="00166EC1">
      <w:pPr>
        <w:spacing w:after="0"/>
        <w:jc w:val="both"/>
        <w:rPr>
          <w:szCs w:val="21"/>
        </w:rPr>
      </w:pPr>
    </w:p>
    <w:p w14:paraId="39C7C75A" w14:textId="77777777" w:rsidR="006B702C" w:rsidRPr="00BA79A2" w:rsidRDefault="006B702C" w:rsidP="00166EC1">
      <w:pPr>
        <w:spacing w:after="0"/>
        <w:jc w:val="both"/>
        <w:rPr>
          <w:szCs w:val="21"/>
        </w:rPr>
      </w:pPr>
    </w:p>
    <w:p w14:paraId="778E620A" w14:textId="7947CB72" w:rsidR="00063B2D" w:rsidRPr="00BA79A2" w:rsidRDefault="00582470" w:rsidP="00166EC1">
      <w:pPr>
        <w:pStyle w:val="Titre3"/>
        <w:spacing w:before="0" w:after="0"/>
        <w:jc w:val="both"/>
        <w:rPr>
          <w:rFonts w:ascii="Georgia" w:hAnsi="Georgia"/>
          <w:sz w:val="21"/>
          <w:szCs w:val="21"/>
          <w:lang w:val="fr-FR"/>
        </w:rPr>
      </w:pPr>
      <w:bookmarkStart w:id="236" w:name="_Toc155620352"/>
      <w:bookmarkStart w:id="237" w:name="_Toc212822166"/>
      <w:r>
        <w:rPr>
          <w:rFonts w:ascii="Georgia" w:hAnsi="Georgia"/>
          <w:sz w:val="21"/>
          <w:szCs w:val="21"/>
          <w:lang w:val="fr-FR"/>
        </w:rPr>
        <w:t>Liste du matériel</w:t>
      </w:r>
      <w:r w:rsidR="00063B2D" w:rsidRPr="00BA79A2">
        <w:rPr>
          <w:rFonts w:ascii="Georgia" w:hAnsi="Georgia"/>
          <w:sz w:val="21"/>
          <w:szCs w:val="21"/>
          <w:lang w:val="fr-FR"/>
        </w:rPr>
        <w:t xml:space="preserve"> et </w:t>
      </w:r>
      <w:r>
        <w:rPr>
          <w:rFonts w:ascii="Georgia" w:hAnsi="Georgia"/>
          <w:sz w:val="21"/>
          <w:szCs w:val="21"/>
          <w:lang w:val="fr-FR"/>
        </w:rPr>
        <w:t>engins</w:t>
      </w:r>
      <w:r w:rsidR="00063B2D" w:rsidRPr="00BA79A2">
        <w:rPr>
          <w:rFonts w:ascii="Georgia" w:hAnsi="Georgia"/>
          <w:sz w:val="21"/>
          <w:szCs w:val="21"/>
          <w:lang w:val="fr-FR"/>
        </w:rPr>
        <w:t xml:space="preserve"> </w:t>
      </w:r>
      <w:bookmarkEnd w:id="236"/>
      <w:r>
        <w:rPr>
          <w:rFonts w:ascii="Georgia" w:hAnsi="Georgia"/>
          <w:sz w:val="21"/>
          <w:szCs w:val="21"/>
          <w:lang w:val="fr-FR"/>
        </w:rPr>
        <w:t>à affecter sur chantier</w:t>
      </w:r>
      <w:r w:rsidR="00804E33" w:rsidRPr="00BA79A2">
        <w:rPr>
          <w:rFonts w:ascii="Georgia" w:hAnsi="Georgia"/>
          <w:sz w:val="21"/>
          <w:szCs w:val="21"/>
          <w:lang w:val="fr-FR"/>
        </w:rPr>
        <w:t>/lot</w:t>
      </w:r>
      <w:bookmarkEnd w:id="237"/>
    </w:p>
    <w:p w14:paraId="2C5422E7" w14:textId="77777777" w:rsidR="00063B2D" w:rsidRPr="00BA79A2" w:rsidRDefault="00063B2D" w:rsidP="00166EC1">
      <w:pPr>
        <w:pStyle w:val="Sansinterligne"/>
        <w:jc w:val="both"/>
        <w:rPr>
          <w:rFonts w:ascii="Georgia" w:hAnsi="Georgia"/>
          <w:sz w:val="21"/>
          <w:szCs w:val="21"/>
        </w:rPr>
      </w:pPr>
      <w:bookmarkStart w:id="238" w:name="_Hlk151366595"/>
    </w:p>
    <w:p w14:paraId="32CBC8C4" w14:textId="32DD0A70" w:rsidR="00063B2D" w:rsidRPr="00417557" w:rsidRDefault="003A0820" w:rsidP="00166EC1">
      <w:pPr>
        <w:pStyle w:val="Sansinterligne"/>
        <w:jc w:val="both"/>
        <w:rPr>
          <w:rFonts w:ascii="Georgia" w:hAnsi="Georgia"/>
          <w:sz w:val="21"/>
          <w:szCs w:val="21"/>
          <w:lang w:val="fr-BE"/>
        </w:rPr>
      </w:pPr>
      <w:r w:rsidRPr="00417557">
        <w:rPr>
          <w:rFonts w:ascii="Georgia" w:hAnsi="Georgia"/>
          <w:sz w:val="21"/>
          <w:szCs w:val="21"/>
          <w:lang w:val="fr-BE"/>
        </w:rPr>
        <w:t>Date:</w:t>
      </w:r>
      <w:r w:rsidR="00063B2D" w:rsidRPr="00417557">
        <w:rPr>
          <w:rFonts w:ascii="Georgia" w:hAnsi="Georgia"/>
          <w:sz w:val="21"/>
          <w:szCs w:val="21"/>
          <w:lang w:val="fr-BE"/>
        </w:rPr>
        <w:t xml:space="preserve"> ……………….</w:t>
      </w:r>
    </w:p>
    <w:p w14:paraId="4EE1E0AB" w14:textId="52D5D587" w:rsidR="00063B2D" w:rsidRPr="00417557" w:rsidRDefault="00063B2D" w:rsidP="00166EC1">
      <w:pPr>
        <w:pStyle w:val="Sansinterligne"/>
        <w:jc w:val="both"/>
        <w:rPr>
          <w:rFonts w:ascii="Georgia" w:hAnsi="Georgia"/>
          <w:sz w:val="21"/>
          <w:szCs w:val="21"/>
          <w:lang w:val="fr-BE"/>
        </w:rPr>
      </w:pPr>
      <w:r w:rsidRPr="00417557">
        <w:rPr>
          <w:rFonts w:ascii="Georgia" w:hAnsi="Georgia"/>
          <w:sz w:val="21"/>
          <w:szCs w:val="21"/>
          <w:lang w:val="fr-BE"/>
        </w:rPr>
        <w:t>CSC N° : Enabel BDI 2</w:t>
      </w:r>
      <w:r w:rsidR="003A0820" w:rsidRPr="00417557">
        <w:rPr>
          <w:rFonts w:ascii="Georgia" w:hAnsi="Georgia"/>
          <w:sz w:val="21"/>
          <w:szCs w:val="21"/>
          <w:lang w:val="fr-BE"/>
        </w:rPr>
        <w:t>3006-10084</w:t>
      </w:r>
      <w:r w:rsidRPr="00417557">
        <w:rPr>
          <w:rFonts w:ascii="Georgia" w:hAnsi="Georgia"/>
          <w:sz w:val="21"/>
          <w:szCs w:val="21"/>
          <w:lang w:val="fr-BE"/>
        </w:rPr>
        <w:t>-………….</w:t>
      </w:r>
    </w:p>
    <w:p w14:paraId="738664F2" w14:textId="7B71D02B"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Nom du soumissionnaire : …………</w:t>
      </w:r>
    </w:p>
    <w:p w14:paraId="5E2336C1" w14:textId="77777777" w:rsidR="00063B2D" w:rsidRPr="00BA79A2" w:rsidRDefault="00063B2D" w:rsidP="00166EC1">
      <w:pPr>
        <w:spacing w:after="0"/>
        <w:jc w:val="both"/>
        <w:rPr>
          <w:b/>
          <w:szCs w:val="21"/>
        </w:rPr>
      </w:pPr>
    </w:p>
    <w:p w14:paraId="07F86F7F" w14:textId="27028C5D" w:rsidR="00063B2D" w:rsidRPr="00BA79A2" w:rsidRDefault="00063B2D" w:rsidP="00166EC1">
      <w:pPr>
        <w:spacing w:after="0"/>
        <w:jc w:val="both"/>
        <w:rPr>
          <w:b/>
          <w:szCs w:val="21"/>
        </w:rPr>
      </w:pPr>
    </w:p>
    <w:tbl>
      <w:tblPr>
        <w:tblStyle w:val="Grilledutableau"/>
        <w:tblW w:w="9163" w:type="dxa"/>
        <w:tblInd w:w="0" w:type="dxa"/>
        <w:tblLook w:val="04A0" w:firstRow="1" w:lastRow="0" w:firstColumn="1" w:lastColumn="0" w:noHBand="0" w:noVBand="1"/>
      </w:tblPr>
      <w:tblGrid>
        <w:gridCol w:w="466"/>
        <w:gridCol w:w="1973"/>
        <w:gridCol w:w="1944"/>
        <w:gridCol w:w="1536"/>
        <w:gridCol w:w="1747"/>
        <w:gridCol w:w="1489"/>
        <w:gridCol w:w="8"/>
      </w:tblGrid>
      <w:tr w:rsidR="00DF6359" w:rsidRPr="00BA79A2" w14:paraId="36750408" w14:textId="2C95FB01" w:rsidTr="00DF6359">
        <w:trPr>
          <w:trHeight w:val="397"/>
        </w:trPr>
        <w:tc>
          <w:tcPr>
            <w:tcW w:w="466" w:type="dxa"/>
            <w:shd w:val="clear" w:color="auto" w:fill="D9D9D9" w:themeFill="background1" w:themeFillShade="D9"/>
          </w:tcPr>
          <w:p w14:paraId="60DA0565" w14:textId="77777777" w:rsidR="00DF6359" w:rsidRPr="00BA79A2" w:rsidRDefault="00DF6359" w:rsidP="00166EC1">
            <w:pPr>
              <w:jc w:val="both"/>
              <w:rPr>
                <w:szCs w:val="21"/>
              </w:rPr>
            </w:pPr>
            <w:r w:rsidRPr="00BA79A2">
              <w:rPr>
                <w:szCs w:val="21"/>
              </w:rPr>
              <w:t>N°</w:t>
            </w:r>
          </w:p>
        </w:tc>
        <w:tc>
          <w:tcPr>
            <w:tcW w:w="1979" w:type="dxa"/>
            <w:shd w:val="clear" w:color="auto" w:fill="D9D9D9" w:themeFill="background1" w:themeFillShade="D9"/>
          </w:tcPr>
          <w:p w14:paraId="270DDE9E" w14:textId="77777777" w:rsidR="00DF6359" w:rsidRPr="00BA79A2" w:rsidRDefault="00DF6359" w:rsidP="00166EC1">
            <w:pPr>
              <w:jc w:val="both"/>
              <w:rPr>
                <w:szCs w:val="21"/>
              </w:rPr>
            </w:pPr>
            <w:r w:rsidRPr="00BA79A2">
              <w:rPr>
                <w:szCs w:val="21"/>
              </w:rPr>
              <w:t>DESIGNATION</w:t>
            </w:r>
          </w:p>
        </w:tc>
        <w:tc>
          <w:tcPr>
            <w:tcW w:w="1967" w:type="dxa"/>
            <w:shd w:val="clear" w:color="auto" w:fill="D9D9D9" w:themeFill="background1" w:themeFillShade="D9"/>
          </w:tcPr>
          <w:p w14:paraId="5A220E97" w14:textId="77777777" w:rsidR="00DF6359" w:rsidRPr="00BA79A2" w:rsidRDefault="00DF6359" w:rsidP="00166EC1">
            <w:pPr>
              <w:jc w:val="both"/>
              <w:rPr>
                <w:szCs w:val="21"/>
              </w:rPr>
            </w:pPr>
            <w:r w:rsidRPr="00BA79A2">
              <w:rPr>
                <w:szCs w:val="21"/>
              </w:rPr>
              <w:t>Qté exigée</w:t>
            </w:r>
          </w:p>
          <w:p w14:paraId="6796A3B9" w14:textId="77777777" w:rsidR="00DF6359" w:rsidRPr="00BA79A2" w:rsidRDefault="00DF6359" w:rsidP="00166EC1">
            <w:pPr>
              <w:jc w:val="both"/>
              <w:rPr>
                <w:szCs w:val="21"/>
              </w:rPr>
            </w:pPr>
            <w:r w:rsidRPr="00BA79A2">
              <w:rPr>
                <w:szCs w:val="21"/>
              </w:rPr>
              <w:t>Dans le CSC</w:t>
            </w:r>
          </w:p>
        </w:tc>
        <w:tc>
          <w:tcPr>
            <w:tcW w:w="1549" w:type="dxa"/>
            <w:shd w:val="clear" w:color="auto" w:fill="D9D9D9" w:themeFill="background1" w:themeFillShade="D9"/>
          </w:tcPr>
          <w:p w14:paraId="2C8AA2DD" w14:textId="2703DEF1" w:rsidR="00DF6359" w:rsidRPr="00BA79A2" w:rsidRDefault="00DF6359" w:rsidP="00166EC1">
            <w:pPr>
              <w:jc w:val="both"/>
              <w:rPr>
                <w:szCs w:val="21"/>
              </w:rPr>
            </w:pPr>
            <w:r w:rsidRPr="00BA79A2">
              <w:rPr>
                <w:szCs w:val="21"/>
              </w:rPr>
              <w:t>Qté fournie</w:t>
            </w:r>
          </w:p>
        </w:tc>
        <w:tc>
          <w:tcPr>
            <w:tcW w:w="1689" w:type="dxa"/>
            <w:shd w:val="clear" w:color="auto" w:fill="D9D9D9" w:themeFill="background1" w:themeFillShade="D9"/>
          </w:tcPr>
          <w:p w14:paraId="5D96B294" w14:textId="16999474" w:rsidR="00DF6359" w:rsidRPr="00BA79A2" w:rsidRDefault="00DF6359" w:rsidP="00166EC1">
            <w:pPr>
              <w:jc w:val="both"/>
              <w:rPr>
                <w:szCs w:val="21"/>
              </w:rPr>
            </w:pPr>
            <w:r w:rsidRPr="00BA79A2">
              <w:rPr>
                <w:szCs w:val="21"/>
              </w:rPr>
              <w:t>Propre au soumissionnaire</w:t>
            </w:r>
          </w:p>
        </w:tc>
        <w:tc>
          <w:tcPr>
            <w:tcW w:w="1513" w:type="dxa"/>
            <w:gridSpan w:val="2"/>
            <w:shd w:val="clear" w:color="auto" w:fill="D9D9D9" w:themeFill="background1" w:themeFillShade="D9"/>
          </w:tcPr>
          <w:p w14:paraId="794DBDBD" w14:textId="77777777" w:rsidR="00DF6359" w:rsidRPr="00BA79A2" w:rsidRDefault="00DF6359" w:rsidP="00166EC1">
            <w:pPr>
              <w:jc w:val="both"/>
              <w:rPr>
                <w:szCs w:val="21"/>
              </w:rPr>
            </w:pPr>
            <w:r w:rsidRPr="00BA79A2">
              <w:rPr>
                <w:szCs w:val="21"/>
              </w:rPr>
              <w:t>A louer</w:t>
            </w:r>
          </w:p>
        </w:tc>
      </w:tr>
      <w:tr w:rsidR="00DF6359" w:rsidRPr="00BA79A2" w14:paraId="346EAA27" w14:textId="671B84C3" w:rsidTr="00DF6359">
        <w:trPr>
          <w:gridAfter w:val="1"/>
          <w:wAfter w:w="8" w:type="dxa"/>
          <w:trHeight w:val="283"/>
        </w:trPr>
        <w:tc>
          <w:tcPr>
            <w:tcW w:w="466" w:type="dxa"/>
          </w:tcPr>
          <w:p w14:paraId="422870DC" w14:textId="400D45F0" w:rsidR="00DF6359" w:rsidRPr="00BA79A2" w:rsidRDefault="00DF6359" w:rsidP="00166EC1">
            <w:pPr>
              <w:jc w:val="both"/>
              <w:rPr>
                <w:szCs w:val="21"/>
              </w:rPr>
            </w:pPr>
          </w:p>
        </w:tc>
        <w:tc>
          <w:tcPr>
            <w:tcW w:w="1979" w:type="dxa"/>
          </w:tcPr>
          <w:p w14:paraId="247E8C7A" w14:textId="1935CD2F" w:rsidR="00DF6359" w:rsidRPr="00BA79A2" w:rsidRDefault="00DF6359" w:rsidP="00166EC1">
            <w:pPr>
              <w:jc w:val="both"/>
              <w:rPr>
                <w:szCs w:val="21"/>
              </w:rPr>
            </w:pPr>
          </w:p>
        </w:tc>
        <w:tc>
          <w:tcPr>
            <w:tcW w:w="1967" w:type="dxa"/>
          </w:tcPr>
          <w:p w14:paraId="25DFF505" w14:textId="243687CE" w:rsidR="00DF6359" w:rsidRPr="00BA79A2" w:rsidRDefault="00DF6359" w:rsidP="00166EC1">
            <w:pPr>
              <w:jc w:val="both"/>
              <w:rPr>
                <w:szCs w:val="21"/>
              </w:rPr>
            </w:pPr>
          </w:p>
        </w:tc>
        <w:tc>
          <w:tcPr>
            <w:tcW w:w="1549" w:type="dxa"/>
          </w:tcPr>
          <w:p w14:paraId="1BC78C59" w14:textId="77777777" w:rsidR="00DF6359" w:rsidRPr="00BA79A2" w:rsidRDefault="00DF6359" w:rsidP="00166EC1">
            <w:pPr>
              <w:jc w:val="both"/>
              <w:rPr>
                <w:szCs w:val="21"/>
              </w:rPr>
            </w:pPr>
          </w:p>
        </w:tc>
        <w:tc>
          <w:tcPr>
            <w:tcW w:w="1689" w:type="dxa"/>
          </w:tcPr>
          <w:p w14:paraId="515FE967" w14:textId="77777777" w:rsidR="00DF6359" w:rsidRPr="00BA79A2" w:rsidRDefault="00DF6359" w:rsidP="00166EC1">
            <w:pPr>
              <w:jc w:val="both"/>
              <w:rPr>
                <w:szCs w:val="21"/>
              </w:rPr>
            </w:pPr>
          </w:p>
        </w:tc>
        <w:tc>
          <w:tcPr>
            <w:tcW w:w="1505" w:type="dxa"/>
          </w:tcPr>
          <w:p w14:paraId="678A01A9" w14:textId="77777777" w:rsidR="00DF6359" w:rsidRPr="00BA79A2" w:rsidRDefault="00DF6359" w:rsidP="00166EC1">
            <w:pPr>
              <w:jc w:val="both"/>
              <w:rPr>
                <w:szCs w:val="21"/>
              </w:rPr>
            </w:pPr>
          </w:p>
        </w:tc>
      </w:tr>
      <w:tr w:rsidR="00DF6359" w:rsidRPr="00BA79A2" w14:paraId="5AA1B3BC" w14:textId="118F252E" w:rsidTr="00DF6359">
        <w:trPr>
          <w:gridAfter w:val="1"/>
          <w:wAfter w:w="8" w:type="dxa"/>
          <w:trHeight w:val="283"/>
        </w:trPr>
        <w:tc>
          <w:tcPr>
            <w:tcW w:w="466" w:type="dxa"/>
          </w:tcPr>
          <w:p w14:paraId="14827A61" w14:textId="4A3AAE96" w:rsidR="00DF6359" w:rsidRPr="00BA79A2" w:rsidRDefault="00DF6359" w:rsidP="00166EC1">
            <w:pPr>
              <w:jc w:val="both"/>
              <w:rPr>
                <w:szCs w:val="21"/>
              </w:rPr>
            </w:pPr>
          </w:p>
        </w:tc>
        <w:tc>
          <w:tcPr>
            <w:tcW w:w="1979" w:type="dxa"/>
          </w:tcPr>
          <w:p w14:paraId="6C9D9767" w14:textId="5840D510" w:rsidR="00DF6359" w:rsidRPr="00BA79A2" w:rsidRDefault="00DF6359" w:rsidP="00166EC1">
            <w:pPr>
              <w:jc w:val="both"/>
              <w:rPr>
                <w:rFonts w:cstheme="minorHAnsi"/>
                <w:szCs w:val="21"/>
              </w:rPr>
            </w:pPr>
          </w:p>
        </w:tc>
        <w:tc>
          <w:tcPr>
            <w:tcW w:w="1967" w:type="dxa"/>
          </w:tcPr>
          <w:p w14:paraId="74C64526" w14:textId="5B04ABD9" w:rsidR="00DF6359" w:rsidRPr="00BA79A2" w:rsidRDefault="00DF6359" w:rsidP="00166EC1">
            <w:pPr>
              <w:jc w:val="both"/>
              <w:rPr>
                <w:szCs w:val="21"/>
              </w:rPr>
            </w:pPr>
          </w:p>
        </w:tc>
        <w:tc>
          <w:tcPr>
            <w:tcW w:w="1549" w:type="dxa"/>
          </w:tcPr>
          <w:p w14:paraId="7557B105" w14:textId="77777777" w:rsidR="00DF6359" w:rsidRPr="00BA79A2" w:rsidRDefault="00DF6359" w:rsidP="00166EC1">
            <w:pPr>
              <w:jc w:val="both"/>
              <w:rPr>
                <w:szCs w:val="21"/>
              </w:rPr>
            </w:pPr>
          </w:p>
        </w:tc>
        <w:tc>
          <w:tcPr>
            <w:tcW w:w="1689" w:type="dxa"/>
          </w:tcPr>
          <w:p w14:paraId="402F1483" w14:textId="77777777" w:rsidR="00DF6359" w:rsidRPr="00BA79A2" w:rsidRDefault="00DF6359" w:rsidP="00166EC1">
            <w:pPr>
              <w:jc w:val="both"/>
              <w:rPr>
                <w:szCs w:val="21"/>
              </w:rPr>
            </w:pPr>
          </w:p>
        </w:tc>
        <w:tc>
          <w:tcPr>
            <w:tcW w:w="1505" w:type="dxa"/>
          </w:tcPr>
          <w:p w14:paraId="6932BDA1" w14:textId="77777777" w:rsidR="00DF6359" w:rsidRPr="00BA79A2" w:rsidRDefault="00DF6359" w:rsidP="00166EC1">
            <w:pPr>
              <w:jc w:val="both"/>
              <w:rPr>
                <w:szCs w:val="21"/>
              </w:rPr>
            </w:pPr>
          </w:p>
        </w:tc>
      </w:tr>
      <w:tr w:rsidR="00DF6359" w:rsidRPr="00BA79A2" w14:paraId="7F026D74" w14:textId="3BEDC9F9" w:rsidTr="00DF6359">
        <w:trPr>
          <w:gridAfter w:val="1"/>
          <w:wAfter w:w="8" w:type="dxa"/>
          <w:trHeight w:val="283"/>
        </w:trPr>
        <w:tc>
          <w:tcPr>
            <w:tcW w:w="466" w:type="dxa"/>
          </w:tcPr>
          <w:p w14:paraId="087922DE" w14:textId="2539EAA9" w:rsidR="00DF6359" w:rsidRPr="00BA79A2" w:rsidRDefault="00DF6359" w:rsidP="00166EC1">
            <w:pPr>
              <w:jc w:val="both"/>
              <w:rPr>
                <w:szCs w:val="21"/>
              </w:rPr>
            </w:pPr>
          </w:p>
        </w:tc>
        <w:tc>
          <w:tcPr>
            <w:tcW w:w="1979" w:type="dxa"/>
          </w:tcPr>
          <w:p w14:paraId="2A3B63E2" w14:textId="4848A049" w:rsidR="00DF6359" w:rsidRPr="00BA79A2" w:rsidRDefault="00DF6359" w:rsidP="00166EC1">
            <w:pPr>
              <w:jc w:val="both"/>
              <w:rPr>
                <w:szCs w:val="21"/>
              </w:rPr>
            </w:pPr>
          </w:p>
        </w:tc>
        <w:tc>
          <w:tcPr>
            <w:tcW w:w="1967" w:type="dxa"/>
          </w:tcPr>
          <w:p w14:paraId="4373A8A6" w14:textId="5D417EA5" w:rsidR="00DF6359" w:rsidRPr="00BA79A2" w:rsidRDefault="00DF6359" w:rsidP="00166EC1">
            <w:pPr>
              <w:jc w:val="both"/>
              <w:rPr>
                <w:szCs w:val="21"/>
              </w:rPr>
            </w:pPr>
          </w:p>
        </w:tc>
        <w:tc>
          <w:tcPr>
            <w:tcW w:w="1549" w:type="dxa"/>
          </w:tcPr>
          <w:p w14:paraId="4719B016" w14:textId="77777777" w:rsidR="00DF6359" w:rsidRPr="00BA79A2" w:rsidRDefault="00DF6359" w:rsidP="00166EC1">
            <w:pPr>
              <w:jc w:val="both"/>
              <w:rPr>
                <w:szCs w:val="21"/>
              </w:rPr>
            </w:pPr>
          </w:p>
        </w:tc>
        <w:tc>
          <w:tcPr>
            <w:tcW w:w="1689" w:type="dxa"/>
          </w:tcPr>
          <w:p w14:paraId="3F851648" w14:textId="77777777" w:rsidR="00DF6359" w:rsidRPr="00BA79A2" w:rsidRDefault="00DF6359" w:rsidP="00166EC1">
            <w:pPr>
              <w:jc w:val="both"/>
              <w:rPr>
                <w:szCs w:val="21"/>
              </w:rPr>
            </w:pPr>
          </w:p>
        </w:tc>
        <w:tc>
          <w:tcPr>
            <w:tcW w:w="1505" w:type="dxa"/>
          </w:tcPr>
          <w:p w14:paraId="6FB49D46" w14:textId="77777777" w:rsidR="00DF6359" w:rsidRPr="00BA79A2" w:rsidRDefault="00DF6359" w:rsidP="00166EC1">
            <w:pPr>
              <w:jc w:val="both"/>
              <w:rPr>
                <w:szCs w:val="21"/>
              </w:rPr>
            </w:pPr>
          </w:p>
        </w:tc>
      </w:tr>
      <w:tr w:rsidR="00DF6359" w:rsidRPr="00BA79A2" w14:paraId="7CDFAD7B" w14:textId="5B014CD3" w:rsidTr="00DF6359">
        <w:trPr>
          <w:gridAfter w:val="1"/>
          <w:wAfter w:w="8" w:type="dxa"/>
          <w:trHeight w:val="283"/>
        </w:trPr>
        <w:tc>
          <w:tcPr>
            <w:tcW w:w="466" w:type="dxa"/>
          </w:tcPr>
          <w:p w14:paraId="1B2DF20E" w14:textId="321122AC" w:rsidR="00DF6359" w:rsidRPr="00BA79A2" w:rsidRDefault="00DF6359" w:rsidP="00166EC1">
            <w:pPr>
              <w:jc w:val="both"/>
              <w:rPr>
                <w:szCs w:val="21"/>
              </w:rPr>
            </w:pPr>
          </w:p>
        </w:tc>
        <w:tc>
          <w:tcPr>
            <w:tcW w:w="1979" w:type="dxa"/>
          </w:tcPr>
          <w:p w14:paraId="4CABC0C0" w14:textId="39EC1C94" w:rsidR="00DF6359" w:rsidRPr="00BA79A2" w:rsidRDefault="00DF6359" w:rsidP="00166EC1">
            <w:pPr>
              <w:jc w:val="both"/>
              <w:rPr>
                <w:szCs w:val="21"/>
              </w:rPr>
            </w:pPr>
          </w:p>
        </w:tc>
        <w:tc>
          <w:tcPr>
            <w:tcW w:w="1967" w:type="dxa"/>
          </w:tcPr>
          <w:p w14:paraId="740E7265" w14:textId="34A45F7A" w:rsidR="00DF6359" w:rsidRPr="00BA79A2" w:rsidRDefault="00DF6359" w:rsidP="00166EC1">
            <w:pPr>
              <w:jc w:val="both"/>
              <w:rPr>
                <w:szCs w:val="21"/>
              </w:rPr>
            </w:pPr>
          </w:p>
        </w:tc>
        <w:tc>
          <w:tcPr>
            <w:tcW w:w="1549" w:type="dxa"/>
          </w:tcPr>
          <w:p w14:paraId="69477510" w14:textId="77777777" w:rsidR="00DF6359" w:rsidRPr="00BA79A2" w:rsidRDefault="00DF6359" w:rsidP="00166EC1">
            <w:pPr>
              <w:jc w:val="both"/>
              <w:rPr>
                <w:szCs w:val="21"/>
              </w:rPr>
            </w:pPr>
          </w:p>
        </w:tc>
        <w:tc>
          <w:tcPr>
            <w:tcW w:w="1689" w:type="dxa"/>
          </w:tcPr>
          <w:p w14:paraId="7562E810" w14:textId="77777777" w:rsidR="00DF6359" w:rsidRPr="00BA79A2" w:rsidRDefault="00DF6359" w:rsidP="00166EC1">
            <w:pPr>
              <w:jc w:val="both"/>
              <w:rPr>
                <w:szCs w:val="21"/>
              </w:rPr>
            </w:pPr>
          </w:p>
        </w:tc>
        <w:tc>
          <w:tcPr>
            <w:tcW w:w="1505" w:type="dxa"/>
          </w:tcPr>
          <w:p w14:paraId="6E6D9450" w14:textId="77777777" w:rsidR="00DF6359" w:rsidRPr="00BA79A2" w:rsidRDefault="00DF6359" w:rsidP="00166EC1">
            <w:pPr>
              <w:jc w:val="both"/>
              <w:rPr>
                <w:szCs w:val="21"/>
              </w:rPr>
            </w:pPr>
          </w:p>
        </w:tc>
      </w:tr>
      <w:tr w:rsidR="00DF6359" w:rsidRPr="00BA79A2" w14:paraId="063FB359" w14:textId="1DA719E8" w:rsidTr="00DF6359">
        <w:trPr>
          <w:gridAfter w:val="1"/>
          <w:wAfter w:w="8" w:type="dxa"/>
          <w:trHeight w:val="283"/>
        </w:trPr>
        <w:tc>
          <w:tcPr>
            <w:tcW w:w="466" w:type="dxa"/>
          </w:tcPr>
          <w:p w14:paraId="2C0F4198" w14:textId="05EB0549" w:rsidR="00DF6359" w:rsidRPr="00BA79A2" w:rsidRDefault="00DF6359" w:rsidP="00166EC1">
            <w:pPr>
              <w:jc w:val="both"/>
              <w:rPr>
                <w:szCs w:val="21"/>
              </w:rPr>
            </w:pPr>
          </w:p>
        </w:tc>
        <w:tc>
          <w:tcPr>
            <w:tcW w:w="1979" w:type="dxa"/>
          </w:tcPr>
          <w:p w14:paraId="60542C13" w14:textId="566BF035" w:rsidR="00DF6359" w:rsidRPr="00BA79A2" w:rsidRDefault="00DF6359" w:rsidP="00166EC1">
            <w:pPr>
              <w:jc w:val="both"/>
              <w:rPr>
                <w:szCs w:val="21"/>
              </w:rPr>
            </w:pPr>
          </w:p>
        </w:tc>
        <w:tc>
          <w:tcPr>
            <w:tcW w:w="1967" w:type="dxa"/>
          </w:tcPr>
          <w:p w14:paraId="182BB629" w14:textId="20EF9580" w:rsidR="00DF6359" w:rsidRPr="00BA79A2" w:rsidRDefault="00DF6359" w:rsidP="00166EC1">
            <w:pPr>
              <w:jc w:val="both"/>
              <w:rPr>
                <w:szCs w:val="21"/>
              </w:rPr>
            </w:pPr>
          </w:p>
        </w:tc>
        <w:tc>
          <w:tcPr>
            <w:tcW w:w="1549" w:type="dxa"/>
          </w:tcPr>
          <w:p w14:paraId="5FF813E4" w14:textId="77777777" w:rsidR="00DF6359" w:rsidRPr="00BA79A2" w:rsidRDefault="00DF6359" w:rsidP="00166EC1">
            <w:pPr>
              <w:jc w:val="both"/>
              <w:rPr>
                <w:szCs w:val="21"/>
              </w:rPr>
            </w:pPr>
          </w:p>
        </w:tc>
        <w:tc>
          <w:tcPr>
            <w:tcW w:w="1689" w:type="dxa"/>
          </w:tcPr>
          <w:p w14:paraId="4B1FF93B" w14:textId="77777777" w:rsidR="00DF6359" w:rsidRPr="00BA79A2" w:rsidRDefault="00DF6359" w:rsidP="00166EC1">
            <w:pPr>
              <w:jc w:val="both"/>
              <w:rPr>
                <w:szCs w:val="21"/>
              </w:rPr>
            </w:pPr>
          </w:p>
        </w:tc>
        <w:tc>
          <w:tcPr>
            <w:tcW w:w="1505" w:type="dxa"/>
          </w:tcPr>
          <w:p w14:paraId="24A91963" w14:textId="77777777" w:rsidR="00DF6359" w:rsidRPr="00BA79A2" w:rsidRDefault="00DF6359" w:rsidP="00166EC1">
            <w:pPr>
              <w:jc w:val="both"/>
              <w:rPr>
                <w:szCs w:val="21"/>
              </w:rPr>
            </w:pPr>
          </w:p>
        </w:tc>
      </w:tr>
    </w:tbl>
    <w:p w14:paraId="54D022A4" w14:textId="77777777" w:rsidR="00063B2D" w:rsidRPr="00BA79A2" w:rsidRDefault="00063B2D" w:rsidP="00166EC1">
      <w:pPr>
        <w:pStyle w:val="Sansinterligne"/>
        <w:jc w:val="both"/>
        <w:rPr>
          <w:rFonts w:ascii="Georgia" w:hAnsi="Georgia"/>
          <w:sz w:val="21"/>
          <w:szCs w:val="21"/>
        </w:rPr>
      </w:pPr>
    </w:p>
    <w:p w14:paraId="4FCDC817"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Signature de l’Entreprise</w:t>
      </w:r>
    </w:p>
    <w:p w14:paraId="24820462"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Nom :</w:t>
      </w:r>
    </w:p>
    <w:p w14:paraId="2AEED7E7"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 xml:space="preserve">Signature : </w:t>
      </w:r>
    </w:p>
    <w:p w14:paraId="58585FB7" w14:textId="77777777" w:rsidR="000B770B" w:rsidRPr="00BA79A2" w:rsidRDefault="000B770B" w:rsidP="00166EC1">
      <w:pPr>
        <w:pStyle w:val="Sansinterligne"/>
        <w:jc w:val="both"/>
        <w:rPr>
          <w:rFonts w:ascii="Georgia" w:hAnsi="Georgia"/>
          <w:sz w:val="21"/>
          <w:szCs w:val="21"/>
        </w:rPr>
      </w:pPr>
    </w:p>
    <w:p w14:paraId="4D237B72" w14:textId="77777777" w:rsidR="006B702C" w:rsidRPr="00BA79A2" w:rsidRDefault="006B702C" w:rsidP="00166EC1">
      <w:pPr>
        <w:pStyle w:val="Sansinterligne"/>
        <w:jc w:val="both"/>
        <w:rPr>
          <w:rFonts w:ascii="Georgia" w:hAnsi="Georgia"/>
          <w:sz w:val="21"/>
          <w:szCs w:val="21"/>
        </w:rPr>
      </w:pPr>
    </w:p>
    <w:p w14:paraId="27DD8A84" w14:textId="77777777" w:rsidR="00063B2D" w:rsidRPr="00BA79A2" w:rsidRDefault="00063B2D" w:rsidP="00166EC1">
      <w:pPr>
        <w:pStyle w:val="Sansinterligne"/>
        <w:jc w:val="both"/>
        <w:rPr>
          <w:rFonts w:ascii="Georgia" w:hAnsi="Georgia"/>
          <w:sz w:val="21"/>
          <w:szCs w:val="21"/>
        </w:rPr>
      </w:pPr>
    </w:p>
    <w:p w14:paraId="5174F4CA" w14:textId="21A7E3E4" w:rsidR="00063B2D" w:rsidRPr="00BA79A2" w:rsidRDefault="00063B2D" w:rsidP="00166EC1">
      <w:pPr>
        <w:pStyle w:val="Titre3"/>
        <w:spacing w:before="0" w:after="0"/>
        <w:jc w:val="both"/>
        <w:rPr>
          <w:rFonts w:ascii="Georgia" w:hAnsi="Georgia"/>
          <w:sz w:val="21"/>
          <w:szCs w:val="21"/>
          <w:lang w:val="fr-FR"/>
        </w:rPr>
      </w:pPr>
      <w:bookmarkStart w:id="239" w:name="_Toc155620353"/>
      <w:bookmarkStart w:id="240" w:name="_Toc212822167"/>
      <w:bookmarkStart w:id="241" w:name="_Hlk151366728"/>
      <w:bookmarkEnd w:id="238"/>
      <w:r w:rsidRPr="00BA79A2">
        <w:rPr>
          <w:rFonts w:ascii="Georgia" w:hAnsi="Georgia"/>
          <w:sz w:val="21"/>
          <w:szCs w:val="21"/>
          <w:lang w:val="fr-FR"/>
        </w:rPr>
        <w:t>Liste du personnel affecté</w:t>
      </w:r>
      <w:bookmarkEnd w:id="239"/>
      <w:r w:rsidR="000C5103" w:rsidRPr="00BA79A2">
        <w:rPr>
          <w:rFonts w:ascii="Georgia" w:hAnsi="Georgia"/>
          <w:sz w:val="21"/>
          <w:szCs w:val="21"/>
          <w:lang w:val="fr-FR"/>
        </w:rPr>
        <w:t>/lot</w:t>
      </w:r>
      <w:bookmarkEnd w:id="240"/>
    </w:p>
    <w:p w14:paraId="0EDFBC68"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Date : ……………….</w:t>
      </w:r>
    </w:p>
    <w:p w14:paraId="384B9F26" w14:textId="0BF49C6B"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CSC N° : -………….</w:t>
      </w:r>
    </w:p>
    <w:p w14:paraId="58EB1143" w14:textId="1508972A"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Nom du soumissionnaire : ………….</w:t>
      </w:r>
    </w:p>
    <w:p w14:paraId="6B2A604F" w14:textId="4C05C8DE" w:rsidR="00063B2D" w:rsidRPr="00BA79A2" w:rsidRDefault="00063B2D" w:rsidP="00166EC1">
      <w:pPr>
        <w:spacing w:after="0"/>
        <w:jc w:val="both"/>
        <w:rPr>
          <w:szCs w:val="21"/>
        </w:rPr>
      </w:pPr>
    </w:p>
    <w:tbl>
      <w:tblPr>
        <w:tblStyle w:val="Grilledutableau"/>
        <w:tblW w:w="8497" w:type="dxa"/>
        <w:tblInd w:w="0" w:type="dxa"/>
        <w:tblLook w:val="04A0" w:firstRow="1" w:lastRow="0" w:firstColumn="1" w:lastColumn="0" w:noHBand="0" w:noVBand="1"/>
      </w:tblPr>
      <w:tblGrid>
        <w:gridCol w:w="562"/>
        <w:gridCol w:w="2891"/>
        <w:gridCol w:w="2778"/>
        <w:gridCol w:w="2266"/>
      </w:tblGrid>
      <w:tr w:rsidR="00063B2D" w:rsidRPr="00BA79A2" w14:paraId="030FD20B" w14:textId="77777777" w:rsidTr="00305F65">
        <w:tc>
          <w:tcPr>
            <w:tcW w:w="562" w:type="dxa"/>
            <w:shd w:val="clear" w:color="auto" w:fill="D9D9D9" w:themeFill="background1" w:themeFillShade="D9"/>
          </w:tcPr>
          <w:p w14:paraId="53BDB327" w14:textId="77777777" w:rsidR="00063B2D" w:rsidRPr="00BA79A2" w:rsidRDefault="00063B2D" w:rsidP="00166EC1">
            <w:pPr>
              <w:jc w:val="both"/>
              <w:rPr>
                <w:szCs w:val="21"/>
              </w:rPr>
            </w:pPr>
            <w:r w:rsidRPr="00BA79A2">
              <w:rPr>
                <w:szCs w:val="21"/>
              </w:rPr>
              <w:t>N°</w:t>
            </w:r>
          </w:p>
        </w:tc>
        <w:tc>
          <w:tcPr>
            <w:tcW w:w="2891" w:type="dxa"/>
            <w:shd w:val="clear" w:color="auto" w:fill="D9D9D9" w:themeFill="background1" w:themeFillShade="D9"/>
          </w:tcPr>
          <w:p w14:paraId="2F8ED422" w14:textId="77777777" w:rsidR="00063B2D" w:rsidRPr="00BA79A2" w:rsidRDefault="00063B2D" w:rsidP="00166EC1">
            <w:pPr>
              <w:jc w:val="both"/>
              <w:rPr>
                <w:szCs w:val="21"/>
              </w:rPr>
            </w:pPr>
            <w:r w:rsidRPr="00BA79A2">
              <w:rPr>
                <w:szCs w:val="21"/>
              </w:rPr>
              <w:t>Exigence du CSC</w:t>
            </w:r>
          </w:p>
        </w:tc>
        <w:tc>
          <w:tcPr>
            <w:tcW w:w="2778" w:type="dxa"/>
            <w:shd w:val="clear" w:color="auto" w:fill="D9D9D9" w:themeFill="background1" w:themeFillShade="D9"/>
          </w:tcPr>
          <w:p w14:paraId="156CE496" w14:textId="77777777" w:rsidR="00063B2D" w:rsidRPr="00BA79A2" w:rsidRDefault="00063B2D" w:rsidP="00166EC1">
            <w:pPr>
              <w:jc w:val="both"/>
              <w:rPr>
                <w:szCs w:val="21"/>
              </w:rPr>
            </w:pPr>
            <w:r w:rsidRPr="00BA79A2">
              <w:rPr>
                <w:szCs w:val="21"/>
              </w:rPr>
              <w:t>Nom et prénom</w:t>
            </w:r>
          </w:p>
        </w:tc>
        <w:tc>
          <w:tcPr>
            <w:tcW w:w="2266" w:type="dxa"/>
            <w:shd w:val="clear" w:color="auto" w:fill="D9D9D9" w:themeFill="background1" w:themeFillShade="D9"/>
          </w:tcPr>
          <w:p w14:paraId="0D8A05DE" w14:textId="77777777" w:rsidR="00063B2D" w:rsidRPr="00BA79A2" w:rsidRDefault="00063B2D" w:rsidP="00166EC1">
            <w:pPr>
              <w:jc w:val="both"/>
              <w:rPr>
                <w:szCs w:val="21"/>
              </w:rPr>
            </w:pPr>
            <w:r w:rsidRPr="00BA79A2">
              <w:rPr>
                <w:szCs w:val="21"/>
              </w:rPr>
              <w:t>Contact téléphonique</w:t>
            </w:r>
          </w:p>
        </w:tc>
      </w:tr>
      <w:tr w:rsidR="00063B2D" w:rsidRPr="00BA79A2" w14:paraId="0466BDEF" w14:textId="77777777" w:rsidTr="00305F65">
        <w:tc>
          <w:tcPr>
            <w:tcW w:w="562" w:type="dxa"/>
          </w:tcPr>
          <w:p w14:paraId="10F9B2E9" w14:textId="01C58CBB" w:rsidR="00063B2D" w:rsidRPr="00BA79A2" w:rsidRDefault="00063B2D" w:rsidP="00166EC1">
            <w:pPr>
              <w:jc w:val="both"/>
              <w:rPr>
                <w:szCs w:val="21"/>
              </w:rPr>
            </w:pPr>
          </w:p>
        </w:tc>
        <w:tc>
          <w:tcPr>
            <w:tcW w:w="2891" w:type="dxa"/>
          </w:tcPr>
          <w:p w14:paraId="56514FFD" w14:textId="14F7CECF" w:rsidR="00063B2D" w:rsidRPr="00BA79A2" w:rsidRDefault="00063B2D" w:rsidP="00166EC1">
            <w:pPr>
              <w:jc w:val="both"/>
              <w:rPr>
                <w:szCs w:val="21"/>
              </w:rPr>
            </w:pPr>
          </w:p>
        </w:tc>
        <w:tc>
          <w:tcPr>
            <w:tcW w:w="2778" w:type="dxa"/>
          </w:tcPr>
          <w:p w14:paraId="0876885C" w14:textId="77777777" w:rsidR="00063B2D" w:rsidRPr="00BA79A2" w:rsidRDefault="00063B2D" w:rsidP="00166EC1">
            <w:pPr>
              <w:jc w:val="both"/>
              <w:rPr>
                <w:szCs w:val="21"/>
              </w:rPr>
            </w:pPr>
          </w:p>
        </w:tc>
        <w:tc>
          <w:tcPr>
            <w:tcW w:w="2266" w:type="dxa"/>
          </w:tcPr>
          <w:p w14:paraId="4659F708" w14:textId="77777777" w:rsidR="00063B2D" w:rsidRPr="00BA79A2" w:rsidRDefault="00063B2D" w:rsidP="00166EC1">
            <w:pPr>
              <w:jc w:val="both"/>
              <w:rPr>
                <w:szCs w:val="21"/>
              </w:rPr>
            </w:pPr>
          </w:p>
        </w:tc>
      </w:tr>
      <w:tr w:rsidR="00063B2D" w:rsidRPr="00BA79A2" w14:paraId="7E3DC75D" w14:textId="77777777" w:rsidTr="00305F65">
        <w:tc>
          <w:tcPr>
            <w:tcW w:w="562" w:type="dxa"/>
          </w:tcPr>
          <w:p w14:paraId="74912CFF" w14:textId="35338A8D" w:rsidR="00063B2D" w:rsidRPr="00BA79A2" w:rsidRDefault="00063B2D" w:rsidP="00166EC1">
            <w:pPr>
              <w:jc w:val="both"/>
              <w:rPr>
                <w:szCs w:val="21"/>
              </w:rPr>
            </w:pPr>
          </w:p>
        </w:tc>
        <w:tc>
          <w:tcPr>
            <w:tcW w:w="2891" w:type="dxa"/>
          </w:tcPr>
          <w:p w14:paraId="0078352B" w14:textId="12B497E3" w:rsidR="00063B2D" w:rsidRPr="00BA79A2" w:rsidRDefault="00063B2D" w:rsidP="00166EC1">
            <w:pPr>
              <w:jc w:val="both"/>
              <w:rPr>
                <w:szCs w:val="21"/>
              </w:rPr>
            </w:pPr>
          </w:p>
        </w:tc>
        <w:tc>
          <w:tcPr>
            <w:tcW w:w="2778" w:type="dxa"/>
          </w:tcPr>
          <w:p w14:paraId="1E9C4FEC" w14:textId="77777777" w:rsidR="00063B2D" w:rsidRPr="00BA79A2" w:rsidRDefault="00063B2D" w:rsidP="00166EC1">
            <w:pPr>
              <w:jc w:val="both"/>
              <w:rPr>
                <w:szCs w:val="21"/>
              </w:rPr>
            </w:pPr>
          </w:p>
        </w:tc>
        <w:tc>
          <w:tcPr>
            <w:tcW w:w="2266" w:type="dxa"/>
          </w:tcPr>
          <w:p w14:paraId="6DB2C508" w14:textId="77777777" w:rsidR="00063B2D" w:rsidRPr="00BA79A2" w:rsidRDefault="00063B2D" w:rsidP="00166EC1">
            <w:pPr>
              <w:jc w:val="both"/>
              <w:rPr>
                <w:szCs w:val="21"/>
              </w:rPr>
            </w:pPr>
          </w:p>
        </w:tc>
      </w:tr>
      <w:tr w:rsidR="00063B2D" w:rsidRPr="00BA79A2" w14:paraId="5A3504B0" w14:textId="77777777" w:rsidTr="00305F65">
        <w:tc>
          <w:tcPr>
            <w:tcW w:w="562" w:type="dxa"/>
          </w:tcPr>
          <w:p w14:paraId="23164255" w14:textId="4A41FDA4" w:rsidR="00063B2D" w:rsidRPr="00BA79A2" w:rsidRDefault="00063B2D" w:rsidP="00166EC1">
            <w:pPr>
              <w:jc w:val="both"/>
              <w:rPr>
                <w:szCs w:val="21"/>
              </w:rPr>
            </w:pPr>
          </w:p>
        </w:tc>
        <w:tc>
          <w:tcPr>
            <w:tcW w:w="2891" w:type="dxa"/>
          </w:tcPr>
          <w:p w14:paraId="27FB80FC" w14:textId="15571EB7" w:rsidR="00063B2D" w:rsidRPr="00BA79A2" w:rsidRDefault="00063B2D" w:rsidP="00166EC1">
            <w:pPr>
              <w:jc w:val="both"/>
              <w:rPr>
                <w:szCs w:val="21"/>
              </w:rPr>
            </w:pPr>
          </w:p>
        </w:tc>
        <w:tc>
          <w:tcPr>
            <w:tcW w:w="2778" w:type="dxa"/>
          </w:tcPr>
          <w:p w14:paraId="76900FAC" w14:textId="77777777" w:rsidR="00063B2D" w:rsidRPr="00BA79A2" w:rsidRDefault="00063B2D" w:rsidP="00166EC1">
            <w:pPr>
              <w:jc w:val="both"/>
              <w:rPr>
                <w:szCs w:val="21"/>
              </w:rPr>
            </w:pPr>
          </w:p>
        </w:tc>
        <w:tc>
          <w:tcPr>
            <w:tcW w:w="2266" w:type="dxa"/>
          </w:tcPr>
          <w:p w14:paraId="0FB6284E" w14:textId="77777777" w:rsidR="00063B2D" w:rsidRPr="00BA79A2" w:rsidRDefault="00063B2D" w:rsidP="00166EC1">
            <w:pPr>
              <w:jc w:val="both"/>
              <w:rPr>
                <w:szCs w:val="21"/>
              </w:rPr>
            </w:pPr>
          </w:p>
        </w:tc>
      </w:tr>
      <w:tr w:rsidR="00063B2D" w:rsidRPr="00BA79A2" w14:paraId="3985C982" w14:textId="77777777" w:rsidTr="00305F65">
        <w:tc>
          <w:tcPr>
            <w:tcW w:w="562" w:type="dxa"/>
          </w:tcPr>
          <w:p w14:paraId="3F01B14C" w14:textId="4C543160" w:rsidR="00063B2D" w:rsidRPr="00BA79A2" w:rsidRDefault="00063B2D" w:rsidP="00166EC1">
            <w:pPr>
              <w:jc w:val="both"/>
              <w:rPr>
                <w:szCs w:val="21"/>
              </w:rPr>
            </w:pPr>
          </w:p>
        </w:tc>
        <w:tc>
          <w:tcPr>
            <w:tcW w:w="2891" w:type="dxa"/>
          </w:tcPr>
          <w:p w14:paraId="3EFB96E3" w14:textId="60AC4807" w:rsidR="00063B2D" w:rsidRPr="00BA79A2" w:rsidRDefault="00063B2D" w:rsidP="00166EC1">
            <w:pPr>
              <w:jc w:val="both"/>
              <w:rPr>
                <w:szCs w:val="21"/>
              </w:rPr>
            </w:pPr>
          </w:p>
        </w:tc>
        <w:tc>
          <w:tcPr>
            <w:tcW w:w="2778" w:type="dxa"/>
          </w:tcPr>
          <w:p w14:paraId="54D859FB" w14:textId="77777777" w:rsidR="00063B2D" w:rsidRPr="00BA79A2" w:rsidRDefault="00063B2D" w:rsidP="00166EC1">
            <w:pPr>
              <w:jc w:val="both"/>
              <w:rPr>
                <w:szCs w:val="21"/>
              </w:rPr>
            </w:pPr>
          </w:p>
        </w:tc>
        <w:tc>
          <w:tcPr>
            <w:tcW w:w="2266" w:type="dxa"/>
          </w:tcPr>
          <w:p w14:paraId="0B00D205" w14:textId="77777777" w:rsidR="00063B2D" w:rsidRPr="00BA79A2" w:rsidRDefault="00063B2D" w:rsidP="00166EC1">
            <w:pPr>
              <w:jc w:val="both"/>
              <w:rPr>
                <w:szCs w:val="21"/>
              </w:rPr>
            </w:pPr>
          </w:p>
        </w:tc>
      </w:tr>
    </w:tbl>
    <w:p w14:paraId="5C9042D6" w14:textId="77777777" w:rsidR="00063B2D" w:rsidRPr="00BA79A2" w:rsidRDefault="00063B2D" w:rsidP="00166EC1">
      <w:pPr>
        <w:pStyle w:val="Sansinterligne"/>
        <w:jc w:val="both"/>
        <w:rPr>
          <w:rFonts w:ascii="Georgia" w:hAnsi="Georgia"/>
          <w:sz w:val="21"/>
          <w:szCs w:val="21"/>
        </w:rPr>
      </w:pPr>
    </w:p>
    <w:p w14:paraId="2560F7F1" w14:textId="7546FFF9"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 xml:space="preserve">Signature </w:t>
      </w:r>
      <w:r w:rsidR="00804E33" w:rsidRPr="00BA79A2">
        <w:rPr>
          <w:rFonts w:ascii="Georgia" w:hAnsi="Georgia"/>
          <w:sz w:val="21"/>
          <w:szCs w:val="21"/>
        </w:rPr>
        <w:t>du soumissionnaire</w:t>
      </w:r>
    </w:p>
    <w:p w14:paraId="1414971E" w14:textId="77777777" w:rsidR="00063B2D" w:rsidRPr="00BA79A2" w:rsidRDefault="00063B2D" w:rsidP="00166EC1">
      <w:pPr>
        <w:pStyle w:val="Sansinterligne"/>
        <w:jc w:val="both"/>
        <w:rPr>
          <w:rFonts w:ascii="Georgia" w:hAnsi="Georgia"/>
          <w:sz w:val="21"/>
          <w:szCs w:val="21"/>
        </w:rPr>
      </w:pPr>
    </w:p>
    <w:p w14:paraId="74F62712"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Nom :</w:t>
      </w:r>
    </w:p>
    <w:p w14:paraId="2245E131" w14:textId="77777777" w:rsidR="00063B2D" w:rsidRPr="00BA79A2" w:rsidRDefault="00063B2D" w:rsidP="00166EC1">
      <w:pPr>
        <w:pStyle w:val="Sansinterligne"/>
        <w:jc w:val="both"/>
        <w:rPr>
          <w:rFonts w:ascii="Georgia" w:hAnsi="Georgia"/>
          <w:sz w:val="21"/>
          <w:szCs w:val="21"/>
        </w:rPr>
      </w:pPr>
    </w:p>
    <w:p w14:paraId="6DDCCDD2"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 xml:space="preserve">Signature : </w:t>
      </w:r>
    </w:p>
    <w:bookmarkEnd w:id="241"/>
    <w:p w14:paraId="60BF3C7E" w14:textId="77777777" w:rsidR="00063B2D" w:rsidRPr="00BA79A2" w:rsidRDefault="00063B2D" w:rsidP="00166EC1">
      <w:pPr>
        <w:spacing w:after="0"/>
        <w:jc w:val="both"/>
        <w:rPr>
          <w:szCs w:val="21"/>
        </w:rPr>
      </w:pPr>
    </w:p>
    <w:p w14:paraId="199CE211" w14:textId="77777777" w:rsidR="006B702C" w:rsidRPr="00BA79A2" w:rsidRDefault="006B702C" w:rsidP="00166EC1">
      <w:pPr>
        <w:spacing w:after="0"/>
        <w:jc w:val="both"/>
        <w:rPr>
          <w:szCs w:val="21"/>
        </w:rPr>
      </w:pPr>
    </w:p>
    <w:p w14:paraId="5BCDAA24" w14:textId="77777777" w:rsidR="0099615A" w:rsidRDefault="0099615A" w:rsidP="00166EC1">
      <w:pPr>
        <w:spacing w:after="0"/>
        <w:jc w:val="both"/>
        <w:rPr>
          <w:szCs w:val="21"/>
        </w:rPr>
      </w:pPr>
    </w:p>
    <w:p w14:paraId="31AD0CB9" w14:textId="77777777" w:rsidR="00FE5063" w:rsidRDefault="00FE5063" w:rsidP="00166EC1">
      <w:pPr>
        <w:spacing w:after="0"/>
        <w:jc w:val="both"/>
        <w:rPr>
          <w:szCs w:val="21"/>
        </w:rPr>
      </w:pPr>
    </w:p>
    <w:p w14:paraId="35DCAB15" w14:textId="77777777" w:rsidR="00FE5063" w:rsidRDefault="00FE5063" w:rsidP="00166EC1">
      <w:pPr>
        <w:spacing w:after="0"/>
        <w:jc w:val="both"/>
        <w:rPr>
          <w:szCs w:val="21"/>
        </w:rPr>
      </w:pPr>
    </w:p>
    <w:p w14:paraId="01B0DB1D" w14:textId="77777777" w:rsidR="00FE5063" w:rsidRDefault="00FE5063" w:rsidP="00166EC1">
      <w:pPr>
        <w:spacing w:after="0"/>
        <w:jc w:val="both"/>
        <w:rPr>
          <w:szCs w:val="21"/>
        </w:rPr>
      </w:pPr>
    </w:p>
    <w:p w14:paraId="3EEAAAD9" w14:textId="77777777" w:rsidR="00FE5063" w:rsidRDefault="00FE5063" w:rsidP="00166EC1">
      <w:pPr>
        <w:spacing w:after="0"/>
        <w:jc w:val="both"/>
        <w:rPr>
          <w:szCs w:val="21"/>
        </w:rPr>
      </w:pPr>
    </w:p>
    <w:p w14:paraId="29E48A97" w14:textId="77777777" w:rsidR="00FE5063" w:rsidRDefault="00FE5063" w:rsidP="00166EC1">
      <w:pPr>
        <w:spacing w:after="0"/>
        <w:jc w:val="both"/>
        <w:rPr>
          <w:szCs w:val="21"/>
        </w:rPr>
      </w:pPr>
    </w:p>
    <w:p w14:paraId="549C0D10" w14:textId="77777777" w:rsidR="00313439" w:rsidRDefault="00313439" w:rsidP="00166EC1">
      <w:pPr>
        <w:spacing w:after="0"/>
        <w:jc w:val="both"/>
        <w:rPr>
          <w:szCs w:val="21"/>
        </w:rPr>
      </w:pPr>
    </w:p>
    <w:p w14:paraId="24531B80" w14:textId="77777777" w:rsidR="00313439" w:rsidRDefault="00313439" w:rsidP="00166EC1">
      <w:pPr>
        <w:spacing w:after="0"/>
        <w:jc w:val="both"/>
        <w:rPr>
          <w:szCs w:val="21"/>
        </w:rPr>
      </w:pPr>
    </w:p>
    <w:p w14:paraId="1E632571" w14:textId="77777777" w:rsidR="00313439" w:rsidRDefault="00313439" w:rsidP="00166EC1">
      <w:pPr>
        <w:spacing w:after="0"/>
        <w:jc w:val="both"/>
        <w:rPr>
          <w:szCs w:val="21"/>
        </w:rPr>
      </w:pPr>
    </w:p>
    <w:p w14:paraId="351C71CC" w14:textId="77777777" w:rsidR="00313439" w:rsidRDefault="00313439" w:rsidP="00166EC1">
      <w:pPr>
        <w:spacing w:after="0"/>
        <w:jc w:val="both"/>
        <w:rPr>
          <w:szCs w:val="21"/>
        </w:rPr>
      </w:pPr>
    </w:p>
    <w:p w14:paraId="78F5405D" w14:textId="77777777" w:rsidR="00313439" w:rsidRDefault="00313439" w:rsidP="00166EC1">
      <w:pPr>
        <w:spacing w:after="0"/>
        <w:jc w:val="both"/>
        <w:rPr>
          <w:szCs w:val="21"/>
        </w:rPr>
      </w:pPr>
    </w:p>
    <w:p w14:paraId="1CF52F88" w14:textId="77777777" w:rsidR="00313439" w:rsidRDefault="00313439" w:rsidP="00166EC1">
      <w:pPr>
        <w:spacing w:after="0"/>
        <w:jc w:val="both"/>
        <w:rPr>
          <w:szCs w:val="21"/>
        </w:rPr>
      </w:pPr>
    </w:p>
    <w:p w14:paraId="7076936A" w14:textId="77777777" w:rsidR="00313439" w:rsidRDefault="00313439" w:rsidP="00166EC1">
      <w:pPr>
        <w:spacing w:after="0"/>
        <w:jc w:val="both"/>
        <w:rPr>
          <w:szCs w:val="21"/>
        </w:rPr>
      </w:pPr>
    </w:p>
    <w:p w14:paraId="67B2B982" w14:textId="77777777" w:rsidR="00313439" w:rsidRDefault="00313439" w:rsidP="00166EC1">
      <w:pPr>
        <w:spacing w:after="0"/>
        <w:jc w:val="both"/>
        <w:rPr>
          <w:szCs w:val="21"/>
        </w:rPr>
      </w:pPr>
    </w:p>
    <w:p w14:paraId="730123E7" w14:textId="77777777" w:rsidR="00313439" w:rsidRDefault="00313439" w:rsidP="00166EC1">
      <w:pPr>
        <w:spacing w:after="0"/>
        <w:jc w:val="both"/>
        <w:rPr>
          <w:szCs w:val="21"/>
        </w:rPr>
      </w:pPr>
    </w:p>
    <w:p w14:paraId="3D018C72" w14:textId="77777777" w:rsidR="00313439" w:rsidRDefault="00313439" w:rsidP="00166EC1">
      <w:pPr>
        <w:spacing w:after="0"/>
        <w:jc w:val="both"/>
        <w:rPr>
          <w:szCs w:val="21"/>
        </w:rPr>
      </w:pPr>
    </w:p>
    <w:p w14:paraId="4DDEA203" w14:textId="77777777" w:rsidR="00313439" w:rsidRPr="00BA79A2" w:rsidRDefault="00313439" w:rsidP="00166EC1">
      <w:pPr>
        <w:spacing w:after="0"/>
        <w:jc w:val="both"/>
        <w:rPr>
          <w:szCs w:val="21"/>
        </w:rPr>
      </w:pPr>
    </w:p>
    <w:p w14:paraId="1A2C26AB" w14:textId="6837D4DD" w:rsidR="00063B2D" w:rsidRPr="00BA79A2" w:rsidRDefault="00063B2D" w:rsidP="00166EC1">
      <w:pPr>
        <w:pStyle w:val="Titre3"/>
        <w:spacing w:before="0" w:after="0"/>
        <w:jc w:val="both"/>
        <w:rPr>
          <w:rFonts w:ascii="Georgia" w:hAnsi="Georgia"/>
          <w:sz w:val="21"/>
          <w:szCs w:val="21"/>
        </w:rPr>
      </w:pPr>
      <w:bookmarkStart w:id="242" w:name="_Toc155620354"/>
      <w:bookmarkStart w:id="243" w:name="_Toc212822168"/>
      <w:r w:rsidRPr="00BA79A2">
        <w:rPr>
          <w:rFonts w:ascii="Georgia" w:hAnsi="Georgia"/>
          <w:sz w:val="21"/>
          <w:szCs w:val="21"/>
        </w:rPr>
        <w:t>CV du personnel</w:t>
      </w:r>
      <w:bookmarkStart w:id="244" w:name="_Hlk151366819"/>
      <w:bookmarkEnd w:id="242"/>
      <w:bookmarkEnd w:id="243"/>
    </w:p>
    <w:p w14:paraId="059201EE" w14:textId="77777777" w:rsidR="0099615A" w:rsidRPr="00BA79A2" w:rsidRDefault="0099615A" w:rsidP="00166EC1">
      <w:pPr>
        <w:spacing w:after="0"/>
        <w:jc w:val="both"/>
        <w:rPr>
          <w:szCs w:val="21"/>
          <w:lang w:val="en-US"/>
        </w:rPr>
      </w:pPr>
    </w:p>
    <w:p w14:paraId="2AD42C8A" w14:textId="77777777" w:rsidR="00063B2D" w:rsidRPr="00BA79A2" w:rsidRDefault="00063B2D" w:rsidP="00166EC1">
      <w:pPr>
        <w:pStyle w:val="Paragraphedeliste"/>
        <w:numPr>
          <w:ilvl w:val="0"/>
          <w:numId w:val="74"/>
        </w:numPr>
        <w:spacing w:after="0" w:line="259" w:lineRule="auto"/>
        <w:jc w:val="both"/>
        <w:rPr>
          <w:b/>
          <w:szCs w:val="21"/>
        </w:rPr>
      </w:pPr>
      <w:r w:rsidRPr="00BA79A2">
        <w:rPr>
          <w:b/>
          <w:szCs w:val="21"/>
        </w:rPr>
        <w:t>Identité :</w:t>
      </w:r>
    </w:p>
    <w:p w14:paraId="28BD6960" w14:textId="77777777" w:rsidR="00063B2D" w:rsidRPr="00BA79A2" w:rsidRDefault="00063B2D" w:rsidP="00166EC1">
      <w:pPr>
        <w:pStyle w:val="Paragraphedeliste"/>
        <w:spacing w:after="0"/>
        <w:jc w:val="both"/>
        <w:rPr>
          <w:szCs w:val="21"/>
        </w:rPr>
      </w:pPr>
    </w:p>
    <w:tbl>
      <w:tblPr>
        <w:tblStyle w:val="Grilledutableau"/>
        <w:tblW w:w="9085" w:type="dxa"/>
        <w:jc w:val="center"/>
        <w:tblInd w:w="0" w:type="dxa"/>
        <w:tblLook w:val="04A0" w:firstRow="1" w:lastRow="0" w:firstColumn="1" w:lastColumn="0" w:noHBand="0" w:noVBand="1"/>
      </w:tblPr>
      <w:tblGrid>
        <w:gridCol w:w="3515"/>
        <w:gridCol w:w="2777"/>
        <w:gridCol w:w="2793"/>
      </w:tblGrid>
      <w:tr w:rsidR="00063B2D" w:rsidRPr="00BA79A2" w14:paraId="45BB93FD" w14:textId="77777777" w:rsidTr="00305F65">
        <w:trPr>
          <w:jc w:val="center"/>
        </w:trPr>
        <w:tc>
          <w:tcPr>
            <w:tcW w:w="3515" w:type="dxa"/>
            <w:shd w:val="clear" w:color="auto" w:fill="D9D9D9" w:themeFill="background1" w:themeFillShade="D9"/>
          </w:tcPr>
          <w:p w14:paraId="0580470B" w14:textId="77777777" w:rsidR="00063B2D" w:rsidRPr="00BA79A2" w:rsidRDefault="00063B2D" w:rsidP="00166EC1">
            <w:pPr>
              <w:pStyle w:val="Paragraphedeliste"/>
              <w:ind w:left="0"/>
              <w:jc w:val="both"/>
              <w:rPr>
                <w:szCs w:val="21"/>
              </w:rPr>
            </w:pPr>
            <w:r w:rsidRPr="00BA79A2">
              <w:rPr>
                <w:szCs w:val="21"/>
              </w:rPr>
              <w:t>Nom et Prénom</w:t>
            </w:r>
          </w:p>
        </w:tc>
        <w:tc>
          <w:tcPr>
            <w:tcW w:w="2777" w:type="dxa"/>
            <w:shd w:val="clear" w:color="auto" w:fill="D9D9D9" w:themeFill="background1" w:themeFillShade="D9"/>
          </w:tcPr>
          <w:p w14:paraId="25322932" w14:textId="77777777" w:rsidR="00063B2D" w:rsidRPr="00BA79A2" w:rsidRDefault="00063B2D" w:rsidP="00166EC1">
            <w:pPr>
              <w:pStyle w:val="Paragraphedeliste"/>
              <w:ind w:left="0"/>
              <w:jc w:val="both"/>
              <w:rPr>
                <w:szCs w:val="21"/>
              </w:rPr>
            </w:pPr>
            <w:r w:rsidRPr="00BA79A2">
              <w:rPr>
                <w:szCs w:val="21"/>
              </w:rPr>
              <w:t>Contact </w:t>
            </w:r>
          </w:p>
        </w:tc>
        <w:tc>
          <w:tcPr>
            <w:tcW w:w="2793" w:type="dxa"/>
            <w:shd w:val="clear" w:color="auto" w:fill="D9D9D9" w:themeFill="background1" w:themeFillShade="D9"/>
          </w:tcPr>
          <w:p w14:paraId="10631F7C" w14:textId="77777777" w:rsidR="00063B2D" w:rsidRPr="00BA79A2" w:rsidRDefault="00063B2D" w:rsidP="00166EC1">
            <w:pPr>
              <w:pStyle w:val="Paragraphedeliste"/>
              <w:ind w:left="0"/>
              <w:jc w:val="both"/>
              <w:rPr>
                <w:szCs w:val="21"/>
              </w:rPr>
            </w:pPr>
            <w:r w:rsidRPr="00BA79A2">
              <w:rPr>
                <w:szCs w:val="21"/>
              </w:rPr>
              <w:t>Photo passeport à jour</w:t>
            </w:r>
          </w:p>
        </w:tc>
      </w:tr>
      <w:tr w:rsidR="00063B2D" w:rsidRPr="00BA79A2" w14:paraId="345331DE" w14:textId="77777777" w:rsidTr="00305F65">
        <w:trPr>
          <w:jc w:val="center"/>
        </w:trPr>
        <w:tc>
          <w:tcPr>
            <w:tcW w:w="3515" w:type="dxa"/>
            <w:vMerge w:val="restart"/>
          </w:tcPr>
          <w:p w14:paraId="482936BD" w14:textId="77777777" w:rsidR="00063B2D" w:rsidRPr="00BA79A2" w:rsidRDefault="00063B2D" w:rsidP="00166EC1">
            <w:pPr>
              <w:pStyle w:val="Paragraphedeliste"/>
              <w:ind w:left="0"/>
              <w:jc w:val="both"/>
              <w:rPr>
                <w:szCs w:val="21"/>
              </w:rPr>
            </w:pPr>
          </w:p>
        </w:tc>
        <w:tc>
          <w:tcPr>
            <w:tcW w:w="2777" w:type="dxa"/>
          </w:tcPr>
          <w:p w14:paraId="7025C4BA" w14:textId="77777777" w:rsidR="00063B2D" w:rsidRPr="00BA79A2" w:rsidRDefault="00063B2D" w:rsidP="00166EC1">
            <w:pPr>
              <w:pStyle w:val="Paragraphedeliste"/>
              <w:ind w:left="0"/>
              <w:jc w:val="both"/>
              <w:rPr>
                <w:szCs w:val="21"/>
              </w:rPr>
            </w:pPr>
            <w:r w:rsidRPr="00BA79A2">
              <w:rPr>
                <w:szCs w:val="21"/>
              </w:rPr>
              <w:t xml:space="preserve">Tél 1: </w:t>
            </w:r>
          </w:p>
        </w:tc>
        <w:tc>
          <w:tcPr>
            <w:tcW w:w="2793" w:type="dxa"/>
            <w:vMerge w:val="restart"/>
          </w:tcPr>
          <w:p w14:paraId="73F90C21" w14:textId="77777777" w:rsidR="00063B2D" w:rsidRPr="00BA79A2" w:rsidRDefault="00063B2D" w:rsidP="00166EC1">
            <w:pPr>
              <w:pStyle w:val="Paragraphedeliste"/>
              <w:ind w:left="0"/>
              <w:jc w:val="both"/>
              <w:rPr>
                <w:szCs w:val="21"/>
              </w:rPr>
            </w:pPr>
          </w:p>
        </w:tc>
      </w:tr>
      <w:tr w:rsidR="00063B2D" w:rsidRPr="00BA79A2" w14:paraId="0D3B2A6D" w14:textId="77777777" w:rsidTr="00305F65">
        <w:trPr>
          <w:jc w:val="center"/>
        </w:trPr>
        <w:tc>
          <w:tcPr>
            <w:tcW w:w="3515" w:type="dxa"/>
            <w:vMerge/>
          </w:tcPr>
          <w:p w14:paraId="76ACF06E" w14:textId="77777777" w:rsidR="00063B2D" w:rsidRPr="00BA79A2" w:rsidRDefault="00063B2D" w:rsidP="00166EC1">
            <w:pPr>
              <w:pStyle w:val="Paragraphedeliste"/>
              <w:ind w:left="0"/>
              <w:jc w:val="both"/>
              <w:rPr>
                <w:szCs w:val="21"/>
              </w:rPr>
            </w:pPr>
          </w:p>
        </w:tc>
        <w:tc>
          <w:tcPr>
            <w:tcW w:w="2777" w:type="dxa"/>
          </w:tcPr>
          <w:p w14:paraId="6390A38B" w14:textId="77777777" w:rsidR="00063B2D" w:rsidRPr="00BA79A2" w:rsidRDefault="00063B2D" w:rsidP="00166EC1">
            <w:pPr>
              <w:pStyle w:val="Paragraphedeliste"/>
              <w:ind w:left="0"/>
              <w:jc w:val="both"/>
              <w:rPr>
                <w:szCs w:val="21"/>
              </w:rPr>
            </w:pPr>
            <w:r w:rsidRPr="00BA79A2">
              <w:rPr>
                <w:szCs w:val="21"/>
              </w:rPr>
              <w:t xml:space="preserve">Tel 2 : </w:t>
            </w:r>
          </w:p>
        </w:tc>
        <w:tc>
          <w:tcPr>
            <w:tcW w:w="2793" w:type="dxa"/>
            <w:vMerge/>
          </w:tcPr>
          <w:p w14:paraId="3EDF07CD" w14:textId="77777777" w:rsidR="00063B2D" w:rsidRPr="00BA79A2" w:rsidRDefault="00063B2D" w:rsidP="00166EC1">
            <w:pPr>
              <w:pStyle w:val="Paragraphedeliste"/>
              <w:ind w:left="0"/>
              <w:jc w:val="both"/>
              <w:rPr>
                <w:szCs w:val="21"/>
              </w:rPr>
            </w:pPr>
          </w:p>
        </w:tc>
      </w:tr>
      <w:tr w:rsidR="00063B2D" w:rsidRPr="00BA79A2" w14:paraId="1055A696" w14:textId="77777777" w:rsidTr="00305F65">
        <w:trPr>
          <w:jc w:val="center"/>
        </w:trPr>
        <w:tc>
          <w:tcPr>
            <w:tcW w:w="3515" w:type="dxa"/>
            <w:vMerge/>
          </w:tcPr>
          <w:p w14:paraId="31D7611A" w14:textId="77777777" w:rsidR="00063B2D" w:rsidRPr="00BA79A2" w:rsidRDefault="00063B2D" w:rsidP="00166EC1">
            <w:pPr>
              <w:pStyle w:val="Paragraphedeliste"/>
              <w:ind w:left="0"/>
              <w:jc w:val="both"/>
              <w:rPr>
                <w:szCs w:val="21"/>
              </w:rPr>
            </w:pPr>
          </w:p>
        </w:tc>
        <w:tc>
          <w:tcPr>
            <w:tcW w:w="2777" w:type="dxa"/>
          </w:tcPr>
          <w:p w14:paraId="2EB5038E" w14:textId="77777777" w:rsidR="00063B2D" w:rsidRPr="00BA79A2" w:rsidRDefault="00063B2D" w:rsidP="00166EC1">
            <w:pPr>
              <w:pStyle w:val="Paragraphedeliste"/>
              <w:ind w:left="0"/>
              <w:jc w:val="both"/>
              <w:rPr>
                <w:szCs w:val="21"/>
              </w:rPr>
            </w:pPr>
            <w:r w:rsidRPr="00BA79A2">
              <w:rPr>
                <w:szCs w:val="21"/>
              </w:rPr>
              <w:t>E-mail :</w:t>
            </w:r>
          </w:p>
        </w:tc>
        <w:tc>
          <w:tcPr>
            <w:tcW w:w="2793" w:type="dxa"/>
            <w:vMerge/>
          </w:tcPr>
          <w:p w14:paraId="715621A5" w14:textId="77777777" w:rsidR="00063B2D" w:rsidRPr="00BA79A2" w:rsidRDefault="00063B2D" w:rsidP="00166EC1">
            <w:pPr>
              <w:pStyle w:val="Paragraphedeliste"/>
              <w:ind w:left="0"/>
              <w:jc w:val="both"/>
              <w:rPr>
                <w:szCs w:val="21"/>
              </w:rPr>
            </w:pPr>
          </w:p>
        </w:tc>
      </w:tr>
      <w:tr w:rsidR="00063B2D" w:rsidRPr="00BA79A2" w14:paraId="2FDD6AC3" w14:textId="77777777" w:rsidTr="00305F65">
        <w:trPr>
          <w:jc w:val="center"/>
        </w:trPr>
        <w:tc>
          <w:tcPr>
            <w:tcW w:w="3515" w:type="dxa"/>
            <w:vMerge/>
          </w:tcPr>
          <w:p w14:paraId="40E494D8" w14:textId="77777777" w:rsidR="00063B2D" w:rsidRPr="00BA79A2" w:rsidRDefault="00063B2D" w:rsidP="00166EC1">
            <w:pPr>
              <w:pStyle w:val="Paragraphedeliste"/>
              <w:ind w:left="0"/>
              <w:jc w:val="both"/>
              <w:rPr>
                <w:szCs w:val="21"/>
              </w:rPr>
            </w:pPr>
          </w:p>
        </w:tc>
        <w:tc>
          <w:tcPr>
            <w:tcW w:w="2777" w:type="dxa"/>
          </w:tcPr>
          <w:p w14:paraId="1C2EFFD5" w14:textId="77777777" w:rsidR="00063B2D" w:rsidRPr="00BA79A2" w:rsidRDefault="00063B2D" w:rsidP="00166EC1">
            <w:pPr>
              <w:pStyle w:val="Paragraphedeliste"/>
              <w:ind w:left="0"/>
              <w:jc w:val="both"/>
              <w:rPr>
                <w:szCs w:val="21"/>
              </w:rPr>
            </w:pPr>
          </w:p>
        </w:tc>
        <w:tc>
          <w:tcPr>
            <w:tcW w:w="2793" w:type="dxa"/>
            <w:vMerge/>
          </w:tcPr>
          <w:p w14:paraId="52194E4B" w14:textId="77777777" w:rsidR="00063B2D" w:rsidRPr="00BA79A2" w:rsidRDefault="00063B2D" w:rsidP="00166EC1">
            <w:pPr>
              <w:pStyle w:val="Paragraphedeliste"/>
              <w:ind w:left="0"/>
              <w:jc w:val="both"/>
              <w:rPr>
                <w:szCs w:val="21"/>
              </w:rPr>
            </w:pPr>
          </w:p>
        </w:tc>
      </w:tr>
    </w:tbl>
    <w:p w14:paraId="5C559AAC" w14:textId="77777777" w:rsidR="00063B2D" w:rsidRPr="00BA79A2" w:rsidRDefault="00063B2D" w:rsidP="00166EC1">
      <w:pPr>
        <w:pStyle w:val="Paragraphedeliste"/>
        <w:spacing w:after="0"/>
        <w:jc w:val="both"/>
        <w:rPr>
          <w:szCs w:val="21"/>
        </w:rPr>
      </w:pPr>
    </w:p>
    <w:p w14:paraId="5B1B9E89" w14:textId="77777777" w:rsidR="00063B2D" w:rsidRDefault="00063B2D" w:rsidP="00166EC1">
      <w:pPr>
        <w:pStyle w:val="Paragraphedeliste"/>
        <w:numPr>
          <w:ilvl w:val="0"/>
          <w:numId w:val="74"/>
        </w:numPr>
        <w:spacing w:after="0" w:line="259" w:lineRule="auto"/>
        <w:jc w:val="both"/>
        <w:rPr>
          <w:b/>
          <w:szCs w:val="21"/>
        </w:rPr>
      </w:pPr>
      <w:r w:rsidRPr="00BA79A2">
        <w:rPr>
          <w:b/>
          <w:szCs w:val="21"/>
        </w:rPr>
        <w:t>Qualification et compétences :</w:t>
      </w:r>
    </w:p>
    <w:p w14:paraId="418A9B91" w14:textId="77777777" w:rsidR="00DF6359" w:rsidRPr="00BA79A2" w:rsidRDefault="00DF6359" w:rsidP="00166EC1">
      <w:pPr>
        <w:pStyle w:val="Paragraphedeliste"/>
        <w:spacing w:after="0" w:line="259" w:lineRule="auto"/>
        <w:jc w:val="both"/>
        <w:rPr>
          <w:b/>
          <w:szCs w:val="21"/>
        </w:rPr>
      </w:pPr>
    </w:p>
    <w:tbl>
      <w:tblPr>
        <w:tblStyle w:val="Grilledutableau"/>
        <w:tblW w:w="9067" w:type="dxa"/>
        <w:jc w:val="center"/>
        <w:tblInd w:w="0" w:type="dxa"/>
        <w:tblLook w:val="04A0" w:firstRow="1" w:lastRow="0" w:firstColumn="1" w:lastColumn="0" w:noHBand="0" w:noVBand="1"/>
      </w:tblPr>
      <w:tblGrid>
        <w:gridCol w:w="2802"/>
        <w:gridCol w:w="6265"/>
      </w:tblGrid>
      <w:tr w:rsidR="00063B2D" w:rsidRPr="00BA79A2" w14:paraId="40080046" w14:textId="77777777" w:rsidTr="00DF6359">
        <w:trPr>
          <w:jc w:val="center"/>
        </w:trPr>
        <w:tc>
          <w:tcPr>
            <w:tcW w:w="2802" w:type="dxa"/>
            <w:shd w:val="clear" w:color="auto" w:fill="D9D9D9" w:themeFill="background1" w:themeFillShade="D9"/>
          </w:tcPr>
          <w:p w14:paraId="4D9DD6BE" w14:textId="77777777" w:rsidR="00063B2D" w:rsidRPr="00BA79A2" w:rsidRDefault="00063B2D" w:rsidP="00166EC1">
            <w:pPr>
              <w:pStyle w:val="Paragraphedeliste"/>
              <w:ind w:left="0"/>
              <w:jc w:val="both"/>
              <w:rPr>
                <w:szCs w:val="21"/>
              </w:rPr>
            </w:pPr>
            <w:r w:rsidRPr="00BA79A2">
              <w:rPr>
                <w:szCs w:val="21"/>
              </w:rPr>
              <w:t>Qualification</w:t>
            </w:r>
          </w:p>
        </w:tc>
        <w:tc>
          <w:tcPr>
            <w:tcW w:w="6265" w:type="dxa"/>
          </w:tcPr>
          <w:p w14:paraId="3B442338" w14:textId="77777777" w:rsidR="00063B2D" w:rsidRPr="00BA79A2" w:rsidRDefault="00063B2D" w:rsidP="00166EC1">
            <w:pPr>
              <w:pStyle w:val="Paragraphedeliste"/>
              <w:ind w:left="0"/>
              <w:jc w:val="both"/>
              <w:rPr>
                <w:szCs w:val="21"/>
              </w:rPr>
            </w:pPr>
          </w:p>
        </w:tc>
      </w:tr>
      <w:tr w:rsidR="00063B2D" w:rsidRPr="00BA79A2" w14:paraId="7FBD1B86" w14:textId="77777777" w:rsidTr="00DF6359">
        <w:trPr>
          <w:jc w:val="center"/>
        </w:trPr>
        <w:tc>
          <w:tcPr>
            <w:tcW w:w="2802" w:type="dxa"/>
            <w:shd w:val="clear" w:color="auto" w:fill="D9D9D9" w:themeFill="background1" w:themeFillShade="D9"/>
          </w:tcPr>
          <w:p w14:paraId="0DFF4A9C" w14:textId="77777777" w:rsidR="00063B2D" w:rsidRPr="00BA79A2" w:rsidRDefault="00063B2D" w:rsidP="00166EC1">
            <w:pPr>
              <w:pStyle w:val="Paragraphedeliste"/>
              <w:ind w:left="0"/>
              <w:jc w:val="both"/>
              <w:rPr>
                <w:szCs w:val="21"/>
              </w:rPr>
            </w:pPr>
            <w:r w:rsidRPr="00BA79A2">
              <w:rPr>
                <w:szCs w:val="21"/>
              </w:rPr>
              <w:t>Diplôme</w:t>
            </w:r>
          </w:p>
        </w:tc>
        <w:tc>
          <w:tcPr>
            <w:tcW w:w="6265" w:type="dxa"/>
          </w:tcPr>
          <w:p w14:paraId="15DDF999" w14:textId="77777777" w:rsidR="00063B2D" w:rsidRPr="00BA79A2" w:rsidRDefault="00063B2D" w:rsidP="00166EC1">
            <w:pPr>
              <w:pStyle w:val="Paragraphedeliste"/>
              <w:ind w:left="0"/>
              <w:jc w:val="both"/>
              <w:rPr>
                <w:szCs w:val="21"/>
              </w:rPr>
            </w:pPr>
          </w:p>
        </w:tc>
      </w:tr>
      <w:tr w:rsidR="00063B2D" w:rsidRPr="00BA79A2" w14:paraId="613D2090" w14:textId="77777777" w:rsidTr="00DF6359">
        <w:trPr>
          <w:jc w:val="center"/>
        </w:trPr>
        <w:tc>
          <w:tcPr>
            <w:tcW w:w="2802" w:type="dxa"/>
            <w:shd w:val="clear" w:color="auto" w:fill="D9D9D9" w:themeFill="background1" w:themeFillShade="D9"/>
          </w:tcPr>
          <w:p w14:paraId="14D5E5AF" w14:textId="77777777" w:rsidR="00063B2D" w:rsidRPr="00BA79A2" w:rsidRDefault="00063B2D" w:rsidP="00166EC1">
            <w:pPr>
              <w:pStyle w:val="Paragraphedeliste"/>
              <w:ind w:left="0"/>
              <w:jc w:val="both"/>
              <w:rPr>
                <w:szCs w:val="21"/>
              </w:rPr>
            </w:pPr>
            <w:r w:rsidRPr="00BA79A2">
              <w:rPr>
                <w:szCs w:val="21"/>
              </w:rPr>
              <w:t>Expériences professionnelle générale (en année)</w:t>
            </w:r>
          </w:p>
        </w:tc>
        <w:tc>
          <w:tcPr>
            <w:tcW w:w="6265" w:type="dxa"/>
          </w:tcPr>
          <w:p w14:paraId="6CD923BE" w14:textId="77777777" w:rsidR="00063B2D" w:rsidRPr="00BA79A2" w:rsidRDefault="00063B2D" w:rsidP="00166EC1">
            <w:pPr>
              <w:pStyle w:val="Paragraphedeliste"/>
              <w:ind w:left="0"/>
              <w:jc w:val="both"/>
              <w:rPr>
                <w:szCs w:val="21"/>
              </w:rPr>
            </w:pPr>
          </w:p>
        </w:tc>
      </w:tr>
    </w:tbl>
    <w:p w14:paraId="284CEB78" w14:textId="77777777" w:rsidR="00804E33" w:rsidRPr="00BA79A2" w:rsidRDefault="00804E33" w:rsidP="00166EC1">
      <w:pPr>
        <w:pStyle w:val="Paragraphedeliste"/>
        <w:spacing w:after="0"/>
        <w:jc w:val="both"/>
        <w:rPr>
          <w:szCs w:val="21"/>
        </w:rPr>
      </w:pPr>
    </w:p>
    <w:p w14:paraId="618031CE" w14:textId="77777777" w:rsidR="0036393A" w:rsidRPr="00127EB8" w:rsidRDefault="0036393A" w:rsidP="00166EC1">
      <w:pPr>
        <w:spacing w:after="0"/>
        <w:jc w:val="both"/>
        <w:rPr>
          <w:szCs w:val="21"/>
        </w:rPr>
      </w:pPr>
    </w:p>
    <w:p w14:paraId="3B902877" w14:textId="77777777" w:rsidR="0036393A" w:rsidRPr="00BA79A2" w:rsidRDefault="0036393A" w:rsidP="00166EC1">
      <w:pPr>
        <w:pStyle w:val="Paragraphedeliste"/>
        <w:spacing w:after="0"/>
        <w:jc w:val="both"/>
        <w:rPr>
          <w:szCs w:val="21"/>
        </w:rPr>
      </w:pPr>
    </w:p>
    <w:p w14:paraId="71498901" w14:textId="77777777" w:rsidR="00063B2D" w:rsidRDefault="00063B2D" w:rsidP="00166EC1">
      <w:pPr>
        <w:pStyle w:val="Paragraphedeliste"/>
        <w:numPr>
          <w:ilvl w:val="0"/>
          <w:numId w:val="74"/>
        </w:numPr>
        <w:spacing w:after="0" w:line="259" w:lineRule="auto"/>
        <w:jc w:val="both"/>
        <w:rPr>
          <w:b/>
          <w:szCs w:val="21"/>
        </w:rPr>
      </w:pPr>
      <w:r w:rsidRPr="00BA79A2">
        <w:rPr>
          <w:b/>
          <w:szCs w:val="21"/>
        </w:rPr>
        <w:t>Expériences professionnelles générales :</w:t>
      </w:r>
    </w:p>
    <w:p w14:paraId="0A4C7536" w14:textId="77777777" w:rsidR="00DF6359" w:rsidRDefault="00DF6359" w:rsidP="00166EC1">
      <w:pPr>
        <w:pStyle w:val="Paragraphedeliste"/>
        <w:spacing w:after="0" w:line="259" w:lineRule="auto"/>
        <w:jc w:val="both"/>
        <w:rPr>
          <w:b/>
          <w:szCs w:val="21"/>
        </w:rPr>
      </w:pPr>
    </w:p>
    <w:p w14:paraId="05FC651D" w14:textId="77777777" w:rsidR="00D13BDE" w:rsidRPr="00BA79A2" w:rsidRDefault="00D13BDE" w:rsidP="00166EC1">
      <w:pPr>
        <w:pStyle w:val="Paragraphedeliste"/>
        <w:spacing w:after="0" w:line="259" w:lineRule="auto"/>
        <w:jc w:val="both"/>
        <w:rPr>
          <w:b/>
          <w:szCs w:val="21"/>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063B2D" w:rsidRPr="00BA79A2" w14:paraId="360B2D33" w14:textId="77777777" w:rsidTr="00305F65">
        <w:trPr>
          <w:jc w:val="center"/>
        </w:trPr>
        <w:tc>
          <w:tcPr>
            <w:tcW w:w="496" w:type="dxa"/>
            <w:shd w:val="clear" w:color="auto" w:fill="D9D9D9" w:themeFill="background1" w:themeFillShade="D9"/>
          </w:tcPr>
          <w:p w14:paraId="2D19D624" w14:textId="77777777" w:rsidR="00063B2D" w:rsidRPr="00BA79A2" w:rsidRDefault="00063B2D" w:rsidP="00166EC1">
            <w:pPr>
              <w:pStyle w:val="Paragraphedeliste"/>
              <w:ind w:left="0"/>
              <w:jc w:val="both"/>
              <w:rPr>
                <w:szCs w:val="21"/>
              </w:rPr>
            </w:pPr>
            <w:r w:rsidRPr="00BA79A2">
              <w:rPr>
                <w:szCs w:val="21"/>
              </w:rPr>
              <w:t>N°</w:t>
            </w:r>
          </w:p>
        </w:tc>
        <w:tc>
          <w:tcPr>
            <w:tcW w:w="1531" w:type="dxa"/>
            <w:shd w:val="clear" w:color="auto" w:fill="D9D9D9" w:themeFill="background1" w:themeFillShade="D9"/>
          </w:tcPr>
          <w:p w14:paraId="5338DBF3" w14:textId="77777777" w:rsidR="00063B2D" w:rsidRPr="00BA79A2" w:rsidRDefault="00063B2D" w:rsidP="00166EC1">
            <w:pPr>
              <w:pStyle w:val="Paragraphedeliste"/>
              <w:ind w:left="0"/>
              <w:jc w:val="both"/>
              <w:rPr>
                <w:szCs w:val="21"/>
              </w:rPr>
            </w:pPr>
            <w:r w:rsidRPr="00BA79A2">
              <w:rPr>
                <w:szCs w:val="21"/>
              </w:rPr>
              <w:t xml:space="preserve">Mois et Année d’achèvement </w:t>
            </w:r>
          </w:p>
        </w:tc>
        <w:tc>
          <w:tcPr>
            <w:tcW w:w="3969" w:type="dxa"/>
            <w:shd w:val="clear" w:color="auto" w:fill="D9D9D9" w:themeFill="background1" w:themeFillShade="D9"/>
          </w:tcPr>
          <w:p w14:paraId="475ACDF2" w14:textId="77777777" w:rsidR="00063B2D" w:rsidRPr="00BA79A2" w:rsidRDefault="00063B2D" w:rsidP="00166EC1">
            <w:pPr>
              <w:pStyle w:val="Paragraphedeliste"/>
              <w:ind w:left="0"/>
              <w:jc w:val="both"/>
              <w:rPr>
                <w:szCs w:val="21"/>
              </w:rPr>
            </w:pPr>
            <w:r w:rsidRPr="00BA79A2">
              <w:rPr>
                <w:szCs w:val="21"/>
              </w:rPr>
              <w:t>Intitulé de l’expérience (travaux)</w:t>
            </w:r>
          </w:p>
        </w:tc>
        <w:tc>
          <w:tcPr>
            <w:tcW w:w="1701" w:type="dxa"/>
            <w:shd w:val="clear" w:color="auto" w:fill="D9D9D9" w:themeFill="background1" w:themeFillShade="D9"/>
          </w:tcPr>
          <w:p w14:paraId="019BA07F" w14:textId="77777777" w:rsidR="00063B2D" w:rsidRPr="00BA79A2" w:rsidRDefault="00063B2D" w:rsidP="00166EC1">
            <w:pPr>
              <w:pStyle w:val="Paragraphedeliste"/>
              <w:ind w:left="0"/>
              <w:jc w:val="both"/>
              <w:rPr>
                <w:szCs w:val="21"/>
              </w:rPr>
            </w:pPr>
            <w:r w:rsidRPr="00BA79A2">
              <w:rPr>
                <w:szCs w:val="21"/>
              </w:rPr>
              <w:t>Rôle joué dans cette expérience</w:t>
            </w:r>
          </w:p>
        </w:tc>
        <w:tc>
          <w:tcPr>
            <w:tcW w:w="1615" w:type="dxa"/>
            <w:shd w:val="clear" w:color="auto" w:fill="D9D9D9" w:themeFill="background1" w:themeFillShade="D9"/>
          </w:tcPr>
          <w:p w14:paraId="4A68EAF9" w14:textId="77777777" w:rsidR="00063B2D" w:rsidRPr="00BA79A2" w:rsidRDefault="00063B2D" w:rsidP="00166EC1">
            <w:pPr>
              <w:pStyle w:val="Paragraphedeliste"/>
              <w:ind w:left="0"/>
              <w:jc w:val="both"/>
              <w:rPr>
                <w:szCs w:val="21"/>
              </w:rPr>
            </w:pPr>
            <w:r w:rsidRPr="00BA79A2">
              <w:rPr>
                <w:szCs w:val="21"/>
              </w:rPr>
              <w:t>Employé</w:t>
            </w:r>
          </w:p>
        </w:tc>
      </w:tr>
      <w:tr w:rsidR="00063B2D" w:rsidRPr="00BA79A2" w14:paraId="247B1A35" w14:textId="77777777" w:rsidTr="00305F65">
        <w:trPr>
          <w:jc w:val="center"/>
        </w:trPr>
        <w:tc>
          <w:tcPr>
            <w:tcW w:w="496" w:type="dxa"/>
          </w:tcPr>
          <w:p w14:paraId="65D1BB31" w14:textId="77777777" w:rsidR="00063B2D" w:rsidRPr="00BA79A2" w:rsidRDefault="00063B2D" w:rsidP="00166EC1">
            <w:pPr>
              <w:pStyle w:val="Paragraphedeliste"/>
              <w:ind w:left="0"/>
              <w:jc w:val="both"/>
              <w:rPr>
                <w:szCs w:val="21"/>
              </w:rPr>
            </w:pPr>
          </w:p>
        </w:tc>
        <w:tc>
          <w:tcPr>
            <w:tcW w:w="1531" w:type="dxa"/>
          </w:tcPr>
          <w:p w14:paraId="3A073373" w14:textId="77777777" w:rsidR="00063B2D" w:rsidRPr="00BA79A2" w:rsidRDefault="00063B2D" w:rsidP="00166EC1">
            <w:pPr>
              <w:pStyle w:val="Paragraphedeliste"/>
              <w:ind w:left="0"/>
              <w:jc w:val="both"/>
              <w:rPr>
                <w:szCs w:val="21"/>
              </w:rPr>
            </w:pPr>
          </w:p>
        </w:tc>
        <w:tc>
          <w:tcPr>
            <w:tcW w:w="3969" w:type="dxa"/>
          </w:tcPr>
          <w:p w14:paraId="414D84CA" w14:textId="77777777" w:rsidR="00063B2D" w:rsidRPr="00BA79A2" w:rsidRDefault="00063B2D" w:rsidP="00166EC1">
            <w:pPr>
              <w:pStyle w:val="Paragraphedeliste"/>
              <w:ind w:left="0"/>
              <w:jc w:val="both"/>
              <w:rPr>
                <w:szCs w:val="21"/>
              </w:rPr>
            </w:pPr>
          </w:p>
        </w:tc>
        <w:tc>
          <w:tcPr>
            <w:tcW w:w="1701" w:type="dxa"/>
          </w:tcPr>
          <w:p w14:paraId="55EC1432" w14:textId="77777777" w:rsidR="00063B2D" w:rsidRPr="00BA79A2" w:rsidRDefault="00063B2D" w:rsidP="00166EC1">
            <w:pPr>
              <w:pStyle w:val="Paragraphedeliste"/>
              <w:ind w:left="0"/>
              <w:jc w:val="both"/>
              <w:rPr>
                <w:szCs w:val="21"/>
              </w:rPr>
            </w:pPr>
          </w:p>
        </w:tc>
        <w:tc>
          <w:tcPr>
            <w:tcW w:w="1615" w:type="dxa"/>
          </w:tcPr>
          <w:p w14:paraId="5CCFA1B2" w14:textId="77777777" w:rsidR="00063B2D" w:rsidRPr="00BA79A2" w:rsidRDefault="00063B2D" w:rsidP="00166EC1">
            <w:pPr>
              <w:pStyle w:val="Paragraphedeliste"/>
              <w:ind w:left="0"/>
              <w:jc w:val="both"/>
              <w:rPr>
                <w:szCs w:val="21"/>
              </w:rPr>
            </w:pPr>
          </w:p>
        </w:tc>
      </w:tr>
      <w:tr w:rsidR="00063B2D" w:rsidRPr="00BA79A2" w14:paraId="688CE867" w14:textId="77777777" w:rsidTr="00305F65">
        <w:trPr>
          <w:jc w:val="center"/>
        </w:trPr>
        <w:tc>
          <w:tcPr>
            <w:tcW w:w="496" w:type="dxa"/>
          </w:tcPr>
          <w:p w14:paraId="21A9365A" w14:textId="77777777" w:rsidR="00063B2D" w:rsidRPr="00BA79A2" w:rsidRDefault="00063B2D" w:rsidP="00166EC1">
            <w:pPr>
              <w:pStyle w:val="Paragraphedeliste"/>
              <w:ind w:left="0"/>
              <w:jc w:val="both"/>
              <w:rPr>
                <w:szCs w:val="21"/>
              </w:rPr>
            </w:pPr>
          </w:p>
        </w:tc>
        <w:tc>
          <w:tcPr>
            <w:tcW w:w="1531" w:type="dxa"/>
          </w:tcPr>
          <w:p w14:paraId="7396DF07" w14:textId="77777777" w:rsidR="00063B2D" w:rsidRPr="00BA79A2" w:rsidRDefault="00063B2D" w:rsidP="00166EC1">
            <w:pPr>
              <w:pStyle w:val="Paragraphedeliste"/>
              <w:ind w:left="0"/>
              <w:jc w:val="both"/>
              <w:rPr>
                <w:szCs w:val="21"/>
              </w:rPr>
            </w:pPr>
          </w:p>
        </w:tc>
        <w:tc>
          <w:tcPr>
            <w:tcW w:w="3969" w:type="dxa"/>
          </w:tcPr>
          <w:p w14:paraId="7DF7028E" w14:textId="77777777" w:rsidR="00063B2D" w:rsidRPr="00BA79A2" w:rsidRDefault="00063B2D" w:rsidP="00166EC1">
            <w:pPr>
              <w:pStyle w:val="Paragraphedeliste"/>
              <w:ind w:left="0"/>
              <w:jc w:val="both"/>
              <w:rPr>
                <w:szCs w:val="21"/>
              </w:rPr>
            </w:pPr>
          </w:p>
        </w:tc>
        <w:tc>
          <w:tcPr>
            <w:tcW w:w="1701" w:type="dxa"/>
          </w:tcPr>
          <w:p w14:paraId="0829FAE6" w14:textId="77777777" w:rsidR="00063B2D" w:rsidRPr="00BA79A2" w:rsidRDefault="00063B2D" w:rsidP="00166EC1">
            <w:pPr>
              <w:pStyle w:val="Paragraphedeliste"/>
              <w:ind w:left="0"/>
              <w:jc w:val="both"/>
              <w:rPr>
                <w:szCs w:val="21"/>
              </w:rPr>
            </w:pPr>
          </w:p>
        </w:tc>
        <w:tc>
          <w:tcPr>
            <w:tcW w:w="1615" w:type="dxa"/>
          </w:tcPr>
          <w:p w14:paraId="4D8B0007" w14:textId="77777777" w:rsidR="00063B2D" w:rsidRPr="00BA79A2" w:rsidRDefault="00063B2D" w:rsidP="00166EC1">
            <w:pPr>
              <w:pStyle w:val="Paragraphedeliste"/>
              <w:ind w:left="0"/>
              <w:jc w:val="both"/>
              <w:rPr>
                <w:szCs w:val="21"/>
              </w:rPr>
            </w:pPr>
          </w:p>
        </w:tc>
      </w:tr>
      <w:tr w:rsidR="00063B2D" w:rsidRPr="00BA79A2" w14:paraId="08F4B543" w14:textId="77777777" w:rsidTr="00305F65">
        <w:trPr>
          <w:jc w:val="center"/>
        </w:trPr>
        <w:tc>
          <w:tcPr>
            <w:tcW w:w="496" w:type="dxa"/>
          </w:tcPr>
          <w:p w14:paraId="00BCABC9" w14:textId="77777777" w:rsidR="00063B2D" w:rsidRPr="00BA79A2" w:rsidRDefault="00063B2D" w:rsidP="00166EC1">
            <w:pPr>
              <w:pStyle w:val="Paragraphedeliste"/>
              <w:ind w:left="0"/>
              <w:jc w:val="both"/>
              <w:rPr>
                <w:szCs w:val="21"/>
              </w:rPr>
            </w:pPr>
          </w:p>
        </w:tc>
        <w:tc>
          <w:tcPr>
            <w:tcW w:w="1531" w:type="dxa"/>
          </w:tcPr>
          <w:p w14:paraId="6116F4DE" w14:textId="77777777" w:rsidR="00063B2D" w:rsidRPr="00BA79A2" w:rsidRDefault="00063B2D" w:rsidP="00166EC1">
            <w:pPr>
              <w:pStyle w:val="Paragraphedeliste"/>
              <w:ind w:left="0"/>
              <w:jc w:val="both"/>
              <w:rPr>
                <w:szCs w:val="21"/>
              </w:rPr>
            </w:pPr>
          </w:p>
        </w:tc>
        <w:tc>
          <w:tcPr>
            <w:tcW w:w="3969" w:type="dxa"/>
          </w:tcPr>
          <w:p w14:paraId="48BCC0FD" w14:textId="77777777" w:rsidR="00063B2D" w:rsidRPr="00BA79A2" w:rsidRDefault="00063B2D" w:rsidP="00166EC1">
            <w:pPr>
              <w:pStyle w:val="Paragraphedeliste"/>
              <w:ind w:left="0"/>
              <w:jc w:val="both"/>
              <w:rPr>
                <w:szCs w:val="21"/>
              </w:rPr>
            </w:pPr>
          </w:p>
        </w:tc>
        <w:tc>
          <w:tcPr>
            <w:tcW w:w="1701" w:type="dxa"/>
          </w:tcPr>
          <w:p w14:paraId="0C449523" w14:textId="77777777" w:rsidR="00063B2D" w:rsidRPr="00BA79A2" w:rsidRDefault="00063B2D" w:rsidP="00166EC1">
            <w:pPr>
              <w:pStyle w:val="Paragraphedeliste"/>
              <w:ind w:left="0"/>
              <w:jc w:val="both"/>
              <w:rPr>
                <w:szCs w:val="21"/>
              </w:rPr>
            </w:pPr>
          </w:p>
        </w:tc>
        <w:tc>
          <w:tcPr>
            <w:tcW w:w="1615" w:type="dxa"/>
          </w:tcPr>
          <w:p w14:paraId="3E1A106B" w14:textId="77777777" w:rsidR="00063B2D" w:rsidRPr="00BA79A2" w:rsidRDefault="00063B2D" w:rsidP="00166EC1">
            <w:pPr>
              <w:pStyle w:val="Paragraphedeliste"/>
              <w:ind w:left="0"/>
              <w:jc w:val="both"/>
              <w:rPr>
                <w:szCs w:val="21"/>
              </w:rPr>
            </w:pPr>
          </w:p>
        </w:tc>
      </w:tr>
    </w:tbl>
    <w:p w14:paraId="2EEC8BB6" w14:textId="77777777" w:rsidR="00DF6359" w:rsidRDefault="00DF6359" w:rsidP="00166EC1">
      <w:pPr>
        <w:pStyle w:val="Paragraphedeliste"/>
        <w:spacing w:after="0"/>
        <w:jc w:val="both"/>
        <w:rPr>
          <w:b/>
          <w:szCs w:val="21"/>
        </w:rPr>
      </w:pPr>
    </w:p>
    <w:p w14:paraId="2FD041F8" w14:textId="77777777" w:rsidR="0099615A" w:rsidRPr="00127EB8" w:rsidRDefault="0099615A" w:rsidP="00166EC1">
      <w:pPr>
        <w:spacing w:after="0"/>
        <w:jc w:val="both"/>
        <w:rPr>
          <w:b/>
          <w:szCs w:val="21"/>
        </w:rPr>
      </w:pPr>
    </w:p>
    <w:p w14:paraId="4C1DD37E" w14:textId="05903A5A" w:rsidR="00063B2D" w:rsidRPr="00BA79A2" w:rsidRDefault="00063B2D" w:rsidP="00166EC1">
      <w:pPr>
        <w:pStyle w:val="Paragraphedeliste"/>
        <w:numPr>
          <w:ilvl w:val="0"/>
          <w:numId w:val="74"/>
        </w:numPr>
        <w:spacing w:after="0" w:line="259" w:lineRule="auto"/>
        <w:jc w:val="both"/>
        <w:rPr>
          <w:b/>
          <w:szCs w:val="21"/>
        </w:rPr>
      </w:pPr>
      <w:r w:rsidRPr="00BA79A2">
        <w:rPr>
          <w:b/>
          <w:szCs w:val="21"/>
        </w:rPr>
        <w:t xml:space="preserve">Expériences professionnelles spécifiques : </w:t>
      </w:r>
    </w:p>
    <w:p w14:paraId="773C12D7" w14:textId="77777777" w:rsidR="00804E33" w:rsidRPr="00BA79A2" w:rsidRDefault="00804E33" w:rsidP="00166EC1">
      <w:pPr>
        <w:pStyle w:val="Paragraphedeliste"/>
        <w:spacing w:after="0" w:line="259" w:lineRule="auto"/>
        <w:jc w:val="both"/>
        <w:rPr>
          <w:b/>
          <w:szCs w:val="21"/>
        </w:rPr>
      </w:pPr>
    </w:p>
    <w:tbl>
      <w:tblPr>
        <w:tblStyle w:val="Grilledutableau"/>
        <w:tblW w:w="10343" w:type="dxa"/>
        <w:jc w:val="center"/>
        <w:tblInd w:w="0" w:type="dxa"/>
        <w:tblLook w:val="04A0" w:firstRow="1" w:lastRow="0" w:firstColumn="1" w:lastColumn="0" w:noHBand="0" w:noVBand="1"/>
      </w:tblPr>
      <w:tblGrid>
        <w:gridCol w:w="497"/>
        <w:gridCol w:w="1531"/>
        <w:gridCol w:w="3209"/>
        <w:gridCol w:w="2454"/>
        <w:gridCol w:w="1037"/>
        <w:gridCol w:w="1615"/>
      </w:tblGrid>
      <w:tr w:rsidR="001E183E" w:rsidRPr="00BA79A2" w14:paraId="0E06423B" w14:textId="6DF06AD5" w:rsidTr="001E183E">
        <w:trPr>
          <w:jc w:val="center"/>
        </w:trPr>
        <w:tc>
          <w:tcPr>
            <w:tcW w:w="497" w:type="dxa"/>
            <w:shd w:val="clear" w:color="auto" w:fill="D9D9D9" w:themeFill="background1" w:themeFillShade="D9"/>
          </w:tcPr>
          <w:p w14:paraId="2F4766CF" w14:textId="77777777" w:rsidR="001E183E" w:rsidRPr="00BA79A2" w:rsidRDefault="001E183E" w:rsidP="00166EC1">
            <w:pPr>
              <w:pStyle w:val="Paragraphedeliste"/>
              <w:ind w:left="0"/>
              <w:jc w:val="both"/>
              <w:rPr>
                <w:szCs w:val="21"/>
              </w:rPr>
            </w:pPr>
            <w:r w:rsidRPr="00BA79A2">
              <w:rPr>
                <w:szCs w:val="21"/>
              </w:rPr>
              <w:t>N°</w:t>
            </w:r>
          </w:p>
        </w:tc>
        <w:tc>
          <w:tcPr>
            <w:tcW w:w="1531" w:type="dxa"/>
            <w:shd w:val="clear" w:color="auto" w:fill="D9D9D9" w:themeFill="background1" w:themeFillShade="D9"/>
          </w:tcPr>
          <w:p w14:paraId="613FEB77" w14:textId="77777777" w:rsidR="001E183E" w:rsidRPr="00BA79A2" w:rsidRDefault="001E183E" w:rsidP="00166EC1">
            <w:pPr>
              <w:pStyle w:val="Paragraphedeliste"/>
              <w:ind w:left="0"/>
              <w:jc w:val="both"/>
              <w:rPr>
                <w:szCs w:val="21"/>
              </w:rPr>
            </w:pPr>
            <w:r w:rsidRPr="00BA79A2">
              <w:rPr>
                <w:szCs w:val="21"/>
              </w:rPr>
              <w:t xml:space="preserve">Mois et Année d’achèvement </w:t>
            </w:r>
          </w:p>
        </w:tc>
        <w:tc>
          <w:tcPr>
            <w:tcW w:w="3209" w:type="dxa"/>
            <w:shd w:val="clear" w:color="auto" w:fill="D9D9D9" w:themeFill="background1" w:themeFillShade="D9"/>
          </w:tcPr>
          <w:p w14:paraId="6C390D05" w14:textId="77777777" w:rsidR="001E183E" w:rsidRPr="00BA79A2" w:rsidRDefault="001E183E" w:rsidP="00166EC1">
            <w:pPr>
              <w:pStyle w:val="Paragraphedeliste"/>
              <w:ind w:left="0"/>
              <w:jc w:val="both"/>
              <w:rPr>
                <w:szCs w:val="21"/>
              </w:rPr>
            </w:pPr>
            <w:r w:rsidRPr="00BA79A2">
              <w:rPr>
                <w:szCs w:val="21"/>
              </w:rPr>
              <w:t>Intitulé de l’expérience (travaux)</w:t>
            </w:r>
          </w:p>
          <w:p w14:paraId="63B55C05" w14:textId="77777777" w:rsidR="001E183E" w:rsidRPr="00BA79A2" w:rsidRDefault="001E183E" w:rsidP="00166EC1">
            <w:pPr>
              <w:pStyle w:val="Paragraphedeliste"/>
              <w:ind w:left="0"/>
              <w:jc w:val="both"/>
              <w:rPr>
                <w:szCs w:val="21"/>
              </w:rPr>
            </w:pPr>
            <w:r w:rsidRPr="00BA79A2">
              <w:rPr>
                <w:szCs w:val="21"/>
              </w:rPr>
              <w:t>Avec valeurs des travaux</w:t>
            </w:r>
          </w:p>
        </w:tc>
        <w:tc>
          <w:tcPr>
            <w:tcW w:w="2454" w:type="dxa"/>
            <w:shd w:val="clear" w:color="auto" w:fill="D9D9D9" w:themeFill="background1" w:themeFillShade="D9"/>
          </w:tcPr>
          <w:p w14:paraId="3F98188A" w14:textId="77777777" w:rsidR="001E183E" w:rsidRPr="00BA79A2" w:rsidRDefault="001E183E" w:rsidP="00166EC1">
            <w:pPr>
              <w:pStyle w:val="Paragraphedeliste"/>
              <w:ind w:left="0"/>
              <w:jc w:val="both"/>
              <w:rPr>
                <w:szCs w:val="21"/>
              </w:rPr>
            </w:pPr>
            <w:r w:rsidRPr="00BA79A2">
              <w:rPr>
                <w:szCs w:val="21"/>
              </w:rPr>
              <w:t>Rôle joué dans cette expérience</w:t>
            </w:r>
          </w:p>
        </w:tc>
        <w:tc>
          <w:tcPr>
            <w:tcW w:w="1037" w:type="dxa"/>
            <w:shd w:val="clear" w:color="auto" w:fill="D9D9D9" w:themeFill="background1" w:themeFillShade="D9"/>
          </w:tcPr>
          <w:p w14:paraId="48F22F1D" w14:textId="77777777" w:rsidR="001E183E" w:rsidRPr="00BA79A2" w:rsidRDefault="001E183E" w:rsidP="00166EC1">
            <w:pPr>
              <w:pStyle w:val="Paragraphedeliste"/>
              <w:ind w:left="0"/>
              <w:jc w:val="both"/>
              <w:rPr>
                <w:szCs w:val="21"/>
              </w:rPr>
            </w:pPr>
            <w:r w:rsidRPr="00BA79A2">
              <w:rPr>
                <w:szCs w:val="21"/>
              </w:rPr>
              <w:t>Employé</w:t>
            </w:r>
          </w:p>
        </w:tc>
        <w:tc>
          <w:tcPr>
            <w:tcW w:w="1615" w:type="dxa"/>
          </w:tcPr>
          <w:p w14:paraId="78E9B1A6" w14:textId="7DC9E4BC" w:rsidR="001E183E" w:rsidRPr="00BA79A2" w:rsidRDefault="001E183E" w:rsidP="00166EC1">
            <w:pPr>
              <w:pStyle w:val="Paragraphedeliste"/>
              <w:ind w:left="0"/>
              <w:jc w:val="both"/>
              <w:rPr>
                <w:szCs w:val="21"/>
              </w:rPr>
            </w:pPr>
            <w:r>
              <w:rPr>
                <w:szCs w:val="21"/>
              </w:rPr>
              <w:t>Adresse de l’employé ( Physique, Tél, mail)</w:t>
            </w:r>
          </w:p>
        </w:tc>
      </w:tr>
      <w:tr w:rsidR="001E183E" w:rsidRPr="00BA79A2" w14:paraId="7C464821" w14:textId="6DF96471" w:rsidTr="001E183E">
        <w:trPr>
          <w:jc w:val="center"/>
        </w:trPr>
        <w:tc>
          <w:tcPr>
            <w:tcW w:w="497" w:type="dxa"/>
          </w:tcPr>
          <w:p w14:paraId="21278AFB" w14:textId="77777777" w:rsidR="001E183E" w:rsidRPr="00BA79A2" w:rsidRDefault="001E183E" w:rsidP="00166EC1">
            <w:pPr>
              <w:pStyle w:val="Paragraphedeliste"/>
              <w:ind w:left="0"/>
              <w:jc w:val="both"/>
              <w:rPr>
                <w:szCs w:val="21"/>
              </w:rPr>
            </w:pPr>
            <w:r w:rsidRPr="00BA79A2">
              <w:rPr>
                <w:szCs w:val="21"/>
              </w:rPr>
              <w:t>1</w:t>
            </w:r>
          </w:p>
        </w:tc>
        <w:tc>
          <w:tcPr>
            <w:tcW w:w="1531" w:type="dxa"/>
          </w:tcPr>
          <w:p w14:paraId="050B85D8" w14:textId="77777777" w:rsidR="001E183E" w:rsidRPr="00BA79A2" w:rsidRDefault="001E183E" w:rsidP="00166EC1">
            <w:pPr>
              <w:pStyle w:val="Paragraphedeliste"/>
              <w:ind w:left="0"/>
              <w:jc w:val="both"/>
              <w:rPr>
                <w:szCs w:val="21"/>
              </w:rPr>
            </w:pPr>
          </w:p>
        </w:tc>
        <w:tc>
          <w:tcPr>
            <w:tcW w:w="3209" w:type="dxa"/>
          </w:tcPr>
          <w:p w14:paraId="261A6DF6" w14:textId="77777777" w:rsidR="001E183E" w:rsidRPr="00BA79A2" w:rsidRDefault="001E183E" w:rsidP="00166EC1">
            <w:pPr>
              <w:pStyle w:val="Paragraphedeliste"/>
              <w:ind w:left="0"/>
              <w:jc w:val="both"/>
              <w:rPr>
                <w:szCs w:val="21"/>
              </w:rPr>
            </w:pPr>
          </w:p>
        </w:tc>
        <w:tc>
          <w:tcPr>
            <w:tcW w:w="2454" w:type="dxa"/>
          </w:tcPr>
          <w:p w14:paraId="5EF93C93" w14:textId="77777777" w:rsidR="001E183E" w:rsidRPr="00BA79A2" w:rsidRDefault="001E183E" w:rsidP="00166EC1">
            <w:pPr>
              <w:pStyle w:val="Paragraphedeliste"/>
              <w:ind w:left="0"/>
              <w:jc w:val="both"/>
              <w:rPr>
                <w:szCs w:val="21"/>
              </w:rPr>
            </w:pPr>
          </w:p>
        </w:tc>
        <w:tc>
          <w:tcPr>
            <w:tcW w:w="1037" w:type="dxa"/>
          </w:tcPr>
          <w:p w14:paraId="1A95B4D0" w14:textId="77777777" w:rsidR="001E183E" w:rsidRPr="00BA79A2" w:rsidRDefault="001E183E" w:rsidP="00166EC1">
            <w:pPr>
              <w:pStyle w:val="Paragraphedeliste"/>
              <w:ind w:left="0"/>
              <w:jc w:val="both"/>
              <w:rPr>
                <w:szCs w:val="21"/>
              </w:rPr>
            </w:pPr>
          </w:p>
        </w:tc>
        <w:tc>
          <w:tcPr>
            <w:tcW w:w="1615" w:type="dxa"/>
          </w:tcPr>
          <w:p w14:paraId="1E769887" w14:textId="77777777" w:rsidR="001E183E" w:rsidRPr="00BA79A2" w:rsidRDefault="001E183E" w:rsidP="00166EC1">
            <w:pPr>
              <w:pStyle w:val="Paragraphedeliste"/>
              <w:ind w:left="0"/>
              <w:jc w:val="both"/>
              <w:rPr>
                <w:szCs w:val="21"/>
              </w:rPr>
            </w:pPr>
          </w:p>
        </w:tc>
      </w:tr>
      <w:tr w:rsidR="001E183E" w:rsidRPr="00BA79A2" w14:paraId="701E6D76" w14:textId="37289E05" w:rsidTr="001E183E">
        <w:trPr>
          <w:jc w:val="center"/>
        </w:trPr>
        <w:tc>
          <w:tcPr>
            <w:tcW w:w="497" w:type="dxa"/>
          </w:tcPr>
          <w:p w14:paraId="2F4A1F83" w14:textId="77777777" w:rsidR="001E183E" w:rsidRPr="00BA79A2" w:rsidRDefault="001E183E" w:rsidP="00166EC1">
            <w:pPr>
              <w:pStyle w:val="Paragraphedeliste"/>
              <w:ind w:left="0"/>
              <w:jc w:val="both"/>
              <w:rPr>
                <w:szCs w:val="21"/>
              </w:rPr>
            </w:pPr>
            <w:r w:rsidRPr="00BA79A2">
              <w:rPr>
                <w:szCs w:val="21"/>
              </w:rPr>
              <w:t>2</w:t>
            </w:r>
          </w:p>
        </w:tc>
        <w:tc>
          <w:tcPr>
            <w:tcW w:w="1531" w:type="dxa"/>
          </w:tcPr>
          <w:p w14:paraId="49A7B271" w14:textId="77777777" w:rsidR="001E183E" w:rsidRPr="00BA79A2" w:rsidRDefault="001E183E" w:rsidP="00166EC1">
            <w:pPr>
              <w:pStyle w:val="Paragraphedeliste"/>
              <w:ind w:left="0"/>
              <w:jc w:val="both"/>
              <w:rPr>
                <w:szCs w:val="21"/>
              </w:rPr>
            </w:pPr>
          </w:p>
        </w:tc>
        <w:tc>
          <w:tcPr>
            <w:tcW w:w="3209" w:type="dxa"/>
          </w:tcPr>
          <w:p w14:paraId="41756853" w14:textId="77777777" w:rsidR="001E183E" w:rsidRPr="00BA79A2" w:rsidRDefault="001E183E" w:rsidP="00166EC1">
            <w:pPr>
              <w:pStyle w:val="Paragraphedeliste"/>
              <w:ind w:left="0"/>
              <w:jc w:val="both"/>
              <w:rPr>
                <w:szCs w:val="21"/>
              </w:rPr>
            </w:pPr>
          </w:p>
        </w:tc>
        <w:tc>
          <w:tcPr>
            <w:tcW w:w="2454" w:type="dxa"/>
          </w:tcPr>
          <w:p w14:paraId="503018BC" w14:textId="77777777" w:rsidR="001E183E" w:rsidRPr="00BA79A2" w:rsidRDefault="001E183E" w:rsidP="00166EC1">
            <w:pPr>
              <w:pStyle w:val="Paragraphedeliste"/>
              <w:ind w:left="0"/>
              <w:jc w:val="both"/>
              <w:rPr>
                <w:szCs w:val="21"/>
              </w:rPr>
            </w:pPr>
          </w:p>
        </w:tc>
        <w:tc>
          <w:tcPr>
            <w:tcW w:w="1037" w:type="dxa"/>
          </w:tcPr>
          <w:p w14:paraId="6031C34E" w14:textId="77777777" w:rsidR="001E183E" w:rsidRPr="00BA79A2" w:rsidRDefault="001E183E" w:rsidP="00166EC1">
            <w:pPr>
              <w:pStyle w:val="Paragraphedeliste"/>
              <w:ind w:left="0"/>
              <w:jc w:val="both"/>
              <w:rPr>
                <w:szCs w:val="21"/>
              </w:rPr>
            </w:pPr>
          </w:p>
        </w:tc>
        <w:tc>
          <w:tcPr>
            <w:tcW w:w="1615" w:type="dxa"/>
          </w:tcPr>
          <w:p w14:paraId="3ABDAE1E" w14:textId="77777777" w:rsidR="001E183E" w:rsidRPr="00BA79A2" w:rsidRDefault="001E183E" w:rsidP="00166EC1">
            <w:pPr>
              <w:pStyle w:val="Paragraphedeliste"/>
              <w:ind w:left="0"/>
              <w:jc w:val="both"/>
              <w:rPr>
                <w:szCs w:val="21"/>
              </w:rPr>
            </w:pPr>
          </w:p>
        </w:tc>
      </w:tr>
      <w:tr w:rsidR="001E183E" w:rsidRPr="00BA79A2" w14:paraId="0CACDDB6" w14:textId="17B72762" w:rsidTr="001E183E">
        <w:trPr>
          <w:jc w:val="center"/>
        </w:trPr>
        <w:tc>
          <w:tcPr>
            <w:tcW w:w="497" w:type="dxa"/>
          </w:tcPr>
          <w:p w14:paraId="5A5A37CF" w14:textId="77777777" w:rsidR="001E183E" w:rsidRPr="00BA79A2" w:rsidRDefault="001E183E" w:rsidP="00166EC1">
            <w:pPr>
              <w:pStyle w:val="Paragraphedeliste"/>
              <w:ind w:left="0"/>
              <w:jc w:val="both"/>
              <w:rPr>
                <w:szCs w:val="21"/>
              </w:rPr>
            </w:pPr>
            <w:r w:rsidRPr="00BA79A2">
              <w:rPr>
                <w:szCs w:val="21"/>
              </w:rPr>
              <w:t>3</w:t>
            </w:r>
          </w:p>
        </w:tc>
        <w:tc>
          <w:tcPr>
            <w:tcW w:w="1531" w:type="dxa"/>
          </w:tcPr>
          <w:p w14:paraId="521BE86C" w14:textId="77777777" w:rsidR="001E183E" w:rsidRPr="00BA79A2" w:rsidRDefault="001E183E" w:rsidP="00166EC1">
            <w:pPr>
              <w:pStyle w:val="Paragraphedeliste"/>
              <w:ind w:left="0"/>
              <w:jc w:val="both"/>
              <w:rPr>
                <w:szCs w:val="21"/>
              </w:rPr>
            </w:pPr>
          </w:p>
        </w:tc>
        <w:tc>
          <w:tcPr>
            <w:tcW w:w="3209" w:type="dxa"/>
          </w:tcPr>
          <w:p w14:paraId="13B06A7A" w14:textId="77777777" w:rsidR="001E183E" w:rsidRPr="00BA79A2" w:rsidRDefault="001E183E" w:rsidP="00166EC1">
            <w:pPr>
              <w:pStyle w:val="Paragraphedeliste"/>
              <w:ind w:left="0"/>
              <w:jc w:val="both"/>
              <w:rPr>
                <w:szCs w:val="21"/>
              </w:rPr>
            </w:pPr>
          </w:p>
        </w:tc>
        <w:tc>
          <w:tcPr>
            <w:tcW w:w="2454" w:type="dxa"/>
          </w:tcPr>
          <w:p w14:paraId="71F18BBB" w14:textId="77777777" w:rsidR="001E183E" w:rsidRPr="00BA79A2" w:rsidRDefault="001E183E" w:rsidP="00166EC1">
            <w:pPr>
              <w:pStyle w:val="Paragraphedeliste"/>
              <w:ind w:left="0"/>
              <w:jc w:val="both"/>
              <w:rPr>
                <w:szCs w:val="21"/>
              </w:rPr>
            </w:pPr>
          </w:p>
        </w:tc>
        <w:tc>
          <w:tcPr>
            <w:tcW w:w="1037" w:type="dxa"/>
          </w:tcPr>
          <w:p w14:paraId="5A8A74BA" w14:textId="77777777" w:rsidR="001E183E" w:rsidRPr="00BA79A2" w:rsidRDefault="001E183E" w:rsidP="00166EC1">
            <w:pPr>
              <w:pStyle w:val="Paragraphedeliste"/>
              <w:ind w:left="0"/>
              <w:jc w:val="both"/>
              <w:rPr>
                <w:szCs w:val="21"/>
              </w:rPr>
            </w:pPr>
          </w:p>
        </w:tc>
        <w:tc>
          <w:tcPr>
            <w:tcW w:w="1615" w:type="dxa"/>
          </w:tcPr>
          <w:p w14:paraId="7E7693FE" w14:textId="77777777" w:rsidR="001E183E" w:rsidRPr="00BA79A2" w:rsidRDefault="001E183E" w:rsidP="00166EC1">
            <w:pPr>
              <w:pStyle w:val="Paragraphedeliste"/>
              <w:ind w:left="0"/>
              <w:jc w:val="both"/>
              <w:rPr>
                <w:szCs w:val="21"/>
              </w:rPr>
            </w:pPr>
          </w:p>
        </w:tc>
      </w:tr>
    </w:tbl>
    <w:p w14:paraId="607590E0" w14:textId="22C99EA0" w:rsidR="00063B2D" w:rsidRPr="00BA79A2" w:rsidRDefault="00063B2D" w:rsidP="00166EC1">
      <w:pPr>
        <w:spacing w:after="0"/>
        <w:jc w:val="both"/>
        <w:rPr>
          <w:szCs w:val="21"/>
        </w:rPr>
      </w:pPr>
    </w:p>
    <w:p w14:paraId="1943D777" w14:textId="77777777" w:rsidR="00063B2D" w:rsidRPr="00BA79A2" w:rsidRDefault="00063B2D" w:rsidP="00166EC1">
      <w:pPr>
        <w:pStyle w:val="Paragraphedeliste"/>
        <w:spacing w:after="0"/>
        <w:jc w:val="both"/>
        <w:rPr>
          <w:szCs w:val="21"/>
        </w:rPr>
      </w:pPr>
    </w:p>
    <w:p w14:paraId="5AADADE5" w14:textId="77777777" w:rsidR="00063B2D" w:rsidRPr="00BA79A2" w:rsidRDefault="00063B2D" w:rsidP="00166EC1">
      <w:pPr>
        <w:pStyle w:val="Paragraphedeliste"/>
        <w:spacing w:after="0"/>
        <w:jc w:val="both"/>
        <w:rPr>
          <w:szCs w:val="21"/>
        </w:rPr>
      </w:pPr>
      <w:r w:rsidRPr="00BA79A2">
        <w:rPr>
          <w:szCs w:val="21"/>
        </w:rPr>
        <w:t>Nom et prénom du personnel : ………………</w:t>
      </w:r>
    </w:p>
    <w:p w14:paraId="53F516D6" w14:textId="77777777" w:rsidR="00063B2D" w:rsidRPr="00BA79A2" w:rsidRDefault="00063B2D" w:rsidP="00166EC1">
      <w:pPr>
        <w:pStyle w:val="Paragraphedeliste"/>
        <w:spacing w:after="0"/>
        <w:jc w:val="both"/>
        <w:rPr>
          <w:szCs w:val="21"/>
        </w:rPr>
      </w:pPr>
    </w:p>
    <w:p w14:paraId="7C79F81D" w14:textId="77777777" w:rsidR="00063B2D" w:rsidRPr="00BA79A2" w:rsidRDefault="00063B2D" w:rsidP="00166EC1">
      <w:pPr>
        <w:pStyle w:val="Paragraphedeliste"/>
        <w:spacing w:after="0"/>
        <w:jc w:val="both"/>
        <w:rPr>
          <w:szCs w:val="21"/>
        </w:rPr>
      </w:pPr>
      <w:r w:rsidRPr="00BA79A2">
        <w:rPr>
          <w:szCs w:val="21"/>
        </w:rPr>
        <w:t>Signature du personnel : ……………….</w:t>
      </w:r>
    </w:p>
    <w:p w14:paraId="6E3071B6" w14:textId="77777777" w:rsidR="00063B2D" w:rsidRPr="00BA79A2" w:rsidRDefault="00063B2D" w:rsidP="00166EC1">
      <w:pPr>
        <w:pStyle w:val="Paragraphedeliste"/>
        <w:spacing w:after="0"/>
        <w:jc w:val="both"/>
        <w:rPr>
          <w:szCs w:val="21"/>
        </w:rPr>
      </w:pPr>
    </w:p>
    <w:p w14:paraId="2ACD6B07" w14:textId="06F1F7BD" w:rsidR="0036393A" w:rsidRDefault="00063B2D" w:rsidP="00166EC1">
      <w:pPr>
        <w:pStyle w:val="Paragraphedeliste"/>
        <w:spacing w:after="0"/>
        <w:jc w:val="both"/>
        <w:rPr>
          <w:szCs w:val="21"/>
        </w:rPr>
      </w:pPr>
      <w:r w:rsidRPr="00BA79A2">
        <w:rPr>
          <w:szCs w:val="21"/>
        </w:rPr>
        <w:t xml:space="preserve">Date : </w:t>
      </w:r>
      <w:bookmarkStart w:id="245" w:name="_Hlk151366995"/>
      <w:bookmarkEnd w:id="244"/>
    </w:p>
    <w:p w14:paraId="0BB9CA0E" w14:textId="02542E30" w:rsidR="00127EB8" w:rsidRDefault="00127EB8" w:rsidP="00166EC1">
      <w:pPr>
        <w:pStyle w:val="Paragraphedeliste"/>
        <w:spacing w:after="0"/>
        <w:jc w:val="both"/>
        <w:rPr>
          <w:szCs w:val="21"/>
        </w:rPr>
      </w:pPr>
    </w:p>
    <w:p w14:paraId="727C9045" w14:textId="41A1ED8C" w:rsidR="00127EB8" w:rsidRDefault="00127EB8" w:rsidP="00166EC1">
      <w:pPr>
        <w:pStyle w:val="Paragraphedeliste"/>
        <w:spacing w:after="0"/>
        <w:jc w:val="both"/>
        <w:rPr>
          <w:szCs w:val="21"/>
        </w:rPr>
      </w:pPr>
    </w:p>
    <w:p w14:paraId="7C22DDA9" w14:textId="609E9960" w:rsidR="00127EB8" w:rsidRDefault="00127EB8" w:rsidP="00166EC1">
      <w:pPr>
        <w:jc w:val="both"/>
        <w:rPr>
          <w:szCs w:val="21"/>
        </w:rPr>
      </w:pPr>
      <w:r>
        <w:rPr>
          <w:szCs w:val="21"/>
        </w:rPr>
        <w:br w:type="page"/>
      </w:r>
    </w:p>
    <w:p w14:paraId="3F6ED0D1" w14:textId="77777777" w:rsidR="00127EB8" w:rsidRDefault="00127EB8" w:rsidP="00166EC1">
      <w:pPr>
        <w:pStyle w:val="Paragraphedeliste"/>
        <w:spacing w:after="0"/>
        <w:jc w:val="both"/>
        <w:rPr>
          <w:szCs w:val="21"/>
        </w:rPr>
      </w:pPr>
    </w:p>
    <w:p w14:paraId="4037DDE7" w14:textId="77777777" w:rsidR="00127EB8" w:rsidRPr="001E183E" w:rsidRDefault="00127EB8" w:rsidP="00166EC1">
      <w:pPr>
        <w:pStyle w:val="Paragraphedeliste"/>
        <w:spacing w:after="0"/>
        <w:jc w:val="both"/>
        <w:rPr>
          <w:szCs w:val="21"/>
        </w:rPr>
      </w:pPr>
    </w:p>
    <w:p w14:paraId="1265CAD2" w14:textId="564ABD86" w:rsidR="00063B2D" w:rsidRPr="00127EB8" w:rsidRDefault="00063B2D" w:rsidP="00166EC1">
      <w:pPr>
        <w:pStyle w:val="Paragraphedeliste"/>
        <w:numPr>
          <w:ilvl w:val="0"/>
          <w:numId w:val="74"/>
        </w:numPr>
        <w:spacing w:after="0" w:line="259" w:lineRule="auto"/>
        <w:jc w:val="both"/>
        <w:rPr>
          <w:b/>
          <w:szCs w:val="21"/>
        </w:rPr>
      </w:pPr>
      <w:bookmarkStart w:id="246" w:name="_Toc155620355"/>
      <w:r w:rsidRPr="00127EB8">
        <w:rPr>
          <w:b/>
          <w:szCs w:val="21"/>
        </w:rPr>
        <w:t>Références des marchés similaires d</w:t>
      </w:r>
      <w:bookmarkEnd w:id="246"/>
      <w:r w:rsidR="00804E33" w:rsidRPr="00127EB8">
        <w:rPr>
          <w:b/>
          <w:szCs w:val="21"/>
        </w:rPr>
        <w:t>u soumissionnaire/lot</w:t>
      </w:r>
    </w:p>
    <w:p w14:paraId="66228ED0" w14:textId="77777777" w:rsidR="00063B2D" w:rsidRPr="00BA79A2" w:rsidRDefault="00063B2D" w:rsidP="00166EC1">
      <w:pPr>
        <w:spacing w:after="0"/>
        <w:jc w:val="both"/>
        <w:rPr>
          <w:b/>
          <w:szCs w:val="21"/>
        </w:rPr>
      </w:pPr>
    </w:p>
    <w:p w14:paraId="56CDA810"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Date : ……………….</w:t>
      </w:r>
    </w:p>
    <w:p w14:paraId="2AB55A3C" w14:textId="1D8444B5"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C</w:t>
      </w:r>
      <w:r w:rsidR="00804E33" w:rsidRPr="00BA79A2">
        <w:rPr>
          <w:rFonts w:ascii="Georgia" w:hAnsi="Georgia"/>
          <w:sz w:val="21"/>
          <w:szCs w:val="21"/>
        </w:rPr>
        <w:t>SC N° :……………….</w:t>
      </w:r>
    </w:p>
    <w:p w14:paraId="0A538345"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Nom du soumissionnaire : ………….</w:t>
      </w:r>
    </w:p>
    <w:p w14:paraId="6044CC25" w14:textId="7C3149A8" w:rsidR="00063B2D" w:rsidRPr="00BA79A2" w:rsidRDefault="00063B2D" w:rsidP="00166EC1">
      <w:pPr>
        <w:spacing w:after="0"/>
        <w:jc w:val="both"/>
        <w:rPr>
          <w:b/>
          <w:szCs w:val="21"/>
        </w:rPr>
      </w:pPr>
    </w:p>
    <w:tbl>
      <w:tblPr>
        <w:tblStyle w:val="Grilledutableau"/>
        <w:tblW w:w="9609" w:type="dxa"/>
        <w:jc w:val="center"/>
        <w:tblInd w:w="0" w:type="dxa"/>
        <w:tblLook w:val="04A0" w:firstRow="1" w:lastRow="0" w:firstColumn="1" w:lastColumn="0" w:noHBand="0" w:noVBand="1"/>
      </w:tblPr>
      <w:tblGrid>
        <w:gridCol w:w="547"/>
        <w:gridCol w:w="1955"/>
        <w:gridCol w:w="2648"/>
        <w:gridCol w:w="1746"/>
        <w:gridCol w:w="1524"/>
        <w:gridCol w:w="1189"/>
      </w:tblGrid>
      <w:tr w:rsidR="001E183E" w:rsidRPr="00BA79A2" w14:paraId="59E76D01" w14:textId="5B1F6B6D" w:rsidTr="001E183E">
        <w:trPr>
          <w:jc w:val="center"/>
        </w:trPr>
        <w:tc>
          <w:tcPr>
            <w:tcW w:w="547" w:type="dxa"/>
            <w:shd w:val="clear" w:color="auto" w:fill="D9D9D9" w:themeFill="background1" w:themeFillShade="D9"/>
          </w:tcPr>
          <w:p w14:paraId="4A58A28C" w14:textId="77777777" w:rsidR="001E183E" w:rsidRPr="00BA79A2" w:rsidRDefault="001E183E" w:rsidP="00166EC1">
            <w:pPr>
              <w:pStyle w:val="Paragraphedeliste"/>
              <w:ind w:left="0"/>
              <w:jc w:val="both"/>
              <w:rPr>
                <w:szCs w:val="21"/>
              </w:rPr>
            </w:pPr>
            <w:r w:rsidRPr="00BA79A2">
              <w:rPr>
                <w:szCs w:val="21"/>
              </w:rPr>
              <w:t>N°</w:t>
            </w:r>
          </w:p>
        </w:tc>
        <w:tc>
          <w:tcPr>
            <w:tcW w:w="1955" w:type="dxa"/>
            <w:shd w:val="clear" w:color="auto" w:fill="D9D9D9" w:themeFill="background1" w:themeFillShade="D9"/>
          </w:tcPr>
          <w:p w14:paraId="4560BF68" w14:textId="77777777" w:rsidR="001E183E" w:rsidRPr="00BA79A2" w:rsidRDefault="001E183E" w:rsidP="00166EC1">
            <w:pPr>
              <w:pStyle w:val="Paragraphedeliste"/>
              <w:ind w:left="0"/>
              <w:jc w:val="both"/>
              <w:rPr>
                <w:szCs w:val="21"/>
              </w:rPr>
            </w:pPr>
            <w:r w:rsidRPr="00BA79A2">
              <w:rPr>
                <w:szCs w:val="21"/>
              </w:rPr>
              <w:t xml:space="preserve">Mois et Année d’achèvement </w:t>
            </w:r>
          </w:p>
        </w:tc>
        <w:tc>
          <w:tcPr>
            <w:tcW w:w="2648" w:type="dxa"/>
            <w:shd w:val="clear" w:color="auto" w:fill="D9D9D9" w:themeFill="background1" w:themeFillShade="D9"/>
          </w:tcPr>
          <w:p w14:paraId="2B9BDDDC" w14:textId="77777777" w:rsidR="001E183E" w:rsidRPr="00BA79A2" w:rsidRDefault="001E183E" w:rsidP="00166EC1">
            <w:pPr>
              <w:pStyle w:val="Paragraphedeliste"/>
              <w:ind w:left="0"/>
              <w:jc w:val="both"/>
              <w:rPr>
                <w:szCs w:val="21"/>
              </w:rPr>
            </w:pPr>
            <w:r w:rsidRPr="00BA79A2">
              <w:rPr>
                <w:szCs w:val="21"/>
              </w:rPr>
              <w:t>Intitulé de référence (travaux)</w:t>
            </w:r>
          </w:p>
          <w:p w14:paraId="159B1C0A" w14:textId="77777777" w:rsidR="001E183E" w:rsidRPr="00BA79A2" w:rsidRDefault="001E183E" w:rsidP="00166EC1">
            <w:pPr>
              <w:pStyle w:val="Paragraphedeliste"/>
              <w:ind w:left="0"/>
              <w:jc w:val="both"/>
              <w:rPr>
                <w:szCs w:val="21"/>
              </w:rPr>
            </w:pPr>
            <w:r w:rsidRPr="00BA79A2">
              <w:rPr>
                <w:szCs w:val="21"/>
              </w:rPr>
              <w:t>Avec valeurs des travaux</w:t>
            </w:r>
          </w:p>
        </w:tc>
        <w:tc>
          <w:tcPr>
            <w:tcW w:w="1746" w:type="dxa"/>
            <w:shd w:val="clear" w:color="auto" w:fill="D9D9D9" w:themeFill="background1" w:themeFillShade="D9"/>
          </w:tcPr>
          <w:p w14:paraId="7A8F5A4F" w14:textId="77777777" w:rsidR="001E183E" w:rsidRPr="00BA79A2" w:rsidRDefault="001E183E" w:rsidP="00166EC1">
            <w:pPr>
              <w:pStyle w:val="Paragraphedeliste"/>
              <w:ind w:left="0"/>
              <w:jc w:val="both"/>
              <w:rPr>
                <w:szCs w:val="21"/>
              </w:rPr>
            </w:pPr>
            <w:r w:rsidRPr="00BA79A2">
              <w:rPr>
                <w:szCs w:val="21"/>
              </w:rPr>
              <w:t>Rôle joué dans cette expérience</w:t>
            </w:r>
          </w:p>
        </w:tc>
        <w:tc>
          <w:tcPr>
            <w:tcW w:w="1524" w:type="dxa"/>
            <w:shd w:val="clear" w:color="auto" w:fill="D9D9D9" w:themeFill="background1" w:themeFillShade="D9"/>
          </w:tcPr>
          <w:p w14:paraId="68888F1E" w14:textId="77777777" w:rsidR="001E183E" w:rsidRPr="00BA79A2" w:rsidRDefault="001E183E" w:rsidP="00166EC1">
            <w:pPr>
              <w:pStyle w:val="Paragraphedeliste"/>
              <w:ind w:left="0"/>
              <w:jc w:val="both"/>
              <w:rPr>
                <w:szCs w:val="21"/>
              </w:rPr>
            </w:pPr>
            <w:r w:rsidRPr="00BA79A2">
              <w:rPr>
                <w:szCs w:val="21"/>
              </w:rPr>
              <w:t>Preuves de justification jointes</w:t>
            </w:r>
          </w:p>
        </w:tc>
        <w:tc>
          <w:tcPr>
            <w:tcW w:w="1189" w:type="dxa"/>
          </w:tcPr>
          <w:p w14:paraId="3B9CA472" w14:textId="2DA9299C" w:rsidR="001E183E" w:rsidRPr="00BA79A2" w:rsidRDefault="001E183E" w:rsidP="00166EC1">
            <w:pPr>
              <w:pStyle w:val="Paragraphedeliste"/>
              <w:ind w:left="0"/>
              <w:jc w:val="both"/>
              <w:rPr>
                <w:szCs w:val="21"/>
              </w:rPr>
            </w:pPr>
            <w:r>
              <w:rPr>
                <w:szCs w:val="21"/>
              </w:rPr>
              <w:t>Client +Adresse physique+ Tél +Mail</w:t>
            </w:r>
          </w:p>
        </w:tc>
      </w:tr>
      <w:tr w:rsidR="001E183E" w:rsidRPr="00BA79A2" w14:paraId="4E214248" w14:textId="0F94195A" w:rsidTr="001E183E">
        <w:trPr>
          <w:jc w:val="center"/>
        </w:trPr>
        <w:tc>
          <w:tcPr>
            <w:tcW w:w="547" w:type="dxa"/>
          </w:tcPr>
          <w:p w14:paraId="1E4DA9EA" w14:textId="77777777" w:rsidR="001E183E" w:rsidRPr="00BA79A2" w:rsidRDefault="001E183E" w:rsidP="00166EC1">
            <w:pPr>
              <w:pStyle w:val="Paragraphedeliste"/>
              <w:ind w:left="0"/>
              <w:jc w:val="both"/>
              <w:rPr>
                <w:szCs w:val="21"/>
              </w:rPr>
            </w:pPr>
            <w:r w:rsidRPr="00BA79A2">
              <w:rPr>
                <w:szCs w:val="21"/>
              </w:rPr>
              <w:t>1</w:t>
            </w:r>
          </w:p>
        </w:tc>
        <w:tc>
          <w:tcPr>
            <w:tcW w:w="1955" w:type="dxa"/>
          </w:tcPr>
          <w:p w14:paraId="247C34BA" w14:textId="77777777" w:rsidR="001E183E" w:rsidRPr="00BA79A2" w:rsidRDefault="001E183E" w:rsidP="00166EC1">
            <w:pPr>
              <w:pStyle w:val="Paragraphedeliste"/>
              <w:ind w:left="0"/>
              <w:jc w:val="both"/>
              <w:rPr>
                <w:szCs w:val="21"/>
              </w:rPr>
            </w:pPr>
          </w:p>
        </w:tc>
        <w:tc>
          <w:tcPr>
            <w:tcW w:w="2648" w:type="dxa"/>
          </w:tcPr>
          <w:p w14:paraId="4BFF7852" w14:textId="77777777" w:rsidR="001E183E" w:rsidRPr="00BA79A2" w:rsidRDefault="001E183E" w:rsidP="00166EC1">
            <w:pPr>
              <w:pStyle w:val="Paragraphedeliste"/>
              <w:ind w:left="0"/>
              <w:jc w:val="both"/>
              <w:rPr>
                <w:szCs w:val="21"/>
              </w:rPr>
            </w:pPr>
          </w:p>
        </w:tc>
        <w:tc>
          <w:tcPr>
            <w:tcW w:w="1746" w:type="dxa"/>
          </w:tcPr>
          <w:p w14:paraId="22B7B6D6" w14:textId="77777777" w:rsidR="001E183E" w:rsidRPr="00BA79A2" w:rsidRDefault="001E183E" w:rsidP="00166EC1">
            <w:pPr>
              <w:pStyle w:val="Paragraphedeliste"/>
              <w:ind w:left="0"/>
              <w:jc w:val="both"/>
              <w:rPr>
                <w:szCs w:val="21"/>
              </w:rPr>
            </w:pPr>
          </w:p>
        </w:tc>
        <w:tc>
          <w:tcPr>
            <w:tcW w:w="1524" w:type="dxa"/>
          </w:tcPr>
          <w:p w14:paraId="7CEDE96F" w14:textId="77777777" w:rsidR="001E183E" w:rsidRPr="00BA79A2" w:rsidRDefault="001E183E" w:rsidP="00166EC1">
            <w:pPr>
              <w:pStyle w:val="Paragraphedeliste"/>
              <w:ind w:left="0"/>
              <w:jc w:val="both"/>
              <w:rPr>
                <w:szCs w:val="21"/>
              </w:rPr>
            </w:pPr>
          </w:p>
        </w:tc>
        <w:tc>
          <w:tcPr>
            <w:tcW w:w="1189" w:type="dxa"/>
          </w:tcPr>
          <w:p w14:paraId="355BC7F8" w14:textId="77777777" w:rsidR="001E183E" w:rsidRPr="00BA79A2" w:rsidRDefault="001E183E" w:rsidP="00166EC1">
            <w:pPr>
              <w:pStyle w:val="Paragraphedeliste"/>
              <w:ind w:left="0"/>
              <w:jc w:val="both"/>
              <w:rPr>
                <w:szCs w:val="21"/>
              </w:rPr>
            </w:pPr>
          </w:p>
        </w:tc>
      </w:tr>
      <w:tr w:rsidR="001E183E" w:rsidRPr="00BA79A2" w14:paraId="350D6C86" w14:textId="18790E01" w:rsidTr="001E183E">
        <w:trPr>
          <w:jc w:val="center"/>
        </w:trPr>
        <w:tc>
          <w:tcPr>
            <w:tcW w:w="547" w:type="dxa"/>
          </w:tcPr>
          <w:p w14:paraId="6CF8A0D7" w14:textId="77777777" w:rsidR="001E183E" w:rsidRPr="00BA79A2" w:rsidRDefault="001E183E" w:rsidP="00166EC1">
            <w:pPr>
              <w:pStyle w:val="Paragraphedeliste"/>
              <w:ind w:left="0"/>
              <w:jc w:val="both"/>
              <w:rPr>
                <w:szCs w:val="21"/>
              </w:rPr>
            </w:pPr>
            <w:r w:rsidRPr="00BA79A2">
              <w:rPr>
                <w:szCs w:val="21"/>
              </w:rPr>
              <w:t>2</w:t>
            </w:r>
          </w:p>
        </w:tc>
        <w:tc>
          <w:tcPr>
            <w:tcW w:w="1955" w:type="dxa"/>
          </w:tcPr>
          <w:p w14:paraId="193F4C66" w14:textId="77777777" w:rsidR="001E183E" w:rsidRPr="00BA79A2" w:rsidRDefault="001E183E" w:rsidP="00166EC1">
            <w:pPr>
              <w:pStyle w:val="Paragraphedeliste"/>
              <w:ind w:left="0"/>
              <w:jc w:val="both"/>
              <w:rPr>
                <w:szCs w:val="21"/>
              </w:rPr>
            </w:pPr>
          </w:p>
        </w:tc>
        <w:tc>
          <w:tcPr>
            <w:tcW w:w="2648" w:type="dxa"/>
          </w:tcPr>
          <w:p w14:paraId="2C6294EF" w14:textId="77777777" w:rsidR="001E183E" w:rsidRPr="00BA79A2" w:rsidRDefault="001E183E" w:rsidP="00166EC1">
            <w:pPr>
              <w:pStyle w:val="Paragraphedeliste"/>
              <w:ind w:left="0"/>
              <w:jc w:val="both"/>
              <w:rPr>
                <w:szCs w:val="21"/>
              </w:rPr>
            </w:pPr>
          </w:p>
        </w:tc>
        <w:tc>
          <w:tcPr>
            <w:tcW w:w="1746" w:type="dxa"/>
          </w:tcPr>
          <w:p w14:paraId="5CF87149" w14:textId="77777777" w:rsidR="001E183E" w:rsidRPr="00BA79A2" w:rsidRDefault="001E183E" w:rsidP="00166EC1">
            <w:pPr>
              <w:pStyle w:val="Paragraphedeliste"/>
              <w:ind w:left="0"/>
              <w:jc w:val="both"/>
              <w:rPr>
                <w:szCs w:val="21"/>
              </w:rPr>
            </w:pPr>
          </w:p>
        </w:tc>
        <w:tc>
          <w:tcPr>
            <w:tcW w:w="1524" w:type="dxa"/>
          </w:tcPr>
          <w:p w14:paraId="421EDCE7" w14:textId="77777777" w:rsidR="001E183E" w:rsidRPr="00BA79A2" w:rsidRDefault="001E183E" w:rsidP="00166EC1">
            <w:pPr>
              <w:pStyle w:val="Paragraphedeliste"/>
              <w:ind w:left="0"/>
              <w:jc w:val="both"/>
              <w:rPr>
                <w:szCs w:val="21"/>
              </w:rPr>
            </w:pPr>
          </w:p>
        </w:tc>
        <w:tc>
          <w:tcPr>
            <w:tcW w:w="1189" w:type="dxa"/>
          </w:tcPr>
          <w:p w14:paraId="053E813D" w14:textId="77777777" w:rsidR="001E183E" w:rsidRPr="00BA79A2" w:rsidRDefault="001E183E" w:rsidP="00166EC1">
            <w:pPr>
              <w:pStyle w:val="Paragraphedeliste"/>
              <w:ind w:left="0"/>
              <w:jc w:val="both"/>
              <w:rPr>
                <w:szCs w:val="21"/>
              </w:rPr>
            </w:pPr>
          </w:p>
        </w:tc>
      </w:tr>
      <w:tr w:rsidR="001E183E" w:rsidRPr="00BA79A2" w14:paraId="55BBA227" w14:textId="5FFEAD65" w:rsidTr="001E183E">
        <w:trPr>
          <w:jc w:val="center"/>
        </w:trPr>
        <w:tc>
          <w:tcPr>
            <w:tcW w:w="547" w:type="dxa"/>
          </w:tcPr>
          <w:p w14:paraId="5F092C04" w14:textId="77777777" w:rsidR="001E183E" w:rsidRPr="00BA79A2" w:rsidRDefault="001E183E" w:rsidP="00166EC1">
            <w:pPr>
              <w:pStyle w:val="Paragraphedeliste"/>
              <w:ind w:left="0"/>
              <w:jc w:val="both"/>
              <w:rPr>
                <w:szCs w:val="21"/>
              </w:rPr>
            </w:pPr>
            <w:r w:rsidRPr="00BA79A2">
              <w:rPr>
                <w:szCs w:val="21"/>
              </w:rPr>
              <w:t>3</w:t>
            </w:r>
          </w:p>
        </w:tc>
        <w:tc>
          <w:tcPr>
            <w:tcW w:w="1955" w:type="dxa"/>
          </w:tcPr>
          <w:p w14:paraId="7DEA7F66" w14:textId="77777777" w:rsidR="001E183E" w:rsidRPr="00BA79A2" w:rsidRDefault="001E183E" w:rsidP="00166EC1">
            <w:pPr>
              <w:pStyle w:val="Paragraphedeliste"/>
              <w:ind w:left="0"/>
              <w:jc w:val="both"/>
              <w:rPr>
                <w:szCs w:val="21"/>
              </w:rPr>
            </w:pPr>
          </w:p>
        </w:tc>
        <w:tc>
          <w:tcPr>
            <w:tcW w:w="2648" w:type="dxa"/>
          </w:tcPr>
          <w:p w14:paraId="2826661D" w14:textId="77777777" w:rsidR="001E183E" w:rsidRPr="00BA79A2" w:rsidRDefault="001E183E" w:rsidP="00166EC1">
            <w:pPr>
              <w:pStyle w:val="Paragraphedeliste"/>
              <w:ind w:left="0"/>
              <w:jc w:val="both"/>
              <w:rPr>
                <w:szCs w:val="21"/>
              </w:rPr>
            </w:pPr>
          </w:p>
        </w:tc>
        <w:tc>
          <w:tcPr>
            <w:tcW w:w="1746" w:type="dxa"/>
          </w:tcPr>
          <w:p w14:paraId="64283C53" w14:textId="77777777" w:rsidR="001E183E" w:rsidRPr="00BA79A2" w:rsidRDefault="001E183E" w:rsidP="00166EC1">
            <w:pPr>
              <w:pStyle w:val="Paragraphedeliste"/>
              <w:ind w:left="0"/>
              <w:jc w:val="both"/>
              <w:rPr>
                <w:szCs w:val="21"/>
              </w:rPr>
            </w:pPr>
          </w:p>
        </w:tc>
        <w:tc>
          <w:tcPr>
            <w:tcW w:w="1524" w:type="dxa"/>
          </w:tcPr>
          <w:p w14:paraId="769F3B87" w14:textId="77777777" w:rsidR="001E183E" w:rsidRPr="00BA79A2" w:rsidRDefault="001E183E" w:rsidP="00166EC1">
            <w:pPr>
              <w:pStyle w:val="Paragraphedeliste"/>
              <w:ind w:left="0"/>
              <w:jc w:val="both"/>
              <w:rPr>
                <w:szCs w:val="21"/>
              </w:rPr>
            </w:pPr>
          </w:p>
        </w:tc>
        <w:tc>
          <w:tcPr>
            <w:tcW w:w="1189" w:type="dxa"/>
          </w:tcPr>
          <w:p w14:paraId="314ECE66" w14:textId="77777777" w:rsidR="001E183E" w:rsidRPr="00BA79A2" w:rsidRDefault="001E183E" w:rsidP="00166EC1">
            <w:pPr>
              <w:pStyle w:val="Paragraphedeliste"/>
              <w:ind w:left="0"/>
              <w:jc w:val="both"/>
              <w:rPr>
                <w:szCs w:val="21"/>
              </w:rPr>
            </w:pPr>
          </w:p>
        </w:tc>
      </w:tr>
    </w:tbl>
    <w:p w14:paraId="63324799" w14:textId="77777777" w:rsidR="00063B2D" w:rsidRPr="00BA79A2" w:rsidRDefault="00063B2D" w:rsidP="00166EC1">
      <w:pPr>
        <w:spacing w:after="0"/>
        <w:jc w:val="both"/>
        <w:rPr>
          <w:szCs w:val="21"/>
        </w:rPr>
      </w:pPr>
    </w:p>
    <w:p w14:paraId="1AF19A84"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Signature de l’Entreprise</w:t>
      </w:r>
    </w:p>
    <w:p w14:paraId="41C17CF0" w14:textId="77777777" w:rsidR="00063B2D" w:rsidRPr="00BA79A2" w:rsidRDefault="00063B2D" w:rsidP="00166EC1">
      <w:pPr>
        <w:pStyle w:val="Sansinterligne"/>
        <w:jc w:val="both"/>
        <w:rPr>
          <w:rFonts w:ascii="Georgia" w:hAnsi="Georgia"/>
          <w:sz w:val="21"/>
          <w:szCs w:val="21"/>
        </w:rPr>
      </w:pPr>
    </w:p>
    <w:p w14:paraId="36E2EBDD"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Nom :</w:t>
      </w:r>
    </w:p>
    <w:p w14:paraId="3A7F4D9C" w14:textId="77777777" w:rsidR="00063B2D" w:rsidRPr="00BA79A2" w:rsidRDefault="00063B2D" w:rsidP="00166EC1">
      <w:pPr>
        <w:pStyle w:val="Sansinterligne"/>
        <w:jc w:val="both"/>
        <w:rPr>
          <w:rFonts w:ascii="Georgia" w:hAnsi="Georgia"/>
          <w:sz w:val="21"/>
          <w:szCs w:val="21"/>
        </w:rPr>
      </w:pPr>
    </w:p>
    <w:p w14:paraId="40D128B9" w14:textId="77777777" w:rsidR="00063B2D" w:rsidRPr="00BA79A2" w:rsidRDefault="00063B2D" w:rsidP="00166EC1">
      <w:pPr>
        <w:pStyle w:val="Sansinterligne"/>
        <w:jc w:val="both"/>
        <w:rPr>
          <w:rFonts w:ascii="Georgia" w:hAnsi="Georgia"/>
          <w:sz w:val="21"/>
          <w:szCs w:val="21"/>
        </w:rPr>
      </w:pPr>
      <w:r w:rsidRPr="00BA79A2">
        <w:rPr>
          <w:rFonts w:ascii="Georgia" w:hAnsi="Georgia"/>
          <w:sz w:val="21"/>
          <w:szCs w:val="21"/>
        </w:rPr>
        <w:t xml:space="preserve">Signature : </w:t>
      </w:r>
    </w:p>
    <w:bookmarkEnd w:id="245"/>
    <w:p w14:paraId="69B0DF96" w14:textId="77777777" w:rsidR="00063B2D" w:rsidRPr="00BA79A2" w:rsidRDefault="00063B2D" w:rsidP="00166EC1">
      <w:pPr>
        <w:spacing w:after="0"/>
        <w:jc w:val="both"/>
        <w:rPr>
          <w:szCs w:val="21"/>
        </w:rPr>
      </w:pPr>
    </w:p>
    <w:p w14:paraId="24F5635E" w14:textId="74F1DF7E" w:rsidR="0036393A" w:rsidRPr="00BA79A2" w:rsidRDefault="00582470" w:rsidP="00166EC1">
      <w:pPr>
        <w:jc w:val="both"/>
        <w:rPr>
          <w:szCs w:val="21"/>
        </w:rPr>
      </w:pPr>
      <w:r>
        <w:rPr>
          <w:szCs w:val="21"/>
        </w:rPr>
        <w:br w:type="page"/>
      </w:r>
    </w:p>
    <w:p w14:paraId="286DA7C9" w14:textId="77777777" w:rsidR="000B770B" w:rsidRPr="00BA79A2" w:rsidRDefault="000B770B" w:rsidP="00166EC1">
      <w:pPr>
        <w:spacing w:after="0"/>
        <w:jc w:val="both"/>
        <w:rPr>
          <w:szCs w:val="21"/>
        </w:rPr>
      </w:pPr>
    </w:p>
    <w:p w14:paraId="417E626C" w14:textId="77777777" w:rsidR="00063B2D" w:rsidRPr="00BA79A2" w:rsidRDefault="00063B2D" w:rsidP="00166EC1">
      <w:pPr>
        <w:pStyle w:val="Titre2"/>
        <w:spacing w:before="0" w:after="0"/>
        <w:jc w:val="both"/>
        <w:rPr>
          <w:rFonts w:ascii="Georgia" w:hAnsi="Georgia"/>
          <w:color w:val="auto"/>
          <w:sz w:val="21"/>
          <w:szCs w:val="21"/>
        </w:rPr>
      </w:pPr>
      <w:bookmarkStart w:id="247" w:name="_Ref131059691"/>
      <w:bookmarkStart w:id="248" w:name="_Ref131059695"/>
      <w:bookmarkStart w:id="249" w:name="_Toc152858605"/>
      <w:bookmarkStart w:id="250" w:name="_Toc212822169"/>
      <w:r w:rsidRPr="00EE4C00">
        <w:rPr>
          <w:rFonts w:ascii="Georgia" w:hAnsi="Georgia"/>
          <w:sz w:val="21"/>
          <w:szCs w:val="21"/>
        </w:rPr>
        <w:t>Modèle de preuve de constitution de cautionnement</w:t>
      </w:r>
      <w:bookmarkEnd w:id="247"/>
      <w:bookmarkEnd w:id="248"/>
      <w:bookmarkEnd w:id="249"/>
      <w:bookmarkEnd w:id="250"/>
    </w:p>
    <w:p w14:paraId="6E79E8B4" w14:textId="77777777" w:rsidR="0036393A" w:rsidRPr="00BA79A2" w:rsidRDefault="0036393A" w:rsidP="00166EC1">
      <w:pPr>
        <w:spacing w:after="0"/>
        <w:jc w:val="both"/>
        <w:rPr>
          <w:szCs w:val="21"/>
        </w:rPr>
      </w:pPr>
    </w:p>
    <w:p w14:paraId="2892966A" w14:textId="77777777" w:rsidR="00063B2D" w:rsidRPr="00BA79A2" w:rsidRDefault="00063B2D" w:rsidP="00166EC1">
      <w:pPr>
        <w:spacing w:after="0"/>
        <w:jc w:val="both"/>
        <w:rPr>
          <w:i/>
          <w:szCs w:val="21"/>
          <w:highlight w:val="lightGray"/>
        </w:rPr>
      </w:pPr>
      <w:r w:rsidRPr="00BA79A2">
        <w:rPr>
          <w:i/>
          <w:szCs w:val="21"/>
          <w:highlight w:val="lightGray"/>
        </w:rPr>
        <w:t>Uniquement pour l’adjudicataire :</w:t>
      </w:r>
    </w:p>
    <w:p w14:paraId="1AA1176F" w14:textId="77777777" w:rsidR="00063B2D" w:rsidRPr="00BA79A2" w:rsidRDefault="00063B2D" w:rsidP="00166EC1">
      <w:pPr>
        <w:spacing w:after="0"/>
        <w:jc w:val="both"/>
        <w:rPr>
          <w:szCs w:val="21"/>
        </w:rPr>
      </w:pPr>
      <w:r w:rsidRPr="00BA79A2">
        <w:rPr>
          <w:szCs w:val="21"/>
        </w:rPr>
        <w:t xml:space="preserve">Banque </w:t>
      </w:r>
      <w:r w:rsidRPr="00BA79A2">
        <w:rPr>
          <w:szCs w:val="21"/>
          <w:highlight w:val="lightGray"/>
        </w:rPr>
        <w:t>X</w:t>
      </w:r>
    </w:p>
    <w:p w14:paraId="310CB645" w14:textId="77777777" w:rsidR="00063B2D" w:rsidRPr="00BA79A2" w:rsidRDefault="00063B2D" w:rsidP="00166EC1">
      <w:pPr>
        <w:spacing w:after="0"/>
        <w:jc w:val="both"/>
        <w:rPr>
          <w:szCs w:val="21"/>
        </w:rPr>
      </w:pPr>
      <w:r w:rsidRPr="00BA79A2">
        <w:rPr>
          <w:szCs w:val="21"/>
          <w:highlight w:val="lightGray"/>
        </w:rPr>
        <w:t>Adress</w:t>
      </w:r>
      <w:r w:rsidRPr="00BA79A2">
        <w:rPr>
          <w:szCs w:val="21"/>
        </w:rPr>
        <w:t>e</w:t>
      </w:r>
    </w:p>
    <w:p w14:paraId="4FB950B4" w14:textId="77777777" w:rsidR="00063B2D" w:rsidRPr="00BA79A2" w:rsidRDefault="00063B2D" w:rsidP="00166EC1">
      <w:pPr>
        <w:spacing w:after="0"/>
        <w:jc w:val="both"/>
        <w:rPr>
          <w:szCs w:val="21"/>
          <w:u w:val="single"/>
        </w:rPr>
      </w:pPr>
      <w:r w:rsidRPr="00BA79A2">
        <w:rPr>
          <w:szCs w:val="21"/>
          <w:u w:val="single"/>
        </w:rPr>
        <w:t xml:space="preserve">Cautionnement n° </w:t>
      </w:r>
      <w:r w:rsidRPr="00BA79A2">
        <w:rPr>
          <w:szCs w:val="21"/>
          <w:highlight w:val="lightGray"/>
          <w:u w:val="single"/>
        </w:rPr>
        <w:t>X</w:t>
      </w:r>
    </w:p>
    <w:p w14:paraId="1359E8DA" w14:textId="77777777" w:rsidR="00063B2D" w:rsidRPr="00BA79A2" w:rsidRDefault="00063B2D" w:rsidP="00166EC1">
      <w:pPr>
        <w:spacing w:after="0"/>
        <w:jc w:val="both"/>
        <w:rPr>
          <w:szCs w:val="21"/>
        </w:rPr>
      </w:pPr>
      <w:r w:rsidRPr="00BA79A2">
        <w:rPr>
          <w:szCs w:val="21"/>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7B46B667" w14:textId="77777777" w:rsidR="00063B2D" w:rsidRPr="00BA79A2" w:rsidRDefault="00063B2D" w:rsidP="00166EC1">
      <w:pPr>
        <w:spacing w:after="0"/>
        <w:jc w:val="both"/>
        <w:rPr>
          <w:szCs w:val="21"/>
        </w:rPr>
      </w:pPr>
      <w:r w:rsidRPr="00BA79A2">
        <w:rPr>
          <w:szCs w:val="21"/>
          <w:highlight w:val="lightGray"/>
        </w:rPr>
        <w:t>X</w:t>
      </w:r>
      <w:r w:rsidRPr="00BA79A2">
        <w:rPr>
          <w:szCs w:val="21"/>
        </w:rPr>
        <w:t xml:space="preserve">, </w:t>
      </w:r>
      <w:r w:rsidRPr="00BA79A2">
        <w:rPr>
          <w:szCs w:val="21"/>
          <w:highlight w:val="lightGray"/>
        </w:rPr>
        <w:t xml:space="preserve">adresse </w:t>
      </w:r>
      <w:r w:rsidRPr="00BA79A2">
        <w:rPr>
          <w:szCs w:val="21"/>
        </w:rPr>
        <w:t>(la « Banque »)</w:t>
      </w:r>
    </w:p>
    <w:p w14:paraId="62D08AFF" w14:textId="77777777" w:rsidR="00063B2D" w:rsidRPr="00BA79A2" w:rsidRDefault="00063B2D" w:rsidP="00166EC1">
      <w:pPr>
        <w:spacing w:after="0"/>
        <w:jc w:val="both"/>
        <w:rPr>
          <w:szCs w:val="21"/>
        </w:rPr>
      </w:pPr>
      <w:r w:rsidRPr="00BA79A2">
        <w:rPr>
          <w:szCs w:val="21"/>
        </w:rPr>
        <w:t xml:space="preserve">déclare, par la présente, se constituer caution à concurrence d’un montant maximum de l’équivalent en BIF de </w:t>
      </w:r>
      <w:r w:rsidRPr="00BA79A2">
        <w:rPr>
          <w:szCs w:val="21"/>
          <w:highlight w:val="lightGray"/>
        </w:rPr>
        <w:t>X</w:t>
      </w:r>
      <w:r w:rsidRPr="00BA79A2">
        <w:rPr>
          <w:szCs w:val="21"/>
        </w:rPr>
        <w:t xml:space="preserve"> EURO au profit de l’Agence belge de développement, Enabel, pour les obligations de </w:t>
      </w:r>
      <w:r w:rsidRPr="00BA79A2">
        <w:rPr>
          <w:szCs w:val="21"/>
          <w:highlight w:val="lightGray"/>
        </w:rPr>
        <w:t>X</w:t>
      </w:r>
      <w:r w:rsidRPr="00BA79A2">
        <w:rPr>
          <w:szCs w:val="21"/>
        </w:rPr>
        <w:t xml:space="preserve"> (nom de l’adjudicataire), </w:t>
      </w:r>
      <w:r w:rsidRPr="00BA79A2">
        <w:rPr>
          <w:szCs w:val="21"/>
          <w:highlight w:val="lightGray"/>
        </w:rPr>
        <w:t>adresse</w:t>
      </w:r>
      <w:r w:rsidRPr="00BA79A2">
        <w:rPr>
          <w:szCs w:val="21"/>
        </w:rPr>
        <w:t xml:space="preserve"> en vertu du marché :</w:t>
      </w:r>
    </w:p>
    <w:p w14:paraId="757142F5" w14:textId="53F3D1CA" w:rsidR="00063B2D" w:rsidRPr="00BA79A2" w:rsidRDefault="00063B2D" w:rsidP="00166EC1">
      <w:pPr>
        <w:spacing w:after="0"/>
        <w:jc w:val="both"/>
        <w:rPr>
          <w:szCs w:val="21"/>
        </w:rPr>
      </w:pPr>
      <w:r w:rsidRPr="00BA79A2">
        <w:rPr>
          <w:szCs w:val="21"/>
        </w:rPr>
        <w:t>« Marché de travaux pour «</w:t>
      </w:r>
      <w:r w:rsidR="00746012">
        <w:rPr>
          <w:szCs w:val="21"/>
        </w:rPr>
        <w:t xml:space="preserve"> C</w:t>
      </w:r>
      <w:r w:rsidR="00746012" w:rsidRPr="00746012">
        <w:rPr>
          <w:szCs w:val="21"/>
        </w:rPr>
        <w:t>onstruction neuve de Latrines ECOSAN dans les lycées du Post Fondamentale et les centres de formation professionnelle</w:t>
      </w:r>
      <w:r w:rsidRPr="00BA79A2">
        <w:rPr>
          <w:szCs w:val="21"/>
        </w:rPr>
        <w:t xml:space="preserve"> » au Burundi, </w:t>
      </w:r>
      <w:r w:rsidRPr="00F03236">
        <w:rPr>
          <w:szCs w:val="21"/>
        </w:rPr>
        <w:t>BDI2</w:t>
      </w:r>
      <w:r w:rsidR="00746012" w:rsidRPr="00F03236">
        <w:rPr>
          <w:szCs w:val="21"/>
        </w:rPr>
        <w:t>3</w:t>
      </w:r>
      <w:r w:rsidRPr="00F03236">
        <w:rPr>
          <w:szCs w:val="21"/>
        </w:rPr>
        <w:t>00</w:t>
      </w:r>
      <w:r w:rsidR="00746012" w:rsidRPr="00F03236">
        <w:rPr>
          <w:szCs w:val="21"/>
        </w:rPr>
        <w:t>6</w:t>
      </w:r>
      <w:r w:rsidRPr="00F03236">
        <w:rPr>
          <w:szCs w:val="21"/>
        </w:rPr>
        <w:t>-100</w:t>
      </w:r>
      <w:r w:rsidR="00746012" w:rsidRPr="00F03236">
        <w:rPr>
          <w:szCs w:val="21"/>
        </w:rPr>
        <w:t>84</w:t>
      </w:r>
      <w:r w:rsidRPr="00F03236">
        <w:rPr>
          <w:szCs w:val="21"/>
        </w:rPr>
        <w:t xml:space="preserve">, lot </w:t>
      </w:r>
      <w:r w:rsidRPr="00BA79A2">
        <w:rPr>
          <w:szCs w:val="21"/>
          <w:highlight w:val="lightGray"/>
        </w:rPr>
        <w:t>X</w:t>
      </w:r>
      <w:r w:rsidRPr="00BA79A2">
        <w:rPr>
          <w:szCs w:val="21"/>
        </w:rPr>
        <w:t> » (le « Marché »).</w:t>
      </w:r>
    </w:p>
    <w:p w14:paraId="1522A78B" w14:textId="77777777" w:rsidR="00063B2D" w:rsidRPr="00BA79A2" w:rsidRDefault="00063B2D" w:rsidP="00166EC1">
      <w:pPr>
        <w:spacing w:after="0"/>
        <w:jc w:val="both"/>
        <w:rPr>
          <w:szCs w:val="21"/>
        </w:rPr>
      </w:pPr>
      <w:r w:rsidRPr="00BA79A2">
        <w:rPr>
          <w:szCs w:val="21"/>
        </w:rPr>
        <w:t xml:space="preserve">En conséquence, la Banque s’engage, sous la renonciation du bénéficiaire, à payer jusqu’à concurrence du montant maximum, tout montant dont </w:t>
      </w:r>
      <w:r w:rsidRPr="00BA79A2">
        <w:rPr>
          <w:szCs w:val="21"/>
          <w:highlight w:val="lightGray"/>
        </w:rPr>
        <w:t>X</w:t>
      </w:r>
      <w:r w:rsidRPr="00BA79A2">
        <w:rPr>
          <w:szCs w:val="21"/>
        </w:rPr>
        <w:t xml:space="preserve"> pourrait être redevable envers l’Agence belge de développement, Enabel au cas où </w:t>
      </w:r>
      <w:r w:rsidRPr="00BA79A2">
        <w:rPr>
          <w:szCs w:val="21"/>
          <w:highlight w:val="lightGray"/>
        </w:rPr>
        <w:t>X</w:t>
      </w:r>
      <w:r w:rsidRPr="00BA79A2">
        <w:rPr>
          <w:szCs w:val="21"/>
        </w:rPr>
        <w:t xml:space="preserve"> serait en défaut d’exécution du « Marché ».</w:t>
      </w:r>
    </w:p>
    <w:p w14:paraId="6D8240C2" w14:textId="64506F5D" w:rsidR="00063B2D" w:rsidRPr="00BA79A2" w:rsidRDefault="00063B2D" w:rsidP="00166EC1">
      <w:pPr>
        <w:spacing w:after="0"/>
        <w:jc w:val="both"/>
        <w:rPr>
          <w:szCs w:val="21"/>
        </w:rPr>
      </w:pPr>
      <w:r w:rsidRPr="00BA79A2">
        <w:rPr>
          <w:szCs w:val="21"/>
        </w:rPr>
        <w:t xml:space="preserve">Cette caution est libérable conformément aux dispositions du cahier spécial des charges </w:t>
      </w:r>
      <w:r w:rsidRPr="00F03236">
        <w:rPr>
          <w:szCs w:val="21"/>
        </w:rPr>
        <w:t>BDI2</w:t>
      </w:r>
      <w:r w:rsidR="00746012" w:rsidRPr="00F03236">
        <w:rPr>
          <w:szCs w:val="21"/>
        </w:rPr>
        <w:t>3</w:t>
      </w:r>
      <w:r w:rsidRPr="00F03236">
        <w:rPr>
          <w:szCs w:val="21"/>
        </w:rPr>
        <w:t>00</w:t>
      </w:r>
      <w:r w:rsidR="00746012" w:rsidRPr="00F03236">
        <w:rPr>
          <w:szCs w:val="21"/>
        </w:rPr>
        <w:t>6</w:t>
      </w:r>
      <w:r w:rsidRPr="00F03236">
        <w:rPr>
          <w:szCs w:val="21"/>
        </w:rPr>
        <w:t>-100</w:t>
      </w:r>
      <w:r w:rsidR="00746012" w:rsidRPr="00F03236">
        <w:rPr>
          <w:szCs w:val="21"/>
        </w:rPr>
        <w:t>84</w:t>
      </w:r>
      <w:r w:rsidRPr="00F03236">
        <w:rPr>
          <w:szCs w:val="21"/>
        </w:rPr>
        <w:t xml:space="preserve"> </w:t>
      </w:r>
      <w:r w:rsidRPr="00BA79A2">
        <w:rPr>
          <w:szCs w:val="21"/>
        </w:rPr>
        <w:t>et des Articles 25-33 des Règles Générales d’Exécution, et au plus tard après la réception définitive du marché.</w:t>
      </w:r>
    </w:p>
    <w:p w14:paraId="38FB3455" w14:textId="509FB77A" w:rsidR="00063B2D" w:rsidRPr="00BA79A2" w:rsidRDefault="00063B2D" w:rsidP="00166EC1">
      <w:pPr>
        <w:spacing w:after="0"/>
        <w:jc w:val="both"/>
        <w:rPr>
          <w:szCs w:val="21"/>
        </w:rPr>
      </w:pPr>
      <w:r w:rsidRPr="00BA79A2">
        <w:rPr>
          <w:szCs w:val="21"/>
        </w:rPr>
        <w:t xml:space="preserve">Tout appel au présent cautionnement doit être adressé par lettre à la Banque </w:t>
      </w:r>
      <w:r w:rsidRPr="00BA79A2">
        <w:rPr>
          <w:szCs w:val="21"/>
          <w:highlight w:val="lightGray"/>
        </w:rPr>
        <w:t>X</w:t>
      </w:r>
      <w:r w:rsidRPr="00BA79A2">
        <w:rPr>
          <w:szCs w:val="21"/>
        </w:rPr>
        <w:t xml:space="preserve">, </w:t>
      </w:r>
      <w:r w:rsidRPr="00BA79A2">
        <w:rPr>
          <w:szCs w:val="21"/>
          <w:highlight w:val="lightGray"/>
        </w:rPr>
        <w:t>adresse</w:t>
      </w:r>
      <w:r w:rsidRPr="00BA79A2">
        <w:rPr>
          <w:szCs w:val="21"/>
        </w:rPr>
        <w:t xml:space="preserve"> avec mention de la référence </w:t>
      </w:r>
      <w:r w:rsidRPr="00F03236">
        <w:rPr>
          <w:szCs w:val="21"/>
        </w:rPr>
        <w:t>BDI2</w:t>
      </w:r>
      <w:r w:rsidR="00746012" w:rsidRPr="00F03236">
        <w:rPr>
          <w:szCs w:val="21"/>
        </w:rPr>
        <w:t>3006</w:t>
      </w:r>
      <w:r w:rsidRPr="00F03236">
        <w:rPr>
          <w:szCs w:val="21"/>
        </w:rPr>
        <w:t>-100</w:t>
      </w:r>
      <w:r w:rsidR="00746012" w:rsidRPr="00F03236">
        <w:rPr>
          <w:szCs w:val="21"/>
        </w:rPr>
        <w:t>84</w:t>
      </w:r>
      <w:r w:rsidRPr="00F03236">
        <w:rPr>
          <w:szCs w:val="21"/>
        </w:rPr>
        <w:t>.</w:t>
      </w:r>
    </w:p>
    <w:p w14:paraId="1813836A" w14:textId="77777777" w:rsidR="00063B2D" w:rsidRPr="00BA79A2" w:rsidRDefault="00063B2D" w:rsidP="00166EC1">
      <w:pPr>
        <w:spacing w:after="0"/>
        <w:jc w:val="both"/>
        <w:rPr>
          <w:szCs w:val="21"/>
        </w:rPr>
      </w:pPr>
      <w:r w:rsidRPr="00BA79A2">
        <w:rPr>
          <w:szCs w:val="21"/>
        </w:rPr>
        <w:t>Tout paiement effectué en vertu du présent cautionnement réduira de plein droit le montant cautionné par la Banque.</w:t>
      </w:r>
    </w:p>
    <w:p w14:paraId="3FA52784" w14:textId="77777777" w:rsidR="00063B2D" w:rsidRPr="00BA79A2" w:rsidRDefault="00063B2D" w:rsidP="00166EC1">
      <w:pPr>
        <w:spacing w:after="0"/>
        <w:jc w:val="both"/>
        <w:rPr>
          <w:szCs w:val="21"/>
        </w:rPr>
      </w:pPr>
      <w:r w:rsidRPr="00BA79A2">
        <w:rPr>
          <w:szCs w:val="21"/>
        </w:rPr>
        <w:t>Le cautionnement est régi par le droit belge et seuls les tribunaux belges sont compétents pour statuer sur tout litige.</w:t>
      </w:r>
    </w:p>
    <w:p w14:paraId="3DE9BAA9" w14:textId="77777777" w:rsidR="00063B2D" w:rsidRPr="00BA79A2" w:rsidRDefault="00063B2D" w:rsidP="00166EC1">
      <w:pPr>
        <w:spacing w:after="0"/>
        <w:jc w:val="both"/>
        <w:rPr>
          <w:szCs w:val="21"/>
        </w:rPr>
      </w:pPr>
      <w:r w:rsidRPr="00BA79A2">
        <w:rPr>
          <w:szCs w:val="21"/>
        </w:rPr>
        <w:t xml:space="preserve">Fait à </w:t>
      </w:r>
      <w:r w:rsidRPr="00BA79A2">
        <w:rPr>
          <w:szCs w:val="21"/>
          <w:highlight w:val="lightGray"/>
        </w:rPr>
        <w:t>X</w:t>
      </w:r>
      <w:r w:rsidRPr="00BA79A2">
        <w:rPr>
          <w:szCs w:val="21"/>
        </w:rPr>
        <w:tab/>
      </w:r>
      <w:r w:rsidRPr="00BA79A2">
        <w:rPr>
          <w:szCs w:val="21"/>
        </w:rPr>
        <w:tab/>
        <w:t xml:space="preserve">le </w:t>
      </w:r>
      <w:r w:rsidRPr="00BA79A2">
        <w:rPr>
          <w:szCs w:val="21"/>
          <w:highlight w:val="lightGray"/>
        </w:rPr>
        <w:t>X</w:t>
      </w:r>
    </w:p>
    <w:p w14:paraId="4AAAB8B7" w14:textId="77777777" w:rsidR="00063B2D" w:rsidRPr="00BA79A2" w:rsidRDefault="00063B2D" w:rsidP="00166EC1">
      <w:pPr>
        <w:spacing w:after="0"/>
        <w:jc w:val="both"/>
        <w:rPr>
          <w:szCs w:val="21"/>
        </w:rPr>
      </w:pPr>
      <w:r w:rsidRPr="00BA79A2">
        <w:rPr>
          <w:szCs w:val="21"/>
        </w:rPr>
        <w:t>Nom :</w:t>
      </w:r>
    </w:p>
    <w:p w14:paraId="5C4CC364" w14:textId="12A424A5" w:rsidR="00012848" w:rsidRPr="00BA79A2" w:rsidRDefault="00063B2D" w:rsidP="00166EC1">
      <w:pPr>
        <w:spacing w:after="0"/>
        <w:jc w:val="both"/>
        <w:rPr>
          <w:szCs w:val="21"/>
        </w:rPr>
      </w:pPr>
      <w:r w:rsidRPr="00BA79A2">
        <w:rPr>
          <w:szCs w:val="21"/>
        </w:rPr>
        <w:t>Signature :</w:t>
      </w:r>
    </w:p>
    <w:p w14:paraId="4F6FF607" w14:textId="77777777" w:rsidR="000B770B" w:rsidRDefault="000B770B" w:rsidP="00166EC1">
      <w:pPr>
        <w:spacing w:after="0"/>
        <w:jc w:val="both"/>
        <w:rPr>
          <w:color w:val="EE0000"/>
          <w:szCs w:val="21"/>
        </w:rPr>
      </w:pPr>
    </w:p>
    <w:p w14:paraId="584DA825" w14:textId="77777777" w:rsidR="00D13BDE" w:rsidRDefault="00D13BDE" w:rsidP="00166EC1">
      <w:pPr>
        <w:spacing w:after="0"/>
        <w:jc w:val="both"/>
        <w:rPr>
          <w:color w:val="EE0000"/>
          <w:szCs w:val="21"/>
        </w:rPr>
      </w:pPr>
    </w:p>
    <w:p w14:paraId="536D4F6F" w14:textId="77777777" w:rsidR="00ED0F0D" w:rsidRDefault="00ED0F0D" w:rsidP="00166EC1">
      <w:pPr>
        <w:spacing w:after="0"/>
        <w:jc w:val="both"/>
        <w:rPr>
          <w:color w:val="EE0000"/>
          <w:szCs w:val="21"/>
        </w:rPr>
      </w:pPr>
    </w:p>
    <w:p w14:paraId="7D25CF98" w14:textId="77777777" w:rsidR="00ED0F0D" w:rsidRDefault="00ED0F0D" w:rsidP="00166EC1">
      <w:pPr>
        <w:spacing w:after="0"/>
        <w:jc w:val="both"/>
        <w:rPr>
          <w:color w:val="EE0000"/>
          <w:szCs w:val="21"/>
        </w:rPr>
      </w:pPr>
    </w:p>
    <w:p w14:paraId="64EC4A2F" w14:textId="77777777" w:rsidR="00ED0F0D" w:rsidRDefault="00ED0F0D" w:rsidP="00166EC1">
      <w:pPr>
        <w:spacing w:after="0"/>
        <w:jc w:val="both"/>
        <w:rPr>
          <w:color w:val="EE0000"/>
          <w:szCs w:val="21"/>
        </w:rPr>
      </w:pPr>
    </w:p>
    <w:p w14:paraId="76F0A52F" w14:textId="77777777" w:rsidR="00ED0F0D" w:rsidRDefault="00ED0F0D" w:rsidP="00166EC1">
      <w:pPr>
        <w:spacing w:after="0"/>
        <w:jc w:val="both"/>
        <w:rPr>
          <w:color w:val="EE0000"/>
          <w:szCs w:val="21"/>
        </w:rPr>
      </w:pPr>
    </w:p>
    <w:p w14:paraId="4A83023C" w14:textId="77777777" w:rsidR="00ED0F0D" w:rsidRDefault="00ED0F0D" w:rsidP="00166EC1">
      <w:pPr>
        <w:spacing w:after="0"/>
        <w:jc w:val="both"/>
        <w:rPr>
          <w:color w:val="EE0000"/>
          <w:szCs w:val="21"/>
        </w:rPr>
      </w:pPr>
    </w:p>
    <w:p w14:paraId="6FCA7428" w14:textId="77777777" w:rsidR="00ED0F0D" w:rsidRDefault="00ED0F0D" w:rsidP="00166EC1">
      <w:pPr>
        <w:spacing w:after="0"/>
        <w:jc w:val="both"/>
        <w:rPr>
          <w:color w:val="EE0000"/>
          <w:szCs w:val="21"/>
        </w:rPr>
      </w:pPr>
    </w:p>
    <w:p w14:paraId="65201699" w14:textId="77777777" w:rsidR="00ED0F0D" w:rsidRDefault="00ED0F0D" w:rsidP="00166EC1">
      <w:pPr>
        <w:spacing w:after="0"/>
        <w:jc w:val="both"/>
        <w:rPr>
          <w:color w:val="EE0000"/>
          <w:szCs w:val="21"/>
        </w:rPr>
      </w:pPr>
    </w:p>
    <w:p w14:paraId="05B8714E" w14:textId="77777777" w:rsidR="00ED0F0D" w:rsidRDefault="00ED0F0D" w:rsidP="00166EC1">
      <w:pPr>
        <w:spacing w:after="0"/>
        <w:jc w:val="both"/>
        <w:rPr>
          <w:color w:val="EE0000"/>
          <w:szCs w:val="21"/>
        </w:rPr>
      </w:pPr>
    </w:p>
    <w:p w14:paraId="0C597D67" w14:textId="77777777" w:rsidR="00073302" w:rsidRDefault="00073302" w:rsidP="00166EC1">
      <w:pPr>
        <w:spacing w:after="0"/>
        <w:jc w:val="both"/>
        <w:rPr>
          <w:color w:val="EE0000"/>
          <w:szCs w:val="21"/>
        </w:rPr>
      </w:pPr>
    </w:p>
    <w:p w14:paraId="261623A5" w14:textId="77777777" w:rsidR="00073302" w:rsidRDefault="00073302" w:rsidP="00166EC1">
      <w:pPr>
        <w:spacing w:after="0"/>
        <w:jc w:val="both"/>
        <w:rPr>
          <w:color w:val="EE0000"/>
          <w:szCs w:val="21"/>
        </w:rPr>
      </w:pPr>
    </w:p>
    <w:p w14:paraId="1FAA5661" w14:textId="77777777" w:rsidR="00073302" w:rsidRDefault="00073302" w:rsidP="00166EC1">
      <w:pPr>
        <w:spacing w:after="0"/>
        <w:jc w:val="both"/>
        <w:rPr>
          <w:color w:val="EE0000"/>
          <w:szCs w:val="21"/>
        </w:rPr>
      </w:pPr>
    </w:p>
    <w:p w14:paraId="1226EDD1" w14:textId="77777777" w:rsidR="00073302" w:rsidRDefault="00073302" w:rsidP="00166EC1">
      <w:pPr>
        <w:spacing w:after="0"/>
        <w:jc w:val="both"/>
        <w:rPr>
          <w:color w:val="EE0000"/>
          <w:szCs w:val="21"/>
        </w:rPr>
      </w:pPr>
    </w:p>
    <w:p w14:paraId="122F7DEC" w14:textId="77777777" w:rsidR="00073302" w:rsidRDefault="00073302" w:rsidP="00166EC1">
      <w:pPr>
        <w:spacing w:after="0"/>
        <w:jc w:val="both"/>
        <w:rPr>
          <w:color w:val="EE0000"/>
          <w:szCs w:val="21"/>
        </w:rPr>
      </w:pPr>
    </w:p>
    <w:p w14:paraId="12505B88" w14:textId="77777777" w:rsidR="00073302" w:rsidRDefault="00073302" w:rsidP="00166EC1">
      <w:pPr>
        <w:spacing w:after="0"/>
        <w:jc w:val="both"/>
        <w:rPr>
          <w:color w:val="EE0000"/>
          <w:szCs w:val="21"/>
          <w:lang w:val="fr-FR"/>
        </w:rPr>
      </w:pPr>
    </w:p>
    <w:p w14:paraId="2651CA73" w14:textId="77777777" w:rsidR="00073302" w:rsidRPr="00BA79A2" w:rsidRDefault="00073302" w:rsidP="00166EC1">
      <w:pPr>
        <w:spacing w:after="0"/>
        <w:jc w:val="both"/>
        <w:rPr>
          <w:color w:val="EE0000"/>
          <w:szCs w:val="21"/>
          <w:lang w:val="fr-FR"/>
        </w:rPr>
      </w:pPr>
    </w:p>
    <w:bookmarkEnd w:id="47"/>
    <w:bookmarkEnd w:id="48"/>
    <w:bookmarkEnd w:id="49"/>
    <w:bookmarkEnd w:id="50"/>
    <w:bookmarkEnd w:id="51"/>
    <w:p w14:paraId="47B155E0" w14:textId="7D47CF88" w:rsidR="00C06A66" w:rsidRPr="00BA79A2" w:rsidRDefault="00C06A66" w:rsidP="00166EC1">
      <w:pPr>
        <w:pStyle w:val="Titre3"/>
        <w:spacing w:before="0" w:after="0"/>
        <w:jc w:val="both"/>
        <w:rPr>
          <w:rFonts w:ascii="Georgia" w:hAnsi="Georgia"/>
          <w:sz w:val="21"/>
          <w:szCs w:val="21"/>
          <w:lang w:val="fr-BE"/>
        </w:rPr>
      </w:pPr>
      <w:r w:rsidRPr="00BA79A2">
        <w:rPr>
          <w:rFonts w:ascii="Georgia" w:hAnsi="Georgia"/>
          <w:sz w:val="21"/>
          <w:szCs w:val="21"/>
          <w:lang w:val="fr-BE"/>
        </w:rPr>
        <w:lastRenderedPageBreak/>
        <w:t xml:space="preserve"> </w:t>
      </w:r>
      <w:bookmarkStart w:id="251" w:name="_Toc212822170"/>
      <w:r w:rsidRPr="00BA79A2">
        <w:rPr>
          <w:rFonts w:ascii="Georgia" w:hAnsi="Georgia"/>
          <w:sz w:val="21"/>
          <w:szCs w:val="21"/>
          <w:lang w:val="fr-BE"/>
        </w:rPr>
        <w:t>– Art. 4 de l’Arrêté royal du 26 septembre 1991 fixant certaines mesures d'application de la loi du 20 mars 1991 organisant l'agréation d'entrepreneurs de travaux</w:t>
      </w:r>
      <w:bookmarkEnd w:id="251"/>
    </w:p>
    <w:p w14:paraId="79385AF9" w14:textId="77777777" w:rsidR="00C06A66" w:rsidRPr="00BA79A2" w:rsidRDefault="00C06A66" w:rsidP="00166EC1">
      <w:pPr>
        <w:pStyle w:val="Corpsdetexte"/>
        <w:spacing w:after="0"/>
        <w:rPr>
          <w:rFonts w:ascii="Georgia" w:hAnsi="Georgia"/>
          <w:sz w:val="21"/>
          <w:szCs w:val="21"/>
          <w:highlight w:val="lightGray"/>
        </w:rPr>
      </w:pPr>
    </w:p>
    <w:p w14:paraId="0206F22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Les travaux sont groupés selon leur nature dans les catégories et sous-catégories qui sont désignées à l'aide des lettres et indices ci-après et qui sont définies par le Ministre.</w:t>
      </w:r>
    </w:p>
    <w:p w14:paraId="5F857B97"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p>
    <w:p w14:paraId="1EE3487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A    Entreprises générales de dragage</w:t>
      </w:r>
    </w:p>
    <w:p w14:paraId="1060E530"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A 1    Renflouage de bateaux et enlèvement d'épaves</w:t>
      </w:r>
    </w:p>
    <w:p w14:paraId="70452CFD"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B    Entreprises générales de travaux hydrauliques</w:t>
      </w:r>
    </w:p>
    <w:p w14:paraId="28DBDBD9" w14:textId="75148D4A"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 xml:space="preserve">B </w:t>
      </w:r>
      <w:r w:rsidR="004C74AA" w:rsidRPr="00BA79A2">
        <w:rPr>
          <w:rFonts w:ascii="Georgia" w:eastAsia="Calibri" w:hAnsi="Georgia" w:cs="Times New Roman"/>
          <w:color w:val="585756"/>
          <w:kern w:val="0"/>
          <w:sz w:val="21"/>
          <w:szCs w:val="21"/>
          <w:highlight w:val="lightGray"/>
          <w:lang w:val="fr-BE"/>
        </w:rPr>
        <w:t>1 Curage</w:t>
      </w:r>
      <w:r w:rsidRPr="00BA79A2">
        <w:rPr>
          <w:rFonts w:ascii="Georgia" w:eastAsia="Calibri" w:hAnsi="Georgia" w:cs="Times New Roman"/>
          <w:color w:val="585756"/>
          <w:kern w:val="0"/>
          <w:sz w:val="21"/>
          <w:szCs w:val="21"/>
          <w:highlight w:val="lightGray"/>
          <w:lang w:val="fr-BE"/>
        </w:rPr>
        <w:t xml:space="preserve"> de cours d'eau</w:t>
      </w:r>
    </w:p>
    <w:p w14:paraId="158DEA14"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C    Entreprises générales de travaux routiers</w:t>
      </w:r>
    </w:p>
    <w:p w14:paraId="0059B75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C 1 Travaux d'égouts courants</w:t>
      </w:r>
    </w:p>
    <w:p w14:paraId="0CDC4A2C"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C 2 Distribution d'eau et pose de canalisations diverses</w:t>
      </w:r>
    </w:p>
    <w:p w14:paraId="7A16363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C 3    Signalisation non-électrique des voies de communication, dispositifs de sécurité, clôtures et écrans de tout type, non électriques</w:t>
      </w:r>
    </w:p>
    <w:p w14:paraId="412B38C9"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C 5    Revêtements hydrocarbonés et enduisages</w:t>
      </w:r>
    </w:p>
    <w:p w14:paraId="322E4CF7"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C 6    Pose en tranchées de câbles électriques d'énergie et de télécommunication, sans connexion</w:t>
      </w:r>
    </w:p>
    <w:p w14:paraId="354B6052"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C 7    Fonçages horizontaux de tuyaux pour câbles et canalisations</w:t>
      </w:r>
    </w:p>
    <w:p w14:paraId="27BAF34C"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Entreprises générales de bâtiments</w:t>
      </w:r>
    </w:p>
    <w:p w14:paraId="4A14655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    Tous travaux de gros œuvre et de mise sous toit de bâtiments</w:t>
      </w:r>
    </w:p>
    <w:p w14:paraId="0B81171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4    Isolation acoustique ou thermique, cloisons légères, faux plafonds et faux planchers préfabriqués ou non</w:t>
      </w:r>
    </w:p>
    <w:p w14:paraId="7260C98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5    Menuiserie générale, charpentes et escaliers en bois</w:t>
      </w:r>
    </w:p>
    <w:p w14:paraId="0620A5B4"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6    Marbrerie et taille de pierres</w:t>
      </w:r>
    </w:p>
    <w:p w14:paraId="2D819387"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7    Ferronnerie</w:t>
      </w:r>
    </w:p>
    <w:p w14:paraId="5F05712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8    Couverture de toitures asphaltiques ou similaires et travaux d'étanchéité</w:t>
      </w:r>
    </w:p>
    <w:p w14:paraId="6ED35144"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10    Carrelages</w:t>
      </w:r>
    </w:p>
    <w:p w14:paraId="3BE184F4"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11    Plafonnage, crépissage</w:t>
      </w:r>
    </w:p>
    <w:p w14:paraId="55B66A2B"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12    Couvertures non métalliques et non asphaltiques</w:t>
      </w:r>
    </w:p>
    <w:p w14:paraId="5213D22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13    Peinture</w:t>
      </w:r>
    </w:p>
    <w:p w14:paraId="5D731164"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14    Vitrerie</w:t>
      </w:r>
    </w:p>
    <w:p w14:paraId="226F0BA3"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15    Parquetage</w:t>
      </w:r>
    </w:p>
    <w:p w14:paraId="191E2BA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16    Installations sanitaires et installations de chauffage au gaz par appareils individuels</w:t>
      </w:r>
    </w:p>
    <w:p w14:paraId="357E8648"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17    Chauffage central, installations thermiques</w:t>
      </w:r>
    </w:p>
    <w:p w14:paraId="51F24A5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18    Ventilation, chauffage à air chaud, conditionnement d'air</w:t>
      </w:r>
    </w:p>
    <w:p w14:paraId="571B4280"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20    Menuiserie métallique</w:t>
      </w:r>
    </w:p>
    <w:p w14:paraId="4BD3003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21    Ravalement et remise en État de façades</w:t>
      </w:r>
    </w:p>
    <w:p w14:paraId="78BD18E5"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22    Couvertures métalliques de toiture et zinguerie</w:t>
      </w:r>
    </w:p>
    <w:p w14:paraId="0971093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23    Restauration par des artisans</w:t>
      </w:r>
    </w:p>
    <w:p w14:paraId="507C79B2"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24    Restauration de monuments</w:t>
      </w:r>
    </w:p>
    <w:p w14:paraId="52558A43"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25    Revêtements de murs et de sols, autres que la marbrerie, le parquetage et les carrelages</w:t>
      </w:r>
    </w:p>
    <w:p w14:paraId="36A61C0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D 29    Chapes de sols et revêtements de sols industriels</w:t>
      </w:r>
    </w:p>
    <w:p w14:paraId="1D8F3E9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E    Entreprises de génie civil</w:t>
      </w:r>
    </w:p>
    <w:p w14:paraId="1B622511"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E 1    Egouts collecteurs</w:t>
      </w:r>
    </w:p>
    <w:p w14:paraId="1F34C5B5"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E 2    Fondations profondes sur pieux, rideaux de palplanches, murs emboués</w:t>
      </w:r>
    </w:p>
    <w:p w14:paraId="46918400"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E 4    Fonçages horizontaux d'éléments constitutifs d'ouvrages d'art</w:t>
      </w:r>
    </w:p>
    <w:p w14:paraId="5781C645"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F    Entreprises générales de constructions métalliques</w:t>
      </w:r>
    </w:p>
    <w:p w14:paraId="28A02FD7"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F 1    Travaux de montage et de démontage (sans fournitures)</w:t>
      </w:r>
    </w:p>
    <w:p w14:paraId="24581EB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lastRenderedPageBreak/>
        <w:t>F 2    Construction de charpentes métalliques</w:t>
      </w:r>
    </w:p>
    <w:p w14:paraId="639F9451"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F 3    Peinture industrielle</w:t>
      </w:r>
    </w:p>
    <w:p w14:paraId="7C09E3F4"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G    Entreprises générales de terrassements</w:t>
      </w:r>
    </w:p>
    <w:p w14:paraId="227B0380"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G 1    Travaux de forage, de sondage et d'injection</w:t>
      </w:r>
    </w:p>
    <w:p w14:paraId="644202B7"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G 2    Travaux de drainage</w:t>
      </w:r>
    </w:p>
    <w:p w14:paraId="536F0FA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G 3    Plantations</w:t>
      </w:r>
    </w:p>
    <w:p w14:paraId="66B960F2"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G 4    Revêtements spéciaux pour terrains de sport</w:t>
      </w:r>
    </w:p>
    <w:p w14:paraId="70C922D7"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G 5    Travaux de démolition</w:t>
      </w:r>
    </w:p>
    <w:p w14:paraId="6F4A86C4"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H    Entreprises générales de voies ferrées</w:t>
      </w:r>
    </w:p>
    <w:p w14:paraId="1921065D"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H 1    Travaux de soudure des rails</w:t>
      </w:r>
    </w:p>
    <w:p w14:paraId="22FDECB0"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H 2    Pose de caténaires</w:t>
      </w:r>
    </w:p>
    <w:p w14:paraId="026DD9A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K    Entreprises générales d'équipements mécaniques</w:t>
      </w:r>
    </w:p>
    <w:p w14:paraId="4B44B576"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K 1    Equipements d'ouvrages d'art ou de mécanique industrielle</w:t>
      </w:r>
    </w:p>
    <w:p w14:paraId="25F25420"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K 2    Installations d'engins de manutention et de levage (grues, ponts roulants...)</w:t>
      </w:r>
    </w:p>
    <w:p w14:paraId="5C921B73"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K 3    Equipements oléomécaniques</w:t>
      </w:r>
    </w:p>
    <w:p w14:paraId="6C340415"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L    Entreprises générales d'installations d'équipements hydromécaniques</w:t>
      </w:r>
    </w:p>
    <w:p w14:paraId="228D9CC1"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L 1    Installations de tuyauteries</w:t>
      </w:r>
    </w:p>
    <w:p w14:paraId="2DC36D29"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L 2    Equipements de stations de pompage ou de turbinage</w:t>
      </w:r>
    </w:p>
    <w:p w14:paraId="3D3F7797"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M    Entreprises générales d'installations d'équipements électroniques</w:t>
      </w:r>
    </w:p>
    <w:p w14:paraId="46DBB073"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M 1    Equipements électroniques à fréquence industrielle ou élevée y compris équipements des stations d'alimentation</w:t>
      </w:r>
    </w:p>
    <w:p w14:paraId="750D0863"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N    Entreprises générales d'installations de transport dans les bâtiments</w:t>
      </w:r>
    </w:p>
    <w:p w14:paraId="1007AB4A"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N 1    Ascenseurs, monte-charges, escaliers et trottoirs roulants</w:t>
      </w:r>
    </w:p>
    <w:p w14:paraId="1142E9F6"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N 2    Transports par gaines ou tubes d'objets, de documents ou de marchandises (pneumatique, mécanique...)</w:t>
      </w:r>
    </w:p>
    <w:p w14:paraId="4F163F0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 xml:space="preserve">    Installations électriques</w:t>
      </w:r>
    </w:p>
    <w:p w14:paraId="237E013C"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P 1    Installations électriques des bâtiments, y compris installations de groupes électrogènes, équipements de détection d'incendie et de vol, télétransmissions dans les bâtiments et leur périphérie et installations ou équipements de téléphonie mixte</w:t>
      </w:r>
    </w:p>
    <w:p w14:paraId="34022C05"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P 2    Installations électriques et électromécaniques d'ouvrages d'art ou industriels et installations électriques extérieures</w:t>
      </w:r>
    </w:p>
    <w:p w14:paraId="525F91C2"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P 3    Installations électriques de lignes aériennes de transport électriques</w:t>
      </w:r>
    </w:p>
    <w:p w14:paraId="3767A66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P 4    Installations électriques d'ouvrages portuaires</w:t>
      </w:r>
    </w:p>
    <w:p w14:paraId="1E689378"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S    Entreprises générales d'installation d'équipements de télétransmission et de gestion de données</w:t>
      </w:r>
    </w:p>
    <w:p w14:paraId="2CEE1D57"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S 1    Equipements de téléphonie et de télégraphie publiques</w:t>
      </w:r>
    </w:p>
    <w:p w14:paraId="45E855AB"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S 2    Equipements de télécommande, télécontrôle et de télémesure</w:t>
      </w:r>
    </w:p>
    <w:p w14:paraId="7D2B4A66"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S 3    Equipements de transmission de radio et de télévision, installations radar et antennes</w:t>
      </w:r>
    </w:p>
    <w:p w14:paraId="00D21DA0"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S 4    Equipements d'informatique et de régulation de processus</w:t>
      </w:r>
    </w:p>
    <w:p w14:paraId="17C72C43"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 xml:space="preserve">    Installations spéciales</w:t>
      </w:r>
    </w:p>
    <w:p w14:paraId="4EF9D577"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T 2    Paratonnerres, antennes de réception</w:t>
      </w:r>
    </w:p>
    <w:p w14:paraId="617F1460"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T 3    Equipements frigorifiques</w:t>
      </w:r>
    </w:p>
    <w:p w14:paraId="633D9CCF"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T 4    Equipements de buanderies et de grandes cuisines</w:t>
      </w:r>
    </w:p>
    <w:p w14:paraId="4DB5ADA8"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T 6    Equipements d'abattoirs</w:t>
      </w:r>
    </w:p>
    <w:p w14:paraId="4DD3D48E" w14:textId="77777777" w:rsidR="00C06A66" w:rsidRPr="00BA79A2"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U    Installations pour traitement des immondices</w:t>
      </w:r>
    </w:p>
    <w:p w14:paraId="528E3336" w14:textId="77777777" w:rsidR="00C06A66" w:rsidRDefault="00C06A66"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r w:rsidRPr="00BA79A2">
        <w:rPr>
          <w:rFonts w:ascii="Georgia" w:eastAsia="Calibri" w:hAnsi="Georgia" w:cs="Times New Roman"/>
          <w:color w:val="585756"/>
          <w:kern w:val="0"/>
          <w:sz w:val="21"/>
          <w:szCs w:val="21"/>
          <w:highlight w:val="lightGray"/>
          <w:lang w:val="fr-BE"/>
        </w:rPr>
        <w:t>V    Installations d'épuration d'eau</w:t>
      </w:r>
    </w:p>
    <w:p w14:paraId="4D37A94C" w14:textId="77777777" w:rsidR="00707103" w:rsidRDefault="00707103"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p>
    <w:p w14:paraId="75B1D3E6" w14:textId="77777777" w:rsidR="00707103" w:rsidRDefault="00707103"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p>
    <w:p w14:paraId="22A64A9C" w14:textId="77777777" w:rsidR="00707103" w:rsidRDefault="00707103"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p>
    <w:p w14:paraId="06CFC280" w14:textId="77777777" w:rsidR="00707103" w:rsidRDefault="00707103"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p>
    <w:p w14:paraId="28A64D17" w14:textId="77777777" w:rsidR="00707103" w:rsidRDefault="00707103"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p>
    <w:p w14:paraId="1EAB4E30" w14:textId="77777777" w:rsidR="00530801" w:rsidRPr="00BA79A2" w:rsidRDefault="00530801" w:rsidP="00166EC1">
      <w:pPr>
        <w:pStyle w:val="Corpsdetexte"/>
        <w:widowControl/>
        <w:suppressAutoHyphens w:val="0"/>
        <w:spacing w:after="0" w:line="276" w:lineRule="auto"/>
        <w:rPr>
          <w:rFonts w:ascii="Georgia" w:eastAsia="Calibri" w:hAnsi="Georgia" w:cs="Times New Roman"/>
          <w:color w:val="585756"/>
          <w:kern w:val="0"/>
          <w:sz w:val="21"/>
          <w:szCs w:val="21"/>
          <w:highlight w:val="lightGray"/>
          <w:lang w:val="fr-BE"/>
        </w:rPr>
      </w:pPr>
    </w:p>
    <w:p w14:paraId="484765F0" w14:textId="07D15CF0" w:rsidR="00AC07ED" w:rsidRPr="00BA79A2" w:rsidRDefault="00AC07ED" w:rsidP="00166EC1">
      <w:pPr>
        <w:pStyle w:val="Titre3"/>
        <w:spacing w:before="0" w:after="0"/>
        <w:jc w:val="both"/>
        <w:rPr>
          <w:rFonts w:ascii="Georgia" w:hAnsi="Georgia"/>
          <w:sz w:val="21"/>
          <w:szCs w:val="21"/>
          <w:lang w:val="fr-BE"/>
        </w:rPr>
      </w:pPr>
      <w:bookmarkStart w:id="252" w:name="_Toc51592080"/>
      <w:bookmarkStart w:id="253" w:name="_Toc52268509"/>
      <w:bookmarkStart w:id="254" w:name="_Toc52533040"/>
      <w:bookmarkStart w:id="255" w:name="_Toc212439589"/>
      <w:r w:rsidRPr="00BA79A2">
        <w:rPr>
          <w:rFonts w:ascii="Georgia" w:hAnsi="Georgia"/>
          <w:sz w:val="21"/>
          <w:szCs w:val="21"/>
          <w:lang w:val="fr-BE"/>
        </w:rPr>
        <w:t xml:space="preserve"> </w:t>
      </w:r>
      <w:bookmarkStart w:id="256" w:name="_Toc212822171"/>
      <w:r w:rsidRPr="00BA79A2">
        <w:rPr>
          <w:rFonts w:ascii="Georgia" w:hAnsi="Georgia"/>
          <w:sz w:val="21"/>
          <w:szCs w:val="21"/>
          <w:lang w:val="fr-BE"/>
        </w:rPr>
        <w:t>Clause GDPR (en cas de prestataire de service qui va traiter des données personnelles)</w:t>
      </w:r>
      <w:bookmarkEnd w:id="252"/>
      <w:bookmarkEnd w:id="253"/>
      <w:bookmarkEnd w:id="254"/>
      <w:bookmarkEnd w:id="255"/>
      <w:bookmarkEnd w:id="256"/>
    </w:p>
    <w:p w14:paraId="635AF796" w14:textId="77777777" w:rsidR="00E02105" w:rsidRPr="00BA79A2" w:rsidRDefault="00E02105" w:rsidP="00166EC1">
      <w:pPr>
        <w:spacing w:after="0"/>
        <w:jc w:val="both"/>
        <w:rPr>
          <w:szCs w:val="21"/>
          <w:lang w:val="fr-FR"/>
        </w:rPr>
      </w:pPr>
    </w:p>
    <w:p w14:paraId="33D92B5B" w14:textId="77777777" w:rsidR="00E02105" w:rsidRPr="00BA79A2" w:rsidRDefault="00E02105" w:rsidP="00166EC1">
      <w:pPr>
        <w:spacing w:after="0"/>
        <w:jc w:val="both"/>
        <w:rPr>
          <w:szCs w:val="21"/>
          <w:lang w:val="fr-FR"/>
        </w:rPr>
      </w:pPr>
    </w:p>
    <w:p w14:paraId="2D61112F" w14:textId="77777777" w:rsidR="00E02105" w:rsidRPr="00BA79A2" w:rsidRDefault="00E02105" w:rsidP="00166EC1">
      <w:pPr>
        <w:spacing w:after="0"/>
        <w:jc w:val="both"/>
        <w:rPr>
          <w:i/>
          <w:iCs/>
          <w:szCs w:val="21"/>
          <w:lang w:val="fr-FR"/>
        </w:rPr>
      </w:pPr>
      <w:r w:rsidRPr="00BA79A2">
        <w:rPr>
          <w:i/>
          <w:iCs/>
          <w:szCs w:val="21"/>
          <w:lang w:val="fr-FR"/>
        </w:rPr>
        <w:t>Cette annexe est à utiliser lorsque l’adjudicataire est un sous-traitant au sens de la législation RGPD, c’est-à- dire personne physique ou morale, qui traite des données à caractère personnel pour le compte de Enabel.</w:t>
      </w:r>
    </w:p>
    <w:p w14:paraId="7FDD0AB7" w14:textId="77777777" w:rsidR="00E02105" w:rsidRPr="00BA79A2" w:rsidRDefault="00E02105" w:rsidP="00166EC1">
      <w:pPr>
        <w:spacing w:after="0"/>
        <w:jc w:val="both"/>
        <w:rPr>
          <w:i/>
          <w:iCs/>
          <w:szCs w:val="21"/>
          <w:lang w:val="fr-FR"/>
        </w:rPr>
      </w:pPr>
    </w:p>
    <w:p w14:paraId="27C1CD5E" w14:textId="05E725E1" w:rsidR="00530801" w:rsidRDefault="00E02105" w:rsidP="00166EC1">
      <w:pPr>
        <w:spacing w:after="0"/>
        <w:jc w:val="both"/>
        <w:rPr>
          <w:i/>
          <w:iCs/>
          <w:szCs w:val="21"/>
          <w:lang w:val="fr-FR"/>
        </w:rPr>
      </w:pPr>
      <w:r w:rsidRPr="00BA79A2">
        <w:rPr>
          <w:i/>
          <w:iCs/>
          <w:szCs w:val="21"/>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r w:rsidR="00D972DF">
        <w:rPr>
          <w:i/>
          <w:iCs/>
          <w:szCs w:val="21"/>
          <w:lang w:val="fr-FR"/>
        </w:rPr>
        <w:t>.</w:t>
      </w:r>
    </w:p>
    <w:p w14:paraId="2E216FD0" w14:textId="77777777" w:rsidR="00530801" w:rsidRDefault="00530801" w:rsidP="00166EC1">
      <w:pPr>
        <w:spacing w:after="0"/>
        <w:jc w:val="both"/>
        <w:rPr>
          <w:i/>
          <w:iCs/>
          <w:szCs w:val="21"/>
          <w:lang w:val="fr-FR"/>
        </w:rPr>
      </w:pPr>
    </w:p>
    <w:p w14:paraId="3978CB32" w14:textId="77777777" w:rsidR="00530801" w:rsidRDefault="00530801" w:rsidP="00166EC1">
      <w:pPr>
        <w:spacing w:after="0"/>
        <w:jc w:val="both"/>
        <w:rPr>
          <w:i/>
          <w:iCs/>
          <w:szCs w:val="21"/>
          <w:lang w:val="fr-FR"/>
        </w:rPr>
      </w:pPr>
    </w:p>
    <w:p w14:paraId="395F913A" w14:textId="77777777" w:rsidR="00530801" w:rsidRDefault="00530801" w:rsidP="00166EC1">
      <w:pPr>
        <w:spacing w:after="0"/>
        <w:jc w:val="both"/>
        <w:rPr>
          <w:i/>
          <w:iCs/>
          <w:szCs w:val="21"/>
          <w:lang w:val="fr-FR"/>
        </w:rPr>
      </w:pPr>
    </w:p>
    <w:p w14:paraId="6A9DD975" w14:textId="77777777" w:rsidR="00530801" w:rsidRDefault="00530801" w:rsidP="00166EC1">
      <w:pPr>
        <w:spacing w:after="0"/>
        <w:jc w:val="both"/>
        <w:rPr>
          <w:i/>
          <w:iCs/>
          <w:szCs w:val="21"/>
          <w:lang w:val="fr-FR"/>
        </w:rPr>
      </w:pPr>
    </w:p>
    <w:p w14:paraId="0B0D3603" w14:textId="77777777" w:rsidR="00707103" w:rsidRDefault="00707103" w:rsidP="00166EC1">
      <w:pPr>
        <w:spacing w:after="0"/>
        <w:jc w:val="both"/>
        <w:rPr>
          <w:i/>
          <w:iCs/>
          <w:szCs w:val="21"/>
          <w:lang w:val="fr-FR"/>
        </w:rPr>
      </w:pPr>
    </w:p>
    <w:p w14:paraId="1C7FACB1" w14:textId="77777777" w:rsidR="00707103" w:rsidRDefault="00707103" w:rsidP="00166EC1">
      <w:pPr>
        <w:spacing w:after="0"/>
        <w:jc w:val="both"/>
        <w:rPr>
          <w:i/>
          <w:iCs/>
          <w:szCs w:val="21"/>
          <w:lang w:val="fr-FR"/>
        </w:rPr>
      </w:pPr>
    </w:p>
    <w:p w14:paraId="44E5F941" w14:textId="77777777" w:rsidR="00707103" w:rsidRDefault="00707103" w:rsidP="00166EC1">
      <w:pPr>
        <w:spacing w:after="0"/>
        <w:jc w:val="both"/>
        <w:rPr>
          <w:i/>
          <w:iCs/>
          <w:szCs w:val="21"/>
          <w:lang w:val="fr-FR"/>
        </w:rPr>
      </w:pPr>
    </w:p>
    <w:p w14:paraId="734B2505" w14:textId="77777777" w:rsidR="00707103" w:rsidRDefault="00707103" w:rsidP="00166EC1">
      <w:pPr>
        <w:spacing w:after="0"/>
        <w:jc w:val="both"/>
        <w:rPr>
          <w:i/>
          <w:iCs/>
          <w:szCs w:val="21"/>
          <w:lang w:val="fr-FR"/>
        </w:rPr>
      </w:pPr>
    </w:p>
    <w:p w14:paraId="1298B8B1" w14:textId="77777777" w:rsidR="00707103" w:rsidRDefault="00707103" w:rsidP="00166EC1">
      <w:pPr>
        <w:spacing w:after="0"/>
        <w:jc w:val="both"/>
        <w:rPr>
          <w:i/>
          <w:iCs/>
          <w:szCs w:val="21"/>
          <w:lang w:val="fr-FR"/>
        </w:rPr>
      </w:pPr>
    </w:p>
    <w:p w14:paraId="6BE039A1" w14:textId="77777777" w:rsidR="00707103" w:rsidRDefault="00707103" w:rsidP="00166EC1">
      <w:pPr>
        <w:spacing w:after="0"/>
        <w:jc w:val="both"/>
        <w:rPr>
          <w:i/>
          <w:iCs/>
          <w:szCs w:val="21"/>
          <w:lang w:val="fr-FR"/>
        </w:rPr>
      </w:pPr>
    </w:p>
    <w:p w14:paraId="39D70F0D" w14:textId="77777777" w:rsidR="00707103" w:rsidRDefault="00707103" w:rsidP="00166EC1">
      <w:pPr>
        <w:spacing w:after="0"/>
        <w:jc w:val="both"/>
        <w:rPr>
          <w:i/>
          <w:iCs/>
          <w:szCs w:val="21"/>
          <w:lang w:val="fr-FR"/>
        </w:rPr>
      </w:pPr>
    </w:p>
    <w:p w14:paraId="038FDF4A" w14:textId="77777777" w:rsidR="00707103" w:rsidRDefault="00707103" w:rsidP="00166EC1">
      <w:pPr>
        <w:spacing w:after="0"/>
        <w:jc w:val="both"/>
        <w:rPr>
          <w:i/>
          <w:iCs/>
          <w:szCs w:val="21"/>
          <w:lang w:val="fr-FR"/>
        </w:rPr>
      </w:pPr>
    </w:p>
    <w:p w14:paraId="5EEF789E" w14:textId="77777777" w:rsidR="00707103" w:rsidRDefault="00707103" w:rsidP="00166EC1">
      <w:pPr>
        <w:spacing w:after="0"/>
        <w:jc w:val="both"/>
        <w:rPr>
          <w:i/>
          <w:iCs/>
          <w:szCs w:val="21"/>
          <w:lang w:val="fr-FR"/>
        </w:rPr>
      </w:pPr>
    </w:p>
    <w:p w14:paraId="454F274D" w14:textId="77777777" w:rsidR="00707103" w:rsidRDefault="00707103" w:rsidP="00166EC1">
      <w:pPr>
        <w:spacing w:after="0"/>
        <w:jc w:val="both"/>
        <w:rPr>
          <w:i/>
          <w:iCs/>
          <w:szCs w:val="21"/>
          <w:lang w:val="fr-FR"/>
        </w:rPr>
      </w:pPr>
    </w:p>
    <w:p w14:paraId="04C77D74" w14:textId="77777777" w:rsidR="00707103" w:rsidRDefault="00707103" w:rsidP="00166EC1">
      <w:pPr>
        <w:spacing w:after="0"/>
        <w:jc w:val="both"/>
        <w:rPr>
          <w:i/>
          <w:iCs/>
          <w:szCs w:val="21"/>
          <w:lang w:val="fr-FR"/>
        </w:rPr>
      </w:pPr>
    </w:p>
    <w:p w14:paraId="39D4C5A5" w14:textId="77777777" w:rsidR="00707103" w:rsidRDefault="00707103" w:rsidP="00166EC1">
      <w:pPr>
        <w:spacing w:after="0"/>
        <w:jc w:val="both"/>
        <w:rPr>
          <w:i/>
          <w:iCs/>
          <w:szCs w:val="21"/>
          <w:lang w:val="fr-FR"/>
        </w:rPr>
      </w:pPr>
    </w:p>
    <w:p w14:paraId="037C25D5" w14:textId="77777777" w:rsidR="00707103" w:rsidRDefault="00707103" w:rsidP="00166EC1">
      <w:pPr>
        <w:spacing w:after="0"/>
        <w:jc w:val="both"/>
        <w:rPr>
          <w:i/>
          <w:iCs/>
          <w:szCs w:val="21"/>
          <w:lang w:val="fr-FR"/>
        </w:rPr>
      </w:pPr>
    </w:p>
    <w:p w14:paraId="19E307C0" w14:textId="77777777" w:rsidR="00707103" w:rsidRDefault="00707103" w:rsidP="00166EC1">
      <w:pPr>
        <w:spacing w:after="0"/>
        <w:jc w:val="both"/>
        <w:rPr>
          <w:i/>
          <w:iCs/>
          <w:szCs w:val="21"/>
          <w:lang w:val="fr-FR"/>
        </w:rPr>
      </w:pPr>
    </w:p>
    <w:p w14:paraId="4948B996" w14:textId="77777777" w:rsidR="00707103" w:rsidRDefault="00707103" w:rsidP="00166EC1">
      <w:pPr>
        <w:spacing w:after="0"/>
        <w:jc w:val="both"/>
        <w:rPr>
          <w:i/>
          <w:iCs/>
          <w:szCs w:val="21"/>
          <w:lang w:val="fr-FR"/>
        </w:rPr>
      </w:pPr>
    </w:p>
    <w:p w14:paraId="791ABC45" w14:textId="77777777" w:rsidR="00707103" w:rsidRDefault="00707103" w:rsidP="00166EC1">
      <w:pPr>
        <w:spacing w:after="0"/>
        <w:jc w:val="both"/>
        <w:rPr>
          <w:i/>
          <w:iCs/>
          <w:szCs w:val="21"/>
          <w:lang w:val="fr-FR"/>
        </w:rPr>
      </w:pPr>
    </w:p>
    <w:p w14:paraId="7E45B6D4" w14:textId="77777777" w:rsidR="00707103" w:rsidRDefault="00707103" w:rsidP="00166EC1">
      <w:pPr>
        <w:spacing w:after="0"/>
        <w:jc w:val="both"/>
        <w:rPr>
          <w:i/>
          <w:iCs/>
          <w:szCs w:val="21"/>
          <w:lang w:val="fr-FR"/>
        </w:rPr>
      </w:pPr>
    </w:p>
    <w:p w14:paraId="075CF9C0" w14:textId="77777777" w:rsidR="00707103" w:rsidRDefault="00707103" w:rsidP="00166EC1">
      <w:pPr>
        <w:spacing w:after="0"/>
        <w:jc w:val="both"/>
        <w:rPr>
          <w:i/>
          <w:iCs/>
          <w:szCs w:val="21"/>
          <w:lang w:val="fr-FR"/>
        </w:rPr>
      </w:pPr>
    </w:p>
    <w:p w14:paraId="53D719E8" w14:textId="77777777" w:rsidR="00707103" w:rsidRDefault="00707103" w:rsidP="00166EC1">
      <w:pPr>
        <w:spacing w:after="0"/>
        <w:jc w:val="both"/>
        <w:rPr>
          <w:i/>
          <w:iCs/>
          <w:szCs w:val="21"/>
          <w:lang w:val="fr-FR"/>
        </w:rPr>
      </w:pPr>
    </w:p>
    <w:p w14:paraId="54E760E8" w14:textId="77777777" w:rsidR="00707103" w:rsidRDefault="00707103" w:rsidP="00166EC1">
      <w:pPr>
        <w:spacing w:after="0"/>
        <w:jc w:val="both"/>
        <w:rPr>
          <w:i/>
          <w:iCs/>
          <w:szCs w:val="21"/>
          <w:lang w:val="fr-FR"/>
        </w:rPr>
      </w:pPr>
    </w:p>
    <w:p w14:paraId="2B029E6A" w14:textId="77777777" w:rsidR="00707103" w:rsidRDefault="00707103" w:rsidP="00166EC1">
      <w:pPr>
        <w:spacing w:after="0"/>
        <w:jc w:val="both"/>
        <w:rPr>
          <w:i/>
          <w:iCs/>
          <w:szCs w:val="21"/>
          <w:lang w:val="fr-FR"/>
        </w:rPr>
      </w:pPr>
    </w:p>
    <w:p w14:paraId="4C0FDA0F" w14:textId="77777777" w:rsidR="00707103" w:rsidRDefault="00707103" w:rsidP="00166EC1">
      <w:pPr>
        <w:spacing w:after="0"/>
        <w:jc w:val="both"/>
        <w:rPr>
          <w:i/>
          <w:iCs/>
          <w:szCs w:val="21"/>
          <w:lang w:val="fr-FR"/>
        </w:rPr>
      </w:pPr>
    </w:p>
    <w:p w14:paraId="3F8029A0" w14:textId="77777777" w:rsidR="00707103" w:rsidRDefault="00707103" w:rsidP="00166EC1">
      <w:pPr>
        <w:spacing w:after="0"/>
        <w:jc w:val="both"/>
        <w:rPr>
          <w:i/>
          <w:iCs/>
          <w:szCs w:val="21"/>
          <w:lang w:val="fr-FR"/>
        </w:rPr>
      </w:pPr>
    </w:p>
    <w:p w14:paraId="7E1A80CC" w14:textId="77777777" w:rsidR="00707103" w:rsidRDefault="00707103" w:rsidP="00166EC1">
      <w:pPr>
        <w:spacing w:after="0"/>
        <w:jc w:val="both"/>
        <w:rPr>
          <w:i/>
          <w:iCs/>
          <w:szCs w:val="21"/>
          <w:lang w:val="fr-FR"/>
        </w:rPr>
      </w:pPr>
    </w:p>
    <w:p w14:paraId="057CD217" w14:textId="77777777" w:rsidR="00707103" w:rsidRDefault="00707103" w:rsidP="00166EC1">
      <w:pPr>
        <w:spacing w:after="0"/>
        <w:jc w:val="both"/>
        <w:rPr>
          <w:i/>
          <w:iCs/>
          <w:szCs w:val="21"/>
          <w:lang w:val="fr-FR"/>
        </w:rPr>
      </w:pPr>
    </w:p>
    <w:p w14:paraId="772ECB98" w14:textId="77777777" w:rsidR="00707103" w:rsidRDefault="00707103" w:rsidP="00166EC1">
      <w:pPr>
        <w:spacing w:after="0"/>
        <w:jc w:val="both"/>
        <w:rPr>
          <w:i/>
          <w:iCs/>
          <w:szCs w:val="21"/>
          <w:lang w:val="fr-FR"/>
        </w:rPr>
      </w:pPr>
    </w:p>
    <w:p w14:paraId="4C549964" w14:textId="77777777" w:rsidR="00A66367" w:rsidRDefault="00A66367" w:rsidP="00166EC1">
      <w:pPr>
        <w:spacing w:after="0"/>
        <w:jc w:val="both"/>
        <w:rPr>
          <w:i/>
          <w:iCs/>
          <w:szCs w:val="21"/>
          <w:lang w:val="fr-FR"/>
        </w:rPr>
      </w:pPr>
    </w:p>
    <w:p w14:paraId="02EB0C99" w14:textId="77777777" w:rsidR="00A66367" w:rsidRDefault="00A66367" w:rsidP="00166EC1">
      <w:pPr>
        <w:spacing w:after="0"/>
        <w:jc w:val="both"/>
        <w:rPr>
          <w:i/>
          <w:iCs/>
          <w:szCs w:val="21"/>
          <w:lang w:val="fr-FR"/>
        </w:rPr>
      </w:pPr>
    </w:p>
    <w:p w14:paraId="16B1CD94" w14:textId="77777777" w:rsidR="00A66367" w:rsidRDefault="00A66367" w:rsidP="00166EC1">
      <w:pPr>
        <w:spacing w:after="0"/>
        <w:jc w:val="both"/>
        <w:rPr>
          <w:i/>
          <w:iCs/>
          <w:szCs w:val="21"/>
          <w:lang w:val="fr-FR"/>
        </w:rPr>
      </w:pPr>
    </w:p>
    <w:p w14:paraId="6B69F6FA" w14:textId="77777777" w:rsidR="00A66367" w:rsidRDefault="00A66367" w:rsidP="00166EC1">
      <w:pPr>
        <w:spacing w:after="0"/>
        <w:jc w:val="both"/>
        <w:rPr>
          <w:i/>
          <w:iCs/>
          <w:szCs w:val="21"/>
          <w:lang w:val="fr-FR"/>
        </w:rPr>
      </w:pPr>
    </w:p>
    <w:p w14:paraId="316F2C36" w14:textId="77777777" w:rsidR="00A66367" w:rsidRDefault="00A66367" w:rsidP="00166EC1">
      <w:pPr>
        <w:spacing w:after="0"/>
        <w:jc w:val="both"/>
        <w:rPr>
          <w:i/>
          <w:iCs/>
          <w:szCs w:val="21"/>
          <w:lang w:val="fr-FR"/>
        </w:rPr>
      </w:pPr>
    </w:p>
    <w:p w14:paraId="0AC31173" w14:textId="77777777" w:rsidR="00E02105" w:rsidRPr="00BA79A2" w:rsidRDefault="00E02105" w:rsidP="00166EC1">
      <w:pPr>
        <w:spacing w:after="0"/>
        <w:jc w:val="both"/>
        <w:rPr>
          <w:szCs w:val="21"/>
          <w:lang w:val="fr-FR"/>
        </w:rPr>
      </w:pPr>
    </w:p>
    <w:p w14:paraId="78812517" w14:textId="30EEA5AA" w:rsidR="00E02105" w:rsidRPr="00BA79A2" w:rsidRDefault="00E02105" w:rsidP="00166EC1">
      <w:pPr>
        <w:spacing w:after="0"/>
        <w:jc w:val="both"/>
        <w:rPr>
          <w:szCs w:val="21"/>
          <w:lang w:val="fr-FR"/>
        </w:rPr>
      </w:pPr>
      <w:r w:rsidRPr="00BA79A2">
        <w:rPr>
          <w:szCs w:val="21"/>
          <w:lang w:val="fr-FR"/>
        </w:rPr>
        <w:lastRenderedPageBreak/>
        <w:t>CONVENTION relati</w:t>
      </w:r>
      <w:r w:rsidR="006B35EA">
        <w:rPr>
          <w:szCs w:val="21"/>
          <w:lang w:val="fr-FR"/>
        </w:rPr>
        <w:t xml:space="preserve">ve </w:t>
      </w:r>
      <w:r w:rsidRPr="00BA79A2">
        <w:rPr>
          <w:szCs w:val="21"/>
          <w:lang w:val="fr-FR"/>
        </w:rPr>
        <w:t>aux traitements de données à caractère personnel (RGPD)</w:t>
      </w:r>
    </w:p>
    <w:p w14:paraId="0D78EC07" w14:textId="77777777" w:rsidR="00E02105" w:rsidRPr="00BA79A2" w:rsidRDefault="00E02105" w:rsidP="00166EC1">
      <w:pPr>
        <w:spacing w:after="0"/>
        <w:jc w:val="both"/>
        <w:rPr>
          <w:b/>
          <w:bCs/>
          <w:szCs w:val="21"/>
          <w:lang w:val="fr-FR"/>
        </w:rPr>
      </w:pPr>
    </w:p>
    <w:p w14:paraId="42DDCC75" w14:textId="6AC4253F" w:rsidR="00E02105" w:rsidRPr="00BA79A2" w:rsidRDefault="00E02105" w:rsidP="00166EC1">
      <w:pPr>
        <w:spacing w:after="0"/>
        <w:jc w:val="both"/>
        <w:rPr>
          <w:b/>
          <w:bCs/>
          <w:szCs w:val="21"/>
          <w:lang w:val="fr-FR"/>
        </w:rPr>
      </w:pPr>
      <w:r w:rsidRPr="00BA79A2">
        <w:rPr>
          <w:b/>
          <w:bCs/>
          <w:szCs w:val="21"/>
          <w:lang w:val="fr-FR"/>
        </w:rPr>
        <w:t xml:space="preserve">ENTRE :  </w:t>
      </w:r>
    </w:p>
    <w:p w14:paraId="02B47C1C" w14:textId="77777777" w:rsidR="00595DF3" w:rsidRPr="00BA79A2" w:rsidRDefault="00595DF3" w:rsidP="00166EC1">
      <w:pPr>
        <w:spacing w:after="0"/>
        <w:jc w:val="both"/>
        <w:rPr>
          <w:b/>
          <w:bCs/>
          <w:szCs w:val="21"/>
          <w:lang w:val="fr-FR"/>
        </w:rPr>
      </w:pPr>
    </w:p>
    <w:p w14:paraId="69460099" w14:textId="2944915D" w:rsidR="00E02105" w:rsidRPr="00BA79A2" w:rsidRDefault="00E02105" w:rsidP="00166EC1">
      <w:pPr>
        <w:spacing w:after="0"/>
        <w:jc w:val="both"/>
        <w:rPr>
          <w:b/>
          <w:szCs w:val="21"/>
          <w:lang w:val="fr-FR"/>
        </w:rPr>
      </w:pPr>
      <w:r w:rsidRPr="00BA79A2">
        <w:rPr>
          <w:b/>
          <w:szCs w:val="21"/>
          <w:lang w:val="fr-FR"/>
        </w:rPr>
        <w:t>Le pouvoir adjudicateur : Enabel, A</w:t>
      </w:r>
      <w:r w:rsidRPr="00BA79A2">
        <w:rPr>
          <w:b/>
          <w:szCs w:val="21"/>
        </w:rPr>
        <w:t>gence belge de développement</w:t>
      </w:r>
      <w:r w:rsidRPr="00BA79A2">
        <w:rPr>
          <w:szCs w:val="21"/>
        </w:rPr>
        <w:t>, société anonyme de droit public à finalité sociale, dont le siège social est établi à 147, rue Haute, 1000 Bruxelles (numéro d’entreprise 0264.814.354, RPM Bruxelles).</w:t>
      </w:r>
    </w:p>
    <w:p w14:paraId="3D91E312" w14:textId="1FD3A59F" w:rsidR="00E02105" w:rsidRPr="00BA79A2" w:rsidRDefault="00E02105" w:rsidP="00166EC1">
      <w:pPr>
        <w:spacing w:after="0"/>
        <w:jc w:val="both"/>
        <w:rPr>
          <w:szCs w:val="21"/>
          <w:lang w:val="fr-FR"/>
        </w:rPr>
      </w:pPr>
      <w:r w:rsidRPr="00BA79A2">
        <w:rPr>
          <w:szCs w:val="21"/>
          <w:lang w:val="fr-FR"/>
        </w:rPr>
        <w:t>Représentée par : [………………………………………………………………………..………….</w:t>
      </w:r>
      <w:r w:rsidR="00530801" w:rsidRPr="00BA79A2">
        <w:rPr>
          <w:szCs w:val="21"/>
          <w:lang w:val="fr-FR"/>
        </w:rPr>
        <w:t>.…</w:t>
      </w:r>
      <w:r w:rsidRPr="00BA79A2">
        <w:rPr>
          <w:szCs w:val="21"/>
          <w:lang w:val="fr-FR"/>
        </w:rPr>
        <w:t>],</w:t>
      </w:r>
    </w:p>
    <w:p w14:paraId="20C0FC30" w14:textId="77777777" w:rsidR="00E02105" w:rsidRPr="00BA79A2" w:rsidRDefault="00E02105" w:rsidP="00166EC1">
      <w:pPr>
        <w:spacing w:after="0"/>
        <w:jc w:val="both"/>
        <w:rPr>
          <w:szCs w:val="21"/>
          <w:lang w:val="fr-FR"/>
        </w:rPr>
      </w:pPr>
    </w:p>
    <w:p w14:paraId="26977E54" w14:textId="77777777" w:rsidR="00E02105" w:rsidRPr="00BA79A2" w:rsidRDefault="00E02105" w:rsidP="00166EC1">
      <w:pPr>
        <w:spacing w:after="0"/>
        <w:jc w:val="both"/>
        <w:rPr>
          <w:szCs w:val="21"/>
          <w:lang w:val="fr-FR"/>
        </w:rPr>
      </w:pPr>
      <w:r w:rsidRPr="00BA79A2">
        <w:rPr>
          <w:szCs w:val="21"/>
          <w:lang w:val="fr-FR"/>
        </w:rPr>
        <w:t>Ci-après dénommée « le pouvoir adjudicateur » ou « PA » ou « Responsable du traitement ».</w:t>
      </w:r>
    </w:p>
    <w:p w14:paraId="1CD61B88" w14:textId="77777777" w:rsidR="00E02105" w:rsidRPr="00BA79A2" w:rsidRDefault="00E02105" w:rsidP="00166EC1">
      <w:pPr>
        <w:spacing w:after="0"/>
        <w:jc w:val="both"/>
        <w:rPr>
          <w:szCs w:val="21"/>
          <w:lang w:val="fr-FR"/>
        </w:rPr>
      </w:pPr>
      <w:r w:rsidRPr="00BA79A2">
        <w:rPr>
          <w:b/>
          <w:bCs/>
          <w:szCs w:val="21"/>
          <w:lang w:val="fr-FR"/>
        </w:rPr>
        <w:t xml:space="preserve">ET </w:t>
      </w:r>
      <w:r w:rsidRPr="00BA79A2">
        <w:rPr>
          <w:szCs w:val="21"/>
          <w:lang w:val="fr-FR"/>
        </w:rPr>
        <w:t xml:space="preserve">: </w:t>
      </w:r>
      <w:r w:rsidRPr="00BA79A2">
        <w:rPr>
          <w:szCs w:val="21"/>
          <w:lang w:val="fr-FR"/>
        </w:rPr>
        <w:tab/>
      </w:r>
    </w:p>
    <w:p w14:paraId="5CEB0107" w14:textId="77777777" w:rsidR="00E02105" w:rsidRPr="00BA79A2" w:rsidRDefault="00E02105" w:rsidP="00166EC1">
      <w:pPr>
        <w:spacing w:after="0"/>
        <w:jc w:val="both"/>
        <w:rPr>
          <w:b/>
          <w:bCs/>
          <w:szCs w:val="21"/>
          <w:lang w:val="fr-FR"/>
        </w:rPr>
      </w:pPr>
    </w:p>
    <w:p w14:paraId="3E935477" w14:textId="77777777" w:rsidR="00E02105" w:rsidRPr="00BA79A2" w:rsidRDefault="00E02105" w:rsidP="00166EC1">
      <w:pPr>
        <w:spacing w:after="0"/>
        <w:jc w:val="both"/>
        <w:rPr>
          <w:b/>
          <w:bCs/>
          <w:szCs w:val="21"/>
          <w:lang w:val="fr-FR"/>
        </w:rPr>
      </w:pPr>
    </w:p>
    <w:p w14:paraId="351C3ACA" w14:textId="0FB40160" w:rsidR="00E02105" w:rsidRPr="00BA79A2" w:rsidRDefault="00E02105" w:rsidP="00166EC1">
      <w:pPr>
        <w:spacing w:after="0"/>
        <w:jc w:val="both"/>
        <w:rPr>
          <w:szCs w:val="21"/>
          <w:lang w:val="fr-FR"/>
        </w:rPr>
      </w:pPr>
      <w:r w:rsidRPr="00BA79A2">
        <w:rPr>
          <w:b/>
          <w:szCs w:val="21"/>
          <w:lang w:val="fr-FR"/>
        </w:rPr>
        <w:t xml:space="preserve">L’adjudicataire : </w:t>
      </w:r>
      <w:r w:rsidRPr="00BA79A2">
        <w:rPr>
          <w:szCs w:val="21"/>
          <w:lang w:val="fr-FR"/>
        </w:rPr>
        <w:t>[…………………………………………………………………………………….</w:t>
      </w:r>
      <w:r w:rsidR="00530801" w:rsidRPr="00BA79A2">
        <w:rPr>
          <w:szCs w:val="21"/>
          <w:lang w:val="fr-FR"/>
        </w:rPr>
        <w:t>.…</w:t>
      </w:r>
      <w:r w:rsidRPr="00BA79A2">
        <w:rPr>
          <w:szCs w:val="21"/>
          <w:lang w:val="fr-FR"/>
        </w:rPr>
        <w:t>], dont le siège social est établi à […………………………………………………………………………………………….………………….…...] et immatriculée à la BCE sous le n° [………………………………………</w:t>
      </w:r>
      <w:r w:rsidR="00A76C85" w:rsidRPr="00BA79A2">
        <w:rPr>
          <w:szCs w:val="21"/>
          <w:lang w:val="fr-FR"/>
        </w:rPr>
        <w:t>……</w:t>
      </w:r>
      <w:r w:rsidRPr="00BA79A2">
        <w:rPr>
          <w:szCs w:val="21"/>
          <w:lang w:val="fr-FR"/>
        </w:rPr>
        <w:t>………</w:t>
      </w:r>
      <w:r w:rsidR="00A76C85" w:rsidRPr="00BA79A2">
        <w:rPr>
          <w:szCs w:val="21"/>
          <w:lang w:val="fr-FR"/>
        </w:rPr>
        <w:t>……</w:t>
      </w:r>
      <w:r w:rsidRPr="00BA79A2">
        <w:rPr>
          <w:szCs w:val="21"/>
          <w:lang w:val="fr-FR"/>
        </w:rPr>
        <w:t>….],</w:t>
      </w:r>
    </w:p>
    <w:p w14:paraId="17081DE5" w14:textId="77777777" w:rsidR="00E02105" w:rsidRPr="00BA79A2" w:rsidRDefault="00E02105" w:rsidP="00166EC1">
      <w:pPr>
        <w:spacing w:after="0"/>
        <w:jc w:val="both"/>
        <w:rPr>
          <w:szCs w:val="21"/>
          <w:lang w:val="fr-FR"/>
        </w:rPr>
      </w:pPr>
    </w:p>
    <w:p w14:paraId="2D6F8ABF" w14:textId="77777777" w:rsidR="00E02105" w:rsidRPr="00BA79A2" w:rsidRDefault="00E02105" w:rsidP="00166EC1">
      <w:pPr>
        <w:spacing w:after="0"/>
        <w:jc w:val="both"/>
        <w:rPr>
          <w:szCs w:val="21"/>
          <w:lang w:val="fr-FR"/>
        </w:rPr>
      </w:pPr>
      <w:r w:rsidRPr="00BA79A2">
        <w:rPr>
          <w:szCs w:val="21"/>
          <w:lang w:val="fr-FR"/>
        </w:rPr>
        <w:t>Représenté(e) par : [……………………………………………………………………………………...],</w:t>
      </w:r>
    </w:p>
    <w:p w14:paraId="2B2A8FD7" w14:textId="77777777" w:rsidR="00E02105" w:rsidRPr="00BA79A2" w:rsidRDefault="00E02105" w:rsidP="00166EC1">
      <w:pPr>
        <w:spacing w:after="0"/>
        <w:jc w:val="both"/>
        <w:rPr>
          <w:szCs w:val="21"/>
          <w:lang w:val="fr-FR"/>
        </w:rPr>
      </w:pPr>
      <w:r w:rsidRPr="00BA79A2">
        <w:rPr>
          <w:szCs w:val="21"/>
          <w:lang w:val="fr-FR"/>
        </w:rPr>
        <w:t>conformément à l’article [……………………………………….……………………………….…….] des statuts de la société,</w:t>
      </w:r>
    </w:p>
    <w:p w14:paraId="1ADCE567" w14:textId="77777777" w:rsidR="00E02105" w:rsidRPr="00BA79A2" w:rsidRDefault="00E02105" w:rsidP="00166EC1">
      <w:pPr>
        <w:spacing w:after="0"/>
        <w:jc w:val="both"/>
        <w:rPr>
          <w:szCs w:val="21"/>
          <w:lang w:val="fr-FR"/>
        </w:rPr>
      </w:pPr>
    </w:p>
    <w:p w14:paraId="27596009" w14:textId="77777777" w:rsidR="00E02105" w:rsidRPr="00BA79A2" w:rsidRDefault="00E02105" w:rsidP="00166EC1">
      <w:pPr>
        <w:spacing w:after="0"/>
        <w:jc w:val="both"/>
        <w:rPr>
          <w:szCs w:val="21"/>
          <w:lang w:val="fr-FR"/>
        </w:rPr>
      </w:pPr>
      <w:r w:rsidRPr="00BA79A2">
        <w:rPr>
          <w:szCs w:val="21"/>
          <w:lang w:val="fr-FR"/>
        </w:rPr>
        <w:t>Ci-après dénommé(e) « l’adjudicataire » ou « sous-traitant ».</w:t>
      </w:r>
    </w:p>
    <w:p w14:paraId="2AC5F4EA" w14:textId="77777777" w:rsidR="00E02105" w:rsidRPr="00BA79A2" w:rsidRDefault="00E02105" w:rsidP="00166EC1">
      <w:pPr>
        <w:spacing w:after="0"/>
        <w:jc w:val="both"/>
        <w:rPr>
          <w:szCs w:val="21"/>
          <w:lang w:val="fr-FR"/>
        </w:rPr>
      </w:pPr>
    </w:p>
    <w:p w14:paraId="07517EF7" w14:textId="77777777" w:rsidR="00E02105" w:rsidRPr="00BA79A2" w:rsidRDefault="00E02105" w:rsidP="00166EC1">
      <w:pPr>
        <w:spacing w:after="0"/>
        <w:jc w:val="both"/>
        <w:rPr>
          <w:szCs w:val="21"/>
          <w:lang w:val="fr-FR"/>
        </w:rPr>
      </w:pPr>
      <w:r w:rsidRPr="00BA79A2">
        <w:rPr>
          <w:szCs w:val="21"/>
          <w:lang w:val="fr-FR"/>
        </w:rPr>
        <w:t>Le pouvoir adjudicateur et l’adjudicataire sont dénommés individuellement une « Partie » et ensemble les « Parties ».</w:t>
      </w:r>
      <w:r w:rsidRPr="00BA79A2">
        <w:rPr>
          <w:szCs w:val="21"/>
          <w:lang w:val="fr-FR"/>
        </w:rPr>
        <w:tab/>
      </w:r>
    </w:p>
    <w:p w14:paraId="5C8087EB" w14:textId="77777777" w:rsidR="00E02105" w:rsidRPr="00BA79A2" w:rsidRDefault="00E02105" w:rsidP="00166EC1">
      <w:pPr>
        <w:spacing w:after="0"/>
        <w:jc w:val="both"/>
        <w:rPr>
          <w:b/>
          <w:bCs/>
          <w:szCs w:val="21"/>
          <w:lang w:val="fr-FR"/>
        </w:rPr>
      </w:pPr>
      <w:r w:rsidRPr="00BA79A2">
        <w:rPr>
          <w:b/>
          <w:bCs/>
          <w:szCs w:val="21"/>
          <w:lang w:val="fr-FR"/>
        </w:rPr>
        <w:t>Préambule</w:t>
      </w:r>
    </w:p>
    <w:p w14:paraId="49EB396F" w14:textId="77777777" w:rsidR="00E02105" w:rsidRPr="00BA79A2" w:rsidRDefault="00E02105" w:rsidP="00166EC1">
      <w:pPr>
        <w:spacing w:after="0"/>
        <w:jc w:val="both"/>
        <w:rPr>
          <w:szCs w:val="21"/>
          <w:lang w:val="fr-FR"/>
        </w:rPr>
      </w:pPr>
      <w:r w:rsidRPr="00BA79A2">
        <w:rPr>
          <w:szCs w:val="21"/>
          <w:lang w:val="fr-FR"/>
        </w:rPr>
        <w:t>Par décision du [………………….…...], l’adjudicataire s’est vu attribuer un marché conformément au cahier spécial des charges n° [……………………...].</w:t>
      </w:r>
    </w:p>
    <w:p w14:paraId="600722DA" w14:textId="77777777" w:rsidR="00E02105" w:rsidRPr="00BA79A2" w:rsidRDefault="00E02105" w:rsidP="00166EC1">
      <w:pPr>
        <w:spacing w:after="0"/>
        <w:jc w:val="both"/>
        <w:rPr>
          <w:szCs w:val="21"/>
          <w:lang w:val="fr-FR"/>
        </w:rPr>
      </w:pPr>
    </w:p>
    <w:p w14:paraId="0CD0E2A2" w14:textId="77777777" w:rsidR="00E02105" w:rsidRPr="00BA79A2" w:rsidRDefault="00E02105" w:rsidP="00166EC1">
      <w:pPr>
        <w:spacing w:after="0"/>
        <w:jc w:val="both"/>
        <w:rPr>
          <w:szCs w:val="21"/>
          <w:lang w:val="fr-FR"/>
        </w:rPr>
      </w:pPr>
      <w:r w:rsidRPr="00BA79A2">
        <w:rPr>
          <w:szCs w:val="21"/>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49327BC" w14:textId="77777777" w:rsidR="00E02105" w:rsidRPr="00BA79A2" w:rsidRDefault="00E02105" w:rsidP="00166EC1">
      <w:pPr>
        <w:spacing w:after="0"/>
        <w:jc w:val="both"/>
        <w:rPr>
          <w:szCs w:val="21"/>
          <w:lang w:val="fr-FR"/>
        </w:rPr>
      </w:pPr>
    </w:p>
    <w:p w14:paraId="5C682AB1" w14:textId="77777777" w:rsidR="00E02105" w:rsidRPr="00BA79A2" w:rsidRDefault="00E02105" w:rsidP="00166EC1">
      <w:pPr>
        <w:spacing w:after="0"/>
        <w:jc w:val="both"/>
        <w:rPr>
          <w:szCs w:val="21"/>
          <w:lang w:val="fr-FR"/>
        </w:rPr>
      </w:pPr>
      <w:r w:rsidRPr="00BA79A2">
        <w:rPr>
          <w:szCs w:val="21"/>
          <w:lang w:val="fr-FR"/>
        </w:rPr>
        <w:t>L’objet de cet avenant est de conformer les documents de marché aux exigences de l’article 28 du RGPD.</w:t>
      </w:r>
    </w:p>
    <w:p w14:paraId="233AA883" w14:textId="77777777" w:rsidR="00E02105" w:rsidRPr="00BA79A2" w:rsidRDefault="00E02105" w:rsidP="00166EC1">
      <w:pPr>
        <w:spacing w:after="0"/>
        <w:jc w:val="both"/>
        <w:rPr>
          <w:szCs w:val="21"/>
          <w:lang w:val="fr-FR"/>
        </w:rPr>
      </w:pPr>
    </w:p>
    <w:p w14:paraId="1C5F65C3" w14:textId="77777777" w:rsidR="00E02105" w:rsidRDefault="00E02105" w:rsidP="00166EC1">
      <w:pPr>
        <w:spacing w:after="0"/>
        <w:jc w:val="both"/>
        <w:rPr>
          <w:szCs w:val="21"/>
          <w:lang w:val="fr-FR"/>
        </w:rPr>
      </w:pPr>
      <w:r w:rsidRPr="00BA79A2">
        <w:rPr>
          <w:szCs w:val="21"/>
          <w:lang w:val="fr-FR"/>
        </w:rPr>
        <w:t>Il n’est pas autrement dérogé aux conditions du marché, notamment quant au délai et à la valeur du marché attribué.</w:t>
      </w:r>
    </w:p>
    <w:p w14:paraId="365A56D2" w14:textId="77777777" w:rsidR="00530801" w:rsidRDefault="00530801" w:rsidP="00166EC1">
      <w:pPr>
        <w:spacing w:after="0"/>
        <w:jc w:val="both"/>
        <w:rPr>
          <w:szCs w:val="21"/>
          <w:lang w:val="fr-FR"/>
        </w:rPr>
      </w:pPr>
    </w:p>
    <w:p w14:paraId="160B1BF1" w14:textId="77777777" w:rsidR="00530801" w:rsidRDefault="00530801" w:rsidP="00166EC1">
      <w:pPr>
        <w:spacing w:after="0"/>
        <w:jc w:val="both"/>
        <w:rPr>
          <w:szCs w:val="21"/>
          <w:lang w:val="fr-FR"/>
        </w:rPr>
      </w:pPr>
    </w:p>
    <w:p w14:paraId="60ADC744" w14:textId="77777777" w:rsidR="00530801" w:rsidRDefault="00530801" w:rsidP="00166EC1">
      <w:pPr>
        <w:spacing w:after="0"/>
        <w:jc w:val="both"/>
        <w:rPr>
          <w:szCs w:val="21"/>
          <w:lang w:val="fr-FR"/>
        </w:rPr>
      </w:pPr>
    </w:p>
    <w:p w14:paraId="0E43E58C" w14:textId="77777777" w:rsidR="00530801" w:rsidRDefault="00530801" w:rsidP="00166EC1">
      <w:pPr>
        <w:spacing w:after="0"/>
        <w:jc w:val="both"/>
        <w:rPr>
          <w:szCs w:val="21"/>
          <w:lang w:val="fr-FR"/>
        </w:rPr>
      </w:pPr>
    </w:p>
    <w:p w14:paraId="461CDF31" w14:textId="77777777" w:rsidR="00530801" w:rsidRPr="00BA79A2" w:rsidRDefault="00530801" w:rsidP="00166EC1">
      <w:pPr>
        <w:spacing w:after="0"/>
        <w:jc w:val="both"/>
        <w:rPr>
          <w:szCs w:val="21"/>
          <w:lang w:val="fr-FR"/>
        </w:rPr>
      </w:pPr>
    </w:p>
    <w:p w14:paraId="12CF97D9" w14:textId="77777777" w:rsidR="00E02105" w:rsidRDefault="00E02105" w:rsidP="00166EC1">
      <w:pPr>
        <w:spacing w:after="0"/>
        <w:jc w:val="both"/>
        <w:rPr>
          <w:b/>
          <w:bCs/>
          <w:szCs w:val="21"/>
          <w:lang w:val="fr-FR"/>
        </w:rPr>
      </w:pPr>
      <w:r w:rsidRPr="00BA79A2">
        <w:rPr>
          <w:b/>
          <w:bCs/>
          <w:szCs w:val="21"/>
          <w:lang w:val="fr-FR"/>
        </w:rPr>
        <w:t>Article 1 : Définitions</w:t>
      </w:r>
    </w:p>
    <w:p w14:paraId="2D3AD556" w14:textId="77777777" w:rsidR="00530801" w:rsidRPr="00BA79A2" w:rsidRDefault="00530801" w:rsidP="00166EC1">
      <w:pPr>
        <w:spacing w:after="0"/>
        <w:jc w:val="both"/>
        <w:rPr>
          <w:b/>
          <w:bCs/>
          <w:szCs w:val="21"/>
          <w:lang w:val="fr-FR"/>
        </w:rPr>
      </w:pPr>
    </w:p>
    <w:p w14:paraId="4101278A" w14:textId="77777777" w:rsidR="00E02105" w:rsidRDefault="00E02105" w:rsidP="00166EC1">
      <w:pPr>
        <w:numPr>
          <w:ilvl w:val="1"/>
          <w:numId w:val="37"/>
        </w:numPr>
        <w:spacing w:after="0"/>
        <w:jc w:val="both"/>
        <w:rPr>
          <w:szCs w:val="21"/>
          <w:lang w:val="fr-FR"/>
        </w:rPr>
      </w:pPr>
      <w:r w:rsidRPr="00BA79A2">
        <w:rPr>
          <w:szCs w:val="21"/>
          <w:lang w:val="fr-FR"/>
        </w:rPr>
        <w:t xml:space="preserve"> Les termes tels que « traiter » / « traitement », « données à caractère personnel », « responsable du traitement », « sous-traitant » et « violation de données à caractère personnel » doivent être interprétés à la lumière de la Législation en </w:t>
      </w:r>
      <w:r w:rsidRPr="00BA79A2">
        <w:rPr>
          <w:szCs w:val="21"/>
          <w:lang w:val="fr-FR"/>
        </w:rPr>
        <w:lastRenderedPageBreak/>
        <w:t>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A79A2">
        <w:rPr>
          <w:szCs w:val="21"/>
        </w:rPr>
        <w:t>ci-après RGPD</w:t>
      </w:r>
      <w:r w:rsidRPr="00BA79A2">
        <w:rPr>
          <w:szCs w:val="21"/>
          <w:lang w:val="fr-FR"/>
        </w:rPr>
        <w:t>) et la loi belge du 30 juillet 2018 relative à la protection des personnes physiques à l’égard des traitements de données à caractère personnel.</w:t>
      </w:r>
    </w:p>
    <w:p w14:paraId="4E2F2897" w14:textId="77777777" w:rsidR="00530801" w:rsidRPr="00BA79A2" w:rsidRDefault="00530801" w:rsidP="00166EC1">
      <w:pPr>
        <w:spacing w:after="0"/>
        <w:ind w:left="720"/>
        <w:jc w:val="both"/>
        <w:rPr>
          <w:szCs w:val="21"/>
          <w:lang w:val="fr-FR"/>
        </w:rPr>
      </w:pPr>
    </w:p>
    <w:p w14:paraId="6456AC74" w14:textId="77777777" w:rsidR="00E02105" w:rsidRPr="00BA79A2" w:rsidRDefault="00E02105" w:rsidP="00166EC1">
      <w:pPr>
        <w:spacing w:after="0"/>
        <w:jc w:val="both"/>
        <w:rPr>
          <w:b/>
          <w:bCs/>
          <w:szCs w:val="21"/>
          <w:lang w:val="fr-FR"/>
        </w:rPr>
      </w:pPr>
      <w:r w:rsidRPr="00BA79A2">
        <w:rPr>
          <w:b/>
          <w:bCs/>
          <w:szCs w:val="21"/>
          <w:lang w:val="fr-FR"/>
        </w:rPr>
        <w:t>Article 2 : Objet de la Convention</w:t>
      </w:r>
    </w:p>
    <w:p w14:paraId="6C22B761" w14:textId="77777777" w:rsidR="00E02105" w:rsidRPr="00BA79A2" w:rsidRDefault="00E02105" w:rsidP="00166EC1">
      <w:pPr>
        <w:spacing w:after="0"/>
        <w:jc w:val="both"/>
        <w:rPr>
          <w:szCs w:val="21"/>
          <w:lang w:val="fr-FR"/>
        </w:rPr>
      </w:pPr>
    </w:p>
    <w:p w14:paraId="0AE1EAE5" w14:textId="77777777" w:rsidR="00E02105" w:rsidRPr="00BA79A2" w:rsidRDefault="00E02105" w:rsidP="00166EC1">
      <w:pPr>
        <w:numPr>
          <w:ilvl w:val="1"/>
          <w:numId w:val="34"/>
        </w:numPr>
        <w:spacing w:after="0"/>
        <w:jc w:val="both"/>
        <w:rPr>
          <w:szCs w:val="21"/>
          <w:lang w:val="fr-FR"/>
        </w:rPr>
      </w:pPr>
      <w:r w:rsidRPr="00BA79A2">
        <w:rPr>
          <w:szCs w:val="21"/>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17FD00FA" w14:textId="77777777" w:rsidR="00E02105" w:rsidRPr="00BA79A2" w:rsidRDefault="00E02105" w:rsidP="00166EC1">
      <w:pPr>
        <w:spacing w:after="0"/>
        <w:jc w:val="both"/>
        <w:rPr>
          <w:szCs w:val="21"/>
          <w:lang w:val="fr-FR"/>
        </w:rPr>
      </w:pPr>
    </w:p>
    <w:p w14:paraId="601B299F" w14:textId="77777777" w:rsidR="00E02105" w:rsidRPr="00BA79A2" w:rsidRDefault="00E02105" w:rsidP="00166EC1">
      <w:pPr>
        <w:numPr>
          <w:ilvl w:val="1"/>
          <w:numId w:val="34"/>
        </w:numPr>
        <w:spacing w:after="0"/>
        <w:jc w:val="both"/>
        <w:rPr>
          <w:szCs w:val="21"/>
          <w:lang w:val="fr-FR"/>
        </w:rPr>
      </w:pPr>
      <w:r w:rsidRPr="00BA79A2">
        <w:rPr>
          <w:szCs w:val="21"/>
          <w:lang w:val="fr-FR"/>
        </w:rPr>
        <w:t>L’adjudicataire exécute le marché conformément aux dispositions de la présente Convention.</w:t>
      </w:r>
    </w:p>
    <w:p w14:paraId="0D189873" w14:textId="77777777" w:rsidR="00E02105" w:rsidRPr="00BA79A2" w:rsidRDefault="00E02105" w:rsidP="00166EC1">
      <w:pPr>
        <w:spacing w:after="0"/>
        <w:jc w:val="both"/>
        <w:rPr>
          <w:szCs w:val="21"/>
          <w:lang w:val="fr-FR"/>
        </w:rPr>
      </w:pPr>
    </w:p>
    <w:p w14:paraId="039D2589" w14:textId="77777777" w:rsidR="00E02105" w:rsidRPr="00BA79A2" w:rsidRDefault="00E02105" w:rsidP="00166EC1">
      <w:pPr>
        <w:numPr>
          <w:ilvl w:val="1"/>
          <w:numId w:val="34"/>
        </w:numPr>
        <w:spacing w:after="0"/>
        <w:jc w:val="both"/>
        <w:rPr>
          <w:szCs w:val="21"/>
          <w:lang w:val="fr-FR"/>
        </w:rPr>
      </w:pPr>
      <w:r w:rsidRPr="00BA79A2">
        <w:rPr>
          <w:szCs w:val="21"/>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EB59D43" w14:textId="77777777" w:rsidR="00E02105" w:rsidRPr="00BA79A2" w:rsidRDefault="00E02105" w:rsidP="00166EC1">
      <w:pPr>
        <w:spacing w:after="0"/>
        <w:jc w:val="both"/>
        <w:rPr>
          <w:szCs w:val="21"/>
          <w:lang w:val="fr-FR"/>
        </w:rPr>
      </w:pPr>
    </w:p>
    <w:p w14:paraId="585ED86C" w14:textId="77777777" w:rsidR="00E02105" w:rsidRPr="00BA79A2" w:rsidRDefault="00E02105" w:rsidP="00166EC1">
      <w:pPr>
        <w:numPr>
          <w:ilvl w:val="1"/>
          <w:numId w:val="34"/>
        </w:numPr>
        <w:spacing w:after="0"/>
        <w:jc w:val="both"/>
        <w:rPr>
          <w:szCs w:val="21"/>
          <w:lang w:val="fr-FR"/>
        </w:rPr>
      </w:pPr>
      <w:r w:rsidRPr="00BA79A2">
        <w:rPr>
          <w:szCs w:val="21"/>
          <w:lang w:val="fr-FR"/>
        </w:rPr>
        <w:t xml:space="preserve">Les éléments compris dans le traitement sont inclus et précisés plus amplement dans l’Annexe 1 de cette Convention. Les éléments suivants sont particulièrement inclus dans ladite Annexe : </w:t>
      </w:r>
    </w:p>
    <w:p w14:paraId="49A19335" w14:textId="77777777" w:rsidR="00E02105" w:rsidRPr="00BA79A2" w:rsidRDefault="00E02105" w:rsidP="00166EC1">
      <w:pPr>
        <w:spacing w:after="0"/>
        <w:jc w:val="both"/>
        <w:rPr>
          <w:szCs w:val="21"/>
          <w:lang w:val="fr-FR"/>
        </w:rPr>
      </w:pPr>
    </w:p>
    <w:p w14:paraId="56992847" w14:textId="77777777" w:rsidR="00E02105" w:rsidRPr="00BA79A2" w:rsidRDefault="00E02105" w:rsidP="00166EC1">
      <w:pPr>
        <w:numPr>
          <w:ilvl w:val="0"/>
          <w:numId w:val="39"/>
        </w:numPr>
        <w:spacing w:after="0"/>
        <w:jc w:val="both"/>
        <w:rPr>
          <w:szCs w:val="21"/>
          <w:lang w:val="fr-FR"/>
        </w:rPr>
      </w:pPr>
      <w:r w:rsidRPr="00BA79A2">
        <w:rPr>
          <w:szCs w:val="21"/>
          <w:lang w:val="fr-FR"/>
        </w:rPr>
        <w:t>Les activités de traitements de données à caractère personnel ;</w:t>
      </w:r>
    </w:p>
    <w:p w14:paraId="4CAB0555" w14:textId="77777777" w:rsidR="00E02105" w:rsidRPr="00BA79A2" w:rsidRDefault="00E02105" w:rsidP="00166EC1">
      <w:pPr>
        <w:numPr>
          <w:ilvl w:val="0"/>
          <w:numId w:val="39"/>
        </w:numPr>
        <w:spacing w:after="0"/>
        <w:jc w:val="both"/>
        <w:rPr>
          <w:szCs w:val="21"/>
          <w:lang w:val="fr-FR"/>
        </w:rPr>
      </w:pPr>
      <w:r w:rsidRPr="00BA79A2">
        <w:rPr>
          <w:szCs w:val="21"/>
          <w:lang w:val="fr-FR"/>
        </w:rPr>
        <w:t>Les catégories de données à caractère personnel traitées ;</w:t>
      </w:r>
    </w:p>
    <w:p w14:paraId="57F86A0A" w14:textId="77777777" w:rsidR="00E02105" w:rsidRPr="00BA79A2" w:rsidRDefault="00E02105" w:rsidP="00166EC1">
      <w:pPr>
        <w:numPr>
          <w:ilvl w:val="0"/>
          <w:numId w:val="39"/>
        </w:numPr>
        <w:spacing w:after="0"/>
        <w:jc w:val="both"/>
        <w:rPr>
          <w:szCs w:val="21"/>
          <w:lang w:val="fr-FR"/>
        </w:rPr>
      </w:pPr>
      <w:r w:rsidRPr="00BA79A2">
        <w:rPr>
          <w:szCs w:val="21"/>
          <w:lang w:val="fr-FR"/>
        </w:rPr>
        <w:t>Les catégories d’intéressés auxquelles se rapportent les données à caractère personnel du pouvoir adjudicateur ;</w:t>
      </w:r>
    </w:p>
    <w:p w14:paraId="7008EB81" w14:textId="77777777" w:rsidR="00E02105" w:rsidRPr="00BA79A2" w:rsidRDefault="00E02105" w:rsidP="00166EC1">
      <w:pPr>
        <w:numPr>
          <w:ilvl w:val="0"/>
          <w:numId w:val="39"/>
        </w:numPr>
        <w:spacing w:after="0"/>
        <w:jc w:val="both"/>
        <w:rPr>
          <w:szCs w:val="21"/>
          <w:lang w:val="fr-FR"/>
        </w:rPr>
      </w:pPr>
      <w:r w:rsidRPr="00BA79A2">
        <w:rPr>
          <w:szCs w:val="21"/>
          <w:lang w:val="fr-FR"/>
        </w:rPr>
        <w:t xml:space="preserve">Les finalités du traitement. </w:t>
      </w:r>
    </w:p>
    <w:p w14:paraId="213FA6F5" w14:textId="77777777" w:rsidR="00E02105" w:rsidRPr="00BA79A2" w:rsidRDefault="00E02105" w:rsidP="00166EC1">
      <w:pPr>
        <w:numPr>
          <w:ilvl w:val="1"/>
          <w:numId w:val="34"/>
        </w:numPr>
        <w:spacing w:after="0"/>
        <w:jc w:val="both"/>
        <w:rPr>
          <w:szCs w:val="21"/>
          <w:lang w:val="fr-FR"/>
        </w:rPr>
      </w:pPr>
      <w:r w:rsidRPr="00BA79A2">
        <w:rPr>
          <w:szCs w:val="21"/>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1F4B87B" w14:textId="77777777" w:rsidR="00E02105" w:rsidRPr="00BA79A2" w:rsidRDefault="00E02105" w:rsidP="00166EC1">
      <w:pPr>
        <w:spacing w:after="0"/>
        <w:jc w:val="both"/>
        <w:rPr>
          <w:szCs w:val="21"/>
          <w:lang w:val="fr-FR"/>
        </w:rPr>
      </w:pPr>
    </w:p>
    <w:p w14:paraId="4456185B" w14:textId="77777777" w:rsidR="00E02105" w:rsidRPr="00BA79A2" w:rsidRDefault="00E02105" w:rsidP="00166EC1">
      <w:pPr>
        <w:numPr>
          <w:ilvl w:val="1"/>
          <w:numId w:val="34"/>
        </w:numPr>
        <w:spacing w:after="0"/>
        <w:jc w:val="both"/>
        <w:rPr>
          <w:szCs w:val="21"/>
          <w:lang w:val="fr-FR"/>
        </w:rPr>
      </w:pPr>
      <w:r w:rsidRPr="00BA79A2">
        <w:rPr>
          <w:szCs w:val="21"/>
          <w:lang w:val="fr-FR"/>
        </w:rPr>
        <w:t>Les deux Parties s'engagent à adopter des mesures appropriées pour s'assurer que les données à caractère personnel ne sont pas utilisées abusivement ou acquises par un tiers non autorisé.</w:t>
      </w:r>
    </w:p>
    <w:p w14:paraId="35F13473" w14:textId="77777777" w:rsidR="00E02105" w:rsidRPr="00BA79A2" w:rsidRDefault="00E02105" w:rsidP="00166EC1">
      <w:pPr>
        <w:numPr>
          <w:ilvl w:val="1"/>
          <w:numId w:val="34"/>
        </w:numPr>
        <w:spacing w:after="0"/>
        <w:jc w:val="both"/>
        <w:rPr>
          <w:szCs w:val="21"/>
          <w:lang w:val="fr-FR"/>
        </w:rPr>
      </w:pPr>
      <w:r w:rsidRPr="00BA79A2">
        <w:rPr>
          <w:szCs w:val="21"/>
          <w:lang w:val="fr-FR"/>
        </w:rPr>
        <w:t>En cas de conflit entre les dispositions de la présente Convention et celles du Cahier spécial des charges, les dispositions de la présente Convention prévaudront.</w:t>
      </w:r>
    </w:p>
    <w:p w14:paraId="0175EE02" w14:textId="77777777" w:rsidR="00E02105" w:rsidRPr="00BA79A2" w:rsidRDefault="00E02105" w:rsidP="00166EC1">
      <w:pPr>
        <w:spacing w:after="0"/>
        <w:jc w:val="both"/>
        <w:rPr>
          <w:szCs w:val="21"/>
          <w:lang w:val="fr-FR"/>
        </w:rPr>
      </w:pPr>
    </w:p>
    <w:p w14:paraId="2438681E" w14:textId="77777777" w:rsidR="00E02105" w:rsidRDefault="00E02105" w:rsidP="00166EC1">
      <w:pPr>
        <w:spacing w:after="0"/>
        <w:jc w:val="both"/>
        <w:rPr>
          <w:b/>
          <w:bCs/>
          <w:szCs w:val="21"/>
          <w:lang w:val="fr-FR"/>
        </w:rPr>
      </w:pPr>
      <w:r w:rsidRPr="00BA79A2">
        <w:rPr>
          <w:b/>
          <w:bCs/>
          <w:szCs w:val="21"/>
          <w:lang w:val="fr-FR"/>
        </w:rPr>
        <w:t>Article 3 : Instructions du pouvoir adjudicateur</w:t>
      </w:r>
    </w:p>
    <w:p w14:paraId="6D4CC8BC" w14:textId="77777777" w:rsidR="00530801" w:rsidRPr="00BA79A2" w:rsidRDefault="00530801" w:rsidP="00166EC1">
      <w:pPr>
        <w:spacing w:after="0"/>
        <w:jc w:val="both"/>
        <w:rPr>
          <w:b/>
          <w:bCs/>
          <w:szCs w:val="21"/>
          <w:lang w:val="fr-FR"/>
        </w:rPr>
      </w:pPr>
    </w:p>
    <w:p w14:paraId="22FF12E1" w14:textId="77777777" w:rsidR="00E02105" w:rsidRPr="00BA79A2" w:rsidRDefault="00E02105" w:rsidP="00166EC1">
      <w:pPr>
        <w:numPr>
          <w:ilvl w:val="1"/>
          <w:numId w:val="41"/>
        </w:numPr>
        <w:spacing w:after="0"/>
        <w:jc w:val="both"/>
        <w:rPr>
          <w:szCs w:val="21"/>
          <w:lang w:val="fr-FR"/>
        </w:rPr>
      </w:pPr>
      <w:r w:rsidRPr="00BA79A2">
        <w:rPr>
          <w:szCs w:val="21"/>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2E8407C3" w14:textId="77777777" w:rsidR="00E02105" w:rsidRPr="00BA79A2" w:rsidRDefault="00E02105" w:rsidP="00166EC1">
      <w:pPr>
        <w:spacing w:after="0"/>
        <w:jc w:val="both"/>
        <w:rPr>
          <w:szCs w:val="21"/>
          <w:lang w:val="fr-FR"/>
        </w:rPr>
      </w:pPr>
    </w:p>
    <w:p w14:paraId="1A2A80A6" w14:textId="77777777" w:rsidR="00E02105" w:rsidRPr="00BA79A2" w:rsidRDefault="00E02105" w:rsidP="00166EC1">
      <w:pPr>
        <w:numPr>
          <w:ilvl w:val="1"/>
          <w:numId w:val="41"/>
        </w:numPr>
        <w:spacing w:after="0"/>
        <w:jc w:val="both"/>
        <w:rPr>
          <w:szCs w:val="21"/>
          <w:lang w:val="fr-FR"/>
        </w:rPr>
      </w:pPr>
      <w:r w:rsidRPr="00BA79A2">
        <w:rPr>
          <w:szCs w:val="21"/>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6B960FFF" w14:textId="77777777" w:rsidR="00E02105" w:rsidRPr="00BA79A2" w:rsidRDefault="00E02105" w:rsidP="00166EC1">
      <w:pPr>
        <w:spacing w:after="0"/>
        <w:jc w:val="both"/>
        <w:rPr>
          <w:szCs w:val="21"/>
          <w:lang w:val="fr-FR"/>
        </w:rPr>
      </w:pPr>
    </w:p>
    <w:p w14:paraId="76F087DB" w14:textId="77777777" w:rsidR="00E02105" w:rsidRPr="00BA79A2" w:rsidRDefault="00E02105" w:rsidP="00166EC1">
      <w:pPr>
        <w:numPr>
          <w:ilvl w:val="1"/>
          <w:numId w:val="41"/>
        </w:numPr>
        <w:spacing w:after="0"/>
        <w:jc w:val="both"/>
        <w:rPr>
          <w:szCs w:val="21"/>
          <w:lang w:val="fr-FR"/>
        </w:rPr>
      </w:pPr>
      <w:r w:rsidRPr="00BA79A2">
        <w:rPr>
          <w:szCs w:val="21"/>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498D978" w14:textId="77777777" w:rsidR="00E02105" w:rsidRPr="00BA79A2" w:rsidRDefault="00E02105" w:rsidP="00166EC1">
      <w:pPr>
        <w:spacing w:after="0"/>
        <w:jc w:val="both"/>
        <w:rPr>
          <w:szCs w:val="21"/>
          <w:lang w:val="fr-FR"/>
        </w:rPr>
      </w:pPr>
    </w:p>
    <w:p w14:paraId="76DB7C46" w14:textId="77777777" w:rsidR="00E02105" w:rsidRDefault="00E02105" w:rsidP="00166EC1">
      <w:pPr>
        <w:numPr>
          <w:ilvl w:val="1"/>
          <w:numId w:val="41"/>
        </w:numPr>
        <w:spacing w:after="0"/>
        <w:jc w:val="both"/>
        <w:rPr>
          <w:szCs w:val="21"/>
          <w:lang w:val="fr-FR"/>
        </w:rPr>
      </w:pPr>
      <w:r w:rsidRPr="00BA79A2">
        <w:rPr>
          <w:szCs w:val="21"/>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E978204" w14:textId="77777777" w:rsidR="00530801" w:rsidRPr="00BA79A2" w:rsidRDefault="00530801" w:rsidP="00166EC1">
      <w:pPr>
        <w:spacing w:after="0"/>
        <w:ind w:left="720"/>
        <w:jc w:val="both"/>
        <w:rPr>
          <w:szCs w:val="21"/>
          <w:lang w:val="fr-FR"/>
        </w:rPr>
      </w:pPr>
    </w:p>
    <w:p w14:paraId="5D3B85A9" w14:textId="77777777" w:rsidR="00E02105" w:rsidRDefault="00E02105" w:rsidP="00166EC1">
      <w:pPr>
        <w:spacing w:after="0"/>
        <w:jc w:val="both"/>
        <w:rPr>
          <w:b/>
          <w:bCs/>
          <w:szCs w:val="21"/>
          <w:lang w:val="fr-FR"/>
        </w:rPr>
      </w:pPr>
      <w:r w:rsidRPr="00BA79A2">
        <w:rPr>
          <w:b/>
          <w:bCs/>
          <w:szCs w:val="21"/>
          <w:lang w:val="fr-FR"/>
        </w:rPr>
        <w:t xml:space="preserve">Article 4 : Assistance au pouvoir adjudicateur </w:t>
      </w:r>
    </w:p>
    <w:p w14:paraId="6DE771CD" w14:textId="77777777" w:rsidR="00530801" w:rsidRPr="00BA79A2" w:rsidRDefault="00530801" w:rsidP="00166EC1">
      <w:pPr>
        <w:spacing w:after="0"/>
        <w:jc w:val="both"/>
        <w:rPr>
          <w:b/>
          <w:bCs/>
          <w:szCs w:val="21"/>
          <w:lang w:val="fr-FR"/>
        </w:rPr>
      </w:pPr>
    </w:p>
    <w:p w14:paraId="4F838487" w14:textId="77777777" w:rsidR="00E02105" w:rsidRPr="00BA79A2" w:rsidRDefault="00E02105" w:rsidP="00166EC1">
      <w:pPr>
        <w:numPr>
          <w:ilvl w:val="1"/>
          <w:numId w:val="42"/>
        </w:numPr>
        <w:spacing w:after="0"/>
        <w:jc w:val="both"/>
        <w:rPr>
          <w:szCs w:val="21"/>
          <w:lang w:val="fr-FR"/>
        </w:rPr>
      </w:pPr>
      <w:r w:rsidRPr="00BA79A2">
        <w:rPr>
          <w:b/>
          <w:szCs w:val="21"/>
          <w:lang w:val="fr-FR"/>
        </w:rPr>
        <w:t>Conformité à la législation</w:t>
      </w:r>
      <w:r w:rsidRPr="00BA79A2">
        <w:rPr>
          <w:szCs w:val="21"/>
          <w:lang w:val="fr-FR"/>
        </w:rPr>
        <w:t>. L’adjudicataire assiste le pouvoir adjudicateur dans le respect des obligations qui lui incombent en vertu du Règlement, en tenant compte de la nature du traitement et des informations dont dispose l’adjudicataire.</w:t>
      </w:r>
    </w:p>
    <w:p w14:paraId="03800A9C" w14:textId="77777777" w:rsidR="00E02105" w:rsidRPr="00BA79A2" w:rsidRDefault="00E02105" w:rsidP="00166EC1">
      <w:pPr>
        <w:spacing w:after="0"/>
        <w:jc w:val="both"/>
        <w:rPr>
          <w:szCs w:val="21"/>
          <w:lang w:val="fr-FR"/>
        </w:rPr>
      </w:pPr>
    </w:p>
    <w:p w14:paraId="6223B4CC" w14:textId="77777777" w:rsidR="00E02105" w:rsidRPr="00BA79A2" w:rsidRDefault="00E02105" w:rsidP="00166EC1">
      <w:pPr>
        <w:numPr>
          <w:ilvl w:val="1"/>
          <w:numId w:val="42"/>
        </w:numPr>
        <w:spacing w:after="0"/>
        <w:jc w:val="both"/>
        <w:rPr>
          <w:szCs w:val="21"/>
          <w:lang w:val="fr-FR"/>
        </w:rPr>
      </w:pPr>
      <w:r w:rsidRPr="00BA79A2">
        <w:rPr>
          <w:b/>
          <w:szCs w:val="21"/>
          <w:lang w:val="fr-FR"/>
        </w:rPr>
        <w:t>Violation des Données à caractère personnel</w:t>
      </w:r>
      <w:r w:rsidRPr="00BA79A2">
        <w:rPr>
          <w:szCs w:val="21"/>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EDBE3CF" w14:textId="77777777" w:rsidR="00E02105" w:rsidRPr="00BA79A2" w:rsidRDefault="00E02105" w:rsidP="00166EC1">
      <w:pPr>
        <w:spacing w:after="0"/>
        <w:jc w:val="both"/>
        <w:rPr>
          <w:szCs w:val="21"/>
          <w:lang w:val="fr-FR"/>
        </w:rPr>
      </w:pPr>
    </w:p>
    <w:p w14:paraId="24BF2CAE" w14:textId="77777777" w:rsidR="00E02105" w:rsidRPr="00BA79A2" w:rsidRDefault="00E02105" w:rsidP="00166EC1">
      <w:pPr>
        <w:spacing w:after="0"/>
        <w:jc w:val="both"/>
        <w:rPr>
          <w:szCs w:val="21"/>
          <w:lang w:val="fr-FR"/>
        </w:rPr>
      </w:pPr>
      <w:r w:rsidRPr="00BA79A2">
        <w:rPr>
          <w:szCs w:val="21"/>
          <w:lang w:val="fr-FR"/>
        </w:rPr>
        <w:t>Cette notification devra à tout le moins comporter les informations suivantes :</w:t>
      </w:r>
    </w:p>
    <w:p w14:paraId="5521D6B1" w14:textId="77777777" w:rsidR="00E02105" w:rsidRPr="00BA79A2" w:rsidRDefault="00E02105" w:rsidP="00166EC1">
      <w:pPr>
        <w:numPr>
          <w:ilvl w:val="0"/>
          <w:numId w:val="40"/>
        </w:numPr>
        <w:spacing w:after="0"/>
        <w:jc w:val="both"/>
        <w:rPr>
          <w:szCs w:val="21"/>
          <w:lang w:val="fr-FR"/>
        </w:rPr>
      </w:pPr>
      <w:r w:rsidRPr="00BA79A2">
        <w:rPr>
          <w:szCs w:val="21"/>
          <w:lang w:val="fr-FR"/>
        </w:rPr>
        <w:t xml:space="preserve">La nature de la violation de données à caractère personnel ; </w:t>
      </w:r>
    </w:p>
    <w:p w14:paraId="0E362915" w14:textId="77777777" w:rsidR="00E02105" w:rsidRPr="00BA79A2" w:rsidRDefault="00E02105" w:rsidP="00166EC1">
      <w:pPr>
        <w:numPr>
          <w:ilvl w:val="0"/>
          <w:numId w:val="40"/>
        </w:numPr>
        <w:spacing w:after="0"/>
        <w:jc w:val="both"/>
        <w:rPr>
          <w:szCs w:val="21"/>
          <w:lang w:val="fr-FR"/>
        </w:rPr>
      </w:pPr>
      <w:r w:rsidRPr="00BA79A2">
        <w:rPr>
          <w:szCs w:val="21"/>
          <w:lang w:val="fr-FR"/>
        </w:rPr>
        <w:t>Les catégories de données à caractère personnel ;</w:t>
      </w:r>
    </w:p>
    <w:p w14:paraId="4ED2C9DE" w14:textId="77777777" w:rsidR="00E02105" w:rsidRPr="00BA79A2" w:rsidRDefault="00E02105" w:rsidP="00166EC1">
      <w:pPr>
        <w:numPr>
          <w:ilvl w:val="0"/>
          <w:numId w:val="40"/>
        </w:numPr>
        <w:spacing w:after="0"/>
        <w:jc w:val="both"/>
        <w:rPr>
          <w:szCs w:val="21"/>
          <w:lang w:val="fr-FR"/>
        </w:rPr>
      </w:pPr>
      <w:r w:rsidRPr="00BA79A2">
        <w:rPr>
          <w:szCs w:val="21"/>
          <w:lang w:val="fr-FR"/>
        </w:rPr>
        <w:t>Les catégories et le nombre approximatif de personnes concernées ;</w:t>
      </w:r>
    </w:p>
    <w:p w14:paraId="07972F2E" w14:textId="77777777" w:rsidR="00E02105" w:rsidRPr="00BA79A2" w:rsidRDefault="00E02105" w:rsidP="00166EC1">
      <w:pPr>
        <w:numPr>
          <w:ilvl w:val="0"/>
          <w:numId w:val="40"/>
        </w:numPr>
        <w:spacing w:after="0"/>
        <w:jc w:val="both"/>
        <w:rPr>
          <w:szCs w:val="21"/>
          <w:lang w:val="fr-FR"/>
        </w:rPr>
      </w:pPr>
      <w:r w:rsidRPr="00BA79A2">
        <w:rPr>
          <w:szCs w:val="21"/>
          <w:lang w:val="fr-FR"/>
        </w:rPr>
        <w:t xml:space="preserve">Les catégories et le nombre approximatif d'enregistrements de données à caractère personnel concernées ; </w:t>
      </w:r>
    </w:p>
    <w:p w14:paraId="4DF9AFE8" w14:textId="77777777" w:rsidR="00E02105" w:rsidRPr="00BA79A2" w:rsidRDefault="00E02105" w:rsidP="00166EC1">
      <w:pPr>
        <w:numPr>
          <w:ilvl w:val="0"/>
          <w:numId w:val="40"/>
        </w:numPr>
        <w:spacing w:after="0"/>
        <w:jc w:val="both"/>
        <w:rPr>
          <w:szCs w:val="21"/>
          <w:lang w:val="fr-FR"/>
        </w:rPr>
      </w:pPr>
      <w:r w:rsidRPr="00BA79A2">
        <w:rPr>
          <w:szCs w:val="21"/>
          <w:lang w:val="fr-FR"/>
        </w:rPr>
        <w:t>Les conséquences probables de la violation de données à caractère personnel ;</w:t>
      </w:r>
    </w:p>
    <w:p w14:paraId="7EDE39F5" w14:textId="77777777" w:rsidR="00E02105" w:rsidRPr="00BA79A2" w:rsidRDefault="00E02105" w:rsidP="00166EC1">
      <w:pPr>
        <w:numPr>
          <w:ilvl w:val="0"/>
          <w:numId w:val="40"/>
        </w:numPr>
        <w:spacing w:after="0"/>
        <w:jc w:val="both"/>
        <w:rPr>
          <w:szCs w:val="21"/>
          <w:lang w:val="fr-FR"/>
        </w:rPr>
      </w:pPr>
      <w:r w:rsidRPr="00BA79A2">
        <w:rPr>
          <w:szCs w:val="21"/>
          <w:lang w:val="fr-FR"/>
        </w:rPr>
        <w:t>Les mesures prises ou envisagées par l’adjudicataire pour remédier à la violation de données à caractère personnel, y compris, le cas échéant, les mesures pour en atténuer les éventuelles conséquences négatives.</w:t>
      </w:r>
    </w:p>
    <w:p w14:paraId="2E6274AD" w14:textId="77777777" w:rsidR="00E02105" w:rsidRPr="00BA79A2" w:rsidRDefault="00E02105" w:rsidP="00166EC1">
      <w:pPr>
        <w:spacing w:after="0"/>
        <w:jc w:val="both"/>
        <w:rPr>
          <w:szCs w:val="21"/>
          <w:lang w:val="fr-FR"/>
        </w:rPr>
      </w:pPr>
    </w:p>
    <w:p w14:paraId="1222D051" w14:textId="77777777" w:rsidR="00E02105" w:rsidRPr="00BA79A2" w:rsidRDefault="00E02105" w:rsidP="00166EC1">
      <w:pPr>
        <w:spacing w:after="0"/>
        <w:jc w:val="both"/>
        <w:rPr>
          <w:bCs/>
          <w:szCs w:val="21"/>
          <w:lang w:val="fr-FR"/>
        </w:rPr>
      </w:pPr>
      <w:r w:rsidRPr="00BA79A2">
        <w:rPr>
          <w:bCs/>
          <w:szCs w:val="21"/>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w:t>
      </w:r>
      <w:r w:rsidRPr="00BA79A2">
        <w:rPr>
          <w:bCs/>
          <w:szCs w:val="21"/>
          <w:lang w:val="fr-FR"/>
        </w:rPr>
        <w:lastRenderedPageBreak/>
        <w:t>violation de données, de formuler une réponse correcte et de prendre ensuite les mesures adéquates.</w:t>
      </w:r>
    </w:p>
    <w:p w14:paraId="5C9E6121" w14:textId="77777777" w:rsidR="00E02105" w:rsidRPr="00BA79A2" w:rsidRDefault="00E02105" w:rsidP="00166EC1">
      <w:pPr>
        <w:spacing w:after="0"/>
        <w:jc w:val="both"/>
        <w:rPr>
          <w:szCs w:val="21"/>
          <w:lang w:val="fr-FR"/>
        </w:rPr>
      </w:pPr>
    </w:p>
    <w:p w14:paraId="4301278C" w14:textId="77777777" w:rsidR="00E02105" w:rsidRPr="00BA79A2" w:rsidRDefault="00E02105" w:rsidP="00166EC1">
      <w:pPr>
        <w:spacing w:after="0"/>
        <w:jc w:val="both"/>
        <w:rPr>
          <w:szCs w:val="21"/>
          <w:lang w:val="fr-FR"/>
        </w:rPr>
      </w:pPr>
    </w:p>
    <w:p w14:paraId="1E5709AB" w14:textId="77777777" w:rsidR="00E02105" w:rsidRDefault="00E02105" w:rsidP="00166EC1">
      <w:pPr>
        <w:numPr>
          <w:ilvl w:val="1"/>
          <w:numId w:val="42"/>
        </w:numPr>
        <w:spacing w:after="0"/>
        <w:jc w:val="both"/>
        <w:rPr>
          <w:szCs w:val="21"/>
          <w:lang w:val="fr-FR"/>
        </w:rPr>
      </w:pPr>
      <w:r w:rsidRPr="00BA79A2">
        <w:rPr>
          <w:b/>
          <w:szCs w:val="21"/>
          <w:lang w:val="fr-FR"/>
        </w:rPr>
        <w:t>Évaluation de l'impact du traitement des données.</w:t>
      </w:r>
      <w:r w:rsidRPr="00BA79A2">
        <w:rPr>
          <w:szCs w:val="21"/>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BC0C1F5" w14:textId="77777777" w:rsidR="00530801" w:rsidRPr="00BA79A2" w:rsidRDefault="00530801" w:rsidP="00166EC1">
      <w:pPr>
        <w:spacing w:after="0"/>
        <w:ind w:left="720"/>
        <w:jc w:val="both"/>
        <w:rPr>
          <w:szCs w:val="21"/>
          <w:lang w:val="fr-FR"/>
        </w:rPr>
      </w:pPr>
    </w:p>
    <w:p w14:paraId="0C1A9681" w14:textId="77777777" w:rsidR="00E02105" w:rsidRDefault="00E02105" w:rsidP="00166EC1">
      <w:pPr>
        <w:spacing w:after="0"/>
        <w:jc w:val="both"/>
        <w:rPr>
          <w:b/>
          <w:bCs/>
          <w:szCs w:val="21"/>
          <w:lang w:val="fr-FR"/>
        </w:rPr>
      </w:pPr>
      <w:r w:rsidRPr="00BA79A2">
        <w:rPr>
          <w:b/>
          <w:bCs/>
          <w:szCs w:val="21"/>
          <w:lang w:val="fr-FR"/>
        </w:rPr>
        <w:t>Article 5 : Obligations de l’adjudicataire</w:t>
      </w:r>
    </w:p>
    <w:p w14:paraId="2E913295" w14:textId="77777777" w:rsidR="00530801" w:rsidRPr="00BA79A2" w:rsidRDefault="00530801" w:rsidP="00166EC1">
      <w:pPr>
        <w:spacing w:after="0"/>
        <w:jc w:val="both"/>
        <w:rPr>
          <w:b/>
          <w:bCs/>
          <w:szCs w:val="21"/>
          <w:lang w:val="fr-FR"/>
        </w:rPr>
      </w:pPr>
    </w:p>
    <w:p w14:paraId="730C7ADF" w14:textId="77777777" w:rsidR="00E02105" w:rsidRPr="00BA79A2" w:rsidRDefault="00E02105" w:rsidP="00166EC1">
      <w:pPr>
        <w:numPr>
          <w:ilvl w:val="1"/>
          <w:numId w:val="43"/>
        </w:numPr>
        <w:spacing w:after="0"/>
        <w:jc w:val="both"/>
        <w:rPr>
          <w:szCs w:val="21"/>
          <w:lang w:val="fr-FR"/>
        </w:rPr>
      </w:pPr>
      <w:r w:rsidRPr="00BA79A2">
        <w:rPr>
          <w:szCs w:val="21"/>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0D2BD10" w14:textId="77777777" w:rsidR="00E02105" w:rsidRPr="00BA79A2" w:rsidRDefault="00E02105" w:rsidP="00166EC1">
      <w:pPr>
        <w:spacing w:after="0"/>
        <w:jc w:val="both"/>
        <w:rPr>
          <w:szCs w:val="21"/>
          <w:lang w:val="fr-FR"/>
        </w:rPr>
      </w:pPr>
    </w:p>
    <w:p w14:paraId="6FABF8FC" w14:textId="77777777" w:rsidR="00E02105" w:rsidRPr="00BA79A2" w:rsidRDefault="00E02105" w:rsidP="00166EC1">
      <w:pPr>
        <w:numPr>
          <w:ilvl w:val="1"/>
          <w:numId w:val="43"/>
        </w:numPr>
        <w:spacing w:after="0"/>
        <w:jc w:val="both"/>
        <w:rPr>
          <w:szCs w:val="21"/>
          <w:lang w:val="fr-FR"/>
        </w:rPr>
      </w:pPr>
      <w:r w:rsidRPr="00BA79A2">
        <w:rPr>
          <w:szCs w:val="21"/>
          <w:lang w:val="fr-FR"/>
        </w:rPr>
        <w:t xml:space="preserve">L’adjudicataire garantit qu'il n'existe aucune obligation découlant de toute législation applicable qui rend impossible le respect des obligations de la présente Convention. </w:t>
      </w:r>
    </w:p>
    <w:p w14:paraId="337BC426" w14:textId="77777777" w:rsidR="00E02105" w:rsidRPr="00BA79A2" w:rsidRDefault="00E02105" w:rsidP="00166EC1">
      <w:pPr>
        <w:spacing w:after="0"/>
        <w:jc w:val="both"/>
        <w:rPr>
          <w:szCs w:val="21"/>
          <w:lang w:val="fr-FR"/>
        </w:rPr>
      </w:pPr>
    </w:p>
    <w:p w14:paraId="2E20AF29" w14:textId="77777777" w:rsidR="00E02105" w:rsidRPr="00BA79A2" w:rsidRDefault="00E02105" w:rsidP="00166EC1">
      <w:pPr>
        <w:numPr>
          <w:ilvl w:val="1"/>
          <w:numId w:val="43"/>
        </w:numPr>
        <w:spacing w:after="0"/>
        <w:jc w:val="both"/>
        <w:rPr>
          <w:bCs/>
          <w:szCs w:val="21"/>
          <w:lang w:val="fr-FR"/>
        </w:rPr>
      </w:pPr>
      <w:r w:rsidRPr="00BA79A2">
        <w:rPr>
          <w:bCs/>
          <w:szCs w:val="21"/>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36EC8B11" w14:textId="77777777" w:rsidR="00E02105" w:rsidRPr="00BA79A2" w:rsidRDefault="00E02105" w:rsidP="00166EC1">
      <w:pPr>
        <w:spacing w:after="0"/>
        <w:jc w:val="both"/>
        <w:rPr>
          <w:szCs w:val="21"/>
          <w:lang w:val="fr-FR"/>
        </w:rPr>
      </w:pPr>
    </w:p>
    <w:p w14:paraId="2B9FD67B" w14:textId="77777777" w:rsidR="00E02105" w:rsidRPr="00BA79A2" w:rsidRDefault="00E02105" w:rsidP="00166EC1">
      <w:pPr>
        <w:spacing w:after="0"/>
        <w:jc w:val="both"/>
        <w:rPr>
          <w:szCs w:val="21"/>
          <w:lang w:val="fr-FR"/>
        </w:rPr>
      </w:pPr>
    </w:p>
    <w:p w14:paraId="2DF3F537" w14:textId="77777777" w:rsidR="00E02105" w:rsidRPr="00BA79A2" w:rsidRDefault="00E02105" w:rsidP="00166EC1">
      <w:pPr>
        <w:numPr>
          <w:ilvl w:val="1"/>
          <w:numId w:val="43"/>
        </w:numPr>
        <w:spacing w:after="0"/>
        <w:jc w:val="both"/>
        <w:rPr>
          <w:szCs w:val="21"/>
          <w:lang w:val="fr-FR"/>
        </w:rPr>
      </w:pPr>
      <w:r w:rsidRPr="00BA79A2">
        <w:rPr>
          <w:szCs w:val="21"/>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313123B" w14:textId="77777777" w:rsidR="00E02105" w:rsidRPr="00BA79A2" w:rsidRDefault="00E02105" w:rsidP="00166EC1">
      <w:pPr>
        <w:spacing w:after="0"/>
        <w:jc w:val="both"/>
        <w:rPr>
          <w:szCs w:val="21"/>
          <w:lang w:val="fr-FR"/>
        </w:rPr>
      </w:pPr>
    </w:p>
    <w:p w14:paraId="0F9FAD62" w14:textId="4C63D2BF" w:rsidR="00E02105" w:rsidRPr="001E183E" w:rsidRDefault="00E02105" w:rsidP="00166EC1">
      <w:pPr>
        <w:numPr>
          <w:ilvl w:val="1"/>
          <w:numId w:val="43"/>
        </w:numPr>
        <w:spacing w:after="0"/>
        <w:jc w:val="both"/>
        <w:rPr>
          <w:szCs w:val="21"/>
          <w:lang w:val="fr-FR"/>
        </w:rPr>
      </w:pPr>
      <w:r w:rsidRPr="00BA79A2">
        <w:rPr>
          <w:szCs w:val="21"/>
          <w:lang w:val="fr-FR"/>
        </w:rPr>
        <w:t>L’adjudicataire informera sans délai le pouvoir adjudicateur s'il estime qu'une instruction du pouvoir adjudicateur viole la législation applicable en matière de protection des données.</w:t>
      </w:r>
    </w:p>
    <w:p w14:paraId="7BCB4CDC" w14:textId="77777777" w:rsidR="00E02105" w:rsidRPr="00BA79A2" w:rsidRDefault="00E02105" w:rsidP="00166EC1">
      <w:pPr>
        <w:numPr>
          <w:ilvl w:val="1"/>
          <w:numId w:val="43"/>
        </w:numPr>
        <w:spacing w:after="0"/>
        <w:jc w:val="both"/>
        <w:rPr>
          <w:szCs w:val="21"/>
          <w:lang w:val="fr-FR"/>
        </w:rPr>
      </w:pPr>
      <w:r w:rsidRPr="00BA79A2">
        <w:rPr>
          <w:szCs w:val="21"/>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1507FF8" w14:textId="77777777" w:rsidR="00E02105" w:rsidRPr="00BA79A2" w:rsidRDefault="00E02105" w:rsidP="00166EC1">
      <w:pPr>
        <w:spacing w:after="0"/>
        <w:jc w:val="both"/>
        <w:rPr>
          <w:szCs w:val="21"/>
          <w:lang w:val="fr-FR"/>
        </w:rPr>
      </w:pPr>
    </w:p>
    <w:p w14:paraId="484A243C" w14:textId="77777777" w:rsidR="00E02105" w:rsidRPr="00BA79A2" w:rsidRDefault="00E02105" w:rsidP="00166EC1">
      <w:pPr>
        <w:numPr>
          <w:ilvl w:val="1"/>
          <w:numId w:val="43"/>
        </w:numPr>
        <w:spacing w:after="0"/>
        <w:jc w:val="both"/>
        <w:rPr>
          <w:szCs w:val="21"/>
          <w:lang w:val="fr-FR"/>
        </w:rPr>
      </w:pPr>
      <w:r w:rsidRPr="00BA79A2">
        <w:rPr>
          <w:szCs w:val="21"/>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5F5CF526" w14:textId="77777777" w:rsidR="00E02105" w:rsidRPr="00BA79A2" w:rsidRDefault="00E02105" w:rsidP="00166EC1">
      <w:pPr>
        <w:spacing w:after="0"/>
        <w:jc w:val="both"/>
        <w:rPr>
          <w:szCs w:val="21"/>
          <w:lang w:val="fr-FR"/>
        </w:rPr>
      </w:pPr>
    </w:p>
    <w:p w14:paraId="0C35AD77" w14:textId="77777777" w:rsidR="00E02105" w:rsidRPr="00BA79A2" w:rsidRDefault="00E02105" w:rsidP="00166EC1">
      <w:pPr>
        <w:numPr>
          <w:ilvl w:val="1"/>
          <w:numId w:val="43"/>
        </w:numPr>
        <w:spacing w:after="0"/>
        <w:jc w:val="both"/>
        <w:rPr>
          <w:szCs w:val="21"/>
          <w:lang w:val="fr-FR"/>
        </w:rPr>
      </w:pPr>
      <w:r w:rsidRPr="00BA79A2">
        <w:rPr>
          <w:szCs w:val="21"/>
          <w:lang w:val="fr-FR"/>
        </w:rPr>
        <w:lastRenderedPageBreak/>
        <w:t xml:space="preserve">Si l’adjudicataire enfreint le présent marché et le RGPD en déterminant les finalités et les moyens du traitement, il devra être considéré comme responsable du traitement dans le cadre de ce traitement. </w:t>
      </w:r>
    </w:p>
    <w:p w14:paraId="024C6EF9" w14:textId="77777777" w:rsidR="00E02105" w:rsidRPr="00BA79A2" w:rsidRDefault="00E02105" w:rsidP="00166EC1">
      <w:pPr>
        <w:spacing w:after="0"/>
        <w:jc w:val="both"/>
        <w:rPr>
          <w:szCs w:val="21"/>
          <w:lang w:val="fr-FR"/>
        </w:rPr>
      </w:pPr>
    </w:p>
    <w:p w14:paraId="4949F789" w14:textId="77777777" w:rsidR="00E02105" w:rsidRDefault="00E02105" w:rsidP="00166EC1">
      <w:pPr>
        <w:spacing w:after="0"/>
        <w:jc w:val="both"/>
        <w:rPr>
          <w:b/>
          <w:bCs/>
          <w:szCs w:val="21"/>
          <w:lang w:val="fr-FR"/>
        </w:rPr>
      </w:pPr>
      <w:r w:rsidRPr="00BA79A2">
        <w:rPr>
          <w:b/>
          <w:bCs/>
          <w:szCs w:val="21"/>
          <w:lang w:val="fr-FR"/>
        </w:rPr>
        <w:t>Article 6 : Obligations du pouvoir adjudicateur</w:t>
      </w:r>
    </w:p>
    <w:p w14:paraId="1499C2CD" w14:textId="77777777" w:rsidR="00530801" w:rsidRPr="00BA79A2" w:rsidRDefault="00530801" w:rsidP="00166EC1">
      <w:pPr>
        <w:spacing w:after="0"/>
        <w:jc w:val="both"/>
        <w:rPr>
          <w:b/>
          <w:bCs/>
          <w:szCs w:val="21"/>
          <w:lang w:val="fr-FR"/>
        </w:rPr>
      </w:pPr>
    </w:p>
    <w:p w14:paraId="35AA1BA3" w14:textId="77777777" w:rsidR="00E02105" w:rsidRPr="00BA79A2" w:rsidRDefault="00E02105" w:rsidP="00166EC1">
      <w:pPr>
        <w:numPr>
          <w:ilvl w:val="1"/>
          <w:numId w:val="44"/>
        </w:numPr>
        <w:spacing w:after="0"/>
        <w:jc w:val="both"/>
        <w:rPr>
          <w:szCs w:val="21"/>
          <w:lang w:val="fr-FR"/>
        </w:rPr>
      </w:pPr>
      <w:r w:rsidRPr="00BA79A2">
        <w:rPr>
          <w:szCs w:val="21"/>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9F31707" w14:textId="77777777" w:rsidR="00E02105" w:rsidRPr="00BA79A2" w:rsidRDefault="00E02105" w:rsidP="00166EC1">
      <w:pPr>
        <w:spacing w:after="0"/>
        <w:jc w:val="both"/>
        <w:rPr>
          <w:szCs w:val="21"/>
          <w:lang w:val="fr-FR"/>
        </w:rPr>
      </w:pPr>
    </w:p>
    <w:p w14:paraId="5DC74713" w14:textId="77777777" w:rsidR="00E02105" w:rsidRPr="00BA79A2" w:rsidRDefault="00E02105" w:rsidP="00166EC1">
      <w:pPr>
        <w:numPr>
          <w:ilvl w:val="1"/>
          <w:numId w:val="44"/>
        </w:numPr>
        <w:spacing w:after="0"/>
        <w:jc w:val="both"/>
        <w:rPr>
          <w:szCs w:val="21"/>
          <w:lang w:val="fr-FR"/>
        </w:rPr>
      </w:pPr>
      <w:r w:rsidRPr="00BA79A2">
        <w:rPr>
          <w:szCs w:val="21"/>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0FE9472" w14:textId="77777777" w:rsidR="00E02105" w:rsidRPr="00BA79A2" w:rsidRDefault="00E02105" w:rsidP="00166EC1">
      <w:pPr>
        <w:spacing w:after="0"/>
        <w:jc w:val="both"/>
        <w:rPr>
          <w:szCs w:val="21"/>
          <w:lang w:val="fr-FR"/>
        </w:rPr>
      </w:pPr>
    </w:p>
    <w:p w14:paraId="0191AC84" w14:textId="77777777" w:rsidR="00E02105" w:rsidRPr="00BA79A2" w:rsidRDefault="00E02105" w:rsidP="00166EC1">
      <w:pPr>
        <w:spacing w:after="0"/>
        <w:jc w:val="both"/>
        <w:rPr>
          <w:bCs/>
          <w:szCs w:val="21"/>
          <w:lang w:val="fr-FR"/>
        </w:rPr>
      </w:pPr>
      <w:r w:rsidRPr="00BA79A2">
        <w:rPr>
          <w:szCs w:val="21"/>
          <w:lang w:val="fr-FR"/>
        </w:rPr>
        <w:t xml:space="preserve">Le point de contact du pouvoir adjudicateur est : </w:t>
      </w:r>
      <w:hyperlink r:id="rId57" w:history="1">
        <w:r w:rsidRPr="00BA79A2">
          <w:rPr>
            <w:rStyle w:val="Lienhypertexte"/>
            <w:bCs/>
            <w:szCs w:val="21"/>
            <w:lang w:val="fr-FR"/>
          </w:rPr>
          <w:t>dpo@enabel.be</w:t>
        </w:r>
      </w:hyperlink>
      <w:r w:rsidRPr="00BA79A2">
        <w:rPr>
          <w:bCs/>
          <w:szCs w:val="21"/>
          <w:lang w:val="fr-FR"/>
        </w:rPr>
        <w:t xml:space="preserve"> </w:t>
      </w:r>
    </w:p>
    <w:p w14:paraId="4C93E1ED" w14:textId="77777777" w:rsidR="00E02105" w:rsidRPr="00BA79A2" w:rsidRDefault="00E02105" w:rsidP="00166EC1">
      <w:pPr>
        <w:spacing w:after="0"/>
        <w:jc w:val="both"/>
        <w:rPr>
          <w:szCs w:val="21"/>
          <w:lang w:val="fr-FR"/>
        </w:rPr>
      </w:pPr>
    </w:p>
    <w:p w14:paraId="604F0DC0" w14:textId="77777777" w:rsidR="00E02105" w:rsidRPr="00BA79A2" w:rsidRDefault="00E02105" w:rsidP="00166EC1">
      <w:pPr>
        <w:numPr>
          <w:ilvl w:val="1"/>
          <w:numId w:val="44"/>
        </w:numPr>
        <w:spacing w:after="0"/>
        <w:jc w:val="both"/>
        <w:rPr>
          <w:szCs w:val="21"/>
          <w:lang w:val="fr-FR"/>
        </w:rPr>
      </w:pPr>
      <w:r w:rsidRPr="00BA79A2">
        <w:rPr>
          <w:szCs w:val="21"/>
          <w:lang w:val="fr-FR"/>
        </w:rPr>
        <w:t>Le pouvoir adjudicateur garantit qu'il n'émettra aucune instruction, direction ou demande à l’adjudicataire qui ne respecte pas les dispositions du Règlement.</w:t>
      </w:r>
    </w:p>
    <w:p w14:paraId="53CF5D15" w14:textId="77777777" w:rsidR="00E02105" w:rsidRPr="00BA79A2" w:rsidRDefault="00E02105" w:rsidP="00166EC1">
      <w:pPr>
        <w:spacing w:after="0"/>
        <w:jc w:val="both"/>
        <w:rPr>
          <w:szCs w:val="21"/>
          <w:lang w:val="fr-FR"/>
        </w:rPr>
      </w:pPr>
    </w:p>
    <w:p w14:paraId="5532E2C4" w14:textId="77777777" w:rsidR="00E02105" w:rsidRPr="00BA79A2" w:rsidRDefault="00E02105" w:rsidP="00166EC1">
      <w:pPr>
        <w:numPr>
          <w:ilvl w:val="1"/>
          <w:numId w:val="44"/>
        </w:numPr>
        <w:spacing w:after="0"/>
        <w:jc w:val="both"/>
        <w:rPr>
          <w:szCs w:val="21"/>
          <w:lang w:val="fr-FR"/>
        </w:rPr>
      </w:pPr>
      <w:r w:rsidRPr="00BA79A2">
        <w:rPr>
          <w:szCs w:val="21"/>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1C3267E0" w14:textId="77777777" w:rsidR="00E02105" w:rsidRPr="00BA79A2" w:rsidRDefault="00E02105" w:rsidP="00166EC1">
      <w:pPr>
        <w:spacing w:after="0"/>
        <w:jc w:val="both"/>
        <w:rPr>
          <w:szCs w:val="21"/>
          <w:lang w:val="fr-FR"/>
        </w:rPr>
      </w:pPr>
    </w:p>
    <w:p w14:paraId="54C7BAB7" w14:textId="77777777" w:rsidR="00E02105" w:rsidRPr="00BA79A2" w:rsidRDefault="00E02105" w:rsidP="00166EC1">
      <w:pPr>
        <w:numPr>
          <w:ilvl w:val="1"/>
          <w:numId w:val="44"/>
        </w:numPr>
        <w:spacing w:after="0"/>
        <w:jc w:val="both"/>
        <w:rPr>
          <w:szCs w:val="21"/>
          <w:lang w:val="fr-FR"/>
        </w:rPr>
      </w:pPr>
      <w:r w:rsidRPr="00BA79A2">
        <w:rPr>
          <w:szCs w:val="21"/>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D52DD1E" w14:textId="77777777" w:rsidR="00E02105" w:rsidRPr="00BA79A2" w:rsidRDefault="00E02105" w:rsidP="00166EC1">
      <w:pPr>
        <w:spacing w:after="0"/>
        <w:jc w:val="both"/>
        <w:rPr>
          <w:szCs w:val="21"/>
          <w:lang w:val="fr-FR"/>
        </w:rPr>
      </w:pPr>
    </w:p>
    <w:p w14:paraId="3EF98B2F" w14:textId="77777777" w:rsidR="00E02105" w:rsidRDefault="00E02105" w:rsidP="00166EC1">
      <w:pPr>
        <w:numPr>
          <w:ilvl w:val="1"/>
          <w:numId w:val="44"/>
        </w:numPr>
        <w:spacing w:after="0"/>
        <w:jc w:val="both"/>
        <w:rPr>
          <w:szCs w:val="21"/>
          <w:lang w:val="fr-FR"/>
        </w:rPr>
      </w:pPr>
      <w:r w:rsidRPr="00BA79A2">
        <w:rPr>
          <w:szCs w:val="21"/>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FDAE19A" w14:textId="77777777" w:rsidR="00530801" w:rsidRPr="00BA79A2" w:rsidRDefault="00530801" w:rsidP="00166EC1">
      <w:pPr>
        <w:spacing w:after="0"/>
        <w:ind w:left="720"/>
        <w:jc w:val="both"/>
        <w:rPr>
          <w:szCs w:val="21"/>
          <w:lang w:val="fr-FR"/>
        </w:rPr>
      </w:pPr>
    </w:p>
    <w:p w14:paraId="065D6843" w14:textId="77777777" w:rsidR="00E02105" w:rsidRDefault="00E02105" w:rsidP="00166EC1">
      <w:pPr>
        <w:spacing w:after="0"/>
        <w:jc w:val="both"/>
        <w:rPr>
          <w:b/>
          <w:bCs/>
          <w:szCs w:val="21"/>
          <w:lang w:val="fr-FR"/>
        </w:rPr>
      </w:pPr>
      <w:r w:rsidRPr="00BA79A2">
        <w:rPr>
          <w:b/>
          <w:bCs/>
          <w:szCs w:val="21"/>
          <w:lang w:val="fr-FR"/>
        </w:rPr>
        <w:t>Article 7 : Utilisation de Sous-traitants subséquents</w:t>
      </w:r>
    </w:p>
    <w:p w14:paraId="4438AB65" w14:textId="77777777" w:rsidR="00530801" w:rsidRPr="00BA79A2" w:rsidRDefault="00530801" w:rsidP="00166EC1">
      <w:pPr>
        <w:spacing w:after="0"/>
        <w:jc w:val="both"/>
        <w:rPr>
          <w:b/>
          <w:bCs/>
          <w:szCs w:val="21"/>
          <w:lang w:val="fr-FR"/>
        </w:rPr>
      </w:pPr>
    </w:p>
    <w:p w14:paraId="4875922E" w14:textId="77777777" w:rsidR="00E02105" w:rsidRPr="00BA79A2" w:rsidRDefault="00E02105" w:rsidP="00166EC1">
      <w:pPr>
        <w:numPr>
          <w:ilvl w:val="1"/>
          <w:numId w:val="45"/>
        </w:numPr>
        <w:spacing w:after="0"/>
        <w:jc w:val="both"/>
        <w:rPr>
          <w:szCs w:val="21"/>
          <w:lang w:val="fr-FR"/>
        </w:rPr>
      </w:pPr>
      <w:r w:rsidRPr="00BA79A2">
        <w:rPr>
          <w:szCs w:val="21"/>
          <w:lang w:val="fr-FR"/>
        </w:rPr>
        <w:t>Conformément au cahier spécial des charges, l’adjudicataire peut faire appel à la capacité d’un tiers pour répondre au présent marché, ce qui constitue une sous-traitance ultérieure au sens de l’article 28 du RGPD</w:t>
      </w:r>
      <w:r w:rsidRPr="00BA79A2">
        <w:rPr>
          <w:szCs w:val="21"/>
          <w:vertAlign w:val="superscript"/>
          <w:lang w:val="fr-FR"/>
        </w:rPr>
        <w:footnoteReference w:id="18"/>
      </w:r>
      <w:r w:rsidRPr="00BA79A2">
        <w:rPr>
          <w:szCs w:val="21"/>
          <w:lang w:val="fr-FR"/>
        </w:rPr>
        <w:t>.</w:t>
      </w:r>
    </w:p>
    <w:p w14:paraId="6175BF42" w14:textId="77777777" w:rsidR="00E02105" w:rsidRPr="00BA79A2" w:rsidRDefault="00E02105" w:rsidP="00166EC1">
      <w:pPr>
        <w:spacing w:after="0"/>
        <w:jc w:val="both"/>
        <w:rPr>
          <w:szCs w:val="21"/>
          <w:lang w:val="fr-FR"/>
        </w:rPr>
      </w:pPr>
    </w:p>
    <w:p w14:paraId="7D372AED" w14:textId="77777777" w:rsidR="00E02105" w:rsidRPr="00BA79A2" w:rsidRDefault="00E02105" w:rsidP="00166EC1">
      <w:pPr>
        <w:numPr>
          <w:ilvl w:val="1"/>
          <w:numId w:val="45"/>
        </w:numPr>
        <w:spacing w:after="0"/>
        <w:jc w:val="both"/>
        <w:rPr>
          <w:szCs w:val="21"/>
          <w:lang w:val="fr-FR"/>
        </w:rPr>
      </w:pPr>
      <w:r w:rsidRPr="00BA79A2">
        <w:rPr>
          <w:szCs w:val="21"/>
          <w:lang w:val="fr-FR"/>
        </w:rPr>
        <w:lastRenderedPageBreak/>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4876D223" w14:textId="77777777" w:rsidR="00E02105" w:rsidRPr="00BA79A2" w:rsidRDefault="00E02105" w:rsidP="00166EC1">
      <w:pPr>
        <w:spacing w:after="0"/>
        <w:jc w:val="both"/>
        <w:rPr>
          <w:szCs w:val="21"/>
          <w:lang w:val="fr-FR"/>
        </w:rPr>
      </w:pPr>
    </w:p>
    <w:p w14:paraId="1168754A" w14:textId="77777777" w:rsidR="00E02105" w:rsidRPr="00BA79A2" w:rsidRDefault="00E02105" w:rsidP="00166EC1">
      <w:pPr>
        <w:numPr>
          <w:ilvl w:val="1"/>
          <w:numId w:val="45"/>
        </w:numPr>
        <w:spacing w:after="0"/>
        <w:jc w:val="both"/>
        <w:rPr>
          <w:szCs w:val="21"/>
          <w:lang w:val="fr-FR"/>
        </w:rPr>
      </w:pPr>
      <w:r w:rsidRPr="00BA79A2">
        <w:rPr>
          <w:szCs w:val="21"/>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F6852EC" w14:textId="77777777" w:rsidR="00E02105" w:rsidRPr="00BA79A2" w:rsidRDefault="00E02105" w:rsidP="00166EC1">
      <w:pPr>
        <w:spacing w:after="0"/>
        <w:jc w:val="both"/>
        <w:rPr>
          <w:szCs w:val="21"/>
          <w:lang w:val="fr-FR"/>
        </w:rPr>
      </w:pPr>
    </w:p>
    <w:p w14:paraId="10422D09" w14:textId="77777777" w:rsidR="00E02105" w:rsidRPr="00BA79A2" w:rsidRDefault="00E02105" w:rsidP="00166EC1">
      <w:pPr>
        <w:numPr>
          <w:ilvl w:val="1"/>
          <w:numId w:val="45"/>
        </w:numPr>
        <w:spacing w:after="0"/>
        <w:jc w:val="both"/>
        <w:rPr>
          <w:szCs w:val="21"/>
          <w:lang w:val="fr-FR"/>
        </w:rPr>
      </w:pPr>
      <w:r w:rsidRPr="00BA79A2">
        <w:rPr>
          <w:szCs w:val="21"/>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5C66B24" w14:textId="77777777" w:rsidR="00E02105" w:rsidRPr="00BA79A2" w:rsidRDefault="00E02105" w:rsidP="00166EC1">
      <w:pPr>
        <w:spacing w:after="0"/>
        <w:jc w:val="both"/>
        <w:rPr>
          <w:szCs w:val="21"/>
          <w:lang w:val="fr-FR"/>
        </w:rPr>
      </w:pPr>
      <w:r w:rsidRPr="00BA79A2">
        <w:rPr>
          <w:szCs w:val="21"/>
          <w:lang w:val="fr-FR"/>
        </w:rPr>
        <w:t>Les accords passés avec le sous-traitant subséquent sont établis par écrit. Sur demande, l’adjudicataire devra fournir au PA une copie de ce (ces) contrats.</w:t>
      </w:r>
    </w:p>
    <w:p w14:paraId="380918BF" w14:textId="77777777" w:rsidR="00E02105" w:rsidRPr="00BA79A2" w:rsidRDefault="00E02105" w:rsidP="00166EC1">
      <w:pPr>
        <w:spacing w:after="0"/>
        <w:jc w:val="both"/>
        <w:rPr>
          <w:szCs w:val="21"/>
          <w:lang w:val="fr-FR"/>
        </w:rPr>
      </w:pPr>
    </w:p>
    <w:p w14:paraId="50073AF7" w14:textId="77777777" w:rsidR="00E02105" w:rsidRPr="00BA79A2" w:rsidRDefault="00E02105" w:rsidP="00166EC1">
      <w:pPr>
        <w:numPr>
          <w:ilvl w:val="1"/>
          <w:numId w:val="45"/>
        </w:numPr>
        <w:spacing w:after="0"/>
        <w:jc w:val="both"/>
        <w:rPr>
          <w:szCs w:val="21"/>
          <w:lang w:val="fr-FR"/>
        </w:rPr>
      </w:pPr>
      <w:r w:rsidRPr="00BA79A2">
        <w:rPr>
          <w:szCs w:val="21"/>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406DFEEE" w14:textId="77777777" w:rsidR="00E02105" w:rsidRPr="00BA79A2" w:rsidRDefault="00E02105" w:rsidP="00166EC1">
      <w:pPr>
        <w:spacing w:after="0"/>
        <w:jc w:val="both"/>
        <w:rPr>
          <w:szCs w:val="21"/>
          <w:lang w:val="fr-FR"/>
        </w:rPr>
      </w:pPr>
    </w:p>
    <w:p w14:paraId="56D9CB33" w14:textId="77777777" w:rsidR="00E02105" w:rsidRPr="00BA79A2" w:rsidRDefault="00E02105" w:rsidP="00166EC1">
      <w:pPr>
        <w:numPr>
          <w:ilvl w:val="1"/>
          <w:numId w:val="45"/>
        </w:numPr>
        <w:spacing w:after="0"/>
        <w:jc w:val="both"/>
        <w:rPr>
          <w:szCs w:val="21"/>
          <w:lang w:val="fr-FR"/>
        </w:rPr>
      </w:pPr>
      <w:r w:rsidRPr="00BA79A2">
        <w:rPr>
          <w:szCs w:val="21"/>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C553C17" w14:textId="77777777" w:rsidR="00E02105" w:rsidRPr="00BA79A2" w:rsidRDefault="00E02105" w:rsidP="00166EC1">
      <w:pPr>
        <w:spacing w:after="0"/>
        <w:jc w:val="both"/>
        <w:rPr>
          <w:szCs w:val="21"/>
          <w:lang w:val="fr-FR"/>
        </w:rPr>
      </w:pPr>
    </w:p>
    <w:p w14:paraId="6CEF3304" w14:textId="77777777" w:rsidR="00E02105" w:rsidRDefault="00E02105" w:rsidP="00166EC1">
      <w:pPr>
        <w:spacing w:after="0"/>
        <w:jc w:val="both"/>
        <w:rPr>
          <w:b/>
          <w:bCs/>
          <w:szCs w:val="21"/>
          <w:lang w:val="fr-FR"/>
        </w:rPr>
      </w:pPr>
      <w:r w:rsidRPr="00BA79A2">
        <w:rPr>
          <w:b/>
          <w:bCs/>
          <w:szCs w:val="21"/>
          <w:lang w:val="fr-FR"/>
        </w:rPr>
        <w:t xml:space="preserve">Article 8 : Droits des personnes concernées </w:t>
      </w:r>
    </w:p>
    <w:p w14:paraId="15FD9F4A" w14:textId="77777777" w:rsidR="00530801" w:rsidRPr="00BA79A2" w:rsidRDefault="00530801" w:rsidP="00166EC1">
      <w:pPr>
        <w:spacing w:after="0"/>
        <w:jc w:val="both"/>
        <w:rPr>
          <w:b/>
          <w:bCs/>
          <w:szCs w:val="21"/>
          <w:lang w:val="fr-FR"/>
        </w:rPr>
      </w:pPr>
    </w:p>
    <w:p w14:paraId="2F85199D" w14:textId="77777777" w:rsidR="00E02105" w:rsidRPr="00BA79A2" w:rsidRDefault="00E02105" w:rsidP="00166EC1">
      <w:pPr>
        <w:numPr>
          <w:ilvl w:val="1"/>
          <w:numId w:val="46"/>
        </w:numPr>
        <w:spacing w:after="0"/>
        <w:jc w:val="both"/>
        <w:rPr>
          <w:szCs w:val="21"/>
          <w:lang w:val="fr-FR"/>
        </w:rPr>
      </w:pPr>
      <w:r w:rsidRPr="00BA79A2">
        <w:rPr>
          <w:szCs w:val="21"/>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20346AF0" w14:textId="77777777" w:rsidR="00E02105" w:rsidRPr="00BA79A2" w:rsidRDefault="00E02105" w:rsidP="00166EC1">
      <w:pPr>
        <w:spacing w:after="0"/>
        <w:jc w:val="both"/>
        <w:rPr>
          <w:szCs w:val="21"/>
          <w:lang w:val="fr-FR"/>
        </w:rPr>
      </w:pPr>
    </w:p>
    <w:p w14:paraId="15F736EE" w14:textId="77777777" w:rsidR="00E02105" w:rsidRPr="00BA79A2" w:rsidRDefault="00E02105" w:rsidP="00166EC1">
      <w:pPr>
        <w:numPr>
          <w:ilvl w:val="1"/>
          <w:numId w:val="46"/>
        </w:numPr>
        <w:spacing w:after="0"/>
        <w:jc w:val="both"/>
        <w:rPr>
          <w:szCs w:val="21"/>
          <w:lang w:val="fr-FR"/>
        </w:rPr>
      </w:pPr>
      <w:r w:rsidRPr="00BA79A2">
        <w:rPr>
          <w:szCs w:val="21"/>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480315B6" w14:textId="77777777" w:rsidR="00E02105" w:rsidRPr="00BA79A2" w:rsidRDefault="00E02105" w:rsidP="00166EC1">
      <w:pPr>
        <w:spacing w:after="0"/>
        <w:jc w:val="both"/>
        <w:rPr>
          <w:szCs w:val="21"/>
          <w:lang w:val="fr-FR"/>
        </w:rPr>
      </w:pPr>
    </w:p>
    <w:p w14:paraId="3964CB5F" w14:textId="77777777" w:rsidR="00E02105" w:rsidRPr="00BA79A2" w:rsidRDefault="00E02105" w:rsidP="00166EC1">
      <w:pPr>
        <w:numPr>
          <w:ilvl w:val="0"/>
          <w:numId w:val="33"/>
        </w:numPr>
        <w:spacing w:after="0"/>
        <w:jc w:val="both"/>
        <w:rPr>
          <w:szCs w:val="21"/>
          <w:lang w:val="fr-FR"/>
        </w:rPr>
      </w:pPr>
      <w:r w:rsidRPr="00BA79A2">
        <w:rPr>
          <w:szCs w:val="21"/>
          <w:lang w:val="fr-FR"/>
        </w:rPr>
        <w:lastRenderedPageBreak/>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ADAD6B2" w14:textId="77777777" w:rsidR="00E02105" w:rsidRPr="00BA79A2" w:rsidRDefault="00E02105" w:rsidP="00166EC1">
      <w:pPr>
        <w:spacing w:after="0"/>
        <w:jc w:val="both"/>
        <w:rPr>
          <w:szCs w:val="21"/>
          <w:lang w:val="fr-FR"/>
        </w:rPr>
      </w:pPr>
    </w:p>
    <w:p w14:paraId="686B6D0A" w14:textId="77777777" w:rsidR="00E02105" w:rsidRPr="00BA79A2" w:rsidRDefault="00E02105" w:rsidP="00166EC1">
      <w:pPr>
        <w:numPr>
          <w:ilvl w:val="0"/>
          <w:numId w:val="33"/>
        </w:numPr>
        <w:spacing w:after="0"/>
        <w:jc w:val="both"/>
        <w:rPr>
          <w:szCs w:val="21"/>
          <w:lang w:val="fr-FR"/>
        </w:rPr>
      </w:pPr>
      <w:r w:rsidRPr="00BA79A2">
        <w:rPr>
          <w:szCs w:val="21"/>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7C42F491" w14:textId="77777777" w:rsidR="00E02105" w:rsidRPr="00BA79A2" w:rsidRDefault="00E02105" w:rsidP="00166EC1">
      <w:pPr>
        <w:spacing w:after="0"/>
        <w:jc w:val="both"/>
        <w:rPr>
          <w:szCs w:val="21"/>
          <w:lang w:val="fr-FR"/>
        </w:rPr>
      </w:pPr>
    </w:p>
    <w:p w14:paraId="2FAD5A02" w14:textId="77777777" w:rsidR="00E02105" w:rsidRPr="00BA79A2" w:rsidRDefault="00E02105" w:rsidP="00166EC1">
      <w:pPr>
        <w:numPr>
          <w:ilvl w:val="0"/>
          <w:numId w:val="33"/>
        </w:numPr>
        <w:spacing w:after="0"/>
        <w:jc w:val="both"/>
        <w:rPr>
          <w:szCs w:val="21"/>
          <w:lang w:val="fr-FR"/>
        </w:rPr>
      </w:pPr>
      <w:r w:rsidRPr="00BA79A2">
        <w:rPr>
          <w:szCs w:val="21"/>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862D7F8" w14:textId="77777777" w:rsidR="00E02105" w:rsidRPr="00BA79A2" w:rsidRDefault="00E02105" w:rsidP="00166EC1">
      <w:pPr>
        <w:spacing w:after="0"/>
        <w:jc w:val="both"/>
        <w:rPr>
          <w:szCs w:val="21"/>
          <w:lang w:val="fr-FR"/>
        </w:rPr>
      </w:pPr>
    </w:p>
    <w:p w14:paraId="73040561" w14:textId="77777777" w:rsidR="00E02105" w:rsidRDefault="00E02105" w:rsidP="00166EC1">
      <w:pPr>
        <w:numPr>
          <w:ilvl w:val="1"/>
          <w:numId w:val="46"/>
        </w:numPr>
        <w:spacing w:after="0"/>
        <w:jc w:val="both"/>
        <w:rPr>
          <w:szCs w:val="21"/>
          <w:lang w:val="fr-FR"/>
        </w:rPr>
      </w:pPr>
      <w:r w:rsidRPr="00BA79A2">
        <w:rPr>
          <w:szCs w:val="21"/>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245002BA" w14:textId="77777777" w:rsidR="00530801" w:rsidRPr="00BA79A2" w:rsidRDefault="00530801" w:rsidP="00166EC1">
      <w:pPr>
        <w:spacing w:after="0"/>
        <w:ind w:left="720"/>
        <w:jc w:val="both"/>
        <w:rPr>
          <w:szCs w:val="21"/>
          <w:lang w:val="fr-FR"/>
        </w:rPr>
      </w:pPr>
    </w:p>
    <w:p w14:paraId="7C4F5498" w14:textId="77777777" w:rsidR="00E02105" w:rsidRDefault="00E02105" w:rsidP="00166EC1">
      <w:pPr>
        <w:spacing w:after="0"/>
        <w:jc w:val="both"/>
        <w:rPr>
          <w:b/>
          <w:bCs/>
          <w:szCs w:val="21"/>
          <w:lang w:val="fr-FR"/>
        </w:rPr>
      </w:pPr>
      <w:r w:rsidRPr="00BA79A2">
        <w:rPr>
          <w:b/>
          <w:bCs/>
          <w:szCs w:val="21"/>
          <w:lang w:val="fr-FR"/>
        </w:rPr>
        <w:t xml:space="preserve">Article 9 : Mesures de sécurité </w:t>
      </w:r>
    </w:p>
    <w:p w14:paraId="11EF2B44" w14:textId="77777777" w:rsidR="00530801" w:rsidRPr="00BA79A2" w:rsidRDefault="00530801" w:rsidP="00166EC1">
      <w:pPr>
        <w:spacing w:after="0"/>
        <w:jc w:val="both"/>
        <w:rPr>
          <w:b/>
          <w:bCs/>
          <w:szCs w:val="21"/>
          <w:lang w:val="fr-FR"/>
        </w:rPr>
      </w:pPr>
    </w:p>
    <w:p w14:paraId="0A6D3CE3" w14:textId="77777777" w:rsidR="00E02105" w:rsidRPr="00BA79A2" w:rsidRDefault="00E02105" w:rsidP="00166EC1">
      <w:pPr>
        <w:numPr>
          <w:ilvl w:val="1"/>
          <w:numId w:val="47"/>
        </w:numPr>
        <w:spacing w:after="0"/>
        <w:jc w:val="both"/>
        <w:rPr>
          <w:szCs w:val="21"/>
          <w:lang w:val="fr-FR"/>
        </w:rPr>
      </w:pPr>
      <w:r w:rsidRPr="00BA79A2">
        <w:rPr>
          <w:szCs w:val="21"/>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1BC59913" w14:textId="77777777" w:rsidR="00E02105" w:rsidRPr="00BA79A2" w:rsidRDefault="00E02105" w:rsidP="00166EC1">
      <w:pPr>
        <w:spacing w:after="0"/>
        <w:jc w:val="both"/>
        <w:rPr>
          <w:szCs w:val="21"/>
          <w:lang w:val="fr-FR"/>
        </w:rPr>
      </w:pPr>
    </w:p>
    <w:p w14:paraId="068E21C2" w14:textId="77777777" w:rsidR="00E02105" w:rsidRPr="00BA79A2" w:rsidRDefault="00E02105" w:rsidP="00166EC1">
      <w:pPr>
        <w:numPr>
          <w:ilvl w:val="1"/>
          <w:numId w:val="47"/>
        </w:numPr>
        <w:spacing w:after="0"/>
        <w:jc w:val="both"/>
        <w:rPr>
          <w:szCs w:val="21"/>
          <w:lang w:val="fr-FR"/>
        </w:rPr>
      </w:pPr>
      <w:r w:rsidRPr="00BA79A2">
        <w:rPr>
          <w:szCs w:val="21"/>
          <w:lang w:val="fr-FR"/>
        </w:rPr>
        <w:t xml:space="preserve">L’adjudicataire s’engage à mettre en œuvre les mesures techniques et organisationnelles appropriées pour assurer un niveau de sécurité approprié au risque, conformément à l'article 32 du Règlement. </w:t>
      </w:r>
    </w:p>
    <w:p w14:paraId="15B1B744" w14:textId="77777777" w:rsidR="00E02105" w:rsidRPr="00BA79A2" w:rsidRDefault="00E02105" w:rsidP="00166EC1">
      <w:pPr>
        <w:spacing w:after="0"/>
        <w:jc w:val="both"/>
        <w:rPr>
          <w:szCs w:val="21"/>
          <w:lang w:val="fr-FR"/>
        </w:rPr>
      </w:pPr>
    </w:p>
    <w:p w14:paraId="5DD0707C" w14:textId="77777777" w:rsidR="00E02105" w:rsidRPr="00BA79A2" w:rsidRDefault="00E02105" w:rsidP="00166EC1">
      <w:pPr>
        <w:numPr>
          <w:ilvl w:val="1"/>
          <w:numId w:val="47"/>
        </w:numPr>
        <w:spacing w:after="0"/>
        <w:jc w:val="both"/>
        <w:rPr>
          <w:szCs w:val="21"/>
          <w:lang w:val="fr-FR"/>
        </w:rPr>
      </w:pPr>
      <w:r w:rsidRPr="00BA79A2">
        <w:rPr>
          <w:szCs w:val="21"/>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0783B83" w14:textId="77777777" w:rsidR="00E02105" w:rsidRPr="00BA79A2" w:rsidRDefault="00E02105" w:rsidP="00166EC1">
      <w:pPr>
        <w:spacing w:after="0"/>
        <w:jc w:val="both"/>
        <w:rPr>
          <w:szCs w:val="21"/>
          <w:lang w:val="fr-FR"/>
        </w:rPr>
      </w:pPr>
    </w:p>
    <w:p w14:paraId="3F8FCABC" w14:textId="77777777" w:rsidR="00E02105" w:rsidRPr="00BA79A2" w:rsidRDefault="00E02105" w:rsidP="00166EC1">
      <w:pPr>
        <w:numPr>
          <w:ilvl w:val="1"/>
          <w:numId w:val="47"/>
        </w:numPr>
        <w:spacing w:after="0"/>
        <w:jc w:val="both"/>
        <w:rPr>
          <w:szCs w:val="21"/>
          <w:lang w:val="fr-FR"/>
        </w:rPr>
      </w:pPr>
      <w:r w:rsidRPr="00BA79A2">
        <w:rPr>
          <w:szCs w:val="21"/>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A616657" w14:textId="77777777" w:rsidR="00E02105" w:rsidRPr="00BA79A2" w:rsidRDefault="00E02105" w:rsidP="00166EC1">
      <w:pPr>
        <w:spacing w:after="0"/>
        <w:jc w:val="both"/>
        <w:rPr>
          <w:szCs w:val="21"/>
          <w:lang w:val="fr-FR"/>
        </w:rPr>
      </w:pPr>
    </w:p>
    <w:p w14:paraId="559FDB7D" w14:textId="77777777" w:rsidR="00E02105" w:rsidRPr="00BA79A2" w:rsidRDefault="00E02105" w:rsidP="00166EC1">
      <w:pPr>
        <w:numPr>
          <w:ilvl w:val="1"/>
          <w:numId w:val="47"/>
        </w:numPr>
        <w:spacing w:after="0"/>
        <w:jc w:val="both"/>
        <w:rPr>
          <w:szCs w:val="21"/>
          <w:lang w:val="fr-FR"/>
        </w:rPr>
      </w:pPr>
      <w:r w:rsidRPr="00BA79A2">
        <w:rPr>
          <w:szCs w:val="21"/>
          <w:lang w:val="fr-FR"/>
        </w:rPr>
        <w:t>L’adjudicataire fournit au pouvoir adjudicateur une description complète et claire, de manière transparente et compréhensible, de la manière dont il traite les données à caractère personnel de celui-ci (Annexe 3).</w:t>
      </w:r>
    </w:p>
    <w:p w14:paraId="70B439FA" w14:textId="77777777" w:rsidR="00E02105" w:rsidRPr="00BA79A2" w:rsidRDefault="00E02105" w:rsidP="00166EC1">
      <w:pPr>
        <w:spacing w:after="0"/>
        <w:jc w:val="both"/>
        <w:rPr>
          <w:szCs w:val="21"/>
          <w:lang w:val="fr-FR"/>
        </w:rPr>
      </w:pPr>
    </w:p>
    <w:p w14:paraId="4D21176B" w14:textId="77777777" w:rsidR="00E02105" w:rsidRPr="00BA79A2" w:rsidRDefault="00E02105" w:rsidP="00166EC1">
      <w:pPr>
        <w:numPr>
          <w:ilvl w:val="1"/>
          <w:numId w:val="47"/>
        </w:numPr>
        <w:spacing w:after="0"/>
        <w:jc w:val="both"/>
        <w:rPr>
          <w:szCs w:val="21"/>
          <w:lang w:val="fr-FR"/>
        </w:rPr>
      </w:pPr>
      <w:r w:rsidRPr="00BA79A2">
        <w:rPr>
          <w:szCs w:val="21"/>
          <w:lang w:val="fr-FR"/>
        </w:rPr>
        <w:t>Dans le cas où l’adjudicataire viendrait à modifier les mesures de sécurité appliquées, l’adjudicataire s’engage à le notifier immédiatement au pouvoir adjudicateur ;</w:t>
      </w:r>
    </w:p>
    <w:p w14:paraId="098C376B" w14:textId="77777777" w:rsidR="00E02105" w:rsidRPr="00BA79A2" w:rsidRDefault="00E02105" w:rsidP="00166EC1">
      <w:pPr>
        <w:spacing w:after="0"/>
        <w:jc w:val="both"/>
        <w:rPr>
          <w:szCs w:val="21"/>
          <w:lang w:val="fr-FR"/>
        </w:rPr>
      </w:pPr>
    </w:p>
    <w:p w14:paraId="3ABE49AE" w14:textId="272923A8" w:rsidR="005155F1" w:rsidRPr="00BA79A2" w:rsidRDefault="00E02105" w:rsidP="00166EC1">
      <w:pPr>
        <w:numPr>
          <w:ilvl w:val="1"/>
          <w:numId w:val="47"/>
        </w:numPr>
        <w:spacing w:after="0"/>
        <w:jc w:val="both"/>
        <w:rPr>
          <w:szCs w:val="21"/>
          <w:lang w:val="fr-FR"/>
        </w:rPr>
      </w:pPr>
      <w:r w:rsidRPr="00BA79A2">
        <w:rPr>
          <w:szCs w:val="21"/>
          <w:lang w:val="fr-FR"/>
        </w:rPr>
        <w:t xml:space="preserve">Le pouvoir adjudicateur se réserve le droit de suspendre et/ou de résilier le marché, lorsque l’adjudicataire ne peut plus prévoir des mesures techniques et organisationnelles appropriées au risque de traitement ; </w:t>
      </w:r>
    </w:p>
    <w:p w14:paraId="4FECC292" w14:textId="77777777" w:rsidR="005155F1" w:rsidRPr="00BA79A2" w:rsidRDefault="005155F1" w:rsidP="00166EC1">
      <w:pPr>
        <w:spacing w:after="0"/>
        <w:jc w:val="both"/>
        <w:rPr>
          <w:szCs w:val="21"/>
          <w:lang w:val="fr-FR"/>
        </w:rPr>
      </w:pPr>
    </w:p>
    <w:p w14:paraId="66184F1F" w14:textId="77777777" w:rsidR="00E02105" w:rsidRDefault="00E02105" w:rsidP="00166EC1">
      <w:pPr>
        <w:spacing w:after="0"/>
        <w:jc w:val="both"/>
        <w:rPr>
          <w:b/>
          <w:bCs/>
          <w:szCs w:val="21"/>
          <w:lang w:val="fr-FR"/>
        </w:rPr>
      </w:pPr>
      <w:r w:rsidRPr="00BA79A2">
        <w:rPr>
          <w:b/>
          <w:bCs/>
          <w:szCs w:val="21"/>
          <w:lang w:val="fr-FR"/>
        </w:rPr>
        <w:t xml:space="preserve">Article 10 : Audit </w:t>
      </w:r>
    </w:p>
    <w:p w14:paraId="7FB2AF2E" w14:textId="77777777" w:rsidR="00530801" w:rsidRPr="00BA79A2" w:rsidRDefault="00530801" w:rsidP="00166EC1">
      <w:pPr>
        <w:spacing w:after="0"/>
        <w:jc w:val="both"/>
        <w:rPr>
          <w:b/>
          <w:bCs/>
          <w:szCs w:val="21"/>
          <w:lang w:val="fr-FR"/>
        </w:rPr>
      </w:pPr>
    </w:p>
    <w:p w14:paraId="4DA03F4A" w14:textId="77777777" w:rsidR="00E02105" w:rsidRPr="00BA79A2" w:rsidRDefault="00E02105" w:rsidP="00166EC1">
      <w:pPr>
        <w:numPr>
          <w:ilvl w:val="1"/>
          <w:numId w:val="48"/>
        </w:numPr>
        <w:spacing w:after="0"/>
        <w:jc w:val="both"/>
        <w:rPr>
          <w:szCs w:val="21"/>
          <w:lang w:val="fr-FR"/>
        </w:rPr>
      </w:pPr>
      <w:r w:rsidRPr="00BA79A2">
        <w:rPr>
          <w:szCs w:val="21"/>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7A8CA5C" w14:textId="77777777" w:rsidR="00E02105" w:rsidRPr="00BA79A2" w:rsidRDefault="00E02105" w:rsidP="00166EC1">
      <w:pPr>
        <w:spacing w:after="0"/>
        <w:jc w:val="both"/>
        <w:rPr>
          <w:szCs w:val="21"/>
          <w:lang w:val="fr-FR"/>
        </w:rPr>
      </w:pPr>
    </w:p>
    <w:p w14:paraId="4167E20B" w14:textId="77777777" w:rsidR="00E02105" w:rsidRPr="00BA79A2" w:rsidRDefault="00E02105" w:rsidP="00166EC1">
      <w:pPr>
        <w:numPr>
          <w:ilvl w:val="1"/>
          <w:numId w:val="48"/>
        </w:numPr>
        <w:spacing w:after="0"/>
        <w:jc w:val="both"/>
        <w:rPr>
          <w:szCs w:val="21"/>
          <w:lang w:val="fr-FR"/>
        </w:rPr>
      </w:pPr>
      <w:r w:rsidRPr="00BA79A2">
        <w:rPr>
          <w:szCs w:val="21"/>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4957A9CB" w14:textId="77777777" w:rsidR="00E02105" w:rsidRPr="00BA79A2" w:rsidRDefault="00E02105" w:rsidP="00166EC1">
      <w:pPr>
        <w:spacing w:after="0"/>
        <w:jc w:val="both"/>
        <w:rPr>
          <w:szCs w:val="21"/>
          <w:lang w:val="fr-FR"/>
        </w:rPr>
      </w:pPr>
    </w:p>
    <w:p w14:paraId="4319BCDE" w14:textId="77777777" w:rsidR="00E02105" w:rsidRPr="00BA79A2" w:rsidRDefault="00E02105" w:rsidP="00166EC1">
      <w:pPr>
        <w:numPr>
          <w:ilvl w:val="1"/>
          <w:numId w:val="48"/>
        </w:numPr>
        <w:spacing w:after="0"/>
        <w:jc w:val="both"/>
        <w:rPr>
          <w:szCs w:val="21"/>
          <w:lang w:val="fr-FR"/>
        </w:rPr>
      </w:pPr>
      <w:r w:rsidRPr="00BA79A2">
        <w:rPr>
          <w:szCs w:val="21"/>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D6F6E9C" w14:textId="77777777" w:rsidR="00E02105" w:rsidRPr="00BA79A2" w:rsidRDefault="00E02105" w:rsidP="00166EC1">
      <w:pPr>
        <w:spacing w:after="0"/>
        <w:jc w:val="both"/>
        <w:rPr>
          <w:szCs w:val="21"/>
          <w:lang w:val="fr-FR"/>
        </w:rPr>
      </w:pPr>
    </w:p>
    <w:p w14:paraId="46F327F8" w14:textId="77777777" w:rsidR="00E02105" w:rsidRPr="00BA79A2" w:rsidRDefault="00E02105" w:rsidP="00166EC1">
      <w:pPr>
        <w:numPr>
          <w:ilvl w:val="1"/>
          <w:numId w:val="48"/>
        </w:numPr>
        <w:spacing w:after="0"/>
        <w:jc w:val="both"/>
        <w:rPr>
          <w:szCs w:val="21"/>
          <w:lang w:val="fr-FR"/>
        </w:rPr>
      </w:pPr>
      <w:r w:rsidRPr="00BA79A2">
        <w:rPr>
          <w:szCs w:val="21"/>
          <w:lang w:val="fr-FR"/>
        </w:rPr>
        <w:t xml:space="preserve">Le pouvoir adjudicateur doit prendre toutes les mesures appropriées pour minimiser toute obstruction causée par l'audit sur le fonctionnement quotidien de l’adjudicataire ou des services exécutés par l’adjudicataire. </w:t>
      </w:r>
    </w:p>
    <w:p w14:paraId="79513200" w14:textId="77777777" w:rsidR="00E02105" w:rsidRPr="00BA79A2" w:rsidRDefault="00E02105" w:rsidP="00166EC1">
      <w:pPr>
        <w:spacing w:after="0"/>
        <w:jc w:val="both"/>
        <w:rPr>
          <w:szCs w:val="21"/>
          <w:lang w:val="fr-FR"/>
        </w:rPr>
      </w:pPr>
    </w:p>
    <w:p w14:paraId="3AF83332" w14:textId="77777777" w:rsidR="00E02105" w:rsidRPr="00BA79A2" w:rsidRDefault="00E02105" w:rsidP="00166EC1">
      <w:pPr>
        <w:numPr>
          <w:ilvl w:val="1"/>
          <w:numId w:val="48"/>
        </w:numPr>
        <w:spacing w:after="0"/>
        <w:jc w:val="both"/>
        <w:rPr>
          <w:szCs w:val="21"/>
          <w:lang w:val="fr-FR"/>
        </w:rPr>
      </w:pPr>
      <w:r w:rsidRPr="00BA79A2">
        <w:rPr>
          <w:szCs w:val="21"/>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ED0CF1E" w14:textId="77777777" w:rsidR="00E02105" w:rsidRPr="00BA79A2" w:rsidRDefault="00E02105" w:rsidP="00166EC1">
      <w:pPr>
        <w:spacing w:after="0"/>
        <w:jc w:val="both"/>
        <w:rPr>
          <w:szCs w:val="21"/>
          <w:lang w:val="fr-FR"/>
        </w:rPr>
      </w:pPr>
    </w:p>
    <w:p w14:paraId="0BA69675" w14:textId="77777777" w:rsidR="00E02105" w:rsidRPr="00BA79A2" w:rsidRDefault="00E02105" w:rsidP="00166EC1">
      <w:pPr>
        <w:numPr>
          <w:ilvl w:val="1"/>
          <w:numId w:val="48"/>
        </w:numPr>
        <w:spacing w:after="0"/>
        <w:jc w:val="both"/>
        <w:rPr>
          <w:szCs w:val="21"/>
          <w:lang w:val="fr-FR"/>
        </w:rPr>
      </w:pPr>
      <w:r w:rsidRPr="00BA79A2">
        <w:rPr>
          <w:szCs w:val="21"/>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0E6B0D7" w14:textId="77777777" w:rsidR="00E02105" w:rsidRPr="00BA79A2" w:rsidRDefault="00E02105" w:rsidP="00166EC1">
      <w:pPr>
        <w:spacing w:after="0"/>
        <w:jc w:val="both"/>
        <w:rPr>
          <w:b/>
          <w:bCs/>
          <w:szCs w:val="21"/>
          <w:lang w:val="fr-FR"/>
        </w:rPr>
      </w:pPr>
      <w:r w:rsidRPr="00BA79A2">
        <w:rPr>
          <w:b/>
          <w:bCs/>
          <w:szCs w:val="21"/>
          <w:lang w:val="fr-FR"/>
        </w:rPr>
        <w:t xml:space="preserve">Article 11 : Transfert à des tiers </w:t>
      </w:r>
    </w:p>
    <w:p w14:paraId="7D1AF3A1" w14:textId="77777777" w:rsidR="00E02105" w:rsidRPr="00BA79A2" w:rsidRDefault="00E02105" w:rsidP="00166EC1">
      <w:pPr>
        <w:numPr>
          <w:ilvl w:val="1"/>
          <w:numId w:val="49"/>
        </w:numPr>
        <w:spacing w:after="0"/>
        <w:jc w:val="both"/>
        <w:rPr>
          <w:szCs w:val="21"/>
          <w:lang w:val="fr-FR"/>
        </w:rPr>
      </w:pPr>
      <w:r w:rsidRPr="00BA79A2">
        <w:rPr>
          <w:szCs w:val="21"/>
          <w:lang w:val="fr-FR"/>
        </w:rPr>
        <w:lastRenderedPageBreak/>
        <w:t xml:space="preserve">La transmission de données à caractère personnel à des tiers de quelque manière que ce soit est en principe interdite, sauf si la loi l'exige ou si l’adjudicataire a obtenu l’autorisation explicite du pouvoir adjudicateur pour ce faire. </w:t>
      </w:r>
    </w:p>
    <w:p w14:paraId="0E016B4A" w14:textId="77777777" w:rsidR="00E02105" w:rsidRPr="00BA79A2" w:rsidRDefault="00E02105" w:rsidP="00166EC1">
      <w:pPr>
        <w:spacing w:after="0"/>
        <w:jc w:val="both"/>
        <w:rPr>
          <w:szCs w:val="21"/>
          <w:lang w:val="fr-FR"/>
        </w:rPr>
      </w:pPr>
    </w:p>
    <w:p w14:paraId="677DBCD6" w14:textId="409B1982" w:rsidR="00E02105" w:rsidRDefault="00E02105" w:rsidP="00166EC1">
      <w:pPr>
        <w:numPr>
          <w:ilvl w:val="1"/>
          <w:numId w:val="49"/>
        </w:numPr>
        <w:spacing w:after="0"/>
        <w:jc w:val="both"/>
        <w:rPr>
          <w:szCs w:val="21"/>
          <w:lang w:val="fr-FR"/>
        </w:rPr>
      </w:pPr>
      <w:r w:rsidRPr="00BA79A2">
        <w:rPr>
          <w:szCs w:val="21"/>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3F717C4" w14:textId="77777777" w:rsidR="00530801" w:rsidRDefault="00530801" w:rsidP="00166EC1">
      <w:pPr>
        <w:spacing w:after="0"/>
        <w:ind w:left="720"/>
        <w:jc w:val="both"/>
        <w:rPr>
          <w:szCs w:val="21"/>
          <w:lang w:val="fr-FR"/>
        </w:rPr>
      </w:pPr>
    </w:p>
    <w:p w14:paraId="43E52450" w14:textId="77777777" w:rsidR="00530801" w:rsidRDefault="00530801" w:rsidP="00166EC1">
      <w:pPr>
        <w:spacing w:after="0"/>
        <w:ind w:left="720"/>
        <w:jc w:val="both"/>
        <w:rPr>
          <w:szCs w:val="21"/>
          <w:lang w:val="fr-FR"/>
        </w:rPr>
      </w:pPr>
    </w:p>
    <w:p w14:paraId="792BB4F3" w14:textId="77777777" w:rsidR="00530801" w:rsidRDefault="00530801" w:rsidP="00166EC1">
      <w:pPr>
        <w:spacing w:after="0"/>
        <w:ind w:left="720"/>
        <w:jc w:val="both"/>
        <w:rPr>
          <w:szCs w:val="21"/>
          <w:lang w:val="fr-FR"/>
        </w:rPr>
      </w:pPr>
    </w:p>
    <w:p w14:paraId="03C124EB" w14:textId="77777777" w:rsidR="00530801" w:rsidRPr="00BA79A2" w:rsidRDefault="00530801" w:rsidP="00166EC1">
      <w:pPr>
        <w:spacing w:after="0"/>
        <w:ind w:left="720"/>
        <w:jc w:val="both"/>
        <w:rPr>
          <w:szCs w:val="21"/>
          <w:lang w:val="fr-FR"/>
        </w:rPr>
      </w:pPr>
    </w:p>
    <w:p w14:paraId="5DC25E78" w14:textId="77777777" w:rsidR="00E02105" w:rsidRDefault="00E02105" w:rsidP="00166EC1">
      <w:pPr>
        <w:spacing w:after="0"/>
        <w:jc w:val="both"/>
        <w:rPr>
          <w:b/>
          <w:bCs/>
          <w:szCs w:val="21"/>
          <w:lang w:val="fr-FR"/>
        </w:rPr>
      </w:pPr>
      <w:r w:rsidRPr="00BA79A2">
        <w:rPr>
          <w:b/>
          <w:bCs/>
          <w:szCs w:val="21"/>
          <w:lang w:val="fr-FR"/>
        </w:rPr>
        <w:t>Article 12 : Transfert en dehors de l'EEE</w:t>
      </w:r>
    </w:p>
    <w:p w14:paraId="0CFD1C85" w14:textId="77777777" w:rsidR="00530801" w:rsidRPr="00BA79A2" w:rsidRDefault="00530801" w:rsidP="00166EC1">
      <w:pPr>
        <w:spacing w:after="0"/>
        <w:jc w:val="both"/>
        <w:rPr>
          <w:b/>
          <w:bCs/>
          <w:szCs w:val="21"/>
          <w:lang w:val="fr-FR"/>
        </w:rPr>
      </w:pPr>
    </w:p>
    <w:p w14:paraId="04AEFDAF" w14:textId="77777777" w:rsidR="00E02105" w:rsidRPr="00BA79A2" w:rsidRDefault="00E02105" w:rsidP="00166EC1">
      <w:pPr>
        <w:numPr>
          <w:ilvl w:val="1"/>
          <w:numId w:val="50"/>
        </w:numPr>
        <w:spacing w:after="0"/>
        <w:jc w:val="both"/>
        <w:rPr>
          <w:szCs w:val="21"/>
          <w:lang w:val="fr-FR"/>
        </w:rPr>
      </w:pPr>
      <w:r w:rsidRPr="00BA79A2">
        <w:rPr>
          <w:szCs w:val="21"/>
          <w:lang w:val="fr-FR"/>
        </w:rPr>
        <w:t xml:space="preserve"> L’adjudicataire traitera les données à caractère personnel du pouvoir adjudicateur uniquement dans un lieu situé dans l'EEE.</w:t>
      </w:r>
    </w:p>
    <w:p w14:paraId="4846DF1E" w14:textId="77777777" w:rsidR="00E02105" w:rsidRPr="00BA79A2" w:rsidRDefault="00E02105" w:rsidP="00166EC1">
      <w:pPr>
        <w:spacing w:after="0"/>
        <w:jc w:val="both"/>
        <w:rPr>
          <w:szCs w:val="21"/>
          <w:lang w:val="fr-FR"/>
        </w:rPr>
      </w:pPr>
    </w:p>
    <w:p w14:paraId="61EA52BF" w14:textId="77777777" w:rsidR="00E02105" w:rsidRPr="00BA79A2" w:rsidRDefault="00E02105" w:rsidP="00166EC1">
      <w:pPr>
        <w:numPr>
          <w:ilvl w:val="1"/>
          <w:numId w:val="50"/>
        </w:numPr>
        <w:spacing w:after="0"/>
        <w:jc w:val="both"/>
        <w:rPr>
          <w:szCs w:val="21"/>
          <w:lang w:val="fr-FR"/>
        </w:rPr>
      </w:pPr>
      <w:r w:rsidRPr="00BA79A2">
        <w:rPr>
          <w:szCs w:val="21"/>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57542D9" w14:textId="77777777" w:rsidR="00E02105" w:rsidRPr="00BA79A2" w:rsidRDefault="00E02105" w:rsidP="00166EC1">
      <w:pPr>
        <w:spacing w:after="0"/>
        <w:jc w:val="both"/>
        <w:rPr>
          <w:szCs w:val="21"/>
          <w:lang w:val="fr-FR"/>
        </w:rPr>
      </w:pPr>
    </w:p>
    <w:p w14:paraId="2E927A64" w14:textId="77777777" w:rsidR="00E02105" w:rsidRDefault="00E02105" w:rsidP="00166EC1">
      <w:pPr>
        <w:spacing w:after="0"/>
        <w:jc w:val="both"/>
        <w:rPr>
          <w:szCs w:val="21"/>
          <w:lang w:val="fr-FR"/>
        </w:rPr>
      </w:pPr>
      <w:r w:rsidRPr="00BA79A2">
        <w:rPr>
          <w:szCs w:val="21"/>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0C161EDE" w14:textId="77777777" w:rsidR="00530801" w:rsidRPr="00BA79A2" w:rsidRDefault="00530801" w:rsidP="00166EC1">
      <w:pPr>
        <w:spacing w:after="0"/>
        <w:jc w:val="both"/>
        <w:rPr>
          <w:szCs w:val="21"/>
          <w:lang w:val="fr-FR"/>
        </w:rPr>
      </w:pPr>
    </w:p>
    <w:p w14:paraId="446E1609" w14:textId="77777777" w:rsidR="00E02105" w:rsidRDefault="00E02105" w:rsidP="00166EC1">
      <w:pPr>
        <w:spacing w:after="0"/>
        <w:jc w:val="both"/>
        <w:rPr>
          <w:b/>
          <w:bCs/>
          <w:szCs w:val="21"/>
          <w:lang w:val="fr-FR"/>
        </w:rPr>
      </w:pPr>
      <w:r w:rsidRPr="00BA79A2">
        <w:rPr>
          <w:b/>
          <w:bCs/>
          <w:szCs w:val="21"/>
          <w:lang w:val="fr-FR"/>
        </w:rPr>
        <w:t>Article 13 : Comportement à l'égard des autorités gouvernementales et judiciaires nationales</w:t>
      </w:r>
    </w:p>
    <w:p w14:paraId="009CA8DD" w14:textId="77777777" w:rsidR="00530801" w:rsidRPr="00BA79A2" w:rsidRDefault="00530801" w:rsidP="00166EC1">
      <w:pPr>
        <w:spacing w:after="0"/>
        <w:jc w:val="both"/>
        <w:rPr>
          <w:b/>
          <w:bCs/>
          <w:szCs w:val="21"/>
          <w:lang w:val="fr-FR"/>
        </w:rPr>
      </w:pPr>
    </w:p>
    <w:p w14:paraId="4E502A97" w14:textId="77777777" w:rsidR="00E02105" w:rsidRPr="00BA79A2" w:rsidRDefault="00E02105" w:rsidP="00166EC1">
      <w:pPr>
        <w:numPr>
          <w:ilvl w:val="1"/>
          <w:numId w:val="51"/>
        </w:numPr>
        <w:spacing w:after="0"/>
        <w:jc w:val="both"/>
        <w:rPr>
          <w:szCs w:val="21"/>
          <w:lang w:val="fr-FR"/>
        </w:rPr>
      </w:pPr>
      <w:r w:rsidRPr="00BA79A2">
        <w:rPr>
          <w:szCs w:val="21"/>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47EBC18" w14:textId="77777777" w:rsidR="00E02105" w:rsidRDefault="00E02105" w:rsidP="00166EC1">
      <w:pPr>
        <w:spacing w:after="0"/>
        <w:jc w:val="both"/>
        <w:rPr>
          <w:b/>
          <w:bCs/>
          <w:szCs w:val="21"/>
          <w:lang w:val="fr-FR"/>
        </w:rPr>
      </w:pPr>
      <w:r w:rsidRPr="00BA79A2">
        <w:rPr>
          <w:b/>
          <w:bCs/>
          <w:szCs w:val="21"/>
          <w:lang w:val="fr-FR"/>
        </w:rPr>
        <w:t xml:space="preserve">Article 14 : Droits de propriété intellectuelle </w:t>
      </w:r>
    </w:p>
    <w:p w14:paraId="41D3204F" w14:textId="77777777" w:rsidR="00530801" w:rsidRPr="00BA79A2" w:rsidRDefault="00530801" w:rsidP="00166EC1">
      <w:pPr>
        <w:spacing w:after="0"/>
        <w:jc w:val="both"/>
        <w:rPr>
          <w:b/>
          <w:bCs/>
          <w:szCs w:val="21"/>
          <w:lang w:val="fr-FR"/>
        </w:rPr>
      </w:pPr>
    </w:p>
    <w:p w14:paraId="3D02CB5F" w14:textId="77777777" w:rsidR="00E02105" w:rsidRDefault="00E02105" w:rsidP="00166EC1">
      <w:pPr>
        <w:spacing w:after="0"/>
        <w:jc w:val="both"/>
        <w:rPr>
          <w:szCs w:val="21"/>
          <w:lang w:val="fr-FR"/>
        </w:rPr>
      </w:pPr>
      <w:r w:rsidRPr="00BA79A2">
        <w:rPr>
          <w:szCs w:val="21"/>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D304534" w14:textId="77777777" w:rsidR="00530801" w:rsidRPr="00BA79A2" w:rsidRDefault="00530801" w:rsidP="00166EC1">
      <w:pPr>
        <w:spacing w:after="0"/>
        <w:jc w:val="both"/>
        <w:rPr>
          <w:szCs w:val="21"/>
          <w:lang w:val="fr-FR"/>
        </w:rPr>
      </w:pPr>
    </w:p>
    <w:p w14:paraId="2F40CFA8" w14:textId="77777777" w:rsidR="00E02105" w:rsidRDefault="00E02105" w:rsidP="00166EC1">
      <w:pPr>
        <w:spacing w:after="0"/>
        <w:jc w:val="both"/>
        <w:rPr>
          <w:b/>
          <w:bCs/>
          <w:szCs w:val="21"/>
          <w:lang w:val="fr-FR"/>
        </w:rPr>
      </w:pPr>
      <w:r w:rsidRPr="00BA79A2">
        <w:rPr>
          <w:b/>
          <w:bCs/>
          <w:szCs w:val="21"/>
          <w:lang w:val="fr-FR"/>
        </w:rPr>
        <w:t xml:space="preserve">Article 15 : Confidentialité </w:t>
      </w:r>
    </w:p>
    <w:p w14:paraId="76682BB0" w14:textId="77777777" w:rsidR="00530801" w:rsidRPr="00BA79A2" w:rsidRDefault="00530801" w:rsidP="00166EC1">
      <w:pPr>
        <w:spacing w:after="0"/>
        <w:jc w:val="both"/>
        <w:rPr>
          <w:b/>
          <w:bCs/>
          <w:szCs w:val="21"/>
          <w:lang w:val="fr-FR"/>
        </w:rPr>
      </w:pPr>
    </w:p>
    <w:p w14:paraId="646B3932" w14:textId="77777777" w:rsidR="00E02105" w:rsidRPr="00BA79A2" w:rsidRDefault="00E02105" w:rsidP="00166EC1">
      <w:pPr>
        <w:numPr>
          <w:ilvl w:val="1"/>
          <w:numId w:val="52"/>
        </w:numPr>
        <w:spacing w:after="0"/>
        <w:jc w:val="both"/>
        <w:rPr>
          <w:bCs/>
          <w:szCs w:val="21"/>
          <w:lang w:val="fr-FR"/>
        </w:rPr>
      </w:pPr>
      <w:r w:rsidRPr="00BA79A2">
        <w:rPr>
          <w:bCs/>
          <w:szCs w:val="21"/>
          <w:lang w:val="fr-FR"/>
        </w:rPr>
        <w:t>L’adjudicataire s’engage à garantir la confidentialité des données à caractère personnel ainsi que leur traitement.</w:t>
      </w:r>
    </w:p>
    <w:p w14:paraId="007E12DA" w14:textId="77777777" w:rsidR="00E02105" w:rsidRPr="00BA79A2" w:rsidRDefault="00E02105" w:rsidP="00166EC1">
      <w:pPr>
        <w:spacing w:after="0"/>
        <w:jc w:val="both"/>
        <w:rPr>
          <w:b/>
          <w:szCs w:val="21"/>
          <w:lang w:val="fr-FR"/>
        </w:rPr>
      </w:pPr>
    </w:p>
    <w:p w14:paraId="7FA5E6F2" w14:textId="77777777" w:rsidR="00E02105" w:rsidRPr="00530801" w:rsidRDefault="00E02105" w:rsidP="00166EC1">
      <w:pPr>
        <w:numPr>
          <w:ilvl w:val="1"/>
          <w:numId w:val="52"/>
        </w:numPr>
        <w:spacing w:after="0"/>
        <w:jc w:val="both"/>
        <w:rPr>
          <w:b/>
          <w:szCs w:val="21"/>
          <w:lang w:val="fr-FR"/>
        </w:rPr>
      </w:pPr>
      <w:r w:rsidRPr="00BA79A2">
        <w:rPr>
          <w:szCs w:val="21"/>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8396BDA" w14:textId="77777777" w:rsidR="00530801" w:rsidRPr="00BA79A2" w:rsidRDefault="00530801" w:rsidP="00166EC1">
      <w:pPr>
        <w:spacing w:after="0"/>
        <w:ind w:left="720"/>
        <w:jc w:val="both"/>
        <w:rPr>
          <w:b/>
          <w:szCs w:val="21"/>
          <w:lang w:val="fr-FR"/>
        </w:rPr>
      </w:pPr>
    </w:p>
    <w:p w14:paraId="1A99C322" w14:textId="77777777" w:rsidR="00E02105" w:rsidRDefault="00E02105" w:rsidP="00166EC1">
      <w:pPr>
        <w:spacing w:after="0"/>
        <w:jc w:val="both"/>
        <w:rPr>
          <w:b/>
          <w:bCs/>
          <w:szCs w:val="21"/>
          <w:lang w:val="fr-FR"/>
        </w:rPr>
      </w:pPr>
      <w:r w:rsidRPr="00BA79A2">
        <w:rPr>
          <w:b/>
          <w:bCs/>
          <w:szCs w:val="21"/>
          <w:lang w:val="fr-FR"/>
        </w:rPr>
        <w:t>Article 16 : Responsabilité</w:t>
      </w:r>
    </w:p>
    <w:p w14:paraId="07CBBD14" w14:textId="77777777" w:rsidR="00530801" w:rsidRPr="00BA79A2" w:rsidRDefault="00530801" w:rsidP="00166EC1">
      <w:pPr>
        <w:spacing w:after="0"/>
        <w:jc w:val="both"/>
        <w:rPr>
          <w:b/>
          <w:bCs/>
          <w:szCs w:val="21"/>
          <w:lang w:val="fr-FR"/>
        </w:rPr>
      </w:pPr>
    </w:p>
    <w:p w14:paraId="17DFC00D" w14:textId="77777777" w:rsidR="00E02105" w:rsidRPr="00BA79A2" w:rsidRDefault="00E02105" w:rsidP="00166EC1">
      <w:pPr>
        <w:numPr>
          <w:ilvl w:val="1"/>
          <w:numId w:val="53"/>
        </w:numPr>
        <w:spacing w:after="0"/>
        <w:jc w:val="both"/>
        <w:rPr>
          <w:szCs w:val="21"/>
          <w:lang w:val="fr-FR"/>
        </w:rPr>
      </w:pPr>
      <w:r w:rsidRPr="00BA79A2">
        <w:rPr>
          <w:szCs w:val="21"/>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DD77E3F" w14:textId="77777777" w:rsidR="00E02105" w:rsidRPr="00BA79A2" w:rsidRDefault="00E02105" w:rsidP="00166EC1">
      <w:pPr>
        <w:spacing w:after="0"/>
        <w:jc w:val="both"/>
        <w:rPr>
          <w:szCs w:val="21"/>
          <w:lang w:val="fr-FR"/>
        </w:rPr>
      </w:pPr>
    </w:p>
    <w:p w14:paraId="4F133AAF" w14:textId="77777777" w:rsidR="00E02105" w:rsidRPr="00BA79A2" w:rsidRDefault="00E02105" w:rsidP="00166EC1">
      <w:pPr>
        <w:numPr>
          <w:ilvl w:val="1"/>
          <w:numId w:val="53"/>
        </w:numPr>
        <w:spacing w:after="0"/>
        <w:jc w:val="both"/>
        <w:rPr>
          <w:szCs w:val="21"/>
          <w:lang w:val="fr-FR"/>
        </w:rPr>
      </w:pPr>
      <w:r w:rsidRPr="00BA79A2">
        <w:rPr>
          <w:szCs w:val="21"/>
          <w:lang w:val="fr-FR"/>
        </w:rPr>
        <w:t>L’adjudicataire est redevable du paiement des amendes administratives qui découlent d’une infraction à la Réglementation.</w:t>
      </w:r>
    </w:p>
    <w:p w14:paraId="2FBF38E5" w14:textId="77777777" w:rsidR="00E02105" w:rsidRPr="00BA79A2" w:rsidRDefault="00E02105" w:rsidP="00166EC1">
      <w:pPr>
        <w:spacing w:after="0"/>
        <w:jc w:val="both"/>
        <w:rPr>
          <w:szCs w:val="21"/>
          <w:lang w:val="fr-FR"/>
        </w:rPr>
      </w:pPr>
    </w:p>
    <w:p w14:paraId="55F6838E" w14:textId="77777777" w:rsidR="00E02105" w:rsidRPr="00BA79A2" w:rsidRDefault="00E02105" w:rsidP="00166EC1">
      <w:pPr>
        <w:numPr>
          <w:ilvl w:val="1"/>
          <w:numId w:val="53"/>
        </w:numPr>
        <w:spacing w:after="0"/>
        <w:jc w:val="both"/>
        <w:rPr>
          <w:szCs w:val="21"/>
          <w:lang w:val="fr-FR"/>
        </w:rPr>
      </w:pPr>
      <w:r w:rsidRPr="00BA79A2">
        <w:rPr>
          <w:szCs w:val="21"/>
          <w:lang w:val="fr-FR"/>
        </w:rPr>
        <w:t>L’adjudicataire sera exempt de sa responsabilité uniquement s’il peut prouver qu’il n’est pas responsable de l’évènement à l’origine d’une violation de la Réglementation.</w:t>
      </w:r>
    </w:p>
    <w:p w14:paraId="6D21BAAC" w14:textId="77777777" w:rsidR="00E02105" w:rsidRPr="00BA79A2" w:rsidRDefault="00E02105" w:rsidP="00166EC1">
      <w:pPr>
        <w:spacing w:after="0"/>
        <w:jc w:val="both"/>
        <w:rPr>
          <w:szCs w:val="21"/>
          <w:lang w:val="fr-FR"/>
        </w:rPr>
      </w:pPr>
    </w:p>
    <w:p w14:paraId="42033B64" w14:textId="77777777" w:rsidR="00E02105" w:rsidRDefault="00E02105" w:rsidP="00166EC1">
      <w:pPr>
        <w:numPr>
          <w:ilvl w:val="1"/>
          <w:numId w:val="53"/>
        </w:numPr>
        <w:spacing w:after="0"/>
        <w:jc w:val="both"/>
        <w:rPr>
          <w:szCs w:val="21"/>
          <w:lang w:val="fr-FR"/>
        </w:rPr>
      </w:pPr>
      <w:r w:rsidRPr="00BA79A2">
        <w:rPr>
          <w:szCs w:val="21"/>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27709BDB" w14:textId="77777777" w:rsidR="00530801" w:rsidRPr="00BA79A2" w:rsidRDefault="00530801" w:rsidP="00166EC1">
      <w:pPr>
        <w:spacing w:after="0"/>
        <w:ind w:left="720"/>
        <w:jc w:val="both"/>
        <w:rPr>
          <w:szCs w:val="21"/>
          <w:lang w:val="fr-FR"/>
        </w:rPr>
      </w:pPr>
    </w:p>
    <w:p w14:paraId="110A3C2E" w14:textId="77777777" w:rsidR="00E02105" w:rsidRDefault="00E02105" w:rsidP="00166EC1">
      <w:pPr>
        <w:spacing w:after="0"/>
        <w:jc w:val="both"/>
        <w:rPr>
          <w:b/>
          <w:bCs/>
          <w:szCs w:val="21"/>
          <w:lang w:val="fr-FR"/>
        </w:rPr>
      </w:pPr>
      <w:r w:rsidRPr="00BA79A2">
        <w:rPr>
          <w:b/>
          <w:bCs/>
          <w:szCs w:val="21"/>
          <w:lang w:val="fr-FR"/>
        </w:rPr>
        <w:t>Article 17 : Fin du contrat</w:t>
      </w:r>
    </w:p>
    <w:p w14:paraId="7C4AC222" w14:textId="77777777" w:rsidR="00530801" w:rsidRPr="00BA79A2" w:rsidRDefault="00530801" w:rsidP="00166EC1">
      <w:pPr>
        <w:spacing w:after="0"/>
        <w:jc w:val="both"/>
        <w:rPr>
          <w:b/>
          <w:bCs/>
          <w:szCs w:val="21"/>
          <w:lang w:val="fr-FR"/>
        </w:rPr>
      </w:pPr>
    </w:p>
    <w:p w14:paraId="50B363D0" w14:textId="77777777" w:rsidR="00E02105" w:rsidRPr="00BA79A2" w:rsidRDefault="00E02105" w:rsidP="00166EC1">
      <w:pPr>
        <w:numPr>
          <w:ilvl w:val="1"/>
          <w:numId w:val="36"/>
        </w:numPr>
        <w:spacing w:after="0"/>
        <w:jc w:val="both"/>
        <w:rPr>
          <w:szCs w:val="21"/>
          <w:lang w:val="fr-FR"/>
        </w:rPr>
      </w:pPr>
      <w:r w:rsidRPr="00BA79A2">
        <w:rPr>
          <w:szCs w:val="21"/>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D08F7C2" w14:textId="77777777" w:rsidR="00E02105" w:rsidRPr="00BA79A2" w:rsidRDefault="00E02105" w:rsidP="00166EC1">
      <w:pPr>
        <w:spacing w:after="0"/>
        <w:jc w:val="both"/>
        <w:rPr>
          <w:szCs w:val="21"/>
          <w:lang w:val="fr-FR"/>
        </w:rPr>
      </w:pPr>
    </w:p>
    <w:p w14:paraId="2C15951C" w14:textId="77777777" w:rsidR="00E02105" w:rsidRPr="00BA79A2" w:rsidRDefault="00E02105" w:rsidP="00166EC1">
      <w:pPr>
        <w:numPr>
          <w:ilvl w:val="1"/>
          <w:numId w:val="36"/>
        </w:numPr>
        <w:spacing w:after="0"/>
        <w:jc w:val="both"/>
        <w:rPr>
          <w:szCs w:val="21"/>
          <w:lang w:val="fr-FR"/>
        </w:rPr>
      </w:pPr>
      <w:r w:rsidRPr="00BA79A2">
        <w:rPr>
          <w:szCs w:val="21"/>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3061F86" w14:textId="77777777" w:rsidR="00E02105" w:rsidRPr="00BA79A2" w:rsidRDefault="00E02105" w:rsidP="00166EC1">
      <w:pPr>
        <w:spacing w:after="0"/>
        <w:jc w:val="both"/>
        <w:rPr>
          <w:szCs w:val="21"/>
          <w:lang w:val="fr-FR"/>
        </w:rPr>
      </w:pPr>
    </w:p>
    <w:p w14:paraId="1DC304B8" w14:textId="323212DA" w:rsidR="00534CE2" w:rsidRPr="00BA79A2" w:rsidRDefault="00E02105" w:rsidP="00166EC1">
      <w:pPr>
        <w:numPr>
          <w:ilvl w:val="1"/>
          <w:numId w:val="36"/>
        </w:numPr>
        <w:spacing w:after="0"/>
        <w:jc w:val="both"/>
        <w:rPr>
          <w:szCs w:val="21"/>
          <w:lang w:val="fr-FR"/>
        </w:rPr>
      </w:pPr>
      <w:r w:rsidRPr="00BA79A2">
        <w:rPr>
          <w:szCs w:val="21"/>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w:t>
      </w:r>
    </w:p>
    <w:p w14:paraId="2CF4350B" w14:textId="24311384" w:rsidR="00E02105" w:rsidRPr="00BA79A2" w:rsidRDefault="00E02105" w:rsidP="00166EC1">
      <w:pPr>
        <w:numPr>
          <w:ilvl w:val="1"/>
          <w:numId w:val="36"/>
        </w:numPr>
        <w:spacing w:after="0"/>
        <w:jc w:val="both"/>
        <w:rPr>
          <w:szCs w:val="21"/>
          <w:lang w:val="fr-FR"/>
        </w:rPr>
      </w:pPr>
      <w:r w:rsidRPr="00BA79A2">
        <w:rPr>
          <w:szCs w:val="21"/>
          <w:lang w:val="fr-FR"/>
        </w:rPr>
        <w:t xml:space="preserve">caractère personnel seront retournées gratuitement au pouvoir adjudicateur, à moins qu'il n'en soit convenu autrement. </w:t>
      </w:r>
    </w:p>
    <w:p w14:paraId="2FA3A6E9" w14:textId="77777777" w:rsidR="00E02105" w:rsidRPr="00BA79A2" w:rsidRDefault="00E02105" w:rsidP="00166EC1">
      <w:pPr>
        <w:spacing w:after="0"/>
        <w:jc w:val="both"/>
        <w:rPr>
          <w:szCs w:val="21"/>
          <w:lang w:val="fr-FR"/>
        </w:rPr>
      </w:pPr>
    </w:p>
    <w:p w14:paraId="34471029" w14:textId="77777777" w:rsidR="00E02105" w:rsidRDefault="00E02105" w:rsidP="00166EC1">
      <w:pPr>
        <w:spacing w:after="0"/>
        <w:jc w:val="both"/>
        <w:rPr>
          <w:b/>
          <w:bCs/>
          <w:szCs w:val="21"/>
          <w:lang w:val="fr-FR"/>
        </w:rPr>
      </w:pPr>
      <w:r w:rsidRPr="00BA79A2">
        <w:rPr>
          <w:b/>
          <w:bCs/>
          <w:szCs w:val="21"/>
          <w:lang w:val="fr-FR"/>
        </w:rPr>
        <w:t>Article 18 : Médiation et compétence</w:t>
      </w:r>
    </w:p>
    <w:p w14:paraId="7EBBE779" w14:textId="77777777" w:rsidR="00530801" w:rsidRPr="00BA79A2" w:rsidRDefault="00530801" w:rsidP="00166EC1">
      <w:pPr>
        <w:spacing w:after="0"/>
        <w:jc w:val="both"/>
        <w:rPr>
          <w:b/>
          <w:bCs/>
          <w:szCs w:val="21"/>
          <w:lang w:val="fr-FR"/>
        </w:rPr>
      </w:pPr>
    </w:p>
    <w:p w14:paraId="2543D4BB" w14:textId="77777777" w:rsidR="00E02105" w:rsidRPr="00BA79A2" w:rsidRDefault="00E02105" w:rsidP="00166EC1">
      <w:pPr>
        <w:numPr>
          <w:ilvl w:val="1"/>
          <w:numId w:val="54"/>
        </w:numPr>
        <w:spacing w:after="0"/>
        <w:jc w:val="both"/>
        <w:rPr>
          <w:szCs w:val="21"/>
          <w:lang w:val="fr-FR"/>
        </w:rPr>
      </w:pPr>
      <w:r w:rsidRPr="00BA79A2">
        <w:rPr>
          <w:szCs w:val="21"/>
          <w:lang w:val="fr-FR"/>
        </w:rPr>
        <w:t>L’adjudicataire convient que si la personne concernée invoque contre elle des demandes de dommages-intérêts en vertu de la présente Convention, l’adjudicataire acceptera la décision de la personne concernée :</w:t>
      </w:r>
    </w:p>
    <w:p w14:paraId="3644C9A0" w14:textId="77777777" w:rsidR="00E02105" w:rsidRPr="00BA79A2" w:rsidRDefault="00E02105" w:rsidP="00166EC1">
      <w:pPr>
        <w:numPr>
          <w:ilvl w:val="0"/>
          <w:numId w:val="55"/>
        </w:numPr>
        <w:spacing w:after="0"/>
        <w:jc w:val="both"/>
        <w:rPr>
          <w:szCs w:val="21"/>
          <w:lang w:val="fr-FR"/>
        </w:rPr>
      </w:pPr>
      <w:r w:rsidRPr="00BA79A2">
        <w:rPr>
          <w:szCs w:val="21"/>
          <w:lang w:val="fr-FR"/>
        </w:rPr>
        <w:t>De renvoyer le différend à la médiation chez une personne indépendante</w:t>
      </w:r>
    </w:p>
    <w:p w14:paraId="46D0357E" w14:textId="06DA4FFA" w:rsidR="00E02105" w:rsidRPr="00BA79A2" w:rsidRDefault="00E02105" w:rsidP="00166EC1">
      <w:pPr>
        <w:numPr>
          <w:ilvl w:val="0"/>
          <w:numId w:val="55"/>
        </w:numPr>
        <w:spacing w:after="0"/>
        <w:jc w:val="both"/>
        <w:rPr>
          <w:szCs w:val="21"/>
          <w:lang w:val="fr-FR"/>
        </w:rPr>
      </w:pPr>
      <w:r w:rsidRPr="00BA79A2">
        <w:rPr>
          <w:szCs w:val="21"/>
          <w:lang w:val="fr-FR"/>
        </w:rPr>
        <w:t>De renvoyer le litige devant les tribunaux du lieu d'établissement du pouvoir adjudicateur</w:t>
      </w:r>
    </w:p>
    <w:p w14:paraId="3CA107B4" w14:textId="77777777" w:rsidR="00E02105" w:rsidRPr="00BA79A2" w:rsidRDefault="00E02105" w:rsidP="00166EC1">
      <w:pPr>
        <w:numPr>
          <w:ilvl w:val="1"/>
          <w:numId w:val="54"/>
        </w:numPr>
        <w:spacing w:after="0"/>
        <w:jc w:val="both"/>
        <w:rPr>
          <w:szCs w:val="21"/>
          <w:lang w:val="fr-FR"/>
        </w:rPr>
      </w:pPr>
      <w:r w:rsidRPr="00BA79A2">
        <w:rPr>
          <w:szCs w:val="21"/>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8B15192" w14:textId="77777777" w:rsidR="00E02105" w:rsidRPr="00BA79A2" w:rsidRDefault="00E02105" w:rsidP="00166EC1">
      <w:pPr>
        <w:spacing w:after="0"/>
        <w:jc w:val="both"/>
        <w:rPr>
          <w:szCs w:val="21"/>
          <w:lang w:val="fr-FR"/>
        </w:rPr>
      </w:pPr>
    </w:p>
    <w:p w14:paraId="159304F7" w14:textId="77777777" w:rsidR="00E02105" w:rsidRPr="00BA79A2" w:rsidRDefault="00E02105" w:rsidP="00166EC1">
      <w:pPr>
        <w:numPr>
          <w:ilvl w:val="1"/>
          <w:numId w:val="35"/>
        </w:numPr>
        <w:spacing w:after="0"/>
        <w:jc w:val="both"/>
        <w:rPr>
          <w:szCs w:val="21"/>
          <w:lang w:val="fr-FR"/>
        </w:rPr>
      </w:pPr>
      <w:r w:rsidRPr="00BA79A2">
        <w:rPr>
          <w:szCs w:val="21"/>
          <w:lang w:val="fr-FR"/>
        </w:rPr>
        <w:t>Tout différend entre les Parties au sujet des modalités de la présente entente doit être porté devant les tribunaux compétents, tel que déterminé dans l'entente principale.</w:t>
      </w:r>
    </w:p>
    <w:p w14:paraId="443230AD" w14:textId="77777777" w:rsidR="00E02105" w:rsidRPr="00BA79A2" w:rsidRDefault="00E02105" w:rsidP="00166EC1">
      <w:pPr>
        <w:spacing w:after="0"/>
        <w:jc w:val="both"/>
        <w:rPr>
          <w:szCs w:val="21"/>
          <w:lang w:val="fr-FR"/>
        </w:rPr>
      </w:pPr>
    </w:p>
    <w:p w14:paraId="5482387C" w14:textId="77777777" w:rsidR="00E02105" w:rsidRPr="00BA79A2" w:rsidRDefault="00E02105" w:rsidP="00166EC1">
      <w:pPr>
        <w:spacing w:after="0"/>
        <w:jc w:val="both"/>
        <w:rPr>
          <w:szCs w:val="21"/>
          <w:lang w:val="fr-FR"/>
        </w:rPr>
      </w:pPr>
    </w:p>
    <w:p w14:paraId="22BDCC82" w14:textId="77777777" w:rsidR="00E02105" w:rsidRPr="00BA79A2" w:rsidRDefault="00E02105" w:rsidP="00166EC1">
      <w:pPr>
        <w:spacing w:after="0"/>
        <w:jc w:val="both"/>
        <w:rPr>
          <w:szCs w:val="21"/>
          <w:lang w:val="fr-FR"/>
        </w:rPr>
      </w:pPr>
    </w:p>
    <w:p w14:paraId="665B5A6F" w14:textId="77777777" w:rsidR="00E02105" w:rsidRPr="00BA79A2" w:rsidRDefault="00E02105" w:rsidP="00166EC1">
      <w:pPr>
        <w:spacing w:after="0"/>
        <w:jc w:val="both"/>
        <w:rPr>
          <w:szCs w:val="21"/>
          <w:lang w:val="fr-FR"/>
        </w:rPr>
      </w:pPr>
      <w:r w:rsidRPr="00BA79A2">
        <w:rPr>
          <w:szCs w:val="21"/>
          <w:lang w:val="fr-FR"/>
        </w:rPr>
        <w:t>Ainsi, convenu le [………………………………….……] et établi en deux exemplaires dont chaque Partie reconnaît avoir reçu un exemplaire signé.</w:t>
      </w:r>
    </w:p>
    <w:p w14:paraId="59A951E7" w14:textId="77777777" w:rsidR="00E02105" w:rsidRPr="00BA79A2" w:rsidRDefault="00E02105" w:rsidP="00166EC1">
      <w:pPr>
        <w:spacing w:after="0"/>
        <w:jc w:val="both"/>
        <w:rPr>
          <w:szCs w:val="21"/>
          <w:lang w:val="fr-FR"/>
        </w:rPr>
      </w:pPr>
    </w:p>
    <w:p w14:paraId="4FB7F53E" w14:textId="77777777" w:rsidR="00E02105" w:rsidRPr="00BA79A2" w:rsidRDefault="00E02105" w:rsidP="00166EC1">
      <w:pPr>
        <w:spacing w:after="0"/>
        <w:jc w:val="both"/>
        <w:rPr>
          <w:szCs w:val="21"/>
          <w:lang w:val="fr-FR"/>
        </w:rPr>
      </w:pPr>
    </w:p>
    <w:p w14:paraId="5F481BB2" w14:textId="77777777" w:rsidR="00E02105" w:rsidRPr="00BA79A2" w:rsidRDefault="00E02105" w:rsidP="00166EC1">
      <w:pPr>
        <w:spacing w:after="0"/>
        <w:jc w:val="both"/>
        <w:rPr>
          <w:szCs w:val="21"/>
          <w:lang w:val="fr-FR"/>
        </w:rPr>
      </w:pPr>
    </w:p>
    <w:p w14:paraId="6C5B6323" w14:textId="77777777" w:rsidR="00E02105" w:rsidRPr="00BA79A2" w:rsidRDefault="00E02105" w:rsidP="00166EC1">
      <w:pPr>
        <w:spacing w:after="0"/>
        <w:jc w:val="both"/>
        <w:rPr>
          <w:szCs w:val="21"/>
          <w:lang w:val="fr-FR"/>
        </w:rPr>
      </w:pPr>
      <w:r w:rsidRPr="00BA79A2">
        <w:rPr>
          <w:szCs w:val="21"/>
          <w:lang w:val="fr-FR"/>
        </w:rPr>
        <w:t>POUR LE POUVOIR ADJUDICATEUR                      POUR L’ADJUDICATAIRE</w:t>
      </w:r>
    </w:p>
    <w:p w14:paraId="08F73000" w14:textId="77777777" w:rsidR="00E02105" w:rsidRPr="00BA79A2" w:rsidRDefault="00E02105" w:rsidP="00166EC1">
      <w:pPr>
        <w:spacing w:after="0"/>
        <w:jc w:val="both"/>
        <w:rPr>
          <w:szCs w:val="21"/>
          <w:lang w:val="fr-FR"/>
        </w:rPr>
      </w:pPr>
    </w:p>
    <w:p w14:paraId="0DF93443" w14:textId="77777777" w:rsidR="00E02105" w:rsidRPr="00BA79A2" w:rsidRDefault="00E02105" w:rsidP="00166EC1">
      <w:pPr>
        <w:spacing w:after="0"/>
        <w:jc w:val="both"/>
        <w:rPr>
          <w:szCs w:val="21"/>
          <w:lang w:val="fr-FR"/>
        </w:rPr>
      </w:pPr>
    </w:p>
    <w:p w14:paraId="2C56B406" w14:textId="77777777" w:rsidR="00E02105" w:rsidRPr="00BA79A2" w:rsidRDefault="00E02105" w:rsidP="00166EC1">
      <w:pPr>
        <w:spacing w:after="0"/>
        <w:jc w:val="both"/>
        <w:rPr>
          <w:szCs w:val="21"/>
          <w:lang w:val="fr-FR"/>
        </w:rPr>
      </w:pPr>
      <w:r w:rsidRPr="00BA79A2">
        <w:rPr>
          <w:szCs w:val="21"/>
          <w:lang w:val="fr-FR"/>
        </w:rPr>
        <w:t>____________________________________                     ____________________________________</w:t>
      </w:r>
    </w:p>
    <w:p w14:paraId="1545212D" w14:textId="77777777" w:rsidR="00E02105" w:rsidRPr="00BA79A2" w:rsidRDefault="00E02105" w:rsidP="00166EC1">
      <w:pPr>
        <w:spacing w:after="0"/>
        <w:jc w:val="both"/>
        <w:rPr>
          <w:szCs w:val="21"/>
          <w:lang w:val="fr-FR"/>
        </w:rPr>
      </w:pPr>
    </w:p>
    <w:p w14:paraId="18166A68" w14:textId="77777777" w:rsidR="00E02105" w:rsidRPr="00BA79A2" w:rsidRDefault="00E02105" w:rsidP="00166EC1">
      <w:pPr>
        <w:spacing w:after="0"/>
        <w:jc w:val="both"/>
        <w:rPr>
          <w:szCs w:val="21"/>
          <w:lang w:val="fr-FR"/>
        </w:rPr>
      </w:pPr>
      <w:r w:rsidRPr="00BA79A2">
        <w:rPr>
          <w:szCs w:val="21"/>
          <w:lang w:val="fr-FR"/>
        </w:rPr>
        <w:t xml:space="preserve">Nom : […………………………….……....]                         Nom : […………………………….……....]                             </w:t>
      </w:r>
    </w:p>
    <w:p w14:paraId="50E33888" w14:textId="77777777" w:rsidR="00530801" w:rsidRDefault="00E02105" w:rsidP="00166EC1">
      <w:pPr>
        <w:spacing w:after="0"/>
        <w:jc w:val="both"/>
        <w:rPr>
          <w:szCs w:val="21"/>
          <w:lang w:val="fr-FR"/>
        </w:rPr>
      </w:pPr>
      <w:r w:rsidRPr="00BA79A2">
        <w:rPr>
          <w:szCs w:val="21"/>
          <w:lang w:val="fr-FR"/>
        </w:rPr>
        <w:t xml:space="preserve">Fonction : [………………………………..]                        Fonction : [………………………………..]   </w:t>
      </w:r>
    </w:p>
    <w:p w14:paraId="6FC94822" w14:textId="77777777" w:rsidR="00530801" w:rsidRDefault="00530801" w:rsidP="00166EC1">
      <w:pPr>
        <w:spacing w:after="0"/>
        <w:jc w:val="both"/>
        <w:rPr>
          <w:szCs w:val="21"/>
          <w:lang w:val="fr-FR"/>
        </w:rPr>
      </w:pPr>
    </w:p>
    <w:p w14:paraId="2E87FE4C" w14:textId="77777777" w:rsidR="00530801" w:rsidRDefault="00530801" w:rsidP="00166EC1">
      <w:pPr>
        <w:spacing w:after="0"/>
        <w:jc w:val="both"/>
        <w:rPr>
          <w:szCs w:val="21"/>
          <w:lang w:val="fr-FR"/>
        </w:rPr>
      </w:pPr>
    </w:p>
    <w:p w14:paraId="3A6AE340" w14:textId="16329B99" w:rsidR="00E02105" w:rsidRPr="00BA79A2" w:rsidRDefault="00E02105" w:rsidP="00166EC1">
      <w:pPr>
        <w:spacing w:after="0"/>
        <w:jc w:val="both"/>
        <w:rPr>
          <w:szCs w:val="21"/>
          <w:lang w:val="fr-FR"/>
        </w:rPr>
      </w:pPr>
      <w:r w:rsidRPr="00BA79A2">
        <w:rPr>
          <w:szCs w:val="21"/>
          <w:lang w:val="fr-FR"/>
        </w:rPr>
        <w:t xml:space="preserve">                                                  </w:t>
      </w:r>
    </w:p>
    <w:p w14:paraId="184DCEC2" w14:textId="6086FB45" w:rsidR="00E02105" w:rsidRPr="00BA79A2" w:rsidRDefault="00E02105" w:rsidP="00166EC1">
      <w:pPr>
        <w:spacing w:after="0"/>
        <w:jc w:val="both"/>
        <w:rPr>
          <w:b/>
          <w:bCs/>
          <w:szCs w:val="21"/>
          <w:lang w:val="fr-FR"/>
        </w:rPr>
      </w:pPr>
      <w:r w:rsidRPr="00BA79A2">
        <w:rPr>
          <w:b/>
          <w:bCs/>
          <w:szCs w:val="21"/>
          <w:lang w:val="fr-FR"/>
        </w:rPr>
        <w:t>Annexe</w:t>
      </w:r>
      <w:r w:rsidR="00DD2B69" w:rsidRPr="00BA79A2">
        <w:rPr>
          <w:b/>
          <w:bCs/>
          <w:szCs w:val="21"/>
          <w:lang w:val="fr-FR"/>
        </w:rPr>
        <w:t xml:space="preserve"> 1</w:t>
      </w:r>
      <w:r w:rsidRPr="00BA79A2">
        <w:rPr>
          <w:b/>
          <w:bCs/>
          <w:szCs w:val="21"/>
          <w:lang w:val="fr-FR"/>
        </w:rPr>
        <w:t xml:space="preserve"> : Description des activités de traitement des données à caractère personnel opérées par l’adjudicataire</w:t>
      </w:r>
      <w:r w:rsidRPr="00BA79A2">
        <w:rPr>
          <w:b/>
          <w:bCs/>
          <w:szCs w:val="21"/>
          <w:vertAlign w:val="superscript"/>
          <w:lang w:val="fr-FR"/>
        </w:rPr>
        <w:footnoteReference w:id="19"/>
      </w:r>
    </w:p>
    <w:p w14:paraId="7C01B7F9" w14:textId="77777777" w:rsidR="00E02105" w:rsidRPr="00BA79A2" w:rsidRDefault="00E02105" w:rsidP="00166EC1">
      <w:pPr>
        <w:spacing w:after="0"/>
        <w:jc w:val="both"/>
        <w:rPr>
          <w:b/>
          <w:i/>
          <w:szCs w:val="21"/>
          <w:lang w:val="fr-FR"/>
        </w:rPr>
      </w:pPr>
    </w:p>
    <w:p w14:paraId="68FBC0F1" w14:textId="77777777" w:rsidR="00E02105" w:rsidRPr="00BA79A2" w:rsidRDefault="00E02105" w:rsidP="00166EC1">
      <w:pPr>
        <w:numPr>
          <w:ilvl w:val="0"/>
          <w:numId w:val="56"/>
        </w:numPr>
        <w:spacing w:after="0"/>
        <w:jc w:val="both"/>
        <w:rPr>
          <w:b/>
          <w:bCs/>
          <w:szCs w:val="21"/>
          <w:u w:val="single"/>
          <w:lang w:val="fr-FR"/>
        </w:rPr>
      </w:pPr>
      <w:r w:rsidRPr="00BA79A2">
        <w:rPr>
          <w:b/>
          <w:bCs/>
          <w:szCs w:val="21"/>
          <w:u w:val="single"/>
          <w:lang w:val="fr-FR"/>
        </w:rPr>
        <w:t>Activités de traitement effectuées par le sous-traitant</w:t>
      </w:r>
    </w:p>
    <w:p w14:paraId="1D25D690" w14:textId="77777777" w:rsidR="00E02105" w:rsidRPr="00BA79A2" w:rsidRDefault="00E02105" w:rsidP="00166EC1">
      <w:pPr>
        <w:spacing w:after="0"/>
        <w:jc w:val="both"/>
        <w:rPr>
          <w:b/>
          <w:bCs/>
          <w:szCs w:val="21"/>
          <w:lang w:val="fr-FR"/>
        </w:rPr>
      </w:pPr>
    </w:p>
    <w:p w14:paraId="4FA51333" w14:textId="77777777" w:rsidR="00E02105" w:rsidRPr="00BA79A2" w:rsidRDefault="00E02105" w:rsidP="00166EC1">
      <w:pPr>
        <w:spacing w:after="0"/>
        <w:jc w:val="both"/>
        <w:rPr>
          <w:bCs/>
          <w:szCs w:val="21"/>
          <w:lang w:val="fr-FR"/>
        </w:rPr>
      </w:pPr>
      <w:r w:rsidRPr="00BA79A2">
        <w:rPr>
          <w:bCs/>
          <w:szCs w:val="21"/>
          <w:lang w:val="fr-FR"/>
        </w:rPr>
        <w:t xml:space="preserve">Objet du traitement : </w:t>
      </w:r>
    </w:p>
    <w:p w14:paraId="0ADE70E9" w14:textId="77777777" w:rsidR="00E02105" w:rsidRPr="00BA79A2" w:rsidRDefault="00E02105" w:rsidP="00166EC1">
      <w:pPr>
        <w:spacing w:after="0"/>
        <w:jc w:val="both"/>
        <w:rPr>
          <w:bCs/>
          <w:szCs w:val="21"/>
          <w:lang w:val="fr-FR"/>
        </w:rPr>
      </w:pPr>
    </w:p>
    <w:p w14:paraId="129E44E8" w14:textId="77777777" w:rsidR="00E02105" w:rsidRPr="00BA79A2" w:rsidRDefault="00E02105" w:rsidP="00166EC1">
      <w:pPr>
        <w:spacing w:after="0"/>
        <w:jc w:val="both"/>
        <w:rPr>
          <w:szCs w:val="21"/>
          <w:lang w:val="fr-FR"/>
        </w:rPr>
      </w:pPr>
      <w:r w:rsidRPr="00BA79A2">
        <w:rPr>
          <w:bCs/>
          <w:szCs w:val="21"/>
          <w:lang w:val="fr-FR"/>
        </w:rPr>
        <w:t xml:space="preserve">Nature du traitement : </w:t>
      </w:r>
      <w:r w:rsidRPr="00BA79A2">
        <w:rPr>
          <w:i/>
          <w:iCs/>
          <w:szCs w:val="21"/>
          <w:lang w:val="fr-FR"/>
        </w:rPr>
        <w:t>[Par exemple : structuration, consultation, stockage et collection, etc.]</w:t>
      </w:r>
      <w:r w:rsidRPr="00BA79A2">
        <w:rPr>
          <w:szCs w:val="21"/>
          <w:lang w:val="fr-FR"/>
        </w:rPr>
        <w:t xml:space="preserve"> </w:t>
      </w:r>
    </w:p>
    <w:p w14:paraId="5CC63CD7" w14:textId="77777777" w:rsidR="00E02105" w:rsidRPr="00BA79A2" w:rsidRDefault="00E02105" w:rsidP="00166EC1">
      <w:pPr>
        <w:spacing w:after="0"/>
        <w:jc w:val="both"/>
        <w:rPr>
          <w:bCs/>
          <w:szCs w:val="21"/>
          <w:lang w:val="fr-FR"/>
        </w:rPr>
      </w:pPr>
    </w:p>
    <w:p w14:paraId="3C18E5AA" w14:textId="77777777" w:rsidR="00E02105" w:rsidRPr="00BA79A2" w:rsidRDefault="00E02105" w:rsidP="00166EC1">
      <w:pPr>
        <w:spacing w:after="0"/>
        <w:jc w:val="both"/>
        <w:rPr>
          <w:bCs/>
          <w:szCs w:val="21"/>
          <w:lang w:val="fr-FR"/>
        </w:rPr>
      </w:pPr>
      <w:r w:rsidRPr="00BA79A2">
        <w:rPr>
          <w:bCs/>
          <w:szCs w:val="21"/>
          <w:lang w:val="fr-FR"/>
        </w:rPr>
        <w:t xml:space="preserve">Durée du traitement : </w:t>
      </w:r>
    </w:p>
    <w:p w14:paraId="222F7144" w14:textId="77777777" w:rsidR="00E02105" w:rsidRPr="00BA79A2" w:rsidRDefault="00E02105" w:rsidP="00166EC1">
      <w:pPr>
        <w:spacing w:after="0"/>
        <w:jc w:val="both"/>
        <w:rPr>
          <w:bCs/>
          <w:szCs w:val="21"/>
          <w:lang w:val="fr-FR"/>
        </w:rPr>
      </w:pPr>
    </w:p>
    <w:p w14:paraId="111914A0" w14:textId="77777777" w:rsidR="00E02105" w:rsidRPr="00BA79A2" w:rsidRDefault="00E02105" w:rsidP="00166EC1">
      <w:pPr>
        <w:spacing w:after="0"/>
        <w:jc w:val="both"/>
        <w:rPr>
          <w:bCs/>
          <w:szCs w:val="21"/>
          <w:lang w:val="fr-FR"/>
        </w:rPr>
      </w:pPr>
      <w:r w:rsidRPr="00BA79A2">
        <w:rPr>
          <w:bCs/>
          <w:szCs w:val="21"/>
          <w:lang w:val="fr-FR"/>
        </w:rPr>
        <w:t xml:space="preserve">Finalité du traitement : </w:t>
      </w:r>
    </w:p>
    <w:p w14:paraId="0A38E637" w14:textId="77777777" w:rsidR="00E02105" w:rsidRPr="00BA79A2" w:rsidRDefault="00E02105" w:rsidP="00166EC1">
      <w:pPr>
        <w:spacing w:after="0"/>
        <w:jc w:val="both"/>
        <w:rPr>
          <w:b/>
          <w:bCs/>
          <w:szCs w:val="21"/>
          <w:lang w:val="fr-FR"/>
        </w:rPr>
      </w:pPr>
    </w:p>
    <w:p w14:paraId="43E48646" w14:textId="77777777" w:rsidR="00E02105" w:rsidRPr="00BA79A2" w:rsidRDefault="00E02105" w:rsidP="00166EC1">
      <w:pPr>
        <w:numPr>
          <w:ilvl w:val="0"/>
          <w:numId w:val="56"/>
        </w:numPr>
        <w:spacing w:after="0"/>
        <w:jc w:val="both"/>
        <w:rPr>
          <w:b/>
          <w:bCs/>
          <w:szCs w:val="21"/>
          <w:u w:val="single"/>
          <w:lang w:val="fr-FR"/>
        </w:rPr>
      </w:pPr>
      <w:r w:rsidRPr="00BA79A2">
        <w:rPr>
          <w:b/>
          <w:bCs/>
          <w:szCs w:val="21"/>
          <w:u w:val="single"/>
          <w:lang w:val="fr-FR"/>
        </w:rPr>
        <w:t>Les catégories de données à caractère personnel que le sous-traitant va traiter pour le compte du responsable de traitement (*indiquer ce qui est applicable).</w:t>
      </w:r>
    </w:p>
    <w:p w14:paraId="31001169" w14:textId="77777777" w:rsidR="00E02105" w:rsidRPr="00BA79A2" w:rsidRDefault="00E02105" w:rsidP="00166EC1">
      <w:pPr>
        <w:spacing w:after="0"/>
        <w:jc w:val="both"/>
        <w:rPr>
          <w:b/>
          <w:bCs/>
          <w:szCs w:val="21"/>
          <w:u w:val="single"/>
          <w:lang w:val="fr-FR"/>
        </w:rPr>
      </w:pPr>
    </w:p>
    <w:p w14:paraId="6AA8A4C9" w14:textId="77777777" w:rsidR="00E02105" w:rsidRPr="00BA79A2" w:rsidRDefault="00E02105" w:rsidP="00166EC1">
      <w:pPr>
        <w:numPr>
          <w:ilvl w:val="0"/>
          <w:numId w:val="58"/>
        </w:numPr>
        <w:spacing w:after="0"/>
        <w:jc w:val="both"/>
        <w:rPr>
          <w:bCs/>
          <w:szCs w:val="21"/>
          <w:lang w:val="fr-FR"/>
        </w:rPr>
      </w:pPr>
      <w:r w:rsidRPr="00BA79A2">
        <w:rPr>
          <w:bCs/>
          <w:szCs w:val="21"/>
          <w:lang w:val="fr-FR"/>
        </w:rPr>
        <w:t xml:space="preserve">Données d'identification personnelle (par ex. nom, adresse, téléphone, etc.) </w:t>
      </w:r>
    </w:p>
    <w:p w14:paraId="62C6A356" w14:textId="77777777" w:rsidR="00E02105" w:rsidRPr="00BA79A2" w:rsidRDefault="00E02105" w:rsidP="00166EC1">
      <w:pPr>
        <w:numPr>
          <w:ilvl w:val="0"/>
          <w:numId w:val="58"/>
        </w:numPr>
        <w:spacing w:after="0"/>
        <w:jc w:val="both"/>
        <w:rPr>
          <w:bCs/>
          <w:szCs w:val="21"/>
          <w:lang w:val="fr-FR"/>
        </w:rPr>
      </w:pPr>
      <w:r w:rsidRPr="00BA79A2">
        <w:rPr>
          <w:bCs/>
          <w:szCs w:val="21"/>
          <w:lang w:val="fr-FR"/>
        </w:rPr>
        <w:t>Données d'identification électroniques (par ex. adresses e-mail, ID Facebook, ID Twitter, noms d'utilisateur, mots de passe ou autres données de connexion, etc.)</w:t>
      </w:r>
    </w:p>
    <w:p w14:paraId="7974FECB" w14:textId="77777777" w:rsidR="00E02105" w:rsidRPr="00BA79A2" w:rsidRDefault="00E02105" w:rsidP="00166EC1">
      <w:pPr>
        <w:numPr>
          <w:ilvl w:val="0"/>
          <w:numId w:val="58"/>
        </w:numPr>
        <w:spacing w:after="0"/>
        <w:jc w:val="both"/>
        <w:rPr>
          <w:bCs/>
          <w:szCs w:val="21"/>
          <w:lang w:val="fr-FR"/>
        </w:rPr>
      </w:pPr>
      <w:r w:rsidRPr="00BA79A2">
        <w:rPr>
          <w:bCs/>
          <w:szCs w:val="21"/>
          <w:lang w:val="fr-FR"/>
        </w:rPr>
        <w:t>Données électroniques de localisation (par ex. adresses IP, GSM, GPS, points de connexion, etc.)</w:t>
      </w:r>
    </w:p>
    <w:p w14:paraId="185FA8CF" w14:textId="77777777" w:rsidR="00E02105" w:rsidRPr="00BA79A2" w:rsidRDefault="00E02105" w:rsidP="00166EC1">
      <w:pPr>
        <w:numPr>
          <w:ilvl w:val="0"/>
          <w:numId w:val="58"/>
        </w:numPr>
        <w:spacing w:after="0"/>
        <w:jc w:val="both"/>
        <w:rPr>
          <w:bCs/>
          <w:szCs w:val="21"/>
          <w:lang w:val="fr-FR"/>
        </w:rPr>
      </w:pPr>
      <w:r w:rsidRPr="00BA79A2">
        <w:rPr>
          <w:bCs/>
          <w:szCs w:val="21"/>
          <w:lang w:val="fr-FR"/>
        </w:rPr>
        <w:t>Données d'identification biométriques (p. ex. empreintes digitales, balayage de l'iris, etc.)</w:t>
      </w:r>
    </w:p>
    <w:p w14:paraId="28DBD8CE" w14:textId="77777777" w:rsidR="00E02105" w:rsidRPr="00BA79A2" w:rsidRDefault="00E02105" w:rsidP="00166EC1">
      <w:pPr>
        <w:numPr>
          <w:ilvl w:val="0"/>
          <w:numId w:val="58"/>
        </w:numPr>
        <w:spacing w:after="0"/>
        <w:jc w:val="both"/>
        <w:rPr>
          <w:bCs/>
          <w:szCs w:val="21"/>
          <w:lang w:val="fr-FR"/>
        </w:rPr>
      </w:pPr>
      <w:r w:rsidRPr="00BA79A2">
        <w:rPr>
          <w:bCs/>
          <w:szCs w:val="21"/>
          <w:lang w:val="fr-FR"/>
        </w:rPr>
        <w:t>Copies des documents d'identité</w:t>
      </w:r>
    </w:p>
    <w:p w14:paraId="151914E1" w14:textId="77777777" w:rsidR="00E02105" w:rsidRPr="00BA79A2" w:rsidRDefault="00E02105" w:rsidP="00166EC1">
      <w:pPr>
        <w:numPr>
          <w:ilvl w:val="0"/>
          <w:numId w:val="58"/>
        </w:numPr>
        <w:spacing w:after="0"/>
        <w:jc w:val="both"/>
        <w:rPr>
          <w:bCs/>
          <w:szCs w:val="21"/>
          <w:lang w:val="fr-FR"/>
        </w:rPr>
      </w:pPr>
      <w:r w:rsidRPr="00BA79A2">
        <w:rPr>
          <w:bCs/>
          <w:szCs w:val="21"/>
          <w:lang w:val="fr-FR"/>
        </w:rPr>
        <w:lastRenderedPageBreak/>
        <w:t>Données d'identification financière (par ex. numéros de compte (bancaire), numéros de carte de crédit, informations sur le salaire et le paiement, etc.)</w:t>
      </w:r>
    </w:p>
    <w:p w14:paraId="7E42BE7F" w14:textId="77777777" w:rsidR="00E02105" w:rsidRPr="00BA79A2" w:rsidRDefault="00E02105" w:rsidP="00166EC1">
      <w:pPr>
        <w:numPr>
          <w:ilvl w:val="0"/>
          <w:numId w:val="58"/>
        </w:numPr>
        <w:spacing w:after="0"/>
        <w:jc w:val="both"/>
        <w:rPr>
          <w:bCs/>
          <w:szCs w:val="21"/>
          <w:lang w:val="fr-FR"/>
        </w:rPr>
      </w:pPr>
      <w:r w:rsidRPr="00BA79A2">
        <w:rPr>
          <w:bCs/>
          <w:szCs w:val="21"/>
          <w:lang w:val="fr-FR"/>
        </w:rPr>
        <w:t>Caractéristiques personnelles (p. ex. sexe, âge, date de naissance, état civil, nationalité, etc.)</w:t>
      </w:r>
    </w:p>
    <w:p w14:paraId="61930845" w14:textId="77777777" w:rsidR="00E02105" w:rsidRPr="00BA79A2" w:rsidRDefault="00E02105" w:rsidP="00166EC1">
      <w:pPr>
        <w:numPr>
          <w:ilvl w:val="0"/>
          <w:numId w:val="58"/>
        </w:numPr>
        <w:spacing w:after="0"/>
        <w:jc w:val="both"/>
        <w:rPr>
          <w:bCs/>
          <w:szCs w:val="21"/>
          <w:lang w:val="fr-FR"/>
        </w:rPr>
      </w:pPr>
      <w:r w:rsidRPr="00BA79A2">
        <w:rPr>
          <w:bCs/>
          <w:szCs w:val="21"/>
          <w:lang w:val="fr-FR"/>
        </w:rPr>
        <w:t>Données physiques (par ex. taille, poids, etc.)</w:t>
      </w:r>
    </w:p>
    <w:p w14:paraId="60B11BE7" w14:textId="77777777" w:rsidR="00E02105" w:rsidRPr="00BA79A2" w:rsidRDefault="00E02105" w:rsidP="00166EC1">
      <w:pPr>
        <w:numPr>
          <w:ilvl w:val="0"/>
          <w:numId w:val="58"/>
        </w:numPr>
        <w:spacing w:after="0"/>
        <w:jc w:val="both"/>
        <w:rPr>
          <w:bCs/>
          <w:szCs w:val="21"/>
          <w:lang w:val="fr-FR"/>
        </w:rPr>
      </w:pPr>
      <w:r w:rsidRPr="00BA79A2">
        <w:rPr>
          <w:bCs/>
          <w:szCs w:val="21"/>
          <w:lang w:val="fr-FR"/>
        </w:rPr>
        <w:t>Habitudes de vie</w:t>
      </w:r>
    </w:p>
    <w:p w14:paraId="058848C9" w14:textId="77777777" w:rsidR="00E02105" w:rsidRPr="00BA79A2" w:rsidRDefault="00E02105" w:rsidP="00166EC1">
      <w:pPr>
        <w:numPr>
          <w:ilvl w:val="0"/>
          <w:numId w:val="58"/>
        </w:numPr>
        <w:spacing w:after="0"/>
        <w:jc w:val="both"/>
        <w:rPr>
          <w:bCs/>
          <w:szCs w:val="21"/>
          <w:lang w:val="fr-FR"/>
        </w:rPr>
      </w:pPr>
      <w:r w:rsidRPr="00BA79A2">
        <w:rPr>
          <w:bCs/>
          <w:szCs w:val="21"/>
          <w:lang w:val="fr-FR"/>
        </w:rPr>
        <w:t>Données psychologiques (p. ex. personnalité, caractère, etc.)</w:t>
      </w:r>
    </w:p>
    <w:p w14:paraId="585CEEA8" w14:textId="77777777" w:rsidR="00E02105" w:rsidRPr="00BA79A2" w:rsidRDefault="00E02105" w:rsidP="00166EC1">
      <w:pPr>
        <w:numPr>
          <w:ilvl w:val="0"/>
          <w:numId w:val="58"/>
        </w:numPr>
        <w:spacing w:after="0"/>
        <w:jc w:val="both"/>
        <w:rPr>
          <w:bCs/>
          <w:szCs w:val="21"/>
          <w:lang w:val="fr-FR"/>
        </w:rPr>
      </w:pPr>
      <w:r w:rsidRPr="00BA79A2">
        <w:rPr>
          <w:bCs/>
          <w:szCs w:val="21"/>
          <w:lang w:val="fr-FR"/>
        </w:rPr>
        <w:t>Composition de la famille</w:t>
      </w:r>
    </w:p>
    <w:p w14:paraId="003C803F" w14:textId="77777777" w:rsidR="00E02105" w:rsidRPr="00BA79A2" w:rsidRDefault="00E02105" w:rsidP="00166EC1">
      <w:pPr>
        <w:numPr>
          <w:ilvl w:val="0"/>
          <w:numId w:val="58"/>
        </w:numPr>
        <w:spacing w:after="0"/>
        <w:jc w:val="both"/>
        <w:rPr>
          <w:bCs/>
          <w:szCs w:val="21"/>
          <w:lang w:val="fr-FR"/>
        </w:rPr>
      </w:pPr>
      <w:r w:rsidRPr="00BA79A2">
        <w:rPr>
          <w:bCs/>
          <w:szCs w:val="21"/>
          <w:lang w:val="fr-FR"/>
        </w:rPr>
        <w:t>Loisirs et intérêts</w:t>
      </w:r>
    </w:p>
    <w:p w14:paraId="2C10A2DE" w14:textId="77777777" w:rsidR="00E02105" w:rsidRPr="00BA79A2" w:rsidRDefault="00E02105" w:rsidP="00166EC1">
      <w:pPr>
        <w:numPr>
          <w:ilvl w:val="0"/>
          <w:numId w:val="58"/>
        </w:numPr>
        <w:spacing w:after="0"/>
        <w:jc w:val="both"/>
        <w:rPr>
          <w:bCs/>
          <w:szCs w:val="21"/>
          <w:lang w:val="fr-FR"/>
        </w:rPr>
      </w:pPr>
      <w:r w:rsidRPr="00BA79A2">
        <w:rPr>
          <w:bCs/>
          <w:szCs w:val="21"/>
          <w:lang w:val="fr-FR"/>
        </w:rPr>
        <w:t>Adhésions</w:t>
      </w:r>
    </w:p>
    <w:p w14:paraId="1544D80C" w14:textId="77777777" w:rsidR="00E02105" w:rsidRPr="00BA79A2" w:rsidRDefault="00E02105" w:rsidP="00166EC1">
      <w:pPr>
        <w:numPr>
          <w:ilvl w:val="0"/>
          <w:numId w:val="58"/>
        </w:numPr>
        <w:spacing w:after="0"/>
        <w:jc w:val="both"/>
        <w:rPr>
          <w:bCs/>
          <w:szCs w:val="21"/>
          <w:lang w:val="fr-FR"/>
        </w:rPr>
      </w:pPr>
      <w:r w:rsidRPr="00BA79A2">
        <w:rPr>
          <w:bCs/>
          <w:szCs w:val="21"/>
          <w:lang w:val="fr-FR"/>
        </w:rPr>
        <w:t>Les habitudes de consommation</w:t>
      </w:r>
    </w:p>
    <w:p w14:paraId="0D210B78" w14:textId="77777777" w:rsidR="00E02105" w:rsidRPr="00BA79A2" w:rsidRDefault="00E02105" w:rsidP="00166EC1">
      <w:pPr>
        <w:numPr>
          <w:ilvl w:val="0"/>
          <w:numId w:val="58"/>
        </w:numPr>
        <w:spacing w:after="0"/>
        <w:jc w:val="both"/>
        <w:rPr>
          <w:bCs/>
          <w:szCs w:val="21"/>
          <w:lang w:val="fr-FR"/>
        </w:rPr>
      </w:pPr>
      <w:r w:rsidRPr="00BA79A2">
        <w:rPr>
          <w:bCs/>
          <w:szCs w:val="21"/>
          <w:lang w:val="fr-FR"/>
        </w:rPr>
        <w:t>L'éducation et la formation</w:t>
      </w:r>
    </w:p>
    <w:p w14:paraId="47C1BC88" w14:textId="77777777" w:rsidR="00E02105" w:rsidRPr="00BA79A2" w:rsidRDefault="00E02105" w:rsidP="00166EC1">
      <w:pPr>
        <w:numPr>
          <w:ilvl w:val="0"/>
          <w:numId w:val="58"/>
        </w:numPr>
        <w:spacing w:after="0"/>
        <w:jc w:val="both"/>
        <w:rPr>
          <w:bCs/>
          <w:szCs w:val="21"/>
          <w:lang w:val="fr-FR"/>
        </w:rPr>
      </w:pPr>
      <w:r w:rsidRPr="00BA79A2">
        <w:rPr>
          <w:bCs/>
          <w:szCs w:val="21"/>
          <w:lang w:val="fr-FR"/>
        </w:rPr>
        <w:t>Profession et occupation (par ex. fonction, titre, etc.)</w:t>
      </w:r>
    </w:p>
    <w:p w14:paraId="6E6A8140" w14:textId="77777777" w:rsidR="00E02105" w:rsidRPr="00BA79A2" w:rsidRDefault="00E02105" w:rsidP="00166EC1">
      <w:pPr>
        <w:numPr>
          <w:ilvl w:val="0"/>
          <w:numId w:val="58"/>
        </w:numPr>
        <w:spacing w:after="0"/>
        <w:jc w:val="both"/>
        <w:rPr>
          <w:bCs/>
          <w:szCs w:val="21"/>
          <w:lang w:val="fr-FR"/>
        </w:rPr>
      </w:pPr>
      <w:r w:rsidRPr="00BA79A2">
        <w:rPr>
          <w:bCs/>
          <w:szCs w:val="21"/>
          <w:lang w:val="fr-FR"/>
        </w:rPr>
        <w:t>Images/photos</w:t>
      </w:r>
    </w:p>
    <w:p w14:paraId="06ED57E9" w14:textId="77777777" w:rsidR="00E02105" w:rsidRPr="00BA79A2" w:rsidRDefault="00E02105" w:rsidP="00166EC1">
      <w:pPr>
        <w:numPr>
          <w:ilvl w:val="0"/>
          <w:numId w:val="58"/>
        </w:numPr>
        <w:spacing w:after="0"/>
        <w:jc w:val="both"/>
        <w:rPr>
          <w:bCs/>
          <w:szCs w:val="21"/>
          <w:lang w:val="fr-FR"/>
        </w:rPr>
      </w:pPr>
      <w:r w:rsidRPr="00BA79A2">
        <w:rPr>
          <w:bCs/>
          <w:szCs w:val="21"/>
          <w:lang w:val="fr-FR"/>
        </w:rPr>
        <w:t>Enregistrements sonores</w:t>
      </w:r>
    </w:p>
    <w:p w14:paraId="5A52293C" w14:textId="77777777" w:rsidR="00E02105" w:rsidRPr="00BA79A2" w:rsidRDefault="00E02105" w:rsidP="00166EC1">
      <w:pPr>
        <w:numPr>
          <w:ilvl w:val="0"/>
          <w:numId w:val="58"/>
        </w:numPr>
        <w:spacing w:after="0"/>
        <w:jc w:val="both"/>
        <w:rPr>
          <w:bCs/>
          <w:szCs w:val="21"/>
          <w:lang w:val="fr-FR"/>
        </w:rPr>
      </w:pPr>
      <w:r w:rsidRPr="00BA79A2">
        <w:rPr>
          <w:bCs/>
          <w:szCs w:val="21"/>
          <w:lang w:val="fr-FR"/>
        </w:rPr>
        <w:t>Numéro du registre national de sécurité sociale/numéro d'identification</w:t>
      </w:r>
    </w:p>
    <w:p w14:paraId="1D04C75A" w14:textId="77777777" w:rsidR="00E02105" w:rsidRPr="00BA79A2" w:rsidRDefault="00E02105" w:rsidP="00166EC1">
      <w:pPr>
        <w:numPr>
          <w:ilvl w:val="0"/>
          <w:numId w:val="58"/>
        </w:numPr>
        <w:spacing w:after="0"/>
        <w:jc w:val="both"/>
        <w:rPr>
          <w:bCs/>
          <w:szCs w:val="21"/>
          <w:lang w:val="fr-FR"/>
        </w:rPr>
      </w:pPr>
      <w:r w:rsidRPr="00BA79A2">
        <w:rPr>
          <w:bCs/>
          <w:szCs w:val="21"/>
          <w:lang w:val="fr-FR"/>
        </w:rPr>
        <w:t xml:space="preserve">Détails du contrat (par ex. relation contractuelle, historique de commande, numéros de commande, facturation et paiement, etc.) </w:t>
      </w:r>
    </w:p>
    <w:p w14:paraId="5B609864" w14:textId="77777777" w:rsidR="00E02105" w:rsidRDefault="00E02105" w:rsidP="00166EC1">
      <w:pPr>
        <w:numPr>
          <w:ilvl w:val="0"/>
          <w:numId w:val="58"/>
        </w:numPr>
        <w:spacing w:after="0"/>
        <w:jc w:val="both"/>
        <w:rPr>
          <w:bCs/>
          <w:szCs w:val="21"/>
          <w:lang w:val="fr-FR"/>
        </w:rPr>
      </w:pPr>
      <w:r w:rsidRPr="00BA79A2">
        <w:rPr>
          <w:bCs/>
          <w:szCs w:val="21"/>
          <w:lang w:val="fr-FR"/>
        </w:rPr>
        <w:t>Autres catégories de données, &lt;Décrivez&gt;</w:t>
      </w:r>
    </w:p>
    <w:p w14:paraId="24B28696" w14:textId="77777777" w:rsidR="006B35EA" w:rsidRPr="00BA79A2" w:rsidRDefault="006B35EA" w:rsidP="00166EC1">
      <w:pPr>
        <w:numPr>
          <w:ilvl w:val="0"/>
          <w:numId w:val="58"/>
        </w:numPr>
        <w:spacing w:after="0"/>
        <w:jc w:val="both"/>
        <w:rPr>
          <w:bCs/>
          <w:szCs w:val="21"/>
          <w:lang w:val="fr-FR"/>
        </w:rPr>
      </w:pPr>
    </w:p>
    <w:p w14:paraId="23C32639" w14:textId="77777777" w:rsidR="00E02105" w:rsidRPr="00BA79A2" w:rsidRDefault="00E02105" w:rsidP="00166EC1">
      <w:pPr>
        <w:spacing w:after="0"/>
        <w:jc w:val="both"/>
        <w:rPr>
          <w:bCs/>
          <w:szCs w:val="21"/>
          <w:lang w:val="fr-FR"/>
        </w:rPr>
      </w:pPr>
    </w:p>
    <w:p w14:paraId="109E0FC8" w14:textId="77777777" w:rsidR="00E02105" w:rsidRPr="00BA79A2" w:rsidRDefault="00E02105" w:rsidP="00166EC1">
      <w:pPr>
        <w:numPr>
          <w:ilvl w:val="0"/>
          <w:numId w:val="56"/>
        </w:numPr>
        <w:spacing w:after="0"/>
        <w:jc w:val="both"/>
        <w:rPr>
          <w:b/>
          <w:bCs/>
          <w:szCs w:val="21"/>
          <w:u w:val="single"/>
          <w:lang w:val="fr-FR"/>
        </w:rPr>
      </w:pPr>
      <w:r w:rsidRPr="00BA79A2">
        <w:rPr>
          <w:b/>
          <w:bCs/>
          <w:szCs w:val="21"/>
          <w:u w:val="single"/>
          <w:lang w:val="fr-FR"/>
        </w:rPr>
        <w:t>Les catégories particulières de données à caractère personnel que le sous-traitant va traiter pour le compte du responsable de traitement (le cas échéant) (indiquer ce qui est applicable)</w:t>
      </w:r>
    </w:p>
    <w:p w14:paraId="1AD0328A" w14:textId="77777777" w:rsidR="00E02105" w:rsidRPr="00BA79A2" w:rsidRDefault="00E02105" w:rsidP="00166EC1">
      <w:pPr>
        <w:spacing w:after="0"/>
        <w:jc w:val="both"/>
        <w:rPr>
          <w:b/>
          <w:bCs/>
          <w:szCs w:val="21"/>
          <w:lang w:val="fr-FR"/>
        </w:rPr>
      </w:pPr>
    </w:p>
    <w:p w14:paraId="402FAB87" w14:textId="77777777" w:rsidR="00E02105" w:rsidRPr="00BA79A2" w:rsidRDefault="00E02105" w:rsidP="00166EC1">
      <w:pPr>
        <w:numPr>
          <w:ilvl w:val="0"/>
          <w:numId w:val="59"/>
        </w:numPr>
        <w:spacing w:after="0"/>
        <w:jc w:val="both"/>
        <w:rPr>
          <w:bCs/>
          <w:szCs w:val="21"/>
          <w:lang w:val="fr-FR"/>
        </w:rPr>
      </w:pPr>
      <w:r w:rsidRPr="00BA79A2">
        <w:rPr>
          <w:bCs/>
          <w:szCs w:val="21"/>
          <w:lang w:val="fr-FR"/>
        </w:rPr>
        <w:t xml:space="preserve">Données sensibles (art. 9 RGPD) </w:t>
      </w:r>
    </w:p>
    <w:p w14:paraId="7FD43A3F" w14:textId="77777777" w:rsidR="00E02105" w:rsidRPr="00BA79A2" w:rsidRDefault="00E02105" w:rsidP="00166EC1">
      <w:pPr>
        <w:numPr>
          <w:ilvl w:val="0"/>
          <w:numId w:val="60"/>
        </w:numPr>
        <w:spacing w:after="0"/>
        <w:jc w:val="both"/>
        <w:rPr>
          <w:bCs/>
          <w:szCs w:val="21"/>
          <w:lang w:val="fr-FR"/>
        </w:rPr>
      </w:pPr>
      <w:r w:rsidRPr="00BA79A2">
        <w:rPr>
          <w:bCs/>
          <w:szCs w:val="21"/>
          <w:lang w:val="fr-FR"/>
        </w:rPr>
        <w:t>Données raciales ou ethniques</w:t>
      </w:r>
    </w:p>
    <w:p w14:paraId="0BCB8BC9" w14:textId="77777777" w:rsidR="00E02105" w:rsidRPr="00BA79A2" w:rsidRDefault="00E02105" w:rsidP="00166EC1">
      <w:pPr>
        <w:numPr>
          <w:ilvl w:val="0"/>
          <w:numId w:val="60"/>
        </w:numPr>
        <w:spacing w:after="0"/>
        <w:jc w:val="both"/>
        <w:rPr>
          <w:bCs/>
          <w:szCs w:val="21"/>
          <w:lang w:val="fr-FR"/>
        </w:rPr>
      </w:pPr>
      <w:r w:rsidRPr="00BA79A2">
        <w:rPr>
          <w:bCs/>
          <w:szCs w:val="21"/>
          <w:lang w:val="fr-FR"/>
        </w:rPr>
        <w:t>Données sur la vie sexuelle</w:t>
      </w:r>
    </w:p>
    <w:p w14:paraId="1ABE4C1A" w14:textId="77777777" w:rsidR="00E02105" w:rsidRPr="00BA79A2" w:rsidRDefault="00E02105" w:rsidP="00166EC1">
      <w:pPr>
        <w:numPr>
          <w:ilvl w:val="0"/>
          <w:numId w:val="60"/>
        </w:numPr>
        <w:spacing w:after="0"/>
        <w:jc w:val="both"/>
        <w:rPr>
          <w:bCs/>
          <w:szCs w:val="21"/>
          <w:lang w:val="fr-FR"/>
        </w:rPr>
      </w:pPr>
      <w:r w:rsidRPr="00BA79A2">
        <w:rPr>
          <w:bCs/>
          <w:szCs w:val="21"/>
          <w:lang w:val="fr-FR"/>
        </w:rPr>
        <w:t>Opinions politiques</w:t>
      </w:r>
    </w:p>
    <w:p w14:paraId="117A5020" w14:textId="77777777" w:rsidR="00E02105" w:rsidRPr="00BA79A2" w:rsidRDefault="00E02105" w:rsidP="00166EC1">
      <w:pPr>
        <w:numPr>
          <w:ilvl w:val="0"/>
          <w:numId w:val="60"/>
        </w:numPr>
        <w:spacing w:after="0"/>
        <w:jc w:val="both"/>
        <w:rPr>
          <w:bCs/>
          <w:szCs w:val="21"/>
          <w:lang w:val="fr-FR"/>
        </w:rPr>
      </w:pPr>
      <w:r w:rsidRPr="00BA79A2">
        <w:rPr>
          <w:bCs/>
          <w:szCs w:val="21"/>
          <w:lang w:val="fr-FR"/>
        </w:rPr>
        <w:t>Appartenance à un syndicat</w:t>
      </w:r>
    </w:p>
    <w:p w14:paraId="1C608477" w14:textId="77777777" w:rsidR="00E02105" w:rsidRPr="00BA79A2" w:rsidRDefault="00E02105" w:rsidP="00166EC1">
      <w:pPr>
        <w:numPr>
          <w:ilvl w:val="0"/>
          <w:numId w:val="60"/>
        </w:numPr>
        <w:spacing w:after="0"/>
        <w:jc w:val="both"/>
        <w:rPr>
          <w:bCs/>
          <w:szCs w:val="21"/>
          <w:lang w:val="fr-FR"/>
        </w:rPr>
      </w:pPr>
      <w:r w:rsidRPr="00BA79A2">
        <w:rPr>
          <w:bCs/>
          <w:szCs w:val="21"/>
          <w:lang w:val="fr-FR"/>
        </w:rPr>
        <w:t>Croyances philosophiques ou religieuses</w:t>
      </w:r>
    </w:p>
    <w:p w14:paraId="3DC67C7B" w14:textId="77777777" w:rsidR="00E02105" w:rsidRPr="00BA79A2" w:rsidRDefault="00E02105" w:rsidP="00166EC1">
      <w:pPr>
        <w:spacing w:after="0"/>
        <w:jc w:val="both"/>
        <w:rPr>
          <w:bCs/>
          <w:szCs w:val="21"/>
          <w:lang w:val="fr-FR"/>
        </w:rPr>
      </w:pPr>
    </w:p>
    <w:p w14:paraId="02A25DD1" w14:textId="77777777" w:rsidR="00E02105" w:rsidRPr="00BA79A2" w:rsidRDefault="00E02105" w:rsidP="00166EC1">
      <w:pPr>
        <w:numPr>
          <w:ilvl w:val="0"/>
          <w:numId w:val="59"/>
        </w:numPr>
        <w:spacing w:after="0"/>
        <w:jc w:val="both"/>
        <w:rPr>
          <w:bCs/>
          <w:szCs w:val="21"/>
          <w:lang w:val="fr-FR"/>
        </w:rPr>
      </w:pPr>
      <w:r w:rsidRPr="00BA79A2">
        <w:rPr>
          <w:bCs/>
          <w:szCs w:val="21"/>
          <w:lang w:val="fr-FR"/>
        </w:rPr>
        <w:t xml:space="preserve">Données relatives à la santé (art. 9 RGPD) </w:t>
      </w:r>
    </w:p>
    <w:p w14:paraId="29F5DA51" w14:textId="77777777" w:rsidR="00E02105" w:rsidRPr="00BA79A2" w:rsidRDefault="00E02105" w:rsidP="00166EC1">
      <w:pPr>
        <w:numPr>
          <w:ilvl w:val="0"/>
          <w:numId w:val="61"/>
        </w:numPr>
        <w:spacing w:after="0"/>
        <w:jc w:val="both"/>
        <w:rPr>
          <w:bCs/>
          <w:szCs w:val="21"/>
          <w:lang w:val="fr-FR"/>
        </w:rPr>
      </w:pPr>
      <w:r w:rsidRPr="00BA79A2">
        <w:rPr>
          <w:bCs/>
          <w:szCs w:val="21"/>
          <w:lang w:val="fr-FR"/>
        </w:rPr>
        <w:t>Santé physique</w:t>
      </w:r>
    </w:p>
    <w:p w14:paraId="57C52287" w14:textId="77777777" w:rsidR="00E02105" w:rsidRPr="00BA79A2" w:rsidRDefault="00E02105" w:rsidP="00166EC1">
      <w:pPr>
        <w:numPr>
          <w:ilvl w:val="0"/>
          <w:numId w:val="61"/>
        </w:numPr>
        <w:spacing w:after="0"/>
        <w:jc w:val="both"/>
        <w:rPr>
          <w:bCs/>
          <w:szCs w:val="21"/>
          <w:lang w:val="fr-FR"/>
        </w:rPr>
      </w:pPr>
      <w:r w:rsidRPr="00BA79A2">
        <w:rPr>
          <w:bCs/>
          <w:szCs w:val="21"/>
          <w:lang w:val="fr-FR"/>
        </w:rPr>
        <w:t>Santé psychologique</w:t>
      </w:r>
    </w:p>
    <w:p w14:paraId="40CA825D" w14:textId="77777777" w:rsidR="00E02105" w:rsidRPr="00BA79A2" w:rsidRDefault="00E02105" w:rsidP="00166EC1">
      <w:pPr>
        <w:numPr>
          <w:ilvl w:val="0"/>
          <w:numId w:val="61"/>
        </w:numPr>
        <w:spacing w:after="0"/>
        <w:jc w:val="both"/>
        <w:rPr>
          <w:bCs/>
          <w:szCs w:val="21"/>
          <w:lang w:val="fr-FR"/>
        </w:rPr>
      </w:pPr>
      <w:r w:rsidRPr="00BA79A2">
        <w:rPr>
          <w:bCs/>
          <w:szCs w:val="21"/>
          <w:lang w:val="fr-FR"/>
        </w:rPr>
        <w:t>Situations et comportements à risque</w:t>
      </w:r>
    </w:p>
    <w:p w14:paraId="33F80426" w14:textId="77777777" w:rsidR="00E02105" w:rsidRPr="00BA79A2" w:rsidRDefault="00E02105" w:rsidP="00166EC1">
      <w:pPr>
        <w:numPr>
          <w:ilvl w:val="0"/>
          <w:numId w:val="61"/>
        </w:numPr>
        <w:spacing w:after="0"/>
        <w:jc w:val="both"/>
        <w:rPr>
          <w:bCs/>
          <w:szCs w:val="21"/>
          <w:lang w:val="fr-FR"/>
        </w:rPr>
      </w:pPr>
      <w:r w:rsidRPr="00BA79A2">
        <w:rPr>
          <w:bCs/>
          <w:szCs w:val="21"/>
          <w:lang w:val="fr-FR"/>
        </w:rPr>
        <w:t>Données génétiques</w:t>
      </w:r>
    </w:p>
    <w:p w14:paraId="4CC401E4" w14:textId="77777777" w:rsidR="00E02105" w:rsidRPr="00BA79A2" w:rsidRDefault="00E02105" w:rsidP="00166EC1">
      <w:pPr>
        <w:numPr>
          <w:ilvl w:val="0"/>
          <w:numId w:val="61"/>
        </w:numPr>
        <w:spacing w:after="0"/>
        <w:jc w:val="both"/>
        <w:rPr>
          <w:bCs/>
          <w:szCs w:val="21"/>
          <w:lang w:val="fr-FR"/>
        </w:rPr>
      </w:pPr>
      <w:r w:rsidRPr="00BA79A2">
        <w:rPr>
          <w:bCs/>
          <w:szCs w:val="21"/>
          <w:lang w:val="fr-FR"/>
        </w:rPr>
        <w:t>Données relatives aux soins</w:t>
      </w:r>
    </w:p>
    <w:p w14:paraId="16896ABC" w14:textId="77777777" w:rsidR="00E02105" w:rsidRPr="00BA79A2" w:rsidRDefault="00E02105" w:rsidP="00166EC1">
      <w:pPr>
        <w:spacing w:after="0"/>
        <w:jc w:val="both"/>
        <w:rPr>
          <w:bCs/>
          <w:szCs w:val="21"/>
          <w:lang w:val="fr-FR"/>
        </w:rPr>
      </w:pPr>
    </w:p>
    <w:p w14:paraId="30D07F25" w14:textId="77777777" w:rsidR="00E02105" w:rsidRPr="00BA79A2" w:rsidRDefault="00E02105" w:rsidP="00166EC1">
      <w:pPr>
        <w:numPr>
          <w:ilvl w:val="0"/>
          <w:numId w:val="62"/>
        </w:numPr>
        <w:spacing w:after="0"/>
        <w:jc w:val="both"/>
        <w:rPr>
          <w:bCs/>
          <w:szCs w:val="21"/>
          <w:lang w:val="fr-FR"/>
        </w:rPr>
      </w:pPr>
      <w:r w:rsidRPr="00BA79A2">
        <w:rPr>
          <w:bCs/>
          <w:szCs w:val="21"/>
          <w:lang w:val="fr-FR"/>
        </w:rPr>
        <w:t xml:space="preserve">Données judiciaires (article 10 de la loi générale sur la protection des données) </w:t>
      </w:r>
    </w:p>
    <w:p w14:paraId="49AA87E8" w14:textId="77777777" w:rsidR="00E02105" w:rsidRPr="00BA79A2" w:rsidRDefault="00E02105" w:rsidP="00166EC1">
      <w:pPr>
        <w:numPr>
          <w:ilvl w:val="0"/>
          <w:numId w:val="63"/>
        </w:numPr>
        <w:spacing w:after="0"/>
        <w:jc w:val="both"/>
        <w:rPr>
          <w:bCs/>
          <w:szCs w:val="21"/>
          <w:lang w:val="fr-FR"/>
        </w:rPr>
      </w:pPr>
      <w:r w:rsidRPr="00BA79A2">
        <w:rPr>
          <w:bCs/>
          <w:szCs w:val="21"/>
          <w:lang w:val="fr-FR"/>
        </w:rPr>
        <w:t>Soupçons et actes d'accusation</w:t>
      </w:r>
    </w:p>
    <w:p w14:paraId="2E2CA47A" w14:textId="77777777" w:rsidR="00E02105" w:rsidRPr="00BA79A2" w:rsidRDefault="00E02105" w:rsidP="00166EC1">
      <w:pPr>
        <w:numPr>
          <w:ilvl w:val="0"/>
          <w:numId w:val="63"/>
        </w:numPr>
        <w:spacing w:after="0"/>
        <w:jc w:val="both"/>
        <w:rPr>
          <w:bCs/>
          <w:szCs w:val="21"/>
          <w:lang w:val="fr-FR"/>
        </w:rPr>
      </w:pPr>
      <w:r w:rsidRPr="00BA79A2">
        <w:rPr>
          <w:bCs/>
          <w:szCs w:val="21"/>
          <w:lang w:val="fr-FR"/>
        </w:rPr>
        <w:t>Condamnations et peines</w:t>
      </w:r>
    </w:p>
    <w:p w14:paraId="01AEA3F5" w14:textId="77777777" w:rsidR="00E02105" w:rsidRPr="00BA79A2" w:rsidRDefault="00E02105" w:rsidP="00166EC1">
      <w:pPr>
        <w:numPr>
          <w:ilvl w:val="0"/>
          <w:numId w:val="63"/>
        </w:numPr>
        <w:spacing w:after="0"/>
        <w:jc w:val="both"/>
        <w:rPr>
          <w:bCs/>
          <w:szCs w:val="21"/>
          <w:lang w:val="fr-FR"/>
        </w:rPr>
      </w:pPr>
      <w:r w:rsidRPr="00BA79A2">
        <w:rPr>
          <w:bCs/>
          <w:szCs w:val="21"/>
          <w:lang w:val="fr-FR"/>
        </w:rPr>
        <w:t>Mesures judiciaires</w:t>
      </w:r>
    </w:p>
    <w:p w14:paraId="23D493FF" w14:textId="77777777" w:rsidR="00E02105" w:rsidRPr="00BA79A2" w:rsidRDefault="00E02105" w:rsidP="00166EC1">
      <w:pPr>
        <w:numPr>
          <w:ilvl w:val="0"/>
          <w:numId w:val="63"/>
        </w:numPr>
        <w:spacing w:after="0"/>
        <w:jc w:val="both"/>
        <w:rPr>
          <w:bCs/>
          <w:szCs w:val="21"/>
          <w:lang w:val="fr-FR"/>
        </w:rPr>
      </w:pPr>
      <w:r w:rsidRPr="00BA79A2">
        <w:rPr>
          <w:bCs/>
          <w:szCs w:val="21"/>
          <w:lang w:val="fr-FR"/>
        </w:rPr>
        <w:t>Sanctions administratives</w:t>
      </w:r>
    </w:p>
    <w:p w14:paraId="2D3E54A3" w14:textId="77777777" w:rsidR="00E02105" w:rsidRDefault="00E02105" w:rsidP="00166EC1">
      <w:pPr>
        <w:numPr>
          <w:ilvl w:val="0"/>
          <w:numId w:val="63"/>
        </w:numPr>
        <w:spacing w:after="0"/>
        <w:jc w:val="both"/>
        <w:rPr>
          <w:bCs/>
          <w:szCs w:val="21"/>
          <w:lang w:val="fr-FR"/>
        </w:rPr>
      </w:pPr>
      <w:r w:rsidRPr="00BA79A2">
        <w:rPr>
          <w:bCs/>
          <w:szCs w:val="21"/>
          <w:lang w:val="fr-FR"/>
        </w:rPr>
        <w:t xml:space="preserve">Données ADN </w:t>
      </w:r>
    </w:p>
    <w:p w14:paraId="4B41C822" w14:textId="77777777" w:rsidR="00E02105" w:rsidRPr="00BA79A2" w:rsidRDefault="00E02105" w:rsidP="00166EC1">
      <w:pPr>
        <w:spacing w:after="0"/>
        <w:jc w:val="both"/>
        <w:rPr>
          <w:b/>
          <w:bCs/>
          <w:szCs w:val="21"/>
          <w:lang w:val="fr-FR"/>
        </w:rPr>
      </w:pPr>
    </w:p>
    <w:p w14:paraId="35A78ECD" w14:textId="77777777" w:rsidR="00E02105" w:rsidRPr="00BA79A2" w:rsidRDefault="00E02105" w:rsidP="00166EC1">
      <w:pPr>
        <w:numPr>
          <w:ilvl w:val="0"/>
          <w:numId w:val="56"/>
        </w:numPr>
        <w:spacing w:after="0"/>
        <w:jc w:val="both"/>
        <w:rPr>
          <w:b/>
          <w:bCs/>
          <w:szCs w:val="21"/>
          <w:u w:val="single"/>
          <w:lang w:val="fr-FR"/>
        </w:rPr>
      </w:pPr>
      <w:r w:rsidRPr="00BA79A2">
        <w:rPr>
          <w:b/>
          <w:bCs/>
          <w:szCs w:val="21"/>
          <w:u w:val="single"/>
          <w:lang w:val="fr-FR"/>
        </w:rPr>
        <w:t>Les catégories de personnes concernées (*indiquer ce qui est applicable)</w:t>
      </w:r>
    </w:p>
    <w:p w14:paraId="781E2F21" w14:textId="77777777" w:rsidR="00E02105" w:rsidRPr="00BA79A2" w:rsidRDefault="00E02105" w:rsidP="00166EC1">
      <w:pPr>
        <w:spacing w:after="0"/>
        <w:jc w:val="both"/>
        <w:rPr>
          <w:b/>
          <w:bCs/>
          <w:szCs w:val="21"/>
          <w:u w:val="single"/>
          <w:lang w:val="fr-FR"/>
        </w:rPr>
      </w:pPr>
    </w:p>
    <w:p w14:paraId="3902EAF7" w14:textId="77777777" w:rsidR="00E02105" w:rsidRPr="00BA79A2" w:rsidRDefault="00E02105" w:rsidP="00166EC1">
      <w:pPr>
        <w:numPr>
          <w:ilvl w:val="0"/>
          <w:numId w:val="57"/>
        </w:numPr>
        <w:spacing w:after="0"/>
        <w:jc w:val="both"/>
        <w:rPr>
          <w:b/>
          <w:bCs/>
          <w:szCs w:val="21"/>
          <w:lang w:val="fr-FR"/>
        </w:rPr>
      </w:pPr>
      <w:r w:rsidRPr="00BA79A2">
        <w:rPr>
          <w:bCs/>
          <w:szCs w:val="21"/>
          <w:lang w:val="fr-FR"/>
        </w:rPr>
        <w:t>(Potentiels)/(anciens) clients</w:t>
      </w:r>
    </w:p>
    <w:p w14:paraId="3FFCE7D0" w14:textId="77777777" w:rsidR="00E02105" w:rsidRPr="00BA79A2" w:rsidRDefault="00E02105" w:rsidP="00166EC1">
      <w:pPr>
        <w:spacing w:after="0"/>
        <w:jc w:val="both"/>
        <w:rPr>
          <w:bCs/>
          <w:szCs w:val="21"/>
          <w:lang w:val="fr-FR"/>
        </w:rPr>
      </w:pPr>
      <w:r w:rsidRPr="00BA79A2">
        <w:rPr>
          <w:bCs/>
          <w:szCs w:val="21"/>
          <w:lang w:val="fr-FR"/>
        </w:rPr>
        <w:t>Si oui, &lt;décrivez&gt;</w:t>
      </w:r>
    </w:p>
    <w:p w14:paraId="6455E77C" w14:textId="77777777" w:rsidR="00E02105" w:rsidRPr="00BA79A2" w:rsidRDefault="00E02105" w:rsidP="00166EC1">
      <w:pPr>
        <w:numPr>
          <w:ilvl w:val="0"/>
          <w:numId w:val="57"/>
        </w:numPr>
        <w:spacing w:after="0"/>
        <w:jc w:val="both"/>
        <w:rPr>
          <w:b/>
          <w:bCs/>
          <w:szCs w:val="21"/>
          <w:lang w:val="fr-FR"/>
        </w:rPr>
      </w:pPr>
      <w:r w:rsidRPr="00BA79A2">
        <w:rPr>
          <w:bCs/>
          <w:szCs w:val="21"/>
          <w:lang w:val="fr-FR"/>
        </w:rPr>
        <w:lastRenderedPageBreak/>
        <w:t>Candidats et (anciens) salariés, stagiaires, etc.</w:t>
      </w:r>
    </w:p>
    <w:p w14:paraId="4E9E607B" w14:textId="77777777" w:rsidR="00E02105" w:rsidRPr="00BA79A2" w:rsidRDefault="00E02105" w:rsidP="00166EC1">
      <w:pPr>
        <w:spacing w:after="0"/>
        <w:jc w:val="both"/>
        <w:rPr>
          <w:bCs/>
          <w:szCs w:val="21"/>
          <w:lang w:val="fr-FR"/>
        </w:rPr>
      </w:pPr>
      <w:r w:rsidRPr="00BA79A2">
        <w:rPr>
          <w:bCs/>
          <w:szCs w:val="21"/>
          <w:lang w:val="fr-FR"/>
        </w:rPr>
        <w:t>Si oui, &lt;décrivez&gt;</w:t>
      </w:r>
    </w:p>
    <w:p w14:paraId="2CE81FC2" w14:textId="77777777" w:rsidR="00E02105" w:rsidRPr="00BA79A2" w:rsidRDefault="00E02105" w:rsidP="00166EC1">
      <w:pPr>
        <w:numPr>
          <w:ilvl w:val="0"/>
          <w:numId w:val="57"/>
        </w:numPr>
        <w:spacing w:after="0"/>
        <w:jc w:val="both"/>
        <w:rPr>
          <w:b/>
          <w:bCs/>
          <w:szCs w:val="21"/>
          <w:lang w:val="fr-FR"/>
        </w:rPr>
      </w:pPr>
      <w:r w:rsidRPr="00BA79A2">
        <w:rPr>
          <w:bCs/>
          <w:szCs w:val="21"/>
          <w:lang w:val="fr-FR"/>
        </w:rPr>
        <w:t>(Potentiels)/(anciens) fournisseurs</w:t>
      </w:r>
    </w:p>
    <w:p w14:paraId="60171D7B" w14:textId="77777777" w:rsidR="00E02105" w:rsidRPr="00BA79A2" w:rsidRDefault="00E02105" w:rsidP="00166EC1">
      <w:pPr>
        <w:spacing w:after="0"/>
        <w:jc w:val="both"/>
        <w:rPr>
          <w:bCs/>
          <w:szCs w:val="21"/>
          <w:lang w:val="fr-FR"/>
        </w:rPr>
      </w:pPr>
      <w:r w:rsidRPr="00BA79A2">
        <w:rPr>
          <w:bCs/>
          <w:szCs w:val="21"/>
          <w:lang w:val="fr-FR"/>
        </w:rPr>
        <w:t>Si oui, &lt;décrivez&gt;</w:t>
      </w:r>
    </w:p>
    <w:p w14:paraId="71D2E6E0" w14:textId="77777777" w:rsidR="00E02105" w:rsidRPr="00BA79A2" w:rsidRDefault="00E02105" w:rsidP="00166EC1">
      <w:pPr>
        <w:numPr>
          <w:ilvl w:val="0"/>
          <w:numId w:val="57"/>
        </w:numPr>
        <w:spacing w:after="0"/>
        <w:jc w:val="both"/>
        <w:rPr>
          <w:b/>
          <w:bCs/>
          <w:szCs w:val="21"/>
          <w:lang w:val="fr-FR"/>
        </w:rPr>
      </w:pPr>
      <w:r w:rsidRPr="00BA79A2">
        <w:rPr>
          <w:bCs/>
          <w:szCs w:val="21"/>
          <w:lang w:val="fr-FR"/>
        </w:rPr>
        <w:t xml:space="preserve"> (Potentiels)/ (anciens) partenaires (d’affaires)</w:t>
      </w:r>
    </w:p>
    <w:p w14:paraId="42F00E7E" w14:textId="77777777" w:rsidR="00E02105" w:rsidRPr="00BA79A2" w:rsidRDefault="00E02105" w:rsidP="00166EC1">
      <w:pPr>
        <w:spacing w:after="0"/>
        <w:jc w:val="both"/>
        <w:rPr>
          <w:bCs/>
          <w:szCs w:val="21"/>
          <w:lang w:val="fr-FR"/>
        </w:rPr>
      </w:pPr>
      <w:r w:rsidRPr="00BA79A2">
        <w:rPr>
          <w:bCs/>
          <w:szCs w:val="21"/>
          <w:lang w:val="fr-FR"/>
        </w:rPr>
        <w:t>Si oui, &lt;décrivez&gt;</w:t>
      </w:r>
    </w:p>
    <w:p w14:paraId="0E68E001" w14:textId="77777777" w:rsidR="00E02105" w:rsidRPr="00BA79A2" w:rsidRDefault="00E02105" w:rsidP="00166EC1">
      <w:pPr>
        <w:numPr>
          <w:ilvl w:val="0"/>
          <w:numId w:val="57"/>
        </w:numPr>
        <w:spacing w:after="0"/>
        <w:jc w:val="both"/>
        <w:rPr>
          <w:bCs/>
          <w:szCs w:val="21"/>
          <w:lang w:val="fr-FR"/>
        </w:rPr>
      </w:pPr>
      <w:r w:rsidRPr="00BA79A2">
        <w:rPr>
          <w:bCs/>
          <w:szCs w:val="21"/>
          <w:lang w:val="fr-FR"/>
        </w:rPr>
        <w:t>Autre catégorie</w:t>
      </w:r>
    </w:p>
    <w:p w14:paraId="68662CE0" w14:textId="77777777" w:rsidR="00E02105" w:rsidRPr="00BA79A2" w:rsidRDefault="00E02105" w:rsidP="00166EC1">
      <w:pPr>
        <w:spacing w:after="0"/>
        <w:jc w:val="both"/>
        <w:rPr>
          <w:bCs/>
          <w:szCs w:val="21"/>
          <w:lang w:val="fr-FR"/>
        </w:rPr>
      </w:pPr>
      <w:r w:rsidRPr="00BA79A2">
        <w:rPr>
          <w:bCs/>
          <w:szCs w:val="21"/>
          <w:lang w:val="fr-FR"/>
        </w:rPr>
        <w:t>Si oui, &lt;décrivez&gt;</w:t>
      </w:r>
    </w:p>
    <w:p w14:paraId="209620F3" w14:textId="77777777" w:rsidR="00595DF3" w:rsidRPr="00BA79A2" w:rsidRDefault="00595DF3" w:rsidP="00166EC1">
      <w:pPr>
        <w:spacing w:after="0"/>
        <w:jc w:val="both"/>
        <w:rPr>
          <w:bCs/>
          <w:szCs w:val="21"/>
          <w:lang w:val="fr-FR"/>
        </w:rPr>
      </w:pPr>
    </w:p>
    <w:p w14:paraId="32D47527" w14:textId="77777777" w:rsidR="00E02105" w:rsidRPr="00BA79A2" w:rsidRDefault="00E02105" w:rsidP="00166EC1">
      <w:pPr>
        <w:spacing w:after="0"/>
        <w:jc w:val="both"/>
        <w:rPr>
          <w:bCs/>
          <w:szCs w:val="21"/>
          <w:lang w:val="fr-FR"/>
        </w:rPr>
      </w:pPr>
    </w:p>
    <w:p w14:paraId="1B9F229A" w14:textId="77777777" w:rsidR="00E02105" w:rsidRPr="00BA79A2" w:rsidRDefault="00E02105" w:rsidP="00166EC1">
      <w:pPr>
        <w:numPr>
          <w:ilvl w:val="0"/>
          <w:numId w:val="56"/>
        </w:numPr>
        <w:spacing w:after="0"/>
        <w:jc w:val="both"/>
        <w:rPr>
          <w:b/>
          <w:bCs/>
          <w:szCs w:val="21"/>
          <w:lang w:val="fr-FR"/>
        </w:rPr>
      </w:pPr>
      <w:r w:rsidRPr="00BA79A2">
        <w:rPr>
          <w:b/>
          <w:bCs/>
          <w:szCs w:val="21"/>
          <w:lang w:val="fr-FR"/>
        </w:rPr>
        <w:t>L’ampleur des traitements (nombre d’enregistrements/nombre de personnes concernées)</w:t>
      </w:r>
    </w:p>
    <w:p w14:paraId="42FF21B9" w14:textId="77777777" w:rsidR="00E02105" w:rsidRPr="00BA79A2" w:rsidRDefault="00E02105" w:rsidP="00166EC1">
      <w:pPr>
        <w:spacing w:after="0"/>
        <w:jc w:val="both"/>
        <w:rPr>
          <w:b/>
          <w:bCs/>
          <w:szCs w:val="21"/>
          <w:lang w:val="fr-FR"/>
        </w:rPr>
      </w:pPr>
    </w:p>
    <w:p w14:paraId="50BD7D63" w14:textId="77777777" w:rsidR="00E02105" w:rsidRPr="00BA79A2" w:rsidRDefault="00E02105" w:rsidP="00166EC1">
      <w:pPr>
        <w:spacing w:after="0"/>
        <w:jc w:val="both"/>
        <w:rPr>
          <w:bCs/>
          <w:szCs w:val="21"/>
          <w:lang w:val="fr-FR"/>
        </w:rPr>
      </w:pPr>
      <w:r w:rsidRPr="00BA79A2">
        <w:rPr>
          <w:bCs/>
          <w:szCs w:val="21"/>
          <w:lang w:val="fr-FR"/>
        </w:rPr>
        <w:t>&lt;Décrivez&gt;</w:t>
      </w:r>
    </w:p>
    <w:p w14:paraId="10802E3D" w14:textId="77777777" w:rsidR="00E02105" w:rsidRPr="00BA79A2" w:rsidRDefault="00E02105" w:rsidP="00166EC1">
      <w:pPr>
        <w:spacing w:after="0"/>
        <w:jc w:val="both"/>
        <w:rPr>
          <w:bCs/>
          <w:szCs w:val="21"/>
          <w:lang w:val="fr-FR"/>
        </w:rPr>
      </w:pPr>
    </w:p>
    <w:p w14:paraId="207A8386" w14:textId="77777777" w:rsidR="00E02105" w:rsidRPr="00BA79A2" w:rsidRDefault="00E02105" w:rsidP="00166EC1">
      <w:pPr>
        <w:numPr>
          <w:ilvl w:val="0"/>
          <w:numId w:val="56"/>
        </w:numPr>
        <w:spacing w:after="0"/>
        <w:jc w:val="both"/>
        <w:rPr>
          <w:b/>
          <w:bCs/>
          <w:szCs w:val="21"/>
          <w:lang w:val="fr-FR"/>
        </w:rPr>
      </w:pPr>
      <w:r w:rsidRPr="00BA79A2">
        <w:rPr>
          <w:b/>
          <w:bCs/>
          <w:szCs w:val="21"/>
          <w:lang w:val="fr-FR"/>
        </w:rPr>
        <w:t>Les périodes d'utilisation et de conservation des (différentes catégories de) données personnelles :</w:t>
      </w:r>
    </w:p>
    <w:p w14:paraId="17146959" w14:textId="77777777" w:rsidR="00E02105" w:rsidRPr="00BA79A2" w:rsidRDefault="00E02105" w:rsidP="00166EC1">
      <w:pPr>
        <w:spacing w:after="0"/>
        <w:jc w:val="both"/>
        <w:rPr>
          <w:b/>
          <w:bCs/>
          <w:szCs w:val="21"/>
          <w:lang w:val="fr-FR"/>
        </w:rPr>
      </w:pPr>
    </w:p>
    <w:p w14:paraId="051A419E" w14:textId="77777777" w:rsidR="00E02105" w:rsidRPr="00BA79A2" w:rsidRDefault="00E02105" w:rsidP="00166EC1">
      <w:pPr>
        <w:spacing w:after="0"/>
        <w:jc w:val="both"/>
        <w:rPr>
          <w:bCs/>
          <w:szCs w:val="21"/>
          <w:lang w:val="fr-FR"/>
        </w:rPr>
      </w:pPr>
      <w:r w:rsidRPr="00BA79A2">
        <w:rPr>
          <w:bCs/>
          <w:szCs w:val="21"/>
          <w:lang w:val="fr-FR"/>
        </w:rPr>
        <w:t>&lt;Décrivez&gt;</w:t>
      </w:r>
    </w:p>
    <w:p w14:paraId="5B540C69" w14:textId="77777777" w:rsidR="00E02105" w:rsidRPr="00BA79A2" w:rsidRDefault="00E02105" w:rsidP="00166EC1">
      <w:pPr>
        <w:spacing w:after="0"/>
        <w:jc w:val="both"/>
        <w:rPr>
          <w:bCs/>
          <w:szCs w:val="21"/>
          <w:lang w:val="fr-FR"/>
        </w:rPr>
      </w:pPr>
    </w:p>
    <w:p w14:paraId="426CF2F5" w14:textId="77777777" w:rsidR="00E02105" w:rsidRPr="00BA79A2" w:rsidRDefault="00E02105" w:rsidP="00166EC1">
      <w:pPr>
        <w:spacing w:after="0"/>
        <w:jc w:val="both"/>
        <w:rPr>
          <w:b/>
          <w:bCs/>
          <w:szCs w:val="21"/>
          <w:lang w:val="fr-FR"/>
        </w:rPr>
      </w:pPr>
    </w:p>
    <w:p w14:paraId="68B18089" w14:textId="77777777" w:rsidR="00E02105" w:rsidRPr="00BA79A2" w:rsidRDefault="00E02105" w:rsidP="00166EC1">
      <w:pPr>
        <w:numPr>
          <w:ilvl w:val="0"/>
          <w:numId w:val="56"/>
        </w:numPr>
        <w:spacing w:after="0"/>
        <w:jc w:val="both"/>
        <w:rPr>
          <w:b/>
          <w:bCs/>
          <w:szCs w:val="21"/>
          <w:lang w:val="fr-FR"/>
        </w:rPr>
      </w:pPr>
      <w:r w:rsidRPr="00BA79A2">
        <w:rPr>
          <w:b/>
          <w:bCs/>
          <w:szCs w:val="21"/>
          <w:lang w:val="fr-FR"/>
        </w:rPr>
        <w:t>Lieu du traitement :</w:t>
      </w:r>
    </w:p>
    <w:p w14:paraId="7C9CF84F" w14:textId="77777777" w:rsidR="00E02105" w:rsidRPr="00BA79A2" w:rsidRDefault="00E02105" w:rsidP="00166EC1">
      <w:pPr>
        <w:spacing w:after="0"/>
        <w:jc w:val="both"/>
        <w:rPr>
          <w:b/>
          <w:bCs/>
          <w:szCs w:val="21"/>
          <w:lang w:val="fr-FR"/>
        </w:rPr>
      </w:pPr>
    </w:p>
    <w:p w14:paraId="2CEEE829" w14:textId="77777777" w:rsidR="00E02105" w:rsidRPr="00BA79A2" w:rsidRDefault="00E02105" w:rsidP="00166EC1">
      <w:pPr>
        <w:spacing w:after="0"/>
        <w:jc w:val="both"/>
        <w:rPr>
          <w:bCs/>
          <w:szCs w:val="21"/>
          <w:lang w:val="fr-FR"/>
        </w:rPr>
      </w:pPr>
      <w:r w:rsidRPr="00BA79A2">
        <w:rPr>
          <w:bCs/>
          <w:szCs w:val="21"/>
          <w:lang w:val="fr-FR"/>
        </w:rPr>
        <w:t>&lt;Décrivez&gt;</w:t>
      </w:r>
    </w:p>
    <w:p w14:paraId="644D314D" w14:textId="77777777" w:rsidR="00E02105" w:rsidRPr="00BA79A2" w:rsidRDefault="00E02105" w:rsidP="00166EC1">
      <w:pPr>
        <w:spacing w:after="0"/>
        <w:jc w:val="both"/>
        <w:rPr>
          <w:bCs/>
          <w:szCs w:val="21"/>
          <w:lang w:val="fr-FR"/>
        </w:rPr>
      </w:pPr>
    </w:p>
    <w:p w14:paraId="635395C0" w14:textId="0283D8D5" w:rsidR="00E02105" w:rsidRPr="00BA79A2" w:rsidRDefault="00E02105" w:rsidP="00166EC1">
      <w:pPr>
        <w:spacing w:after="0"/>
        <w:jc w:val="both"/>
        <w:rPr>
          <w:bCs/>
          <w:szCs w:val="21"/>
          <w:lang w:val="fr-FR"/>
        </w:rPr>
      </w:pPr>
      <w:r w:rsidRPr="00BA79A2">
        <w:rPr>
          <w:bCs/>
          <w:szCs w:val="21"/>
          <w:lang w:val="fr-FR"/>
        </w:rPr>
        <w:t>Si le traitement a lieu en dehors de l’EEE, veuillez préciser les garanties appropriées mises en place</w:t>
      </w:r>
    </w:p>
    <w:p w14:paraId="18A4E349" w14:textId="77777777" w:rsidR="00E02105" w:rsidRPr="00BA79A2" w:rsidRDefault="00E02105" w:rsidP="00166EC1">
      <w:pPr>
        <w:spacing w:after="0"/>
        <w:jc w:val="both"/>
        <w:rPr>
          <w:bCs/>
          <w:szCs w:val="21"/>
          <w:lang w:val="fr-FR"/>
        </w:rPr>
      </w:pPr>
      <w:r w:rsidRPr="00BA79A2">
        <w:rPr>
          <w:bCs/>
          <w:szCs w:val="21"/>
          <w:lang w:val="fr-FR"/>
        </w:rPr>
        <w:t>&lt;Décrivez&gt;</w:t>
      </w:r>
    </w:p>
    <w:p w14:paraId="08B0250A" w14:textId="77777777" w:rsidR="00E02105" w:rsidRPr="00BA79A2" w:rsidRDefault="00E02105" w:rsidP="00166EC1">
      <w:pPr>
        <w:spacing w:after="0"/>
        <w:jc w:val="both"/>
        <w:rPr>
          <w:bCs/>
          <w:szCs w:val="21"/>
          <w:lang w:val="fr-FR"/>
        </w:rPr>
      </w:pPr>
    </w:p>
    <w:p w14:paraId="6889A8FA" w14:textId="77777777" w:rsidR="00E02105" w:rsidRPr="00BA79A2" w:rsidRDefault="00E02105" w:rsidP="00166EC1">
      <w:pPr>
        <w:numPr>
          <w:ilvl w:val="0"/>
          <w:numId w:val="56"/>
        </w:numPr>
        <w:spacing w:after="0"/>
        <w:jc w:val="both"/>
        <w:rPr>
          <w:b/>
          <w:bCs/>
          <w:szCs w:val="21"/>
          <w:lang w:val="fr-FR"/>
        </w:rPr>
      </w:pPr>
      <w:r w:rsidRPr="00BA79A2">
        <w:rPr>
          <w:b/>
          <w:bCs/>
          <w:szCs w:val="21"/>
          <w:lang w:val="fr-FR"/>
        </w:rPr>
        <w:t>Engagement des sous-traitants subséquents suivants :</w:t>
      </w:r>
    </w:p>
    <w:p w14:paraId="04246F71" w14:textId="77777777" w:rsidR="00E02105" w:rsidRPr="00BA79A2" w:rsidRDefault="00E02105" w:rsidP="00166EC1">
      <w:pPr>
        <w:spacing w:after="0"/>
        <w:jc w:val="both"/>
        <w:rPr>
          <w:b/>
          <w:bCs/>
          <w:szCs w:val="21"/>
          <w:lang w:val="fr-FR"/>
        </w:rPr>
      </w:pPr>
    </w:p>
    <w:p w14:paraId="04D3F5C1" w14:textId="77777777" w:rsidR="00E02105" w:rsidRDefault="00E02105" w:rsidP="00166EC1">
      <w:pPr>
        <w:spacing w:after="0"/>
        <w:jc w:val="both"/>
        <w:rPr>
          <w:bCs/>
          <w:szCs w:val="21"/>
          <w:lang w:val="fr-FR"/>
        </w:rPr>
      </w:pPr>
      <w:r w:rsidRPr="00BA79A2">
        <w:rPr>
          <w:bCs/>
          <w:szCs w:val="21"/>
          <w:lang w:val="fr-FR"/>
        </w:rPr>
        <w:t>&lt;Décrivez&gt;</w:t>
      </w:r>
    </w:p>
    <w:p w14:paraId="3B66BFB6" w14:textId="77777777" w:rsidR="001E183E" w:rsidRDefault="001E183E" w:rsidP="00166EC1">
      <w:pPr>
        <w:spacing w:after="0"/>
        <w:jc w:val="both"/>
        <w:rPr>
          <w:bCs/>
          <w:szCs w:val="21"/>
          <w:lang w:val="fr-FR"/>
        </w:rPr>
      </w:pPr>
    </w:p>
    <w:p w14:paraId="1964402B" w14:textId="77777777" w:rsidR="001E183E" w:rsidRPr="00BA79A2" w:rsidRDefault="001E183E" w:rsidP="00166EC1">
      <w:pPr>
        <w:spacing w:after="0"/>
        <w:jc w:val="both"/>
        <w:rPr>
          <w:b/>
          <w:bCs/>
          <w:szCs w:val="21"/>
          <w:lang w:val="fr-FR"/>
        </w:rPr>
      </w:pPr>
    </w:p>
    <w:p w14:paraId="5287AD53" w14:textId="77777777" w:rsidR="00E02105" w:rsidRPr="00BA79A2" w:rsidRDefault="00E02105" w:rsidP="00166EC1">
      <w:pPr>
        <w:spacing w:after="0"/>
        <w:jc w:val="both"/>
        <w:rPr>
          <w:b/>
          <w:bCs/>
          <w:szCs w:val="21"/>
          <w:lang w:val="fr-FR"/>
        </w:rPr>
      </w:pPr>
    </w:p>
    <w:p w14:paraId="3A113C8B" w14:textId="77777777" w:rsidR="00E02105" w:rsidRPr="00BA79A2" w:rsidRDefault="00E02105" w:rsidP="00166EC1">
      <w:pPr>
        <w:numPr>
          <w:ilvl w:val="0"/>
          <w:numId w:val="56"/>
        </w:numPr>
        <w:spacing w:after="0"/>
        <w:jc w:val="both"/>
        <w:rPr>
          <w:b/>
          <w:bCs/>
          <w:szCs w:val="21"/>
          <w:lang w:val="fr-FR"/>
        </w:rPr>
      </w:pPr>
      <w:r w:rsidRPr="00BA79A2">
        <w:rPr>
          <w:b/>
          <w:bCs/>
          <w:szCs w:val="21"/>
          <w:lang w:val="fr-FR"/>
        </w:rPr>
        <w:t xml:space="preserve">Coordonnées de la personne de contact responsable chez le responsable du traitement </w:t>
      </w:r>
    </w:p>
    <w:p w14:paraId="424C6FD8" w14:textId="77777777" w:rsidR="00E02105" w:rsidRPr="00BA79A2" w:rsidRDefault="00E02105" w:rsidP="00166EC1">
      <w:pPr>
        <w:spacing w:after="0"/>
        <w:jc w:val="both"/>
        <w:rPr>
          <w:b/>
          <w:bCs/>
          <w:szCs w:val="21"/>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136"/>
      </w:tblGrid>
      <w:tr w:rsidR="00E02105" w:rsidRPr="00BA79A2" w14:paraId="7064F2E4" w14:textId="77777777" w:rsidTr="00305F65">
        <w:tc>
          <w:tcPr>
            <w:tcW w:w="4531" w:type="dxa"/>
          </w:tcPr>
          <w:p w14:paraId="096B9906" w14:textId="77777777" w:rsidR="00E02105" w:rsidRPr="00BA79A2" w:rsidRDefault="00E02105" w:rsidP="00166EC1">
            <w:pPr>
              <w:spacing w:after="0"/>
              <w:jc w:val="both"/>
              <w:rPr>
                <w:bCs/>
                <w:szCs w:val="21"/>
                <w:lang w:val="fr-FR"/>
              </w:rPr>
            </w:pPr>
            <w:r w:rsidRPr="00BA79A2">
              <w:rPr>
                <w:bCs/>
                <w:szCs w:val="21"/>
                <w:lang w:val="fr-FR"/>
              </w:rPr>
              <w:t>Nom :</w:t>
            </w:r>
          </w:p>
        </w:tc>
        <w:tc>
          <w:tcPr>
            <w:tcW w:w="4531" w:type="dxa"/>
          </w:tcPr>
          <w:p w14:paraId="7FDA2FB3" w14:textId="77777777" w:rsidR="00E02105" w:rsidRPr="00BA79A2" w:rsidRDefault="00E02105" w:rsidP="00166EC1">
            <w:pPr>
              <w:spacing w:after="0"/>
              <w:jc w:val="both"/>
              <w:rPr>
                <w:bCs/>
                <w:szCs w:val="21"/>
                <w:lang w:val="fr-FR"/>
              </w:rPr>
            </w:pPr>
          </w:p>
        </w:tc>
      </w:tr>
      <w:tr w:rsidR="00E02105" w:rsidRPr="00BA79A2" w14:paraId="1008A4F8" w14:textId="77777777" w:rsidTr="00305F65">
        <w:tc>
          <w:tcPr>
            <w:tcW w:w="4531" w:type="dxa"/>
          </w:tcPr>
          <w:p w14:paraId="6BC7013F" w14:textId="77777777" w:rsidR="00E02105" w:rsidRPr="00BA79A2" w:rsidRDefault="00E02105" w:rsidP="00166EC1">
            <w:pPr>
              <w:spacing w:after="0"/>
              <w:jc w:val="both"/>
              <w:rPr>
                <w:bCs/>
                <w:szCs w:val="21"/>
                <w:lang w:val="fr-FR"/>
              </w:rPr>
            </w:pPr>
            <w:r w:rsidRPr="00BA79A2">
              <w:rPr>
                <w:bCs/>
                <w:szCs w:val="21"/>
                <w:lang w:val="fr-FR"/>
              </w:rPr>
              <w:t>Titre :</w:t>
            </w:r>
          </w:p>
        </w:tc>
        <w:tc>
          <w:tcPr>
            <w:tcW w:w="4531" w:type="dxa"/>
          </w:tcPr>
          <w:p w14:paraId="4C87C7CB" w14:textId="77777777" w:rsidR="00E02105" w:rsidRPr="00BA79A2" w:rsidRDefault="00E02105" w:rsidP="00166EC1">
            <w:pPr>
              <w:spacing w:after="0"/>
              <w:jc w:val="both"/>
              <w:rPr>
                <w:bCs/>
                <w:szCs w:val="21"/>
                <w:lang w:val="fr-FR"/>
              </w:rPr>
            </w:pPr>
          </w:p>
        </w:tc>
      </w:tr>
      <w:tr w:rsidR="00E02105" w:rsidRPr="00BA79A2" w14:paraId="0C0475B0" w14:textId="77777777" w:rsidTr="00305F65">
        <w:trPr>
          <w:trHeight w:val="70"/>
        </w:trPr>
        <w:tc>
          <w:tcPr>
            <w:tcW w:w="4531" w:type="dxa"/>
          </w:tcPr>
          <w:p w14:paraId="36AD78FD" w14:textId="77777777" w:rsidR="00E02105" w:rsidRPr="00BA79A2" w:rsidRDefault="00E02105" w:rsidP="00166EC1">
            <w:pPr>
              <w:spacing w:after="0"/>
              <w:jc w:val="both"/>
              <w:rPr>
                <w:bCs/>
                <w:szCs w:val="21"/>
                <w:lang w:val="fr-FR"/>
              </w:rPr>
            </w:pPr>
            <w:r w:rsidRPr="00BA79A2">
              <w:rPr>
                <w:bCs/>
                <w:szCs w:val="21"/>
                <w:lang w:val="fr-FR"/>
              </w:rPr>
              <w:t>Numéro de téléphone :</w:t>
            </w:r>
          </w:p>
        </w:tc>
        <w:tc>
          <w:tcPr>
            <w:tcW w:w="4531" w:type="dxa"/>
          </w:tcPr>
          <w:p w14:paraId="380752E9" w14:textId="77777777" w:rsidR="00E02105" w:rsidRPr="00BA79A2" w:rsidRDefault="00E02105" w:rsidP="00166EC1">
            <w:pPr>
              <w:spacing w:after="0"/>
              <w:jc w:val="both"/>
              <w:rPr>
                <w:bCs/>
                <w:szCs w:val="21"/>
                <w:lang w:val="fr-FR"/>
              </w:rPr>
            </w:pPr>
          </w:p>
        </w:tc>
      </w:tr>
      <w:tr w:rsidR="00E02105" w:rsidRPr="00BA79A2" w14:paraId="1E1D30E9" w14:textId="77777777" w:rsidTr="00305F65">
        <w:tc>
          <w:tcPr>
            <w:tcW w:w="4531" w:type="dxa"/>
          </w:tcPr>
          <w:p w14:paraId="22238787" w14:textId="77777777" w:rsidR="00E02105" w:rsidRPr="00BA79A2" w:rsidRDefault="00E02105" w:rsidP="00166EC1">
            <w:pPr>
              <w:spacing w:after="0"/>
              <w:jc w:val="both"/>
              <w:rPr>
                <w:bCs/>
                <w:szCs w:val="21"/>
                <w:lang w:val="fr-FR"/>
              </w:rPr>
            </w:pPr>
            <w:r w:rsidRPr="00BA79A2">
              <w:rPr>
                <w:bCs/>
                <w:szCs w:val="21"/>
                <w:lang w:val="fr-FR"/>
              </w:rPr>
              <w:t>E-mail :</w:t>
            </w:r>
          </w:p>
        </w:tc>
        <w:tc>
          <w:tcPr>
            <w:tcW w:w="4531" w:type="dxa"/>
          </w:tcPr>
          <w:p w14:paraId="48130E6C" w14:textId="77777777" w:rsidR="00E02105" w:rsidRPr="00BA79A2" w:rsidRDefault="00E02105" w:rsidP="00166EC1">
            <w:pPr>
              <w:spacing w:after="0"/>
              <w:jc w:val="both"/>
              <w:rPr>
                <w:bCs/>
                <w:szCs w:val="21"/>
                <w:lang w:val="fr-FR"/>
              </w:rPr>
            </w:pPr>
          </w:p>
        </w:tc>
      </w:tr>
      <w:tr w:rsidR="00E02105" w:rsidRPr="00BA79A2" w14:paraId="0E466BC6" w14:textId="77777777" w:rsidTr="00305F65">
        <w:tc>
          <w:tcPr>
            <w:tcW w:w="9062" w:type="dxa"/>
            <w:gridSpan w:val="2"/>
          </w:tcPr>
          <w:p w14:paraId="60EA0ECB" w14:textId="77777777" w:rsidR="00E02105" w:rsidRPr="00BA79A2" w:rsidRDefault="00E02105" w:rsidP="00166EC1">
            <w:pPr>
              <w:spacing w:after="0"/>
              <w:jc w:val="both"/>
              <w:rPr>
                <w:bCs/>
                <w:szCs w:val="21"/>
                <w:lang w:val="fr-FR"/>
              </w:rPr>
            </w:pPr>
          </w:p>
        </w:tc>
      </w:tr>
      <w:tr w:rsidR="00E02105" w:rsidRPr="00BA79A2" w14:paraId="621FE153" w14:textId="77777777" w:rsidTr="00305F65">
        <w:tc>
          <w:tcPr>
            <w:tcW w:w="4531" w:type="dxa"/>
          </w:tcPr>
          <w:p w14:paraId="3EA13F3B" w14:textId="77777777" w:rsidR="00E02105" w:rsidRPr="00BA79A2" w:rsidRDefault="00E02105" w:rsidP="00166EC1">
            <w:pPr>
              <w:spacing w:after="0"/>
              <w:jc w:val="both"/>
              <w:rPr>
                <w:bCs/>
                <w:szCs w:val="21"/>
                <w:lang w:val="fr-FR"/>
              </w:rPr>
            </w:pPr>
            <w:r w:rsidRPr="00BA79A2">
              <w:rPr>
                <w:bCs/>
                <w:szCs w:val="21"/>
                <w:lang w:val="fr-FR"/>
              </w:rPr>
              <w:t>Nom :</w:t>
            </w:r>
            <w:r w:rsidRPr="00BA79A2">
              <w:rPr>
                <w:bCs/>
                <w:szCs w:val="21"/>
                <w:vertAlign w:val="superscript"/>
                <w:lang w:val="fr-FR"/>
              </w:rPr>
              <w:footnoteReference w:id="20"/>
            </w:r>
          </w:p>
        </w:tc>
        <w:tc>
          <w:tcPr>
            <w:tcW w:w="4531" w:type="dxa"/>
          </w:tcPr>
          <w:p w14:paraId="4B038C08" w14:textId="77777777" w:rsidR="00E02105" w:rsidRPr="00BA79A2" w:rsidRDefault="00E02105" w:rsidP="00166EC1">
            <w:pPr>
              <w:spacing w:after="0"/>
              <w:jc w:val="both"/>
              <w:rPr>
                <w:bCs/>
                <w:szCs w:val="21"/>
                <w:lang w:val="fr-FR"/>
              </w:rPr>
            </w:pPr>
          </w:p>
        </w:tc>
      </w:tr>
      <w:tr w:rsidR="00E02105" w:rsidRPr="00BA79A2" w14:paraId="318BFB68" w14:textId="77777777" w:rsidTr="00305F65">
        <w:tc>
          <w:tcPr>
            <w:tcW w:w="4531" w:type="dxa"/>
          </w:tcPr>
          <w:p w14:paraId="7C1425DC" w14:textId="77777777" w:rsidR="00E02105" w:rsidRPr="00BA79A2" w:rsidRDefault="00E02105" w:rsidP="00166EC1">
            <w:pPr>
              <w:spacing w:after="0"/>
              <w:jc w:val="both"/>
              <w:rPr>
                <w:bCs/>
                <w:szCs w:val="21"/>
                <w:lang w:val="fr-FR"/>
              </w:rPr>
            </w:pPr>
            <w:r w:rsidRPr="00BA79A2">
              <w:rPr>
                <w:bCs/>
                <w:szCs w:val="21"/>
                <w:lang w:val="fr-FR"/>
              </w:rPr>
              <w:t>Titre :</w:t>
            </w:r>
          </w:p>
        </w:tc>
        <w:tc>
          <w:tcPr>
            <w:tcW w:w="4531" w:type="dxa"/>
          </w:tcPr>
          <w:p w14:paraId="2BFD5AAA" w14:textId="77777777" w:rsidR="00E02105" w:rsidRPr="00BA79A2" w:rsidRDefault="00E02105" w:rsidP="00166EC1">
            <w:pPr>
              <w:spacing w:after="0"/>
              <w:jc w:val="both"/>
              <w:rPr>
                <w:bCs/>
                <w:szCs w:val="21"/>
                <w:lang w:val="fr-FR"/>
              </w:rPr>
            </w:pPr>
          </w:p>
        </w:tc>
      </w:tr>
      <w:tr w:rsidR="00E02105" w:rsidRPr="00BA79A2" w14:paraId="3AD94403" w14:textId="77777777" w:rsidTr="00305F65">
        <w:tc>
          <w:tcPr>
            <w:tcW w:w="4531" w:type="dxa"/>
          </w:tcPr>
          <w:p w14:paraId="6238A1D7" w14:textId="77777777" w:rsidR="00E02105" w:rsidRPr="00BA79A2" w:rsidRDefault="00E02105" w:rsidP="00166EC1">
            <w:pPr>
              <w:spacing w:after="0"/>
              <w:jc w:val="both"/>
              <w:rPr>
                <w:bCs/>
                <w:szCs w:val="21"/>
                <w:lang w:val="fr-FR"/>
              </w:rPr>
            </w:pPr>
            <w:r w:rsidRPr="00BA79A2">
              <w:rPr>
                <w:bCs/>
                <w:szCs w:val="21"/>
                <w:lang w:val="fr-FR"/>
              </w:rPr>
              <w:t>Numéro de téléphone :</w:t>
            </w:r>
          </w:p>
        </w:tc>
        <w:tc>
          <w:tcPr>
            <w:tcW w:w="4531" w:type="dxa"/>
          </w:tcPr>
          <w:p w14:paraId="31A5A5E0" w14:textId="77777777" w:rsidR="00E02105" w:rsidRPr="00BA79A2" w:rsidRDefault="00E02105" w:rsidP="00166EC1">
            <w:pPr>
              <w:spacing w:after="0"/>
              <w:jc w:val="both"/>
              <w:rPr>
                <w:bCs/>
                <w:szCs w:val="21"/>
                <w:lang w:val="fr-FR"/>
              </w:rPr>
            </w:pPr>
          </w:p>
        </w:tc>
      </w:tr>
      <w:tr w:rsidR="00E02105" w:rsidRPr="00BA79A2" w14:paraId="3882CF2E" w14:textId="77777777" w:rsidTr="00305F65">
        <w:tc>
          <w:tcPr>
            <w:tcW w:w="4531" w:type="dxa"/>
          </w:tcPr>
          <w:p w14:paraId="3C13056D" w14:textId="77777777" w:rsidR="00E02105" w:rsidRPr="00BA79A2" w:rsidRDefault="00E02105" w:rsidP="00166EC1">
            <w:pPr>
              <w:spacing w:after="0"/>
              <w:jc w:val="both"/>
              <w:rPr>
                <w:bCs/>
                <w:szCs w:val="21"/>
                <w:lang w:val="fr-FR"/>
              </w:rPr>
            </w:pPr>
            <w:r w:rsidRPr="00BA79A2">
              <w:rPr>
                <w:bCs/>
                <w:szCs w:val="21"/>
                <w:lang w:val="fr-FR"/>
              </w:rPr>
              <w:t>E-mail :</w:t>
            </w:r>
          </w:p>
        </w:tc>
        <w:tc>
          <w:tcPr>
            <w:tcW w:w="4531" w:type="dxa"/>
          </w:tcPr>
          <w:p w14:paraId="40C3F460" w14:textId="77777777" w:rsidR="00E02105" w:rsidRPr="00BA79A2" w:rsidRDefault="00E02105" w:rsidP="00166EC1">
            <w:pPr>
              <w:spacing w:after="0"/>
              <w:jc w:val="both"/>
              <w:rPr>
                <w:bCs/>
                <w:szCs w:val="21"/>
                <w:lang w:val="fr-FR"/>
              </w:rPr>
            </w:pPr>
          </w:p>
        </w:tc>
      </w:tr>
    </w:tbl>
    <w:p w14:paraId="0D52FC6B" w14:textId="77777777" w:rsidR="00E02105" w:rsidRDefault="00E02105" w:rsidP="00166EC1">
      <w:pPr>
        <w:spacing w:after="0"/>
        <w:jc w:val="both"/>
        <w:rPr>
          <w:b/>
          <w:bCs/>
          <w:szCs w:val="21"/>
          <w:lang w:val="fr-FR"/>
        </w:rPr>
      </w:pPr>
    </w:p>
    <w:p w14:paraId="102A3460" w14:textId="77777777" w:rsidR="006B35EA" w:rsidRDefault="006B35EA" w:rsidP="00166EC1">
      <w:pPr>
        <w:spacing w:after="0"/>
        <w:jc w:val="both"/>
        <w:rPr>
          <w:b/>
          <w:bCs/>
          <w:szCs w:val="21"/>
          <w:lang w:val="fr-FR"/>
        </w:rPr>
      </w:pPr>
    </w:p>
    <w:p w14:paraId="36D26F95" w14:textId="77777777" w:rsidR="006B35EA" w:rsidRPr="00BA79A2" w:rsidRDefault="006B35EA" w:rsidP="00166EC1">
      <w:pPr>
        <w:spacing w:after="0"/>
        <w:jc w:val="both"/>
        <w:rPr>
          <w:b/>
          <w:bCs/>
          <w:szCs w:val="21"/>
          <w:lang w:val="fr-FR"/>
        </w:rPr>
      </w:pPr>
    </w:p>
    <w:p w14:paraId="43AA4D24" w14:textId="77777777" w:rsidR="00E02105" w:rsidRPr="00BA79A2" w:rsidRDefault="00E02105" w:rsidP="00166EC1">
      <w:pPr>
        <w:numPr>
          <w:ilvl w:val="0"/>
          <w:numId w:val="56"/>
        </w:numPr>
        <w:spacing w:after="0"/>
        <w:jc w:val="both"/>
        <w:rPr>
          <w:b/>
          <w:bCs/>
          <w:szCs w:val="21"/>
          <w:lang w:val="fr-FR"/>
        </w:rPr>
      </w:pPr>
      <w:r w:rsidRPr="00BA79A2">
        <w:rPr>
          <w:b/>
          <w:bCs/>
          <w:szCs w:val="21"/>
          <w:lang w:val="fr-FR"/>
        </w:rPr>
        <w:t xml:space="preserve">Coordonnées de la personne de contact responsable chez le sous-traitant : </w:t>
      </w:r>
      <w:r w:rsidRPr="00BA79A2">
        <w:rPr>
          <w:b/>
          <w:bCs/>
          <w:szCs w:val="21"/>
          <w:lang w:val="fr-FR"/>
        </w:rPr>
        <w:tab/>
      </w:r>
    </w:p>
    <w:p w14:paraId="775E47B9" w14:textId="77777777" w:rsidR="00E02105" w:rsidRPr="00BA79A2" w:rsidRDefault="00E02105" w:rsidP="00166EC1">
      <w:pPr>
        <w:spacing w:after="0"/>
        <w:jc w:val="both"/>
        <w:rPr>
          <w:bCs/>
          <w:szCs w:val="21"/>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136"/>
      </w:tblGrid>
      <w:tr w:rsidR="00E02105" w:rsidRPr="00BA79A2" w14:paraId="194DE5EC" w14:textId="77777777" w:rsidTr="00305F65">
        <w:tc>
          <w:tcPr>
            <w:tcW w:w="4531" w:type="dxa"/>
          </w:tcPr>
          <w:p w14:paraId="76F288C1" w14:textId="77777777" w:rsidR="00E02105" w:rsidRPr="00BA79A2" w:rsidRDefault="00E02105" w:rsidP="00166EC1">
            <w:pPr>
              <w:spacing w:after="0"/>
              <w:jc w:val="both"/>
              <w:rPr>
                <w:bCs/>
                <w:szCs w:val="21"/>
                <w:lang w:val="fr-FR"/>
              </w:rPr>
            </w:pPr>
            <w:r w:rsidRPr="00BA79A2">
              <w:rPr>
                <w:bCs/>
                <w:szCs w:val="21"/>
                <w:lang w:val="fr-FR"/>
              </w:rPr>
              <w:t>Nom :</w:t>
            </w:r>
          </w:p>
        </w:tc>
        <w:tc>
          <w:tcPr>
            <w:tcW w:w="4531" w:type="dxa"/>
          </w:tcPr>
          <w:p w14:paraId="51753A64" w14:textId="77777777" w:rsidR="00E02105" w:rsidRPr="00BA79A2" w:rsidRDefault="00E02105" w:rsidP="00166EC1">
            <w:pPr>
              <w:spacing w:after="0"/>
              <w:jc w:val="both"/>
              <w:rPr>
                <w:bCs/>
                <w:szCs w:val="21"/>
                <w:lang w:val="fr-FR"/>
              </w:rPr>
            </w:pPr>
          </w:p>
        </w:tc>
      </w:tr>
      <w:tr w:rsidR="00E02105" w:rsidRPr="00BA79A2" w14:paraId="2E93F65C" w14:textId="77777777" w:rsidTr="00305F65">
        <w:tc>
          <w:tcPr>
            <w:tcW w:w="4531" w:type="dxa"/>
          </w:tcPr>
          <w:p w14:paraId="5C7A4F2C" w14:textId="77777777" w:rsidR="00E02105" w:rsidRPr="00BA79A2" w:rsidRDefault="00E02105" w:rsidP="00166EC1">
            <w:pPr>
              <w:spacing w:after="0"/>
              <w:jc w:val="both"/>
              <w:rPr>
                <w:bCs/>
                <w:szCs w:val="21"/>
                <w:lang w:val="fr-FR"/>
              </w:rPr>
            </w:pPr>
            <w:r w:rsidRPr="00BA79A2">
              <w:rPr>
                <w:bCs/>
                <w:szCs w:val="21"/>
                <w:lang w:val="fr-FR"/>
              </w:rPr>
              <w:t>Titre :</w:t>
            </w:r>
          </w:p>
        </w:tc>
        <w:tc>
          <w:tcPr>
            <w:tcW w:w="4531" w:type="dxa"/>
          </w:tcPr>
          <w:p w14:paraId="5B3C2CEA" w14:textId="77777777" w:rsidR="00E02105" w:rsidRPr="00BA79A2" w:rsidRDefault="00E02105" w:rsidP="00166EC1">
            <w:pPr>
              <w:spacing w:after="0"/>
              <w:jc w:val="both"/>
              <w:rPr>
                <w:bCs/>
                <w:szCs w:val="21"/>
                <w:lang w:val="fr-FR"/>
              </w:rPr>
            </w:pPr>
          </w:p>
        </w:tc>
      </w:tr>
      <w:tr w:rsidR="00E02105" w:rsidRPr="00BA79A2" w14:paraId="66FA1FCF" w14:textId="77777777" w:rsidTr="00305F65">
        <w:trPr>
          <w:trHeight w:val="70"/>
        </w:trPr>
        <w:tc>
          <w:tcPr>
            <w:tcW w:w="4531" w:type="dxa"/>
          </w:tcPr>
          <w:p w14:paraId="7D5EE9BB" w14:textId="77777777" w:rsidR="00E02105" w:rsidRPr="00BA79A2" w:rsidRDefault="00E02105" w:rsidP="00166EC1">
            <w:pPr>
              <w:spacing w:after="0"/>
              <w:jc w:val="both"/>
              <w:rPr>
                <w:bCs/>
                <w:szCs w:val="21"/>
                <w:lang w:val="fr-FR"/>
              </w:rPr>
            </w:pPr>
            <w:r w:rsidRPr="00BA79A2">
              <w:rPr>
                <w:bCs/>
                <w:szCs w:val="21"/>
                <w:lang w:val="fr-FR"/>
              </w:rPr>
              <w:t>Numéro de téléphone :</w:t>
            </w:r>
          </w:p>
        </w:tc>
        <w:tc>
          <w:tcPr>
            <w:tcW w:w="4531" w:type="dxa"/>
          </w:tcPr>
          <w:p w14:paraId="3D39A19F" w14:textId="77777777" w:rsidR="00E02105" w:rsidRPr="00BA79A2" w:rsidRDefault="00E02105" w:rsidP="00166EC1">
            <w:pPr>
              <w:spacing w:after="0"/>
              <w:jc w:val="both"/>
              <w:rPr>
                <w:bCs/>
                <w:szCs w:val="21"/>
                <w:lang w:val="fr-FR"/>
              </w:rPr>
            </w:pPr>
          </w:p>
        </w:tc>
      </w:tr>
      <w:tr w:rsidR="00E02105" w:rsidRPr="00BA79A2" w14:paraId="44594369" w14:textId="77777777" w:rsidTr="00305F65">
        <w:tc>
          <w:tcPr>
            <w:tcW w:w="4531" w:type="dxa"/>
          </w:tcPr>
          <w:p w14:paraId="24A33A3E" w14:textId="77777777" w:rsidR="00E02105" w:rsidRPr="00BA79A2" w:rsidRDefault="00E02105" w:rsidP="00166EC1">
            <w:pPr>
              <w:spacing w:after="0"/>
              <w:jc w:val="both"/>
              <w:rPr>
                <w:bCs/>
                <w:szCs w:val="21"/>
                <w:lang w:val="fr-FR"/>
              </w:rPr>
            </w:pPr>
            <w:r w:rsidRPr="00BA79A2">
              <w:rPr>
                <w:bCs/>
                <w:szCs w:val="21"/>
                <w:lang w:val="fr-FR"/>
              </w:rPr>
              <w:t>E-mail :</w:t>
            </w:r>
          </w:p>
        </w:tc>
        <w:tc>
          <w:tcPr>
            <w:tcW w:w="4531" w:type="dxa"/>
          </w:tcPr>
          <w:p w14:paraId="24FE2189" w14:textId="77777777" w:rsidR="00E02105" w:rsidRPr="00BA79A2" w:rsidRDefault="00E02105" w:rsidP="00166EC1">
            <w:pPr>
              <w:spacing w:after="0"/>
              <w:jc w:val="both"/>
              <w:rPr>
                <w:bCs/>
                <w:szCs w:val="21"/>
                <w:lang w:val="fr-FR"/>
              </w:rPr>
            </w:pPr>
          </w:p>
        </w:tc>
      </w:tr>
      <w:tr w:rsidR="00E02105" w:rsidRPr="00BA79A2" w14:paraId="3F64DB0C" w14:textId="77777777" w:rsidTr="00305F65">
        <w:tc>
          <w:tcPr>
            <w:tcW w:w="9062" w:type="dxa"/>
            <w:gridSpan w:val="2"/>
          </w:tcPr>
          <w:p w14:paraId="2F7BE74A" w14:textId="77777777" w:rsidR="00E02105" w:rsidRPr="00BA79A2" w:rsidRDefault="00E02105" w:rsidP="00166EC1">
            <w:pPr>
              <w:spacing w:after="0"/>
              <w:jc w:val="both"/>
              <w:rPr>
                <w:bCs/>
                <w:szCs w:val="21"/>
                <w:lang w:val="fr-FR"/>
              </w:rPr>
            </w:pPr>
          </w:p>
        </w:tc>
      </w:tr>
      <w:tr w:rsidR="00E02105" w:rsidRPr="00BA79A2" w14:paraId="069A3C64" w14:textId="77777777" w:rsidTr="00305F65">
        <w:tc>
          <w:tcPr>
            <w:tcW w:w="4531" w:type="dxa"/>
          </w:tcPr>
          <w:p w14:paraId="1B343B0C" w14:textId="77777777" w:rsidR="00E02105" w:rsidRPr="00BA79A2" w:rsidRDefault="00E02105" w:rsidP="00166EC1">
            <w:pPr>
              <w:spacing w:after="0"/>
              <w:jc w:val="both"/>
              <w:rPr>
                <w:bCs/>
                <w:szCs w:val="21"/>
                <w:lang w:val="fr-FR"/>
              </w:rPr>
            </w:pPr>
            <w:r w:rsidRPr="00BA79A2">
              <w:rPr>
                <w:bCs/>
                <w:szCs w:val="21"/>
                <w:lang w:val="fr-FR"/>
              </w:rPr>
              <w:t>Nom :</w:t>
            </w:r>
          </w:p>
        </w:tc>
        <w:tc>
          <w:tcPr>
            <w:tcW w:w="4531" w:type="dxa"/>
          </w:tcPr>
          <w:p w14:paraId="3DC9ED1D" w14:textId="77777777" w:rsidR="00E02105" w:rsidRPr="00BA79A2" w:rsidRDefault="00E02105" w:rsidP="00166EC1">
            <w:pPr>
              <w:spacing w:after="0"/>
              <w:jc w:val="both"/>
              <w:rPr>
                <w:bCs/>
                <w:szCs w:val="21"/>
                <w:lang w:val="fr-FR"/>
              </w:rPr>
            </w:pPr>
          </w:p>
        </w:tc>
      </w:tr>
      <w:tr w:rsidR="00E02105" w:rsidRPr="00BA79A2" w14:paraId="0E950BED" w14:textId="77777777" w:rsidTr="00305F65">
        <w:tc>
          <w:tcPr>
            <w:tcW w:w="4531" w:type="dxa"/>
          </w:tcPr>
          <w:p w14:paraId="660B8D69" w14:textId="77777777" w:rsidR="00E02105" w:rsidRPr="00BA79A2" w:rsidRDefault="00E02105" w:rsidP="00166EC1">
            <w:pPr>
              <w:spacing w:after="0"/>
              <w:jc w:val="both"/>
              <w:rPr>
                <w:bCs/>
                <w:szCs w:val="21"/>
                <w:lang w:val="fr-FR"/>
              </w:rPr>
            </w:pPr>
            <w:r w:rsidRPr="00BA79A2">
              <w:rPr>
                <w:bCs/>
                <w:szCs w:val="21"/>
                <w:lang w:val="fr-FR"/>
              </w:rPr>
              <w:t>Titre :</w:t>
            </w:r>
          </w:p>
        </w:tc>
        <w:tc>
          <w:tcPr>
            <w:tcW w:w="4531" w:type="dxa"/>
          </w:tcPr>
          <w:p w14:paraId="643CE11D" w14:textId="77777777" w:rsidR="00E02105" w:rsidRPr="00BA79A2" w:rsidRDefault="00E02105" w:rsidP="00166EC1">
            <w:pPr>
              <w:spacing w:after="0"/>
              <w:jc w:val="both"/>
              <w:rPr>
                <w:bCs/>
                <w:szCs w:val="21"/>
                <w:lang w:val="fr-FR"/>
              </w:rPr>
            </w:pPr>
          </w:p>
        </w:tc>
      </w:tr>
      <w:tr w:rsidR="00E02105" w:rsidRPr="00BA79A2" w14:paraId="2ECC45BB" w14:textId="77777777" w:rsidTr="00305F65">
        <w:tc>
          <w:tcPr>
            <w:tcW w:w="4531" w:type="dxa"/>
          </w:tcPr>
          <w:p w14:paraId="06F73647" w14:textId="77777777" w:rsidR="00E02105" w:rsidRPr="00BA79A2" w:rsidRDefault="00E02105" w:rsidP="00166EC1">
            <w:pPr>
              <w:spacing w:after="0"/>
              <w:jc w:val="both"/>
              <w:rPr>
                <w:bCs/>
                <w:szCs w:val="21"/>
                <w:lang w:val="fr-FR"/>
              </w:rPr>
            </w:pPr>
            <w:r w:rsidRPr="00BA79A2">
              <w:rPr>
                <w:bCs/>
                <w:szCs w:val="21"/>
                <w:lang w:val="fr-FR"/>
              </w:rPr>
              <w:t>Numéro de téléphone :</w:t>
            </w:r>
          </w:p>
        </w:tc>
        <w:tc>
          <w:tcPr>
            <w:tcW w:w="4531" w:type="dxa"/>
          </w:tcPr>
          <w:p w14:paraId="54E9F797" w14:textId="77777777" w:rsidR="00E02105" w:rsidRPr="00BA79A2" w:rsidRDefault="00E02105" w:rsidP="00166EC1">
            <w:pPr>
              <w:spacing w:after="0"/>
              <w:jc w:val="both"/>
              <w:rPr>
                <w:bCs/>
                <w:szCs w:val="21"/>
                <w:lang w:val="fr-FR"/>
              </w:rPr>
            </w:pPr>
          </w:p>
        </w:tc>
      </w:tr>
      <w:tr w:rsidR="00E02105" w:rsidRPr="00BA79A2" w14:paraId="259E638C" w14:textId="77777777" w:rsidTr="00305F65">
        <w:tc>
          <w:tcPr>
            <w:tcW w:w="4531" w:type="dxa"/>
          </w:tcPr>
          <w:p w14:paraId="6D9BE3A8" w14:textId="77777777" w:rsidR="00E02105" w:rsidRPr="00BA79A2" w:rsidRDefault="00E02105" w:rsidP="00166EC1">
            <w:pPr>
              <w:spacing w:after="0"/>
              <w:jc w:val="both"/>
              <w:rPr>
                <w:bCs/>
                <w:szCs w:val="21"/>
                <w:lang w:val="fr-FR"/>
              </w:rPr>
            </w:pPr>
            <w:r w:rsidRPr="00BA79A2">
              <w:rPr>
                <w:bCs/>
                <w:szCs w:val="21"/>
                <w:lang w:val="fr-FR"/>
              </w:rPr>
              <w:t>E-mail :</w:t>
            </w:r>
          </w:p>
        </w:tc>
        <w:tc>
          <w:tcPr>
            <w:tcW w:w="4531" w:type="dxa"/>
          </w:tcPr>
          <w:p w14:paraId="1079A43D" w14:textId="77777777" w:rsidR="00E02105" w:rsidRPr="00BA79A2" w:rsidRDefault="00E02105" w:rsidP="00166EC1">
            <w:pPr>
              <w:spacing w:after="0"/>
              <w:jc w:val="both"/>
              <w:rPr>
                <w:bCs/>
                <w:szCs w:val="21"/>
                <w:lang w:val="fr-FR"/>
              </w:rPr>
            </w:pPr>
          </w:p>
        </w:tc>
      </w:tr>
    </w:tbl>
    <w:p w14:paraId="5231A363" w14:textId="77777777" w:rsidR="00530801" w:rsidRDefault="00530801" w:rsidP="00166EC1">
      <w:pPr>
        <w:spacing w:after="0"/>
        <w:jc w:val="both"/>
        <w:rPr>
          <w:szCs w:val="21"/>
          <w:lang w:val="fr-FR"/>
        </w:rPr>
      </w:pPr>
    </w:p>
    <w:p w14:paraId="5F7AF0DB" w14:textId="77777777" w:rsidR="00530801" w:rsidRPr="00BA79A2" w:rsidRDefault="00530801" w:rsidP="00166EC1">
      <w:pPr>
        <w:spacing w:after="0"/>
        <w:jc w:val="both"/>
        <w:rPr>
          <w:szCs w:val="21"/>
          <w:lang w:val="fr-FR"/>
        </w:rPr>
      </w:pPr>
    </w:p>
    <w:p w14:paraId="08B71504" w14:textId="77777777" w:rsidR="00E02105" w:rsidRPr="00BA79A2" w:rsidRDefault="00E02105" w:rsidP="00166EC1">
      <w:pPr>
        <w:spacing w:after="0"/>
        <w:jc w:val="both"/>
        <w:rPr>
          <w:b/>
          <w:bCs/>
          <w:szCs w:val="21"/>
          <w:lang w:val="fr-FR"/>
        </w:rPr>
      </w:pPr>
      <w:r w:rsidRPr="00BA79A2">
        <w:rPr>
          <w:b/>
          <w:bCs/>
          <w:szCs w:val="21"/>
          <w:lang w:val="fr-FR"/>
        </w:rPr>
        <w:t>Annexe 2 : Sécurité du traitement</w:t>
      </w:r>
      <w:r w:rsidRPr="00BA79A2">
        <w:rPr>
          <w:b/>
          <w:bCs/>
          <w:szCs w:val="21"/>
          <w:vertAlign w:val="superscript"/>
          <w:lang w:val="fr-FR"/>
        </w:rPr>
        <w:footnoteReference w:id="21"/>
      </w:r>
    </w:p>
    <w:p w14:paraId="72ADEA7B" w14:textId="77777777" w:rsidR="00E02105" w:rsidRPr="00BA79A2" w:rsidRDefault="00E02105" w:rsidP="00166EC1">
      <w:pPr>
        <w:spacing w:after="0"/>
        <w:jc w:val="both"/>
        <w:rPr>
          <w:szCs w:val="21"/>
          <w:lang w:val="fr-FR"/>
        </w:rPr>
      </w:pPr>
    </w:p>
    <w:p w14:paraId="15095B16" w14:textId="77777777" w:rsidR="00E02105" w:rsidRPr="00BA79A2" w:rsidRDefault="00E02105" w:rsidP="00166EC1">
      <w:pPr>
        <w:spacing w:after="0"/>
        <w:jc w:val="both"/>
        <w:rPr>
          <w:szCs w:val="21"/>
          <w:lang w:val="fr-FR"/>
        </w:rPr>
      </w:pPr>
      <w:r w:rsidRPr="00BA79A2">
        <w:rPr>
          <w:szCs w:val="21"/>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BA79A2">
        <w:rPr>
          <w:szCs w:val="21"/>
          <w:vertAlign w:val="superscript"/>
          <w:lang w:val="fr-FR"/>
        </w:rPr>
        <w:footnoteReference w:id="22"/>
      </w:r>
    </w:p>
    <w:p w14:paraId="22F80BC6" w14:textId="77777777" w:rsidR="00E02105" w:rsidRPr="00BA79A2" w:rsidRDefault="00E02105" w:rsidP="00166EC1">
      <w:pPr>
        <w:spacing w:after="0"/>
        <w:jc w:val="both"/>
        <w:rPr>
          <w:szCs w:val="21"/>
          <w:lang w:val="fr-FR"/>
        </w:rPr>
      </w:pPr>
    </w:p>
    <w:p w14:paraId="20E867EC" w14:textId="77777777" w:rsidR="00E02105" w:rsidRPr="00BA79A2" w:rsidRDefault="00E02105" w:rsidP="00166EC1">
      <w:pPr>
        <w:spacing w:after="0"/>
        <w:jc w:val="both"/>
        <w:rPr>
          <w:szCs w:val="21"/>
          <w:lang w:val="fr-FR"/>
        </w:rPr>
      </w:pPr>
      <w:r w:rsidRPr="00BA79A2">
        <w:rPr>
          <w:szCs w:val="21"/>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EE79D08" w14:textId="77777777" w:rsidR="00E02105" w:rsidRPr="00BA79A2" w:rsidRDefault="00E02105" w:rsidP="00166EC1">
      <w:pPr>
        <w:spacing w:after="0"/>
        <w:jc w:val="both"/>
        <w:rPr>
          <w:szCs w:val="21"/>
          <w:lang w:val="fr-FR"/>
        </w:rPr>
      </w:pPr>
    </w:p>
    <w:p w14:paraId="667FFCA4" w14:textId="77777777" w:rsidR="00E02105" w:rsidRPr="00BA79A2" w:rsidRDefault="00E02105" w:rsidP="00166EC1">
      <w:pPr>
        <w:spacing w:after="0"/>
        <w:jc w:val="both"/>
        <w:rPr>
          <w:szCs w:val="21"/>
          <w:lang w:val="fr-FR"/>
        </w:rPr>
      </w:pPr>
      <w:r w:rsidRPr="00BA79A2">
        <w:rPr>
          <w:szCs w:val="21"/>
          <w:lang w:val="fr-FR"/>
        </w:rPr>
        <w:t>Ces mesures de sécurité comprennent, entre autres, ce qui suit :</w:t>
      </w:r>
    </w:p>
    <w:p w14:paraId="570C1D62" w14:textId="77777777" w:rsidR="00E02105" w:rsidRPr="00BA79A2" w:rsidRDefault="00E02105" w:rsidP="00166EC1">
      <w:pPr>
        <w:spacing w:after="0"/>
        <w:jc w:val="both"/>
        <w:rPr>
          <w:szCs w:val="21"/>
          <w:lang w:val="fr-FR"/>
        </w:rPr>
      </w:pPr>
    </w:p>
    <w:p w14:paraId="06D01178" w14:textId="77777777" w:rsidR="00E02105" w:rsidRPr="00BA79A2" w:rsidRDefault="00E02105" w:rsidP="00166EC1">
      <w:pPr>
        <w:numPr>
          <w:ilvl w:val="0"/>
          <w:numId w:val="38"/>
        </w:numPr>
        <w:spacing w:after="0"/>
        <w:jc w:val="both"/>
        <w:rPr>
          <w:bCs/>
          <w:szCs w:val="21"/>
          <w:lang w:val="fr-FR"/>
        </w:rPr>
      </w:pPr>
      <w:r w:rsidRPr="00BA79A2">
        <w:rPr>
          <w:bCs/>
          <w:szCs w:val="21"/>
          <w:lang w:val="fr-FR"/>
        </w:rPr>
        <w:t>[Décrivez]</w:t>
      </w:r>
    </w:p>
    <w:p w14:paraId="773AEC67" w14:textId="77777777" w:rsidR="00E02105" w:rsidRPr="00BA79A2" w:rsidRDefault="00E02105" w:rsidP="00166EC1">
      <w:pPr>
        <w:spacing w:after="0"/>
        <w:jc w:val="both"/>
        <w:rPr>
          <w:szCs w:val="21"/>
          <w:lang w:val="fr-FR"/>
        </w:rPr>
      </w:pPr>
    </w:p>
    <w:p w14:paraId="2A8C1405" w14:textId="77777777" w:rsidR="00E02105" w:rsidRPr="00BA79A2" w:rsidRDefault="00E02105" w:rsidP="00166EC1">
      <w:pPr>
        <w:spacing w:after="0"/>
        <w:jc w:val="both"/>
        <w:rPr>
          <w:szCs w:val="21"/>
          <w:lang w:val="fr-FR"/>
        </w:rPr>
      </w:pPr>
    </w:p>
    <w:p w14:paraId="26044D34" w14:textId="5BECBC86" w:rsidR="00FD3DFB" w:rsidRPr="00BA79A2" w:rsidRDefault="00FD3DFB" w:rsidP="00166EC1">
      <w:pPr>
        <w:spacing w:after="0"/>
        <w:jc w:val="both"/>
        <w:rPr>
          <w:szCs w:val="21"/>
        </w:rPr>
      </w:pPr>
    </w:p>
    <w:sectPr w:rsidR="00FD3DFB" w:rsidRPr="00BA79A2" w:rsidSect="00313439">
      <w:pgSz w:w="11905" w:h="16837"/>
      <w:pgMar w:top="1134" w:right="1412" w:bottom="1514" w:left="2127" w:header="720"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327B" w14:textId="77777777" w:rsidR="00557F86" w:rsidRDefault="00557F86" w:rsidP="00C06A66">
      <w:pPr>
        <w:spacing w:after="0" w:line="240" w:lineRule="auto"/>
      </w:pPr>
      <w:r>
        <w:separator/>
      </w:r>
    </w:p>
  </w:endnote>
  <w:endnote w:type="continuationSeparator" w:id="0">
    <w:p w14:paraId="425FCECD" w14:textId="77777777" w:rsidR="00557F86" w:rsidRDefault="00557F86"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Time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305F65" w:rsidRPr="00126C92" w:rsidRDefault="00305F65" w:rsidP="00305F65">
    <w:pPr>
      <w:pStyle w:val="Basdepage"/>
    </w:pPr>
    <w:r>
      <w:t xml:space="preserve">CSC Bxl </w:t>
    </w:r>
    <w:r w:rsidRPr="00465D5E">
      <w:rPr>
        <w:highlight w:val="lightGray"/>
      </w:rPr>
      <w:t>X titre (code navision)</w:t>
    </w:r>
  </w:p>
  <w:p w14:paraId="4F3BEE68" w14:textId="782DC208" w:rsidR="00305F65" w:rsidRDefault="00305F65">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305F65" w:rsidRPr="00126C92" w:rsidRDefault="00305F65" w:rsidP="00305F65">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305F65" w:rsidRPr="00126C92" w:rsidRDefault="00305F65" w:rsidP="00305F65">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305F65" w:rsidRDefault="00305F65" w:rsidP="00305F65">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305F65" w:rsidRDefault="00305F65">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305F65" w:rsidRPr="00126C92" w:rsidRDefault="00305F65" w:rsidP="00305F65">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305F65" w:rsidRPr="00126C92" w:rsidRDefault="00305F65" w:rsidP="00305F65">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305F65" w:rsidRPr="00126C92" w:rsidRDefault="00305F65" w:rsidP="00305F65">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305F65" w:rsidRPr="00126C92" w:rsidRDefault="00305F65" w:rsidP="00305F65">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305F65" w:rsidRDefault="00305F6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305F65" w:rsidRDefault="00305F6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474E8360" w:rsidR="00305F65" w:rsidRDefault="00305F65">
    <w:pPr>
      <w:pStyle w:val="Pieddepage"/>
      <w:tabs>
        <w:tab w:val="clear" w:pos="9637"/>
        <w:tab w:val="right" w:pos="9070"/>
      </w:tabs>
    </w:pPr>
    <w:r>
      <w:t>CSC BDI23006-10084 :</w:t>
    </w:r>
    <w:r w:rsidRPr="00001F64">
      <w:rPr>
        <w:rFonts w:ascii="Calibri" w:eastAsia="Calibri" w:hAnsi="Calibri" w:cs="Times New Roman"/>
        <w:color w:val="585756"/>
        <w:kern w:val="0"/>
        <w:sz w:val="24"/>
        <w:lang w:val="fr-BE"/>
      </w:rPr>
      <w:t xml:space="preserve"> </w:t>
    </w:r>
    <w:r w:rsidRPr="00001F64">
      <w:t>travaux pour la construction neuve de latrines ECOSAN dans les lycées du Post Fondamentale et les centres de formation professionnelle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A806" w14:textId="77777777" w:rsidR="00557F86" w:rsidRDefault="00557F86" w:rsidP="00C06A66">
      <w:pPr>
        <w:spacing w:after="0" w:line="240" w:lineRule="auto"/>
      </w:pPr>
      <w:r>
        <w:separator/>
      </w:r>
    </w:p>
  </w:footnote>
  <w:footnote w:type="continuationSeparator" w:id="0">
    <w:p w14:paraId="65997264" w14:textId="77777777" w:rsidR="00557F86" w:rsidRDefault="00557F86" w:rsidP="00C06A66">
      <w:pPr>
        <w:spacing w:after="0" w:line="240" w:lineRule="auto"/>
      </w:pPr>
      <w:r>
        <w:continuationSeparator/>
      </w:r>
    </w:p>
  </w:footnote>
  <w:footnote w:id="1">
    <w:p w14:paraId="344F8079" w14:textId="77777777" w:rsidR="00305F65" w:rsidRDefault="00305F65"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305F65" w:rsidRPr="004177A8" w:rsidRDefault="00305F65"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305F65" w:rsidRPr="00C81AA0" w:rsidRDefault="00305F65" w:rsidP="00C06A66">
      <w:pPr>
        <w:pStyle w:val="Notedebasdepage"/>
      </w:pPr>
      <w:r w:rsidRPr="00C81AA0">
        <w:rPr>
          <w:rStyle w:val="Appelnotedebasdep"/>
        </w:rPr>
        <w:footnoteRef/>
      </w:r>
      <w:r w:rsidRPr="00C81AA0">
        <w:t xml:space="preserve"> M.B. du 18 novembre 2008.</w:t>
      </w:r>
    </w:p>
  </w:footnote>
  <w:footnote w:id="4">
    <w:p w14:paraId="172A8396" w14:textId="77777777" w:rsidR="00305F65" w:rsidRPr="00C81AA0" w:rsidRDefault="00305F65"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77777777" w:rsidR="00305F65" w:rsidRDefault="00305F65" w:rsidP="00C06A66">
      <w:pPr>
        <w:pStyle w:val="Notedebasdepage"/>
      </w:pPr>
      <w:r>
        <w:rPr>
          <w:rStyle w:val="Appelnotedebasdep"/>
        </w:rPr>
        <w:footnoteRef/>
      </w:r>
      <w:r>
        <w:t xml:space="preserve"> Une version coordonnée de ce document peut être consultée sur </w:t>
      </w:r>
      <w:r>
        <w:rPr>
          <w:u w:val="single"/>
        </w:rPr>
        <w:t>www.publicprocurement.be</w:t>
      </w:r>
      <w:r>
        <w:t> .</w:t>
      </w:r>
    </w:p>
  </w:footnote>
  <w:footnote w:id="6">
    <w:p w14:paraId="7EA85C4F" w14:textId="77777777" w:rsidR="00305F65" w:rsidRPr="00FD590E" w:rsidRDefault="00305F65" w:rsidP="00C06A66">
      <w:pPr>
        <w:pStyle w:val="Notedebasdepage"/>
      </w:pPr>
      <w:r>
        <w:rPr>
          <w:rStyle w:val="Appelnotedebasdep"/>
        </w:rPr>
        <w:footnoteRef/>
      </w:r>
      <w:r>
        <w:t xml:space="preserve"> M.B. du 21 juin 2013.</w:t>
      </w:r>
    </w:p>
  </w:footnote>
  <w:footnote w:id="7">
    <w:p w14:paraId="2E4310B7" w14:textId="77777777" w:rsidR="00305F65" w:rsidRDefault="00305F65" w:rsidP="00AC07ED">
      <w:pPr>
        <w:pStyle w:val="Notedebasdepage"/>
      </w:pPr>
      <w:r>
        <w:rPr>
          <w:rStyle w:val="Appelnotedebasdep"/>
        </w:rPr>
        <w:footnoteRef/>
      </w:r>
      <w:r>
        <w:t xml:space="preserve"> </w:t>
      </w:r>
      <w:r w:rsidRPr="000D3026">
        <w:t>Comme indiqué sur le document officiel.</w:t>
      </w:r>
    </w:p>
  </w:footnote>
  <w:footnote w:id="8">
    <w:p w14:paraId="5DE5162B" w14:textId="77777777" w:rsidR="00305F65" w:rsidRDefault="00305F65"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9">
    <w:p w14:paraId="389059B8" w14:textId="77777777" w:rsidR="00305F65" w:rsidRDefault="00305F65"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10">
    <w:p w14:paraId="14CEC97A" w14:textId="77777777" w:rsidR="00305F65" w:rsidRDefault="00305F65" w:rsidP="00AC07ED">
      <w:pPr>
        <w:pStyle w:val="Notedebasdepage"/>
      </w:pPr>
      <w:r>
        <w:rPr>
          <w:rStyle w:val="Appelnotedebasdep"/>
        </w:rPr>
        <w:footnoteRef/>
      </w:r>
      <w:r>
        <w:t xml:space="preserve"> </w:t>
      </w:r>
      <w:r w:rsidRPr="000D3026">
        <w:t>Voir le tableau des dénominations correspondantes par pays.</w:t>
      </w:r>
    </w:p>
  </w:footnote>
  <w:footnote w:id="11">
    <w:p w14:paraId="5C141ACB" w14:textId="77777777" w:rsidR="00305F65" w:rsidRDefault="00305F65"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2">
    <w:p w14:paraId="0A54D6E9" w14:textId="77777777" w:rsidR="00305F65" w:rsidRDefault="00305F65" w:rsidP="00AC07ED">
      <w:pPr>
        <w:pStyle w:val="Notedebasdepage"/>
      </w:pPr>
      <w:r>
        <w:rPr>
          <w:rStyle w:val="Appelnotedebasdep"/>
        </w:rPr>
        <w:footnoteRef/>
      </w:r>
      <w:r>
        <w:t xml:space="preserve"> </w:t>
      </w:r>
      <w:r w:rsidRPr="000D3026">
        <w:t>Dénomination nationale et sa traduction en EN ou FR, le cas échéant.</w:t>
      </w:r>
    </w:p>
  </w:footnote>
  <w:footnote w:id="13">
    <w:p w14:paraId="73C5511A" w14:textId="77777777" w:rsidR="00305F65" w:rsidRDefault="00305F65"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4">
    <w:p w14:paraId="73C555F1" w14:textId="77777777" w:rsidR="00305F65" w:rsidRDefault="00305F65"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5">
    <w:p w14:paraId="747EF65C" w14:textId="77777777" w:rsidR="00305F65" w:rsidRDefault="00305F65"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6">
    <w:p w14:paraId="45BE1258" w14:textId="77777777" w:rsidR="00305F65" w:rsidRDefault="00305F65" w:rsidP="00AC07ED">
      <w:pPr>
        <w:pStyle w:val="Notedebasdepage"/>
      </w:pPr>
      <w:r>
        <w:rPr>
          <w:rStyle w:val="Appelnotedebasdep"/>
        </w:rPr>
        <w:footnoteRef/>
      </w:r>
      <w:r>
        <w:t xml:space="preserve"> </w:t>
      </w:r>
      <w:r w:rsidRPr="00FC215D">
        <w:t>Dénomination nationale et sa traduction en EN ou FR, le cas échéant.</w:t>
      </w:r>
    </w:p>
  </w:footnote>
  <w:footnote w:id="17">
    <w:p w14:paraId="27D29B9A" w14:textId="77777777" w:rsidR="00305F65" w:rsidRDefault="00305F65" w:rsidP="00AC07ED">
      <w:pPr>
        <w:pStyle w:val="Notedebasdepage"/>
      </w:pPr>
      <w:r>
        <w:rPr>
          <w:rStyle w:val="Appelnotedebasdep"/>
        </w:rPr>
        <w:footnoteRef/>
      </w:r>
      <w:r>
        <w:t xml:space="preserve"> </w:t>
      </w:r>
      <w:r w:rsidRPr="00FC215D">
        <w:t>Numéro d’enregistrement de l'entité au registre national.</w:t>
      </w:r>
    </w:p>
  </w:footnote>
  <w:footnote w:id="18">
    <w:p w14:paraId="06249DD7" w14:textId="77777777" w:rsidR="00305F65" w:rsidRPr="006F526A" w:rsidRDefault="00305F65" w:rsidP="00E02105">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19">
    <w:p w14:paraId="45C7E346" w14:textId="77777777" w:rsidR="00305F65" w:rsidRPr="008A6F29" w:rsidRDefault="00305F65" w:rsidP="00E02105">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20">
    <w:p w14:paraId="2066C7AD" w14:textId="77777777" w:rsidR="00305F65" w:rsidRPr="006544B6" w:rsidRDefault="00305F65" w:rsidP="00E02105">
      <w:pPr>
        <w:pStyle w:val="Notedebasdepage"/>
      </w:pPr>
      <w:r w:rsidRPr="006544B6">
        <w:rPr>
          <w:rStyle w:val="Appelnotedebasdep"/>
          <w:highlight w:val="yellow"/>
        </w:rPr>
        <w:footnoteRef/>
      </w:r>
      <w:r w:rsidRPr="006544B6">
        <w:rPr>
          <w:highlight w:val="yellow"/>
        </w:rPr>
        <w:t xml:space="preserve"> Indiquez la personne responsable du projet/département/autre correspondant</w:t>
      </w:r>
    </w:p>
  </w:footnote>
  <w:footnote w:id="21">
    <w:p w14:paraId="22070A1F" w14:textId="77777777" w:rsidR="00305F65" w:rsidRPr="007F2CCD" w:rsidRDefault="00305F65" w:rsidP="00E02105">
      <w:pPr>
        <w:pStyle w:val="Notedebasdepage"/>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22">
    <w:p w14:paraId="031C0BAD" w14:textId="77777777" w:rsidR="00305F65" w:rsidRPr="008A6F29" w:rsidRDefault="00305F65" w:rsidP="00E02105">
      <w:pPr>
        <w:pStyle w:val="Notedebasdepage"/>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305F65" w:rsidRDefault="00305F65" w:rsidP="00305F65">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305F65" w:rsidRDefault="00305F65" w:rsidP="00305F65">
    <w:pPr>
      <w:pStyle w:val="En-tte"/>
      <w:tabs>
        <w:tab w:val="left" w:pos="1620"/>
      </w:tabs>
    </w:pPr>
    <w:r>
      <w:rPr>
        <w:noProof/>
        <w:lang w:val="fr-BE"/>
      </w:rPr>
      <w:drawing>
        <wp:anchor distT="36576" distB="59055" distL="163068" distR="161925" simplePos="0" relativeHeight="251660288" behindDoc="0" locked="1" layoutInCell="1" allowOverlap="1" wp14:anchorId="6C89DFCB" wp14:editId="65E9420A">
          <wp:simplePos x="0" y="0"/>
          <wp:positionH relativeFrom="column">
            <wp:posOffset>-1180592</wp:posOffset>
          </wp:positionH>
          <wp:positionV relativeFrom="page">
            <wp:posOffset>6731</wp:posOffset>
          </wp:positionV>
          <wp:extent cx="7542022" cy="10670794"/>
          <wp:effectExtent l="57150" t="38100" r="59055" b="73660"/>
          <wp:wrapNone/>
          <wp:docPr id="19312283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2022" cy="10670794"/>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305F65" w:rsidRDefault="00305F6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305F65" w:rsidRDefault="00305F6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305F65" w:rsidRDefault="00305F6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305F65" w:rsidRDefault="00305F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000052"/>
    <w:multiLevelType w:val="singleLevel"/>
    <w:tmpl w:val="00000052"/>
    <w:name w:val="WW8Num82"/>
    <w:lvl w:ilvl="0">
      <w:start w:val="1"/>
      <w:numFmt w:val="bullet"/>
      <w:lvlText w:val="-"/>
      <w:lvlJc w:val="left"/>
      <w:pPr>
        <w:tabs>
          <w:tab w:val="num" w:pos="0"/>
        </w:tabs>
        <w:ind w:left="720" w:hanging="360"/>
      </w:pPr>
      <w:rPr>
        <w:rFonts w:ascii="Arial" w:hAnsi="Arial" w:cs="Arial"/>
      </w:rPr>
    </w:lvl>
  </w:abstractNum>
  <w:abstractNum w:abstractNumId="3" w15:restartNumberingAfterBreak="0">
    <w:nsid w:val="00CD7239"/>
    <w:multiLevelType w:val="multilevel"/>
    <w:tmpl w:val="8F78679A"/>
    <w:styleLink w:val="WW8Num53"/>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0244164A"/>
    <w:multiLevelType w:val="multilevel"/>
    <w:tmpl w:val="A1DE56DE"/>
    <w:styleLink w:val="WW8Num22"/>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033A77DC"/>
    <w:multiLevelType w:val="multilevel"/>
    <w:tmpl w:val="1818A46C"/>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7" w15:restartNumberingAfterBreak="0">
    <w:nsid w:val="06F93869"/>
    <w:multiLevelType w:val="multilevel"/>
    <w:tmpl w:val="E8D84490"/>
    <w:lvl w:ilvl="0">
      <w:start w:val="6"/>
      <w:numFmt w:val="decimal"/>
      <w:lvlText w:val="%1."/>
      <w:lvlJc w:val="left"/>
      <w:pPr>
        <w:tabs>
          <w:tab w:val="num" w:pos="360"/>
        </w:tabs>
        <w:ind w:left="360" w:hanging="360"/>
      </w:pPr>
      <w:rPr>
        <w:rFonts w:hint="default"/>
      </w:rPr>
    </w:lvl>
    <w:lvl w:ilvl="1">
      <w:start w:val="1"/>
      <w:numFmt w:val="decimal"/>
      <w:pStyle w:val="a2"/>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AF80A58"/>
    <w:multiLevelType w:val="hybridMultilevel"/>
    <w:tmpl w:val="FAA8A3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B8A4CE5"/>
    <w:multiLevelType w:val="multilevel"/>
    <w:tmpl w:val="82487D94"/>
    <w:styleLink w:val="WW8Num2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2"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6613A49"/>
    <w:multiLevelType w:val="hybridMultilevel"/>
    <w:tmpl w:val="D65411F2"/>
    <w:styleLink w:val="WW8Num7111"/>
    <w:lvl w:ilvl="0" w:tplc="2000000D">
      <w:start w:val="1"/>
      <w:numFmt w:val="bullet"/>
      <w:lvlText w:val=""/>
      <w:lvlJc w:val="left"/>
      <w:pPr>
        <w:ind w:left="436" w:hanging="360"/>
      </w:pPr>
      <w:rPr>
        <w:rFonts w:ascii="Wingdings" w:hAnsi="Wingdings"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1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B541CC2"/>
    <w:multiLevelType w:val="multilevel"/>
    <w:tmpl w:val="8AEAC54C"/>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EE0000"/>
      </w:rPr>
    </w:lvl>
    <w:lvl w:ilvl="2">
      <w:start w:val="1"/>
      <w:numFmt w:val="decimal"/>
      <w:pStyle w:val="Titre3"/>
      <w:lvlText w:val="%1.%2.%3"/>
      <w:lvlJc w:val="left"/>
      <w:pPr>
        <w:ind w:left="720" w:hanging="720"/>
      </w:pPr>
      <w:rPr>
        <w:color w:val="auto"/>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C0468C"/>
    <w:multiLevelType w:val="hybridMultilevel"/>
    <w:tmpl w:val="CBE6C43C"/>
    <w:lvl w:ilvl="0" w:tplc="02CC99D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213D4E7F"/>
    <w:multiLevelType w:val="hybridMultilevel"/>
    <w:tmpl w:val="18E44EEE"/>
    <w:lvl w:ilvl="0" w:tplc="F4F29336">
      <w:numFmt w:val="bullet"/>
      <w:lvlText w:val="-"/>
      <w:lvlJc w:val="left"/>
      <w:pPr>
        <w:ind w:left="720" w:hanging="360"/>
      </w:pPr>
      <w:rPr>
        <w:rFonts w:ascii="Georgia" w:eastAsia="DejaVu Sans" w:hAnsi="Georgia"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374422C"/>
    <w:multiLevelType w:val="hybridMultilevel"/>
    <w:tmpl w:val="9BCC4AC4"/>
    <w:lvl w:ilvl="0" w:tplc="040C0005">
      <w:start w:val="1"/>
      <w:numFmt w:val="bullet"/>
      <w:pStyle w:val="Enum1"/>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2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0" w15:restartNumberingAfterBreak="0">
    <w:nsid w:val="25155C76"/>
    <w:multiLevelType w:val="hybridMultilevel"/>
    <w:tmpl w:val="C0DC7250"/>
    <w:lvl w:ilvl="0" w:tplc="2000000B">
      <w:start w:val="1"/>
      <w:numFmt w:val="bullet"/>
      <w:lvlText w:val=""/>
      <w:lvlJc w:val="left"/>
      <w:pPr>
        <w:ind w:left="720" w:hanging="360"/>
      </w:pPr>
      <w:rPr>
        <w:rFonts w:ascii="Wingdings" w:hAnsi="Wingdings" w:hint="default"/>
      </w:rPr>
    </w:lvl>
    <w:lvl w:ilvl="1" w:tplc="ED2C68E2">
      <w:start w:val="1"/>
      <w:numFmt w:val="bullet"/>
      <w:lvlText w:val=""/>
      <w:lvlJc w:val="left"/>
      <w:pPr>
        <w:ind w:left="1440" w:hanging="360"/>
      </w:pPr>
      <w:rPr>
        <w:rFonts w:ascii="Symbol" w:hAnsi="Symbol" w:hint="default"/>
        <w:color w:val="auto"/>
        <w:sz w:val="20"/>
        <w:szCs w:val="20"/>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5E0AF8"/>
    <w:multiLevelType w:val="hybridMultilevel"/>
    <w:tmpl w:val="8682C558"/>
    <w:lvl w:ilvl="0" w:tplc="3AAA1BA6">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6E3636"/>
    <w:multiLevelType w:val="multilevel"/>
    <w:tmpl w:val="FA460584"/>
    <w:styleLink w:val="WW8Num43"/>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41" w15:restartNumberingAfterBreak="0">
    <w:nsid w:val="315C5F61"/>
    <w:multiLevelType w:val="multilevel"/>
    <w:tmpl w:val="D032C4C2"/>
    <w:styleLink w:val="WW8Num59"/>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6AB0485"/>
    <w:multiLevelType w:val="hybridMultilevel"/>
    <w:tmpl w:val="F930444C"/>
    <w:styleLink w:val="Outline1"/>
    <w:lvl w:ilvl="0" w:tplc="20000009">
      <w:start w:val="1"/>
      <w:numFmt w:val="bullet"/>
      <w:lvlText w:val=""/>
      <w:lvlJc w:val="left"/>
      <w:pPr>
        <w:ind w:left="436" w:hanging="360"/>
      </w:pPr>
      <w:rPr>
        <w:rFonts w:ascii="Wingdings" w:hAnsi="Wingdings" w:hint="default"/>
      </w:rPr>
    </w:lvl>
    <w:lvl w:ilvl="1" w:tplc="10000003" w:tentative="1">
      <w:start w:val="1"/>
      <w:numFmt w:val="bullet"/>
      <w:lvlText w:val="o"/>
      <w:lvlJc w:val="left"/>
      <w:pPr>
        <w:ind w:left="1156" w:hanging="360"/>
      </w:pPr>
      <w:rPr>
        <w:rFonts w:ascii="Courier New" w:hAnsi="Courier New" w:cs="Courier New" w:hint="default"/>
      </w:rPr>
    </w:lvl>
    <w:lvl w:ilvl="2" w:tplc="10000005" w:tentative="1">
      <w:start w:val="1"/>
      <w:numFmt w:val="bullet"/>
      <w:lvlText w:val=""/>
      <w:lvlJc w:val="left"/>
      <w:pPr>
        <w:ind w:left="1876" w:hanging="360"/>
      </w:pPr>
      <w:rPr>
        <w:rFonts w:ascii="Wingdings" w:hAnsi="Wingdings" w:hint="default"/>
      </w:rPr>
    </w:lvl>
    <w:lvl w:ilvl="3" w:tplc="10000001" w:tentative="1">
      <w:start w:val="1"/>
      <w:numFmt w:val="bullet"/>
      <w:lvlText w:val=""/>
      <w:lvlJc w:val="left"/>
      <w:pPr>
        <w:ind w:left="2596" w:hanging="360"/>
      </w:pPr>
      <w:rPr>
        <w:rFonts w:ascii="Symbol" w:hAnsi="Symbol" w:hint="default"/>
      </w:rPr>
    </w:lvl>
    <w:lvl w:ilvl="4" w:tplc="10000003" w:tentative="1">
      <w:start w:val="1"/>
      <w:numFmt w:val="bullet"/>
      <w:lvlText w:val="o"/>
      <w:lvlJc w:val="left"/>
      <w:pPr>
        <w:ind w:left="3316" w:hanging="360"/>
      </w:pPr>
      <w:rPr>
        <w:rFonts w:ascii="Courier New" w:hAnsi="Courier New" w:cs="Courier New" w:hint="default"/>
      </w:rPr>
    </w:lvl>
    <w:lvl w:ilvl="5" w:tplc="10000005" w:tentative="1">
      <w:start w:val="1"/>
      <w:numFmt w:val="bullet"/>
      <w:lvlText w:val=""/>
      <w:lvlJc w:val="left"/>
      <w:pPr>
        <w:ind w:left="4036" w:hanging="360"/>
      </w:pPr>
      <w:rPr>
        <w:rFonts w:ascii="Wingdings" w:hAnsi="Wingdings" w:hint="default"/>
      </w:rPr>
    </w:lvl>
    <w:lvl w:ilvl="6" w:tplc="10000001" w:tentative="1">
      <w:start w:val="1"/>
      <w:numFmt w:val="bullet"/>
      <w:lvlText w:val=""/>
      <w:lvlJc w:val="left"/>
      <w:pPr>
        <w:ind w:left="4756" w:hanging="360"/>
      </w:pPr>
      <w:rPr>
        <w:rFonts w:ascii="Symbol" w:hAnsi="Symbol" w:hint="default"/>
      </w:rPr>
    </w:lvl>
    <w:lvl w:ilvl="7" w:tplc="10000003" w:tentative="1">
      <w:start w:val="1"/>
      <w:numFmt w:val="bullet"/>
      <w:lvlText w:val="o"/>
      <w:lvlJc w:val="left"/>
      <w:pPr>
        <w:ind w:left="5476" w:hanging="360"/>
      </w:pPr>
      <w:rPr>
        <w:rFonts w:ascii="Courier New" w:hAnsi="Courier New" w:cs="Courier New" w:hint="default"/>
      </w:rPr>
    </w:lvl>
    <w:lvl w:ilvl="8" w:tplc="10000005" w:tentative="1">
      <w:start w:val="1"/>
      <w:numFmt w:val="bullet"/>
      <w:lvlText w:val=""/>
      <w:lvlJc w:val="left"/>
      <w:pPr>
        <w:ind w:left="6196" w:hanging="360"/>
      </w:pPr>
      <w:rPr>
        <w:rFonts w:ascii="Wingdings" w:hAnsi="Wingdings" w:hint="default"/>
      </w:rPr>
    </w:lvl>
  </w:abstractNum>
  <w:abstractNum w:abstractNumId="46" w15:restartNumberingAfterBreak="0">
    <w:nsid w:val="379F1D24"/>
    <w:multiLevelType w:val="hybridMultilevel"/>
    <w:tmpl w:val="725CAD0E"/>
    <w:styleLink w:val="WWOutlineListStyle1"/>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38346E5A"/>
    <w:multiLevelType w:val="hybridMultilevel"/>
    <w:tmpl w:val="3F96C8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1A20D6"/>
    <w:multiLevelType w:val="hybridMultilevel"/>
    <w:tmpl w:val="2B360B58"/>
    <w:lvl w:ilvl="0" w:tplc="91389B4C">
      <w:start w:val="1"/>
      <w:numFmt w:val="lowerLetter"/>
      <w:lvlText w:val="%1)"/>
      <w:lvlJc w:val="left"/>
      <w:pPr>
        <w:ind w:left="720" w:hanging="360"/>
      </w:pPr>
      <w:rPr>
        <w:rFonts w:ascii="Georgia" w:eastAsia="Calibri" w:hAnsi="Georgia"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3EE35456"/>
    <w:multiLevelType w:val="hybridMultilevel"/>
    <w:tmpl w:val="7DD26C3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5"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9DF21AD"/>
    <w:multiLevelType w:val="hybridMultilevel"/>
    <w:tmpl w:val="5BF893D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4A21161A"/>
    <w:multiLevelType w:val="multilevel"/>
    <w:tmpl w:val="32E833EA"/>
    <w:lvl w:ilvl="0">
      <w:start w:val="1"/>
      <w:numFmt w:val="lowerRoman"/>
      <w:lvlText w:val="%1)"/>
      <w:lvlJc w:val="left"/>
      <w:pPr>
        <w:tabs>
          <w:tab w:val="num" w:pos="1783"/>
        </w:tabs>
        <w:ind w:left="1783" w:hanging="360"/>
      </w:pPr>
      <w:rPr>
        <w:rFonts w:hint="default"/>
      </w:rPr>
    </w:lvl>
    <w:lvl w:ilvl="1">
      <w:start w:val="2"/>
      <w:numFmt w:val="lowerRoman"/>
      <w:pStyle w:val="a3"/>
      <w:lvlText w:val="%2)"/>
      <w:lvlJc w:val="left"/>
      <w:pPr>
        <w:tabs>
          <w:tab w:val="num" w:pos="2863"/>
        </w:tabs>
        <w:ind w:left="2863" w:hanging="720"/>
      </w:pPr>
      <w:rPr>
        <w:rFonts w:hint="default"/>
      </w:rPr>
    </w:lvl>
    <w:lvl w:ilvl="2">
      <w:start w:val="1"/>
      <w:numFmt w:val="lowerRoman"/>
      <w:lvlText w:val="%3."/>
      <w:lvlJc w:val="right"/>
      <w:pPr>
        <w:tabs>
          <w:tab w:val="num" w:pos="3223"/>
        </w:tabs>
        <w:ind w:left="3223" w:hanging="180"/>
      </w:pPr>
      <w:rPr>
        <w:rFonts w:hint="default"/>
      </w:rPr>
    </w:lvl>
    <w:lvl w:ilvl="3">
      <w:start w:val="1"/>
      <w:numFmt w:val="decimal"/>
      <w:lvlText w:val="%4."/>
      <w:lvlJc w:val="left"/>
      <w:pPr>
        <w:tabs>
          <w:tab w:val="num" w:pos="3943"/>
        </w:tabs>
        <w:ind w:left="3943" w:hanging="360"/>
      </w:pPr>
      <w:rPr>
        <w:rFonts w:hint="default"/>
      </w:rPr>
    </w:lvl>
    <w:lvl w:ilvl="4">
      <w:start w:val="1"/>
      <w:numFmt w:val="lowerLetter"/>
      <w:lvlText w:val="%5."/>
      <w:lvlJc w:val="left"/>
      <w:pPr>
        <w:tabs>
          <w:tab w:val="num" w:pos="4663"/>
        </w:tabs>
        <w:ind w:left="4663" w:hanging="360"/>
      </w:pPr>
      <w:rPr>
        <w:rFonts w:hint="default"/>
      </w:rPr>
    </w:lvl>
    <w:lvl w:ilvl="5">
      <w:start w:val="1"/>
      <w:numFmt w:val="lowerRoman"/>
      <w:lvlText w:val="%6."/>
      <w:lvlJc w:val="right"/>
      <w:pPr>
        <w:tabs>
          <w:tab w:val="num" w:pos="5383"/>
        </w:tabs>
        <w:ind w:left="5383" w:hanging="180"/>
      </w:pPr>
      <w:rPr>
        <w:rFonts w:hint="default"/>
      </w:rPr>
    </w:lvl>
    <w:lvl w:ilvl="6">
      <w:start w:val="1"/>
      <w:numFmt w:val="decimal"/>
      <w:lvlText w:val="%7."/>
      <w:lvlJc w:val="left"/>
      <w:pPr>
        <w:tabs>
          <w:tab w:val="num" w:pos="6103"/>
        </w:tabs>
        <w:ind w:left="6103" w:hanging="360"/>
      </w:pPr>
      <w:rPr>
        <w:rFonts w:hint="default"/>
      </w:rPr>
    </w:lvl>
    <w:lvl w:ilvl="7">
      <w:start w:val="1"/>
      <w:numFmt w:val="lowerLetter"/>
      <w:lvlText w:val="%8."/>
      <w:lvlJc w:val="left"/>
      <w:pPr>
        <w:tabs>
          <w:tab w:val="num" w:pos="6823"/>
        </w:tabs>
        <w:ind w:left="6823" w:hanging="360"/>
      </w:pPr>
      <w:rPr>
        <w:rFonts w:hint="default"/>
      </w:rPr>
    </w:lvl>
    <w:lvl w:ilvl="8">
      <w:start w:val="1"/>
      <w:numFmt w:val="lowerRoman"/>
      <w:lvlText w:val="%9."/>
      <w:lvlJc w:val="right"/>
      <w:pPr>
        <w:tabs>
          <w:tab w:val="num" w:pos="7543"/>
        </w:tabs>
        <w:ind w:left="7543" w:hanging="180"/>
      </w:pPr>
      <w:rPr>
        <w:rFonts w:hint="default"/>
      </w:rPr>
    </w:lvl>
  </w:abstractNum>
  <w:abstractNum w:abstractNumId="59"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4FF243C8"/>
    <w:multiLevelType w:val="hybridMultilevel"/>
    <w:tmpl w:val="7C380A2A"/>
    <w:lvl w:ilvl="0" w:tplc="2000000D">
      <w:start w:val="1"/>
      <w:numFmt w:val="bullet"/>
      <w:lvlText w:val=""/>
      <w:lvlJc w:val="left"/>
      <w:pPr>
        <w:ind w:left="436" w:hanging="360"/>
      </w:pPr>
      <w:rPr>
        <w:rFonts w:ascii="Wingdings" w:hAnsi="Wingdings" w:hint="default"/>
      </w:rPr>
    </w:lvl>
    <w:lvl w:ilvl="1" w:tplc="10000003" w:tentative="1">
      <w:start w:val="1"/>
      <w:numFmt w:val="bullet"/>
      <w:lvlText w:val="o"/>
      <w:lvlJc w:val="left"/>
      <w:pPr>
        <w:ind w:left="1156" w:hanging="360"/>
      </w:pPr>
      <w:rPr>
        <w:rFonts w:ascii="Courier New" w:hAnsi="Courier New" w:cs="Courier New" w:hint="default"/>
      </w:rPr>
    </w:lvl>
    <w:lvl w:ilvl="2" w:tplc="10000005" w:tentative="1">
      <w:start w:val="1"/>
      <w:numFmt w:val="bullet"/>
      <w:lvlText w:val=""/>
      <w:lvlJc w:val="left"/>
      <w:pPr>
        <w:ind w:left="1876" w:hanging="360"/>
      </w:pPr>
      <w:rPr>
        <w:rFonts w:ascii="Wingdings" w:hAnsi="Wingdings" w:hint="default"/>
      </w:rPr>
    </w:lvl>
    <w:lvl w:ilvl="3" w:tplc="10000001" w:tentative="1">
      <w:start w:val="1"/>
      <w:numFmt w:val="bullet"/>
      <w:lvlText w:val=""/>
      <w:lvlJc w:val="left"/>
      <w:pPr>
        <w:ind w:left="2596" w:hanging="360"/>
      </w:pPr>
      <w:rPr>
        <w:rFonts w:ascii="Symbol" w:hAnsi="Symbol" w:hint="default"/>
      </w:rPr>
    </w:lvl>
    <w:lvl w:ilvl="4" w:tplc="10000003" w:tentative="1">
      <w:start w:val="1"/>
      <w:numFmt w:val="bullet"/>
      <w:lvlText w:val="o"/>
      <w:lvlJc w:val="left"/>
      <w:pPr>
        <w:ind w:left="3316" w:hanging="360"/>
      </w:pPr>
      <w:rPr>
        <w:rFonts w:ascii="Courier New" w:hAnsi="Courier New" w:cs="Courier New" w:hint="default"/>
      </w:rPr>
    </w:lvl>
    <w:lvl w:ilvl="5" w:tplc="10000005" w:tentative="1">
      <w:start w:val="1"/>
      <w:numFmt w:val="bullet"/>
      <w:lvlText w:val=""/>
      <w:lvlJc w:val="left"/>
      <w:pPr>
        <w:ind w:left="4036" w:hanging="360"/>
      </w:pPr>
      <w:rPr>
        <w:rFonts w:ascii="Wingdings" w:hAnsi="Wingdings" w:hint="default"/>
      </w:rPr>
    </w:lvl>
    <w:lvl w:ilvl="6" w:tplc="10000001" w:tentative="1">
      <w:start w:val="1"/>
      <w:numFmt w:val="bullet"/>
      <w:lvlText w:val=""/>
      <w:lvlJc w:val="left"/>
      <w:pPr>
        <w:ind w:left="4756" w:hanging="360"/>
      </w:pPr>
      <w:rPr>
        <w:rFonts w:ascii="Symbol" w:hAnsi="Symbol" w:hint="default"/>
      </w:rPr>
    </w:lvl>
    <w:lvl w:ilvl="7" w:tplc="10000003" w:tentative="1">
      <w:start w:val="1"/>
      <w:numFmt w:val="bullet"/>
      <w:lvlText w:val="o"/>
      <w:lvlJc w:val="left"/>
      <w:pPr>
        <w:ind w:left="5476" w:hanging="360"/>
      </w:pPr>
      <w:rPr>
        <w:rFonts w:ascii="Courier New" w:hAnsi="Courier New" w:cs="Courier New" w:hint="default"/>
      </w:rPr>
    </w:lvl>
    <w:lvl w:ilvl="8" w:tplc="10000005" w:tentative="1">
      <w:start w:val="1"/>
      <w:numFmt w:val="bullet"/>
      <w:lvlText w:val=""/>
      <w:lvlJc w:val="left"/>
      <w:pPr>
        <w:ind w:left="6196" w:hanging="360"/>
      </w:pPr>
      <w:rPr>
        <w:rFonts w:ascii="Wingdings" w:hAnsi="Wingdings" w:hint="default"/>
      </w:rPr>
    </w:lvl>
  </w:abstractNum>
  <w:abstractNum w:abstractNumId="6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58AC1367"/>
    <w:multiLevelType w:val="hybridMultilevel"/>
    <w:tmpl w:val="FC32987C"/>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5E984052"/>
    <w:multiLevelType w:val="multilevel"/>
    <w:tmpl w:val="5D38C56C"/>
    <w:lvl w:ilvl="0">
      <w:start w:val="1"/>
      <w:numFmt w:val="decimal"/>
      <w:pStyle w:val="titre40"/>
      <w:lvlText w:val="%1."/>
      <w:lvlJc w:val="left"/>
      <w:pPr>
        <w:tabs>
          <w:tab w:val="num" w:pos="720"/>
        </w:tabs>
        <w:ind w:left="720" w:hanging="360"/>
      </w:pPr>
      <w:rPr>
        <w:rFonts w:hint="default"/>
      </w:rPr>
    </w:lvl>
    <w:lvl w:ilvl="1">
      <w:start w:val="1"/>
      <w:numFmt w:val="decimal"/>
      <w:isLgl/>
      <w:lvlText w:val="%1.%2."/>
      <w:lvlJc w:val="left"/>
      <w:pPr>
        <w:tabs>
          <w:tab w:val="num" w:pos="1575"/>
        </w:tabs>
        <w:ind w:left="1245" w:hanging="39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565"/>
        </w:tabs>
        <w:ind w:left="256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265"/>
        </w:tabs>
        <w:ind w:left="5265"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7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2" w15:restartNumberingAfterBreak="0">
    <w:nsid w:val="62E4070C"/>
    <w:multiLevelType w:val="hybridMultilevel"/>
    <w:tmpl w:val="B1F490DE"/>
    <w:styleLink w:val="WW8Num111"/>
    <w:lvl w:ilvl="0" w:tplc="2000000B">
      <w:start w:val="1"/>
      <w:numFmt w:val="bullet"/>
      <w:lvlText w:val=""/>
      <w:lvlJc w:val="left"/>
      <w:pPr>
        <w:ind w:left="720" w:hanging="360"/>
      </w:pPr>
      <w:rPr>
        <w:rFonts w:ascii="Wingdings" w:hAnsi="Wingdings" w:hint="default"/>
      </w:rPr>
    </w:lvl>
    <w:lvl w:ilvl="1" w:tplc="20000009">
      <w:start w:val="1"/>
      <w:numFmt w:val="bullet"/>
      <w:lvlText w:val=""/>
      <w:lvlJc w:val="left"/>
      <w:pPr>
        <w:ind w:left="1440" w:hanging="360"/>
      </w:pPr>
      <w:rPr>
        <w:rFonts w:ascii="Wingdings" w:hAnsi="Wingdings" w:hint="default"/>
        <w:color w:val="auto"/>
        <w:sz w:val="20"/>
        <w:szCs w:val="20"/>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CA9549E"/>
    <w:multiLevelType w:val="multilevel"/>
    <w:tmpl w:val="F9C0BCBA"/>
    <w:styleLink w:val="WW8Num9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0" w15:restartNumberingAfterBreak="0">
    <w:nsid w:val="6D48364A"/>
    <w:multiLevelType w:val="multilevel"/>
    <w:tmpl w:val="0CF8EF8A"/>
    <w:styleLink w:val="WW8Num51"/>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1"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C32189"/>
    <w:multiLevelType w:val="hybridMultilevel"/>
    <w:tmpl w:val="5AD8A7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8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91" w15:restartNumberingAfterBreak="0">
    <w:nsid w:val="7D132197"/>
    <w:multiLevelType w:val="singleLevel"/>
    <w:tmpl w:val="E6888632"/>
    <w:lvl w:ilvl="0">
      <w:start w:val="1"/>
      <w:numFmt w:val="bullet"/>
      <w:pStyle w:val="Texte"/>
      <w:lvlText w:val=""/>
      <w:lvlJc w:val="left"/>
      <w:pPr>
        <w:tabs>
          <w:tab w:val="num" w:pos="0"/>
        </w:tabs>
        <w:ind w:left="2268" w:hanging="283"/>
      </w:pPr>
      <w:rPr>
        <w:rFonts w:ascii="Wingdings" w:hAnsi="Wingdings" w:hint="default"/>
        <w:sz w:val="16"/>
      </w:rPr>
    </w:lvl>
  </w:abstractNum>
  <w:abstractNum w:abstractNumId="92" w15:restartNumberingAfterBreak="0">
    <w:nsid w:val="7DC95A9D"/>
    <w:multiLevelType w:val="hybridMultilevel"/>
    <w:tmpl w:val="1E4CBB6C"/>
    <w:lvl w:ilvl="0" w:tplc="20000005">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B2378F"/>
    <w:multiLevelType w:val="hybridMultilevel"/>
    <w:tmpl w:val="2BCE061C"/>
    <w:lvl w:ilvl="0" w:tplc="FFFFFFFF">
      <w:start w:val="1"/>
      <w:numFmt w:val="bullet"/>
      <w:pStyle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7" w15:restartNumberingAfterBreak="0">
    <w:nsid w:val="7F9E12BA"/>
    <w:multiLevelType w:val="multilevel"/>
    <w:tmpl w:val="4CF26FEE"/>
    <w:styleLink w:val="WW8Num36"/>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8"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12296972">
    <w:abstractNumId w:val="18"/>
  </w:num>
  <w:num w:numId="2" w16cid:durableId="1232158650">
    <w:abstractNumId w:val="1"/>
  </w:num>
  <w:num w:numId="3" w16cid:durableId="1832868814">
    <w:abstractNumId w:val="60"/>
  </w:num>
  <w:num w:numId="4" w16cid:durableId="1402555438">
    <w:abstractNumId w:val="98"/>
  </w:num>
  <w:num w:numId="5" w16cid:durableId="911626302">
    <w:abstractNumId w:val="48"/>
  </w:num>
  <w:num w:numId="6" w16cid:durableId="271861461">
    <w:abstractNumId w:val="56"/>
  </w:num>
  <w:num w:numId="7" w16cid:durableId="17119583">
    <w:abstractNumId w:val="44"/>
  </w:num>
  <w:num w:numId="8" w16cid:durableId="378631124">
    <w:abstractNumId w:val="40"/>
  </w:num>
  <w:num w:numId="9" w16cid:durableId="111751625">
    <w:abstractNumId w:val="16"/>
  </w:num>
  <w:num w:numId="10" w16cid:durableId="260645961">
    <w:abstractNumId w:val="19"/>
  </w:num>
  <w:num w:numId="11" w16cid:durableId="405882507">
    <w:abstractNumId w:val="0"/>
  </w:num>
  <w:num w:numId="12" w16cid:durableId="146751432">
    <w:abstractNumId w:val="13"/>
  </w:num>
  <w:num w:numId="13" w16cid:durableId="1680813953">
    <w:abstractNumId w:val="42"/>
  </w:num>
  <w:num w:numId="14" w16cid:durableId="1953122773">
    <w:abstractNumId w:val="59"/>
  </w:num>
  <w:num w:numId="15" w16cid:durableId="962611258">
    <w:abstractNumId w:val="75"/>
  </w:num>
  <w:num w:numId="16" w16cid:durableId="892809056">
    <w:abstractNumId w:val="36"/>
  </w:num>
  <w:num w:numId="17" w16cid:durableId="1277253624">
    <w:abstractNumId w:val="22"/>
  </w:num>
  <w:num w:numId="18" w16cid:durableId="1417903454">
    <w:abstractNumId w:val="51"/>
  </w:num>
  <w:num w:numId="19" w16cid:durableId="1292664742">
    <w:abstractNumId w:val="81"/>
  </w:num>
  <w:num w:numId="20" w16cid:durableId="9575129">
    <w:abstractNumId w:val="39"/>
  </w:num>
  <w:num w:numId="21" w16cid:durableId="1358003749">
    <w:abstractNumId w:val="20"/>
  </w:num>
  <w:num w:numId="22" w16cid:durableId="288173906">
    <w:abstractNumId w:val="31"/>
  </w:num>
  <w:num w:numId="23" w16cid:durableId="1904221673">
    <w:abstractNumId w:val="77"/>
  </w:num>
  <w:num w:numId="24" w16cid:durableId="1621256411">
    <w:abstractNumId w:val="34"/>
  </w:num>
  <w:num w:numId="25" w16cid:durableId="1191988024">
    <w:abstractNumId w:val="54"/>
  </w:num>
  <w:num w:numId="26" w16cid:durableId="252010895">
    <w:abstractNumId w:val="28"/>
  </w:num>
  <w:num w:numId="27" w16cid:durableId="1168253246">
    <w:abstractNumId w:val="90"/>
  </w:num>
  <w:num w:numId="28" w16cid:durableId="63652397">
    <w:abstractNumId w:val="25"/>
  </w:num>
  <w:num w:numId="29" w16cid:durableId="203757508">
    <w:abstractNumId w:val="96"/>
  </w:num>
  <w:num w:numId="30" w16cid:durableId="566571704">
    <w:abstractNumId w:val="6"/>
  </w:num>
  <w:num w:numId="31" w16cid:durableId="1751851315">
    <w:abstractNumId w:val="83"/>
  </w:num>
  <w:num w:numId="32" w16cid:durableId="154497083">
    <w:abstractNumId w:val="76"/>
  </w:num>
  <w:num w:numId="33" w16cid:durableId="1523203927">
    <w:abstractNumId w:val="32"/>
  </w:num>
  <w:num w:numId="34" w16cid:durableId="1385370060">
    <w:abstractNumId w:val="21"/>
  </w:num>
  <w:num w:numId="35" w16cid:durableId="2105109198">
    <w:abstractNumId w:val="85"/>
  </w:num>
  <w:num w:numId="36" w16cid:durableId="1341852643">
    <w:abstractNumId w:val="68"/>
  </w:num>
  <w:num w:numId="37" w16cid:durableId="1391927554">
    <w:abstractNumId w:val="87"/>
  </w:num>
  <w:num w:numId="38" w16cid:durableId="338392557">
    <w:abstractNumId w:val="37"/>
  </w:num>
  <w:num w:numId="39" w16cid:durableId="1047802249">
    <w:abstractNumId w:val="49"/>
  </w:num>
  <w:num w:numId="40" w16cid:durableId="1109278266">
    <w:abstractNumId w:val="88"/>
  </w:num>
  <w:num w:numId="41" w16cid:durableId="1255433028">
    <w:abstractNumId w:val="50"/>
  </w:num>
  <w:num w:numId="42" w16cid:durableId="618951448">
    <w:abstractNumId w:val="71"/>
  </w:num>
  <w:num w:numId="43" w16cid:durableId="395398699">
    <w:abstractNumId w:val="73"/>
  </w:num>
  <w:num w:numId="44" w16cid:durableId="207883539">
    <w:abstractNumId w:val="17"/>
  </w:num>
  <w:num w:numId="45" w16cid:durableId="2008709545">
    <w:abstractNumId w:val="15"/>
  </w:num>
  <w:num w:numId="46" w16cid:durableId="16274819">
    <w:abstractNumId w:val="11"/>
  </w:num>
  <w:num w:numId="47" w16cid:durableId="1944919793">
    <w:abstractNumId w:val="10"/>
  </w:num>
  <w:num w:numId="48" w16cid:durableId="1029570785">
    <w:abstractNumId w:val="35"/>
  </w:num>
  <w:num w:numId="49" w16cid:durableId="1552494364">
    <w:abstractNumId w:val="67"/>
  </w:num>
  <w:num w:numId="50" w16cid:durableId="104084848">
    <w:abstractNumId w:val="84"/>
  </w:num>
  <w:num w:numId="51" w16cid:durableId="1095322297">
    <w:abstractNumId w:val="61"/>
  </w:num>
  <w:num w:numId="52" w16cid:durableId="648677871">
    <w:abstractNumId w:val="29"/>
  </w:num>
  <w:num w:numId="53" w16cid:durableId="1785685869">
    <w:abstractNumId w:val="86"/>
  </w:num>
  <w:num w:numId="54" w16cid:durableId="1521237607">
    <w:abstractNumId w:val="74"/>
  </w:num>
  <w:num w:numId="55" w16cid:durableId="1023482832">
    <w:abstractNumId w:val="69"/>
  </w:num>
  <w:num w:numId="56" w16cid:durableId="490830276">
    <w:abstractNumId w:val="26"/>
  </w:num>
  <w:num w:numId="57" w16cid:durableId="449054939">
    <w:abstractNumId w:val="64"/>
  </w:num>
  <w:num w:numId="58" w16cid:durableId="1850169566">
    <w:abstractNumId w:val="63"/>
  </w:num>
  <w:num w:numId="59" w16cid:durableId="854079823">
    <w:abstractNumId w:val="93"/>
  </w:num>
  <w:num w:numId="60" w16cid:durableId="162864389">
    <w:abstractNumId w:val="43"/>
  </w:num>
  <w:num w:numId="61" w16cid:durableId="487719038">
    <w:abstractNumId w:val="78"/>
  </w:num>
  <w:num w:numId="62" w16cid:durableId="1819103503">
    <w:abstractNumId w:val="95"/>
  </w:num>
  <w:num w:numId="63" w16cid:durableId="1040856871">
    <w:abstractNumId w:val="12"/>
  </w:num>
  <w:num w:numId="64" w16cid:durableId="1676884498">
    <w:abstractNumId w:val="52"/>
  </w:num>
  <w:num w:numId="65" w16cid:durableId="221915266">
    <w:abstractNumId w:val="14"/>
  </w:num>
  <w:num w:numId="66" w16cid:durableId="1403411947">
    <w:abstractNumId w:val="46"/>
  </w:num>
  <w:num w:numId="67" w16cid:durableId="1028599197">
    <w:abstractNumId w:val="45"/>
  </w:num>
  <w:num w:numId="68" w16cid:durableId="112556583">
    <w:abstractNumId w:val="72"/>
  </w:num>
  <w:num w:numId="69" w16cid:durableId="1698502291">
    <w:abstractNumId w:val="62"/>
  </w:num>
  <w:num w:numId="70" w16cid:durableId="2104105454">
    <w:abstractNumId w:val="57"/>
  </w:num>
  <w:num w:numId="71" w16cid:durableId="1093742539">
    <w:abstractNumId w:val="30"/>
  </w:num>
  <w:num w:numId="72" w16cid:durableId="773480192">
    <w:abstractNumId w:val="33"/>
  </w:num>
  <w:num w:numId="73" w16cid:durableId="1658149447">
    <w:abstractNumId w:val="66"/>
  </w:num>
  <w:num w:numId="74" w16cid:durableId="566763212">
    <w:abstractNumId w:val="65"/>
  </w:num>
  <w:num w:numId="75" w16cid:durableId="744256982">
    <w:abstractNumId w:val="55"/>
  </w:num>
  <w:num w:numId="76" w16cid:durableId="990445608">
    <w:abstractNumId w:val="89"/>
  </w:num>
  <w:num w:numId="77" w16cid:durableId="693194098">
    <w:abstractNumId w:val="27"/>
  </w:num>
  <w:num w:numId="78" w16cid:durableId="15078525">
    <w:abstractNumId w:val="58"/>
  </w:num>
  <w:num w:numId="79" w16cid:durableId="447354859">
    <w:abstractNumId w:val="70"/>
  </w:num>
  <w:num w:numId="80" w16cid:durableId="217934925">
    <w:abstractNumId w:val="91"/>
  </w:num>
  <w:num w:numId="81" w16cid:durableId="1969967561">
    <w:abstractNumId w:val="7"/>
  </w:num>
  <w:num w:numId="82" w16cid:durableId="463548647">
    <w:abstractNumId w:val="94"/>
  </w:num>
  <w:num w:numId="83" w16cid:durableId="613946232">
    <w:abstractNumId w:val="80"/>
  </w:num>
  <w:num w:numId="84" w16cid:durableId="1558931042">
    <w:abstractNumId w:val="4"/>
  </w:num>
  <w:num w:numId="85" w16cid:durableId="1818104279">
    <w:abstractNumId w:val="9"/>
  </w:num>
  <w:num w:numId="86" w16cid:durableId="1445223080">
    <w:abstractNumId w:val="5"/>
  </w:num>
  <w:num w:numId="87" w16cid:durableId="357509265">
    <w:abstractNumId w:val="38"/>
  </w:num>
  <w:num w:numId="88" w16cid:durableId="701826998">
    <w:abstractNumId w:val="97"/>
  </w:num>
  <w:num w:numId="89" w16cid:durableId="1876967493">
    <w:abstractNumId w:val="41"/>
  </w:num>
  <w:num w:numId="90" w16cid:durableId="1994135499">
    <w:abstractNumId w:val="3"/>
  </w:num>
  <w:num w:numId="91" w16cid:durableId="1191994091">
    <w:abstractNumId w:val="79"/>
  </w:num>
  <w:num w:numId="92" w16cid:durableId="1832599478">
    <w:abstractNumId w:val="92"/>
  </w:num>
  <w:num w:numId="93" w16cid:durableId="402339177">
    <w:abstractNumId w:val="53"/>
  </w:num>
  <w:num w:numId="94" w16cid:durableId="8339372">
    <w:abstractNumId w:val="24"/>
  </w:num>
  <w:num w:numId="95" w16cid:durableId="1138651124">
    <w:abstractNumId w:val="18"/>
  </w:num>
  <w:num w:numId="96" w16cid:durableId="233011891">
    <w:abstractNumId w:val="82"/>
  </w:num>
  <w:num w:numId="97" w16cid:durableId="1142113712">
    <w:abstractNumId w:val="18"/>
  </w:num>
  <w:num w:numId="98" w16cid:durableId="1316450642">
    <w:abstractNumId w:val="23"/>
  </w:num>
  <w:num w:numId="99" w16cid:durableId="992947447">
    <w:abstractNumId w:val="8"/>
  </w:num>
  <w:num w:numId="100" w16cid:durableId="1512719191">
    <w:abstractNumId w:val="18"/>
  </w:num>
  <w:num w:numId="101" w16cid:durableId="1783258424">
    <w:abstractNumId w:val="18"/>
  </w:num>
  <w:num w:numId="102" w16cid:durableId="1487628633">
    <w:abstractNumId w:val="4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1F64"/>
    <w:rsid w:val="00002DA3"/>
    <w:rsid w:val="00005322"/>
    <w:rsid w:val="000100D1"/>
    <w:rsid w:val="00010DAE"/>
    <w:rsid w:val="00012848"/>
    <w:rsid w:val="0002592D"/>
    <w:rsid w:val="0003055C"/>
    <w:rsid w:val="00030758"/>
    <w:rsid w:val="00031305"/>
    <w:rsid w:val="00033B68"/>
    <w:rsid w:val="0003429A"/>
    <w:rsid w:val="00034A61"/>
    <w:rsid w:val="00036DAD"/>
    <w:rsid w:val="000428B1"/>
    <w:rsid w:val="00044A03"/>
    <w:rsid w:val="00044F18"/>
    <w:rsid w:val="00050C84"/>
    <w:rsid w:val="00051806"/>
    <w:rsid w:val="00056890"/>
    <w:rsid w:val="000577AB"/>
    <w:rsid w:val="00063B2D"/>
    <w:rsid w:val="00064C1B"/>
    <w:rsid w:val="000700E4"/>
    <w:rsid w:val="000711E8"/>
    <w:rsid w:val="00073302"/>
    <w:rsid w:val="000778D1"/>
    <w:rsid w:val="00077B32"/>
    <w:rsid w:val="000819DC"/>
    <w:rsid w:val="000824F2"/>
    <w:rsid w:val="00095966"/>
    <w:rsid w:val="000A0581"/>
    <w:rsid w:val="000B1354"/>
    <w:rsid w:val="000B6C7D"/>
    <w:rsid w:val="000B6E8E"/>
    <w:rsid w:val="000B770B"/>
    <w:rsid w:val="000C5103"/>
    <w:rsid w:val="000C72A6"/>
    <w:rsid w:val="000C7FDA"/>
    <w:rsid w:val="000D6A63"/>
    <w:rsid w:val="000E0BC7"/>
    <w:rsid w:val="000E1231"/>
    <w:rsid w:val="000E6AEE"/>
    <w:rsid w:val="000E6B9B"/>
    <w:rsid w:val="000E77E3"/>
    <w:rsid w:val="000F11C3"/>
    <w:rsid w:val="001034A7"/>
    <w:rsid w:val="00105471"/>
    <w:rsid w:val="00107107"/>
    <w:rsid w:val="00117621"/>
    <w:rsid w:val="00120E6E"/>
    <w:rsid w:val="00127EB8"/>
    <w:rsid w:val="00130C67"/>
    <w:rsid w:val="00133FB7"/>
    <w:rsid w:val="00134330"/>
    <w:rsid w:val="00136D3F"/>
    <w:rsid w:val="0014335E"/>
    <w:rsid w:val="001457F2"/>
    <w:rsid w:val="00150BD7"/>
    <w:rsid w:val="0015496B"/>
    <w:rsid w:val="00157598"/>
    <w:rsid w:val="001665D4"/>
    <w:rsid w:val="00166AEB"/>
    <w:rsid w:val="00166EC1"/>
    <w:rsid w:val="00167C2D"/>
    <w:rsid w:val="001708D7"/>
    <w:rsid w:val="00170A61"/>
    <w:rsid w:val="001721CA"/>
    <w:rsid w:val="00173AA3"/>
    <w:rsid w:val="001746EF"/>
    <w:rsid w:val="00174886"/>
    <w:rsid w:val="00176EBF"/>
    <w:rsid w:val="0019105E"/>
    <w:rsid w:val="00192B94"/>
    <w:rsid w:val="0019382A"/>
    <w:rsid w:val="001A26CD"/>
    <w:rsid w:val="001A52BC"/>
    <w:rsid w:val="001B0D2B"/>
    <w:rsid w:val="001B23C8"/>
    <w:rsid w:val="001C529F"/>
    <w:rsid w:val="001C72F7"/>
    <w:rsid w:val="001D4A6E"/>
    <w:rsid w:val="001D5BBA"/>
    <w:rsid w:val="001E01B3"/>
    <w:rsid w:val="001E183E"/>
    <w:rsid w:val="001F0B77"/>
    <w:rsid w:val="001F18A3"/>
    <w:rsid w:val="001F2AF7"/>
    <w:rsid w:val="001F43B0"/>
    <w:rsid w:val="001F7BD5"/>
    <w:rsid w:val="002001AE"/>
    <w:rsid w:val="00200CAE"/>
    <w:rsid w:val="0020341A"/>
    <w:rsid w:val="00204BB7"/>
    <w:rsid w:val="00204EF7"/>
    <w:rsid w:val="002116C2"/>
    <w:rsid w:val="00227834"/>
    <w:rsid w:val="00230653"/>
    <w:rsid w:val="00232017"/>
    <w:rsid w:val="00232E55"/>
    <w:rsid w:val="00233EEB"/>
    <w:rsid w:val="00253578"/>
    <w:rsid w:val="002548DC"/>
    <w:rsid w:val="00255FD5"/>
    <w:rsid w:val="00272B85"/>
    <w:rsid w:val="002813A1"/>
    <w:rsid w:val="00282084"/>
    <w:rsid w:val="00282956"/>
    <w:rsid w:val="00291DAE"/>
    <w:rsid w:val="00292CD8"/>
    <w:rsid w:val="00293755"/>
    <w:rsid w:val="00293E8C"/>
    <w:rsid w:val="00294C39"/>
    <w:rsid w:val="002A0333"/>
    <w:rsid w:val="002A5251"/>
    <w:rsid w:val="002A5A82"/>
    <w:rsid w:val="002A69D1"/>
    <w:rsid w:val="002B6360"/>
    <w:rsid w:val="002C26EB"/>
    <w:rsid w:val="002C2EFD"/>
    <w:rsid w:val="002D5F2F"/>
    <w:rsid w:val="002E49DB"/>
    <w:rsid w:val="002E75BC"/>
    <w:rsid w:val="002F26AC"/>
    <w:rsid w:val="002F4578"/>
    <w:rsid w:val="002F7BA4"/>
    <w:rsid w:val="00300A29"/>
    <w:rsid w:val="00301762"/>
    <w:rsid w:val="003024A0"/>
    <w:rsid w:val="003028E6"/>
    <w:rsid w:val="003057FD"/>
    <w:rsid w:val="00305843"/>
    <w:rsid w:val="00305F65"/>
    <w:rsid w:val="003068AA"/>
    <w:rsid w:val="00313439"/>
    <w:rsid w:val="003155DB"/>
    <w:rsid w:val="00316493"/>
    <w:rsid w:val="00320282"/>
    <w:rsid w:val="00321D3E"/>
    <w:rsid w:val="00324F87"/>
    <w:rsid w:val="00330D33"/>
    <w:rsid w:val="00331307"/>
    <w:rsid w:val="00335EE8"/>
    <w:rsid w:val="003367F7"/>
    <w:rsid w:val="003400E8"/>
    <w:rsid w:val="00340C96"/>
    <w:rsid w:val="00341111"/>
    <w:rsid w:val="00341C7F"/>
    <w:rsid w:val="00343635"/>
    <w:rsid w:val="00347208"/>
    <w:rsid w:val="00350ED5"/>
    <w:rsid w:val="00352ED5"/>
    <w:rsid w:val="0035694F"/>
    <w:rsid w:val="00360B8E"/>
    <w:rsid w:val="00361402"/>
    <w:rsid w:val="003626B9"/>
    <w:rsid w:val="0036393A"/>
    <w:rsid w:val="00365729"/>
    <w:rsid w:val="00371089"/>
    <w:rsid w:val="00372DB6"/>
    <w:rsid w:val="003742E6"/>
    <w:rsid w:val="003775C4"/>
    <w:rsid w:val="00380517"/>
    <w:rsid w:val="00390A54"/>
    <w:rsid w:val="003942CE"/>
    <w:rsid w:val="00396732"/>
    <w:rsid w:val="00396CE8"/>
    <w:rsid w:val="003A0820"/>
    <w:rsid w:val="003A7CAA"/>
    <w:rsid w:val="003B3743"/>
    <w:rsid w:val="003B7273"/>
    <w:rsid w:val="003D53B5"/>
    <w:rsid w:val="003E0239"/>
    <w:rsid w:val="003E2826"/>
    <w:rsid w:val="003F0B31"/>
    <w:rsid w:val="003F117D"/>
    <w:rsid w:val="003F2029"/>
    <w:rsid w:val="003F4BBE"/>
    <w:rsid w:val="003F6593"/>
    <w:rsid w:val="00411CD4"/>
    <w:rsid w:val="00412C42"/>
    <w:rsid w:val="00415571"/>
    <w:rsid w:val="00415AC6"/>
    <w:rsid w:val="00417557"/>
    <w:rsid w:val="00422149"/>
    <w:rsid w:val="004257AD"/>
    <w:rsid w:val="0043127E"/>
    <w:rsid w:val="004346C5"/>
    <w:rsid w:val="004406AD"/>
    <w:rsid w:val="00443BF9"/>
    <w:rsid w:val="00444B4C"/>
    <w:rsid w:val="00446934"/>
    <w:rsid w:val="00447D0D"/>
    <w:rsid w:val="00450D73"/>
    <w:rsid w:val="00451BE9"/>
    <w:rsid w:val="00451F3D"/>
    <w:rsid w:val="00452034"/>
    <w:rsid w:val="0045209F"/>
    <w:rsid w:val="004523AA"/>
    <w:rsid w:val="00461962"/>
    <w:rsid w:val="00465546"/>
    <w:rsid w:val="0047100B"/>
    <w:rsid w:val="00474F32"/>
    <w:rsid w:val="004755CE"/>
    <w:rsid w:val="0048037C"/>
    <w:rsid w:val="00481171"/>
    <w:rsid w:val="00482C79"/>
    <w:rsid w:val="00484AB3"/>
    <w:rsid w:val="004875AA"/>
    <w:rsid w:val="004A1A0C"/>
    <w:rsid w:val="004A3AF5"/>
    <w:rsid w:val="004A442E"/>
    <w:rsid w:val="004B04F4"/>
    <w:rsid w:val="004B2E1C"/>
    <w:rsid w:val="004B417F"/>
    <w:rsid w:val="004B77D9"/>
    <w:rsid w:val="004C007E"/>
    <w:rsid w:val="004C74AA"/>
    <w:rsid w:val="004D0916"/>
    <w:rsid w:val="004D29C2"/>
    <w:rsid w:val="004D3617"/>
    <w:rsid w:val="004D3874"/>
    <w:rsid w:val="004E029A"/>
    <w:rsid w:val="004E52ED"/>
    <w:rsid w:val="004E6AE3"/>
    <w:rsid w:val="004F1C4B"/>
    <w:rsid w:val="004F6DF7"/>
    <w:rsid w:val="00505BE2"/>
    <w:rsid w:val="00512A1B"/>
    <w:rsid w:val="0051469E"/>
    <w:rsid w:val="005155F1"/>
    <w:rsid w:val="005167CB"/>
    <w:rsid w:val="005266B5"/>
    <w:rsid w:val="0052690D"/>
    <w:rsid w:val="005302A7"/>
    <w:rsid w:val="00530801"/>
    <w:rsid w:val="00533BFD"/>
    <w:rsid w:val="00534CE2"/>
    <w:rsid w:val="00535D5D"/>
    <w:rsid w:val="00537232"/>
    <w:rsid w:val="005416F5"/>
    <w:rsid w:val="00545AF6"/>
    <w:rsid w:val="00551923"/>
    <w:rsid w:val="005519FB"/>
    <w:rsid w:val="0055226C"/>
    <w:rsid w:val="00554168"/>
    <w:rsid w:val="00556F75"/>
    <w:rsid w:val="00557F86"/>
    <w:rsid w:val="00564E2E"/>
    <w:rsid w:val="0056697B"/>
    <w:rsid w:val="00570ED4"/>
    <w:rsid w:val="005724CA"/>
    <w:rsid w:val="00573370"/>
    <w:rsid w:val="00577DF9"/>
    <w:rsid w:val="00582470"/>
    <w:rsid w:val="0058594F"/>
    <w:rsid w:val="00587987"/>
    <w:rsid w:val="00591CD4"/>
    <w:rsid w:val="00595DF3"/>
    <w:rsid w:val="005A0D4C"/>
    <w:rsid w:val="005A6957"/>
    <w:rsid w:val="005A705E"/>
    <w:rsid w:val="005B4315"/>
    <w:rsid w:val="005B4B78"/>
    <w:rsid w:val="005B4F03"/>
    <w:rsid w:val="005B66EB"/>
    <w:rsid w:val="005B788D"/>
    <w:rsid w:val="005C0BC6"/>
    <w:rsid w:val="005C2B50"/>
    <w:rsid w:val="005C6ECA"/>
    <w:rsid w:val="005D13F0"/>
    <w:rsid w:val="005E0639"/>
    <w:rsid w:val="005E0AE3"/>
    <w:rsid w:val="005E7DEC"/>
    <w:rsid w:val="005F21C6"/>
    <w:rsid w:val="005F27BB"/>
    <w:rsid w:val="00603F93"/>
    <w:rsid w:val="00604DE5"/>
    <w:rsid w:val="0060538C"/>
    <w:rsid w:val="00611CD2"/>
    <w:rsid w:val="00624C15"/>
    <w:rsid w:val="006255F4"/>
    <w:rsid w:val="00625E43"/>
    <w:rsid w:val="0063661E"/>
    <w:rsid w:val="00643659"/>
    <w:rsid w:val="00643DF5"/>
    <w:rsid w:val="0064726F"/>
    <w:rsid w:val="00647427"/>
    <w:rsid w:val="00647D13"/>
    <w:rsid w:val="00650813"/>
    <w:rsid w:val="00654463"/>
    <w:rsid w:val="00657F03"/>
    <w:rsid w:val="006651AD"/>
    <w:rsid w:val="0066538C"/>
    <w:rsid w:val="00670B2D"/>
    <w:rsid w:val="00674B68"/>
    <w:rsid w:val="00690106"/>
    <w:rsid w:val="0069397E"/>
    <w:rsid w:val="0069510D"/>
    <w:rsid w:val="00695729"/>
    <w:rsid w:val="00697190"/>
    <w:rsid w:val="0069787F"/>
    <w:rsid w:val="006A35D6"/>
    <w:rsid w:val="006A4EE6"/>
    <w:rsid w:val="006B35EA"/>
    <w:rsid w:val="006B5EBF"/>
    <w:rsid w:val="006B702C"/>
    <w:rsid w:val="006B7679"/>
    <w:rsid w:val="006C0524"/>
    <w:rsid w:val="006C7228"/>
    <w:rsid w:val="006D100C"/>
    <w:rsid w:val="006D18FA"/>
    <w:rsid w:val="006D2623"/>
    <w:rsid w:val="006D5A7A"/>
    <w:rsid w:val="006D6E4A"/>
    <w:rsid w:val="006E0032"/>
    <w:rsid w:val="006E2421"/>
    <w:rsid w:val="006F2875"/>
    <w:rsid w:val="006F5082"/>
    <w:rsid w:val="0070306E"/>
    <w:rsid w:val="00704F91"/>
    <w:rsid w:val="00707103"/>
    <w:rsid w:val="00707133"/>
    <w:rsid w:val="00710021"/>
    <w:rsid w:val="0071279E"/>
    <w:rsid w:val="00712D4D"/>
    <w:rsid w:val="007149B7"/>
    <w:rsid w:val="00716135"/>
    <w:rsid w:val="00727996"/>
    <w:rsid w:val="00735431"/>
    <w:rsid w:val="00741DC1"/>
    <w:rsid w:val="00746012"/>
    <w:rsid w:val="00751B0C"/>
    <w:rsid w:val="007536B8"/>
    <w:rsid w:val="0075391D"/>
    <w:rsid w:val="007611A1"/>
    <w:rsid w:val="00761D09"/>
    <w:rsid w:val="00761F19"/>
    <w:rsid w:val="00763B64"/>
    <w:rsid w:val="00766A26"/>
    <w:rsid w:val="00770B96"/>
    <w:rsid w:val="0078015C"/>
    <w:rsid w:val="00782BEC"/>
    <w:rsid w:val="00783CF2"/>
    <w:rsid w:val="00785E21"/>
    <w:rsid w:val="00786B1A"/>
    <w:rsid w:val="0079355F"/>
    <w:rsid w:val="00793A37"/>
    <w:rsid w:val="007941E0"/>
    <w:rsid w:val="00794D25"/>
    <w:rsid w:val="0079726E"/>
    <w:rsid w:val="00797282"/>
    <w:rsid w:val="007A7EE4"/>
    <w:rsid w:val="007B5B13"/>
    <w:rsid w:val="007C42E6"/>
    <w:rsid w:val="007D0CC7"/>
    <w:rsid w:val="007D1D3B"/>
    <w:rsid w:val="007D410D"/>
    <w:rsid w:val="007D442B"/>
    <w:rsid w:val="007D4EDB"/>
    <w:rsid w:val="007D5785"/>
    <w:rsid w:val="007F06B9"/>
    <w:rsid w:val="007F1F53"/>
    <w:rsid w:val="007F2800"/>
    <w:rsid w:val="007F3685"/>
    <w:rsid w:val="0080030C"/>
    <w:rsid w:val="0080219E"/>
    <w:rsid w:val="00804751"/>
    <w:rsid w:val="00804E33"/>
    <w:rsid w:val="008124CE"/>
    <w:rsid w:val="0082204A"/>
    <w:rsid w:val="00824CF7"/>
    <w:rsid w:val="00826535"/>
    <w:rsid w:val="00831650"/>
    <w:rsid w:val="008338C5"/>
    <w:rsid w:val="008355F9"/>
    <w:rsid w:val="00852477"/>
    <w:rsid w:val="00852CA8"/>
    <w:rsid w:val="00853003"/>
    <w:rsid w:val="00854D7B"/>
    <w:rsid w:val="00866615"/>
    <w:rsid w:val="0087531E"/>
    <w:rsid w:val="00875551"/>
    <w:rsid w:val="00881A48"/>
    <w:rsid w:val="00883554"/>
    <w:rsid w:val="00884671"/>
    <w:rsid w:val="00884D13"/>
    <w:rsid w:val="008859D0"/>
    <w:rsid w:val="00891409"/>
    <w:rsid w:val="00895AB2"/>
    <w:rsid w:val="008A14FF"/>
    <w:rsid w:val="008A6AAE"/>
    <w:rsid w:val="008A7842"/>
    <w:rsid w:val="008B10E7"/>
    <w:rsid w:val="008B2C48"/>
    <w:rsid w:val="008B3516"/>
    <w:rsid w:val="008B5460"/>
    <w:rsid w:val="008C1AA8"/>
    <w:rsid w:val="008C1DBF"/>
    <w:rsid w:val="008D04D5"/>
    <w:rsid w:val="008D78FC"/>
    <w:rsid w:val="008D7BE8"/>
    <w:rsid w:val="008E142C"/>
    <w:rsid w:val="008E1FAA"/>
    <w:rsid w:val="008E1FC4"/>
    <w:rsid w:val="008E43A2"/>
    <w:rsid w:val="008E4DE7"/>
    <w:rsid w:val="008E5106"/>
    <w:rsid w:val="008E5AA1"/>
    <w:rsid w:val="008E74D6"/>
    <w:rsid w:val="008F0BF4"/>
    <w:rsid w:val="008F3D76"/>
    <w:rsid w:val="008F4EF4"/>
    <w:rsid w:val="008F4FA7"/>
    <w:rsid w:val="008F59B5"/>
    <w:rsid w:val="008F5DED"/>
    <w:rsid w:val="00905277"/>
    <w:rsid w:val="009111FF"/>
    <w:rsid w:val="00911F78"/>
    <w:rsid w:val="0091431D"/>
    <w:rsid w:val="00917216"/>
    <w:rsid w:val="00926B5D"/>
    <w:rsid w:val="009273C2"/>
    <w:rsid w:val="00934EF9"/>
    <w:rsid w:val="00934F7A"/>
    <w:rsid w:val="00940C4D"/>
    <w:rsid w:val="0094553F"/>
    <w:rsid w:val="00946038"/>
    <w:rsid w:val="00950977"/>
    <w:rsid w:val="009516A4"/>
    <w:rsid w:val="00962726"/>
    <w:rsid w:val="00962FB6"/>
    <w:rsid w:val="00963455"/>
    <w:rsid w:val="009647B8"/>
    <w:rsid w:val="00970A17"/>
    <w:rsid w:val="00973DD4"/>
    <w:rsid w:val="00975D30"/>
    <w:rsid w:val="00976396"/>
    <w:rsid w:val="00977102"/>
    <w:rsid w:val="00977FB9"/>
    <w:rsid w:val="0099114F"/>
    <w:rsid w:val="0099292F"/>
    <w:rsid w:val="00992B1B"/>
    <w:rsid w:val="00993281"/>
    <w:rsid w:val="0099615A"/>
    <w:rsid w:val="009A0A4E"/>
    <w:rsid w:val="009A203B"/>
    <w:rsid w:val="009A36E6"/>
    <w:rsid w:val="009B0AC9"/>
    <w:rsid w:val="009B1D96"/>
    <w:rsid w:val="009B31FD"/>
    <w:rsid w:val="009C05A0"/>
    <w:rsid w:val="009C283C"/>
    <w:rsid w:val="009C4124"/>
    <w:rsid w:val="009C469C"/>
    <w:rsid w:val="009D076A"/>
    <w:rsid w:val="009D2DA2"/>
    <w:rsid w:val="009E117A"/>
    <w:rsid w:val="009E307B"/>
    <w:rsid w:val="009E4B88"/>
    <w:rsid w:val="009E6F4A"/>
    <w:rsid w:val="009F3669"/>
    <w:rsid w:val="009F4556"/>
    <w:rsid w:val="00A00DED"/>
    <w:rsid w:val="00A03875"/>
    <w:rsid w:val="00A0777B"/>
    <w:rsid w:val="00A12B67"/>
    <w:rsid w:val="00A17ECA"/>
    <w:rsid w:val="00A31A6F"/>
    <w:rsid w:val="00A32144"/>
    <w:rsid w:val="00A32B50"/>
    <w:rsid w:val="00A35EEA"/>
    <w:rsid w:val="00A40A5D"/>
    <w:rsid w:val="00A40B6A"/>
    <w:rsid w:val="00A454DC"/>
    <w:rsid w:val="00A4647D"/>
    <w:rsid w:val="00A47A01"/>
    <w:rsid w:val="00A53832"/>
    <w:rsid w:val="00A640CE"/>
    <w:rsid w:val="00A65307"/>
    <w:rsid w:val="00A66367"/>
    <w:rsid w:val="00A7012E"/>
    <w:rsid w:val="00A74EC5"/>
    <w:rsid w:val="00A752D9"/>
    <w:rsid w:val="00A76C85"/>
    <w:rsid w:val="00A81265"/>
    <w:rsid w:val="00A82133"/>
    <w:rsid w:val="00A852D7"/>
    <w:rsid w:val="00A861B9"/>
    <w:rsid w:val="00A86ACB"/>
    <w:rsid w:val="00AA0990"/>
    <w:rsid w:val="00AA2892"/>
    <w:rsid w:val="00AA415E"/>
    <w:rsid w:val="00AB23EA"/>
    <w:rsid w:val="00AB59C8"/>
    <w:rsid w:val="00AB64BE"/>
    <w:rsid w:val="00AB6A9C"/>
    <w:rsid w:val="00AC07ED"/>
    <w:rsid w:val="00AC0853"/>
    <w:rsid w:val="00AC3D47"/>
    <w:rsid w:val="00AC6BCF"/>
    <w:rsid w:val="00AD2316"/>
    <w:rsid w:val="00AD5DFB"/>
    <w:rsid w:val="00AD5E91"/>
    <w:rsid w:val="00AD7F92"/>
    <w:rsid w:val="00AE2E12"/>
    <w:rsid w:val="00AE58EA"/>
    <w:rsid w:val="00AE59EC"/>
    <w:rsid w:val="00AE729F"/>
    <w:rsid w:val="00AF7DD5"/>
    <w:rsid w:val="00B05D13"/>
    <w:rsid w:val="00B1158B"/>
    <w:rsid w:val="00B139FF"/>
    <w:rsid w:val="00B16B06"/>
    <w:rsid w:val="00B20151"/>
    <w:rsid w:val="00B20AE3"/>
    <w:rsid w:val="00B20B95"/>
    <w:rsid w:val="00B2101B"/>
    <w:rsid w:val="00B258CF"/>
    <w:rsid w:val="00B26F10"/>
    <w:rsid w:val="00B4014E"/>
    <w:rsid w:val="00B502AF"/>
    <w:rsid w:val="00B506C5"/>
    <w:rsid w:val="00B549F0"/>
    <w:rsid w:val="00B560EC"/>
    <w:rsid w:val="00B569BB"/>
    <w:rsid w:val="00B60071"/>
    <w:rsid w:val="00B621A9"/>
    <w:rsid w:val="00B6631A"/>
    <w:rsid w:val="00B664F9"/>
    <w:rsid w:val="00B71612"/>
    <w:rsid w:val="00B756B8"/>
    <w:rsid w:val="00B76C5E"/>
    <w:rsid w:val="00B80691"/>
    <w:rsid w:val="00B8076D"/>
    <w:rsid w:val="00B8099E"/>
    <w:rsid w:val="00B8127E"/>
    <w:rsid w:val="00B873B9"/>
    <w:rsid w:val="00B936CC"/>
    <w:rsid w:val="00B94BB9"/>
    <w:rsid w:val="00B94D6E"/>
    <w:rsid w:val="00B973C0"/>
    <w:rsid w:val="00BA0352"/>
    <w:rsid w:val="00BA4ED5"/>
    <w:rsid w:val="00BA4EDB"/>
    <w:rsid w:val="00BA5401"/>
    <w:rsid w:val="00BA5B46"/>
    <w:rsid w:val="00BA6B01"/>
    <w:rsid w:val="00BA6CFA"/>
    <w:rsid w:val="00BA79A2"/>
    <w:rsid w:val="00BB039F"/>
    <w:rsid w:val="00BB375B"/>
    <w:rsid w:val="00BB5432"/>
    <w:rsid w:val="00BB6B79"/>
    <w:rsid w:val="00BC132A"/>
    <w:rsid w:val="00BC4BF4"/>
    <w:rsid w:val="00BC7445"/>
    <w:rsid w:val="00BD2F76"/>
    <w:rsid w:val="00BD4273"/>
    <w:rsid w:val="00BD5E3C"/>
    <w:rsid w:val="00BD63DD"/>
    <w:rsid w:val="00BE4E1E"/>
    <w:rsid w:val="00BE646B"/>
    <w:rsid w:val="00BF0C93"/>
    <w:rsid w:val="00BF75CF"/>
    <w:rsid w:val="00C00CDC"/>
    <w:rsid w:val="00C017E5"/>
    <w:rsid w:val="00C01F5D"/>
    <w:rsid w:val="00C0390C"/>
    <w:rsid w:val="00C06A66"/>
    <w:rsid w:val="00C2039B"/>
    <w:rsid w:val="00C25A01"/>
    <w:rsid w:val="00C30908"/>
    <w:rsid w:val="00C33619"/>
    <w:rsid w:val="00C45251"/>
    <w:rsid w:val="00C46E2C"/>
    <w:rsid w:val="00C47D24"/>
    <w:rsid w:val="00C47F75"/>
    <w:rsid w:val="00C520CB"/>
    <w:rsid w:val="00C52CA9"/>
    <w:rsid w:val="00C52EF8"/>
    <w:rsid w:val="00C534CD"/>
    <w:rsid w:val="00C55A3A"/>
    <w:rsid w:val="00C62850"/>
    <w:rsid w:val="00C6398B"/>
    <w:rsid w:val="00C64A5A"/>
    <w:rsid w:val="00C65148"/>
    <w:rsid w:val="00C744C5"/>
    <w:rsid w:val="00C75006"/>
    <w:rsid w:val="00C751BF"/>
    <w:rsid w:val="00C77015"/>
    <w:rsid w:val="00C77244"/>
    <w:rsid w:val="00C825BD"/>
    <w:rsid w:val="00C91083"/>
    <w:rsid w:val="00C96526"/>
    <w:rsid w:val="00C96CFE"/>
    <w:rsid w:val="00C96D90"/>
    <w:rsid w:val="00C9740E"/>
    <w:rsid w:val="00CA104E"/>
    <w:rsid w:val="00CA107F"/>
    <w:rsid w:val="00CA3E36"/>
    <w:rsid w:val="00CB1FA9"/>
    <w:rsid w:val="00CB4579"/>
    <w:rsid w:val="00CB62C3"/>
    <w:rsid w:val="00CB7425"/>
    <w:rsid w:val="00CB7C40"/>
    <w:rsid w:val="00CC376F"/>
    <w:rsid w:val="00CC507D"/>
    <w:rsid w:val="00CC678F"/>
    <w:rsid w:val="00CD101A"/>
    <w:rsid w:val="00CD19EC"/>
    <w:rsid w:val="00CD2253"/>
    <w:rsid w:val="00CD35BB"/>
    <w:rsid w:val="00CD41D7"/>
    <w:rsid w:val="00CD429E"/>
    <w:rsid w:val="00CD5C9F"/>
    <w:rsid w:val="00CE39C6"/>
    <w:rsid w:val="00D13BDE"/>
    <w:rsid w:val="00D1511C"/>
    <w:rsid w:val="00D17F00"/>
    <w:rsid w:val="00D23BC4"/>
    <w:rsid w:val="00D256F3"/>
    <w:rsid w:val="00D25E1A"/>
    <w:rsid w:val="00D268B6"/>
    <w:rsid w:val="00D3018C"/>
    <w:rsid w:val="00D32D87"/>
    <w:rsid w:val="00D32ED8"/>
    <w:rsid w:val="00D3458F"/>
    <w:rsid w:val="00D34803"/>
    <w:rsid w:val="00D34DD9"/>
    <w:rsid w:val="00D43E82"/>
    <w:rsid w:val="00D47A53"/>
    <w:rsid w:val="00D518FF"/>
    <w:rsid w:val="00D56FA3"/>
    <w:rsid w:val="00D606C6"/>
    <w:rsid w:val="00D651D8"/>
    <w:rsid w:val="00D67DC3"/>
    <w:rsid w:val="00D72835"/>
    <w:rsid w:val="00D72BAF"/>
    <w:rsid w:val="00D73F2E"/>
    <w:rsid w:val="00D773B5"/>
    <w:rsid w:val="00D8099F"/>
    <w:rsid w:val="00D8351B"/>
    <w:rsid w:val="00D84580"/>
    <w:rsid w:val="00D87B84"/>
    <w:rsid w:val="00D90CB6"/>
    <w:rsid w:val="00D923B3"/>
    <w:rsid w:val="00D92711"/>
    <w:rsid w:val="00D95306"/>
    <w:rsid w:val="00D972DF"/>
    <w:rsid w:val="00DA28EA"/>
    <w:rsid w:val="00DA54A6"/>
    <w:rsid w:val="00DB0E3E"/>
    <w:rsid w:val="00DB1FEB"/>
    <w:rsid w:val="00DB36C0"/>
    <w:rsid w:val="00DC3B2B"/>
    <w:rsid w:val="00DC7B28"/>
    <w:rsid w:val="00DD108E"/>
    <w:rsid w:val="00DD1D11"/>
    <w:rsid w:val="00DD1F97"/>
    <w:rsid w:val="00DD22A3"/>
    <w:rsid w:val="00DD2B69"/>
    <w:rsid w:val="00DD505B"/>
    <w:rsid w:val="00DF2275"/>
    <w:rsid w:val="00DF2C99"/>
    <w:rsid w:val="00DF3A43"/>
    <w:rsid w:val="00DF40F0"/>
    <w:rsid w:val="00DF4F93"/>
    <w:rsid w:val="00DF6359"/>
    <w:rsid w:val="00E02105"/>
    <w:rsid w:val="00E0211F"/>
    <w:rsid w:val="00E04686"/>
    <w:rsid w:val="00E06900"/>
    <w:rsid w:val="00E12629"/>
    <w:rsid w:val="00E127E3"/>
    <w:rsid w:val="00E12F71"/>
    <w:rsid w:val="00E14BDB"/>
    <w:rsid w:val="00E169CA"/>
    <w:rsid w:val="00E16AF8"/>
    <w:rsid w:val="00E21475"/>
    <w:rsid w:val="00E32FB3"/>
    <w:rsid w:val="00E43A29"/>
    <w:rsid w:val="00E4628F"/>
    <w:rsid w:val="00E52519"/>
    <w:rsid w:val="00E53A9A"/>
    <w:rsid w:val="00E5597A"/>
    <w:rsid w:val="00E57C22"/>
    <w:rsid w:val="00E605B6"/>
    <w:rsid w:val="00E6182A"/>
    <w:rsid w:val="00E61AA2"/>
    <w:rsid w:val="00E62542"/>
    <w:rsid w:val="00E73C00"/>
    <w:rsid w:val="00E7712D"/>
    <w:rsid w:val="00E840B6"/>
    <w:rsid w:val="00E84111"/>
    <w:rsid w:val="00E93F18"/>
    <w:rsid w:val="00E95AB6"/>
    <w:rsid w:val="00EA13B0"/>
    <w:rsid w:val="00EA1AA5"/>
    <w:rsid w:val="00EB1F4E"/>
    <w:rsid w:val="00EB29A2"/>
    <w:rsid w:val="00EB70AC"/>
    <w:rsid w:val="00EB7228"/>
    <w:rsid w:val="00EC1EA9"/>
    <w:rsid w:val="00EC4311"/>
    <w:rsid w:val="00EC4819"/>
    <w:rsid w:val="00EC5672"/>
    <w:rsid w:val="00EC5760"/>
    <w:rsid w:val="00ED09A9"/>
    <w:rsid w:val="00ED0F0D"/>
    <w:rsid w:val="00ED5CBC"/>
    <w:rsid w:val="00ED6FEB"/>
    <w:rsid w:val="00ED739E"/>
    <w:rsid w:val="00EE4C00"/>
    <w:rsid w:val="00EF1571"/>
    <w:rsid w:val="00EF61F6"/>
    <w:rsid w:val="00F01047"/>
    <w:rsid w:val="00F01673"/>
    <w:rsid w:val="00F01761"/>
    <w:rsid w:val="00F03236"/>
    <w:rsid w:val="00F07213"/>
    <w:rsid w:val="00F10E92"/>
    <w:rsid w:val="00F1644A"/>
    <w:rsid w:val="00F2379F"/>
    <w:rsid w:val="00F24421"/>
    <w:rsid w:val="00F24FBC"/>
    <w:rsid w:val="00F44E52"/>
    <w:rsid w:val="00F46206"/>
    <w:rsid w:val="00F515CF"/>
    <w:rsid w:val="00F52696"/>
    <w:rsid w:val="00F55D07"/>
    <w:rsid w:val="00F7082D"/>
    <w:rsid w:val="00F71C31"/>
    <w:rsid w:val="00F73E48"/>
    <w:rsid w:val="00F74C68"/>
    <w:rsid w:val="00F75475"/>
    <w:rsid w:val="00F862C7"/>
    <w:rsid w:val="00F914BD"/>
    <w:rsid w:val="00FA5A20"/>
    <w:rsid w:val="00FA77A8"/>
    <w:rsid w:val="00FB6354"/>
    <w:rsid w:val="00FB7696"/>
    <w:rsid w:val="00FB7B35"/>
    <w:rsid w:val="00FC0492"/>
    <w:rsid w:val="00FC0A18"/>
    <w:rsid w:val="00FD28F1"/>
    <w:rsid w:val="00FD30D5"/>
    <w:rsid w:val="00FD3DFB"/>
    <w:rsid w:val="00FD7A68"/>
    <w:rsid w:val="00FD7DAA"/>
    <w:rsid w:val="00FE5063"/>
    <w:rsid w:val="00FF4A1C"/>
    <w:rsid w:val="00FF5CA5"/>
    <w:rsid w:val="00FF670A"/>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5E"/>
    <w:rPr>
      <w:rFonts w:ascii="Georgia" w:hAnsi="Georgia"/>
      <w:sz w:val="21"/>
    </w:rPr>
  </w:style>
  <w:style w:type="paragraph" w:styleId="Titre1">
    <w:name w:val="heading 1"/>
    <w:aliases w:val="Title 1,TIT-GEN1,Document Header1,Main Heading,1,An_Über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el 2,Title 2,TIT-GEN 1-1,Title Header2,an_Über 2,an_Über 2 Char,an_Über 2 Char Char,Überschrift 2 Char Char Char,Heading 2 Char"/>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Titel 3,Title 3,Section Header3,Titre 3-CHAP-1,an_Über 3,Überschrift 3 Char1,Überschrift 3 Char Ch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Title 4,Titre 4-ARTICLE-1,an_Über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Block Label,Titre 5-ARTICLE 1-1"/>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Titre 6-ARTICLE 1-1-1"/>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Titre 7-ARTICLE 1-1-1-1"/>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TIT-GEN1 Car,Document Header1 Car,Main Heading Car,1 Car,An_Über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el 2 Car,Title 2 Car,TIT-GEN 1-1 Car,Title Header2 Car,an_Über 2 Car,an_Über 2 Char Car,an_Über 2 Char Char Car,Überschrift 2 Char Char Char Car,Heading 2 Char Car"/>
    <w:link w:val="Titre2"/>
    <w:rsid w:val="00712D4D"/>
    <w:rPr>
      <w:rFonts w:ascii="Calibri" w:eastAsia="Times New Roman" w:hAnsi="Calibri" w:cs="Times New Roman"/>
      <w:b/>
      <w:color w:val="D81A1A"/>
      <w:sz w:val="28"/>
      <w:szCs w:val="26"/>
    </w:rPr>
  </w:style>
  <w:style w:type="character" w:customStyle="1" w:styleId="Titre3Car">
    <w:name w:val="Titre 3 Car"/>
    <w:aliases w:val="Car Car,Titel 3 Car,Title 3 Car,Section Header3 Car,Titre 3-CHAP-1 Car,an_Über 3 Car,Überschrift 3 Char1 Car,Überschrift 3 Char Char Car"/>
    <w:link w:val="Titre3"/>
    <w:rsid w:val="00712D4D"/>
    <w:rPr>
      <w:rFonts w:ascii="Calibri" w:eastAsia="Calibri" w:hAnsi="Calibri" w:cs="Calibri-Bold"/>
      <w:b/>
      <w:bCs/>
      <w:color w:val="585756"/>
      <w:sz w:val="24"/>
      <w:szCs w:val="24"/>
      <w:lang w:val="en-US"/>
    </w:rPr>
  </w:style>
  <w:style w:type="paragraph" w:styleId="Paragraphedeliste">
    <w:name w:val="List Paragraph"/>
    <w:aliases w:val="Paragraphe à Puce,LIST,Numbered paragraph,List Paragraph1,References,FIDA liste,Paragraphe  revu,ARS_Paragraphe de liste,- List tir,liste 1,List Paragraph,PCA-§list,Liste couleur - Accent 11,Puces,List Paragraph (numbered (a))"/>
    <w:basedOn w:val="Normal"/>
    <w:link w:val="ParagraphedelisteCar"/>
    <w:uiPriority w:val="34"/>
    <w:qFormat/>
    <w:rsid w:val="00712D4D"/>
    <w:pPr>
      <w:ind w:left="720"/>
      <w:contextualSpacing/>
    </w:pPr>
  </w:style>
  <w:style w:type="character" w:customStyle="1" w:styleId="Titre4Car">
    <w:name w:val="Titre 4 Car"/>
    <w:aliases w:val="Title 4 Car,Titre 4-ARTICLE-1 Car,an_Über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Block Label Car,Titre 5-ARTICLE 1-1 Car"/>
    <w:link w:val="Titre5"/>
    <w:rsid w:val="00712D4D"/>
    <w:rPr>
      <w:rFonts w:ascii="Calibri Light" w:eastAsia="Times New Roman" w:hAnsi="Calibri Light" w:cs="Times New Roman"/>
      <w:color w:val="2E74B5"/>
      <w:sz w:val="21"/>
    </w:rPr>
  </w:style>
  <w:style w:type="character" w:customStyle="1" w:styleId="Titre6Car">
    <w:name w:val="Titre 6 Car"/>
    <w:aliases w:val="Titre 6-ARTICLE 1-1-1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Titre 7-ARTICLE 1-1-1-1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Main text Char,Body Text1 Char"/>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rsid w:val="00C06A66"/>
    <w:rPr>
      <w:vertAlign w:val="superscript"/>
    </w:rPr>
  </w:style>
  <w:style w:type="character" w:customStyle="1" w:styleId="EndnoteCharacters">
    <w:name w:val="Endnote Characters"/>
    <w:rsid w:val="00C06A66"/>
  </w:style>
  <w:style w:type="paragraph" w:styleId="Liste">
    <w:name w:val="List"/>
    <w:aliases w:val="1. List"/>
    <w:basedOn w:val="Corpsdetexte"/>
    <w:uiPriority w:val="99"/>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uiPriority w:val="99"/>
    <w:rsid w:val="00C06A66"/>
    <w:rPr>
      <w:rFonts w:ascii="Arial" w:eastAsia="DejaVu Sans" w:hAnsi="Arial" w:cs="Tahoma"/>
      <w:kern w:val="1"/>
      <w:sz w:val="24"/>
      <w:szCs w:val="24"/>
      <w:lang w:val="fr-FR"/>
    </w:rPr>
  </w:style>
  <w:style w:type="paragraph" w:styleId="Pieddepage">
    <w:name w:val="footer"/>
    <w:basedOn w:val="Normal"/>
    <w:link w:val="Pieddepag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uiPriority w:val="99"/>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aliases w:val="TIT-GEN-1"/>
    <w:basedOn w:val="Normal"/>
    <w:next w:val="Normal"/>
    <w:uiPriority w:val="39"/>
    <w:qFormat/>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aliases w:val="SOUS-TIT-GEN-1-1"/>
    <w:basedOn w:val="Normal"/>
    <w:next w:val="Normal"/>
    <w:uiPriority w:val="39"/>
    <w:qFormat/>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qFormat/>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C06A66"/>
    <w:pPr>
      <w:tabs>
        <w:tab w:val="right" w:leader="dot" w:pos="9637"/>
      </w:tabs>
      <w:ind w:left="1415"/>
    </w:pPr>
    <w:rPr>
      <w:sz w:val="18"/>
    </w:rPr>
  </w:style>
  <w:style w:type="paragraph" w:styleId="TM7">
    <w:name w:val="toc 7"/>
    <w:basedOn w:val="Index"/>
    <w:uiPriority w:val="39"/>
    <w:rsid w:val="00C06A66"/>
    <w:pPr>
      <w:tabs>
        <w:tab w:val="right" w:leader="dot" w:pos="9637"/>
      </w:tabs>
      <w:ind w:left="1698"/>
    </w:pPr>
    <w:rPr>
      <w:sz w:val="18"/>
    </w:rPr>
  </w:style>
  <w:style w:type="paragraph" w:styleId="TM8">
    <w:name w:val="toc 8"/>
    <w:basedOn w:val="Index"/>
    <w:uiPriority w:val="39"/>
    <w:rsid w:val="00C06A66"/>
    <w:pPr>
      <w:tabs>
        <w:tab w:val="right" w:leader="dot" w:pos="9637"/>
      </w:tabs>
      <w:ind w:left="1981"/>
    </w:pPr>
    <w:rPr>
      <w:sz w:val="18"/>
    </w:rPr>
  </w:style>
  <w:style w:type="paragraph" w:styleId="TM9">
    <w:name w:val="toc 9"/>
    <w:basedOn w:val="Index"/>
    <w:uiPriority w:val="39"/>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uiPriority w:val="99"/>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uiPriority w:val="99"/>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rsid w:val="00C06A66"/>
  </w:style>
  <w:style w:type="paragraph" w:customStyle="1" w:styleId="BTCBullets">
    <w:name w:val="BTC Bullets"/>
    <w:basedOn w:val="Corpsdetexte"/>
    <w:rsid w:val="00C06A66"/>
    <w:pPr>
      <w:numPr>
        <w:ilvl w:val="8"/>
        <w:numId w:val="2"/>
      </w:numPr>
      <w:tabs>
        <w:tab w:val="clear" w:pos="720"/>
      </w:tabs>
      <w:spacing w:after="60"/>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qFormat/>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rsid w:val="00C06A66"/>
    <w:rPr>
      <w:rFonts w:ascii="Arial" w:eastAsia="Times New Roman" w:hAnsi="Arial" w:cs="Arial"/>
      <w:sz w:val="20"/>
      <w:szCs w:val="20"/>
      <w:lang w:val="fr-FR"/>
    </w:rPr>
  </w:style>
  <w:style w:type="character" w:styleId="Marquedecommentaire">
    <w:name w:val="annotation reference"/>
    <w:uiPriority w:val="99"/>
    <w:unhideWhenUsed/>
    <w:rsid w:val="00C06A66"/>
    <w:rPr>
      <w:sz w:val="16"/>
      <w:szCs w:val="16"/>
    </w:rPr>
  </w:style>
  <w:style w:type="paragraph" w:styleId="Commentaire">
    <w:name w:val="annotation text"/>
    <w:basedOn w:val="Normal"/>
    <w:link w:val="CommentaireCar"/>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rsid w:val="00C06A66"/>
    <w:rPr>
      <w:rFonts w:ascii="Arial" w:eastAsia="DejaVu Sans" w:hAnsi="Arial" w:cs="Tahoma"/>
      <w:kern w:val="1"/>
      <w:sz w:val="20"/>
      <w:szCs w:val="20"/>
      <w:lang w:val="fr-FR"/>
    </w:rPr>
  </w:style>
  <w:style w:type="paragraph" w:styleId="Textedebulles">
    <w:name w:val="Balloon Text"/>
    <w:basedOn w:val="Normal"/>
    <w:link w:val="TextedebullesCar"/>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rsid w:val="00C06A66"/>
    <w:rPr>
      <w:rFonts w:ascii="Arial" w:eastAsia="DejaVu Sans" w:hAnsi="Arial" w:cs="Tahoma"/>
      <w:kern w:val="1"/>
      <w:sz w:val="24"/>
      <w:szCs w:val="24"/>
      <w:lang w:val="fr-FR"/>
    </w:rPr>
  </w:style>
  <w:style w:type="paragraph" w:customStyle="1" w:styleId="Normal2">
    <w:name w:val="Normal2"/>
    <w:uiPriority w:val="99"/>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1"/>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nhideWhenUsed/>
    <w:rsid w:val="00C06A66"/>
    <w:rPr>
      <w:b/>
      <w:bCs/>
    </w:rPr>
  </w:style>
  <w:style w:type="character" w:customStyle="1" w:styleId="ObjetducommentaireCar">
    <w:name w:val="Objet du commentaire Car"/>
    <w:basedOn w:val="CommentaireCar"/>
    <w:link w:val="Objetducommentaire"/>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qFormat/>
    <w:rsid w:val="003B3743"/>
    <w:pPr>
      <w:numPr>
        <w:ilvl w:val="3"/>
        <w:numId w:val="32"/>
      </w:numPr>
      <w:autoSpaceDE w:val="0"/>
      <w:autoSpaceDN w:val="0"/>
      <w:adjustRightInd w:val="0"/>
      <w:spacing w:before="60" w:after="60" w:line="240" w:lineRule="auto"/>
    </w:pPr>
    <w:rPr>
      <w:rFonts w:ascii="Calibri" w:eastAsia="Calibri" w:hAnsi="Calibri" w:cs="Calibri-Bold"/>
      <w:b/>
      <w:bCs/>
      <w:color w:val="333333"/>
      <w:szCs w:val="21"/>
    </w:rPr>
  </w:style>
  <w:style w:type="character" w:customStyle="1" w:styleId="TitreCar">
    <w:name w:val="Titre Car"/>
    <w:aliases w:val="Titre4 Car"/>
    <w:basedOn w:val="Policepardfaut"/>
    <w:link w:val="Titre"/>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numbering" w:customStyle="1" w:styleId="WWOutlineListStyle1">
    <w:name w:val="WW_OutlineListStyle1"/>
    <w:basedOn w:val="Aucuneliste"/>
    <w:rsid w:val="00D92711"/>
    <w:pPr>
      <w:numPr>
        <w:numId w:val="66"/>
      </w:numPr>
    </w:pPr>
  </w:style>
  <w:style w:type="numbering" w:customStyle="1" w:styleId="Outline1">
    <w:name w:val="Outline1"/>
    <w:basedOn w:val="Aucuneliste"/>
    <w:rsid w:val="00D92711"/>
    <w:pPr>
      <w:numPr>
        <w:numId w:val="67"/>
      </w:numPr>
    </w:pPr>
  </w:style>
  <w:style w:type="numbering" w:customStyle="1" w:styleId="WW8Num111">
    <w:name w:val="WW8Num111"/>
    <w:basedOn w:val="Aucuneliste"/>
    <w:rsid w:val="00D92711"/>
    <w:pPr>
      <w:numPr>
        <w:numId w:val="68"/>
      </w:numPr>
    </w:pPr>
  </w:style>
  <w:style w:type="numbering" w:customStyle="1" w:styleId="WW8Num7111">
    <w:name w:val="WW8Num7111"/>
    <w:basedOn w:val="Aucuneliste"/>
    <w:rsid w:val="00D92711"/>
    <w:pPr>
      <w:numPr>
        <w:numId w:val="65"/>
      </w:numPr>
    </w:pPr>
  </w:style>
  <w:style w:type="numbering" w:customStyle="1" w:styleId="WWOutlineListStyle11">
    <w:name w:val="WW_OutlineListStyle11"/>
    <w:basedOn w:val="Aucuneliste"/>
    <w:rsid w:val="007D442B"/>
  </w:style>
  <w:style w:type="numbering" w:customStyle="1" w:styleId="Outline11">
    <w:name w:val="Outline11"/>
    <w:basedOn w:val="Aucuneliste"/>
    <w:rsid w:val="007D442B"/>
  </w:style>
  <w:style w:type="character" w:customStyle="1" w:styleId="ParagraphedelisteCar">
    <w:name w:val="Paragraphe de liste Car"/>
    <w:aliases w:val="Paragraphe à Puce Car,LIST Car,Numbered paragraph Car,List Paragraph1 Car,References Car,FIDA liste Car,Paragraphe  revu Car,ARS_Paragraphe de liste Car,- List tir Car,liste 1 Car,List Paragraph Car,PCA-§list Car,Puces Car"/>
    <w:link w:val="Paragraphedeliste"/>
    <w:uiPriority w:val="34"/>
    <w:qFormat/>
    <w:rsid w:val="009C05A0"/>
    <w:rPr>
      <w:rFonts w:ascii="Georgia" w:hAnsi="Georgia"/>
      <w:sz w:val="21"/>
    </w:rPr>
  </w:style>
  <w:style w:type="paragraph" w:styleId="Sansinterligne">
    <w:name w:val="No Spacing"/>
    <w:link w:val="SansinterligneCar"/>
    <w:uiPriority w:val="99"/>
    <w:qFormat/>
    <w:rsid w:val="00063B2D"/>
    <w:pPr>
      <w:spacing w:after="0" w:line="240" w:lineRule="auto"/>
    </w:pPr>
    <w:rPr>
      <w:lang w:val="fr-FR"/>
    </w:rPr>
  </w:style>
  <w:style w:type="numbering" w:customStyle="1" w:styleId="Aucuneliste1">
    <w:name w:val="Aucune liste1"/>
    <w:next w:val="Aucuneliste"/>
    <w:uiPriority w:val="99"/>
    <w:semiHidden/>
    <w:unhideWhenUsed/>
    <w:rsid w:val="00E21475"/>
  </w:style>
  <w:style w:type="paragraph" w:styleId="Normalcentr">
    <w:name w:val="Block Text"/>
    <w:basedOn w:val="Normal"/>
    <w:rsid w:val="00E21475"/>
    <w:pPr>
      <w:suppressAutoHyphens/>
      <w:spacing w:after="0" w:line="240" w:lineRule="auto"/>
      <w:ind w:left="1253" w:right="-72" w:hanging="533"/>
    </w:pPr>
    <w:rPr>
      <w:rFonts w:ascii="Times New Roman" w:eastAsia="Times New Roman" w:hAnsi="Times New Roman" w:cs="Times New Roman"/>
      <w:sz w:val="23"/>
      <w:szCs w:val="23"/>
      <w:lang w:val="fr-FR" w:eastAsia="fr-FR"/>
    </w:rPr>
  </w:style>
  <w:style w:type="paragraph" w:customStyle="1" w:styleId="Head21">
    <w:name w:val="Head 2.1"/>
    <w:basedOn w:val="Normal"/>
    <w:rsid w:val="00E21475"/>
    <w:pPr>
      <w:suppressAutoHyphens/>
      <w:spacing w:after="0" w:line="240" w:lineRule="auto"/>
      <w:jc w:val="center"/>
    </w:pPr>
    <w:rPr>
      <w:rFonts w:ascii="Times New Roman" w:eastAsia="Times New Roman" w:hAnsi="Times New Roman" w:cs="Times New Roman"/>
      <w:b/>
      <w:sz w:val="24"/>
      <w:szCs w:val="20"/>
      <w:lang w:val="fr-FR" w:eastAsia="fr-FR"/>
    </w:rPr>
  </w:style>
  <w:style w:type="paragraph" w:customStyle="1" w:styleId="Head22">
    <w:name w:val="Head 2.2"/>
    <w:basedOn w:val="Normal"/>
    <w:rsid w:val="00E21475"/>
    <w:pPr>
      <w:suppressAutoHyphen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Head52">
    <w:name w:val="Head 5.2"/>
    <w:basedOn w:val="Normal"/>
    <w:rsid w:val="00E21475"/>
    <w:pPr>
      <w:suppressAutoHyphens/>
      <w:spacing w:after="0" w:line="240" w:lineRule="auto"/>
      <w:ind w:left="533" w:hanging="533"/>
      <w:jc w:val="both"/>
    </w:pPr>
    <w:rPr>
      <w:rFonts w:ascii="Times New Roman" w:eastAsia="Times New Roman" w:hAnsi="Times New Roman" w:cs="Times New Roman"/>
      <w:b/>
      <w:sz w:val="24"/>
      <w:szCs w:val="20"/>
      <w:lang w:val="fr-FR" w:eastAsia="fr-FR"/>
    </w:rPr>
  </w:style>
  <w:style w:type="paragraph" w:customStyle="1" w:styleId="Outline">
    <w:name w:val="Outline"/>
    <w:basedOn w:val="Normal"/>
    <w:rsid w:val="00E21475"/>
    <w:pPr>
      <w:spacing w:before="240" w:after="0" w:line="240" w:lineRule="auto"/>
    </w:pPr>
    <w:rPr>
      <w:rFonts w:ascii="Times New Roman" w:eastAsia="Times New Roman" w:hAnsi="Times New Roman" w:cs="Times New Roman"/>
      <w:kern w:val="28"/>
      <w:sz w:val="24"/>
      <w:szCs w:val="20"/>
      <w:lang w:val="fr-FR" w:eastAsia="fr-FR"/>
    </w:rPr>
  </w:style>
  <w:style w:type="paragraph" w:customStyle="1" w:styleId="Outline2">
    <w:name w:val="Outline2"/>
    <w:basedOn w:val="Normal"/>
    <w:rsid w:val="00E21475"/>
    <w:pPr>
      <w:numPr>
        <w:ilvl w:val="1"/>
        <w:numId w:val="75"/>
      </w:numPr>
      <w:tabs>
        <w:tab w:val="clear" w:pos="1152"/>
        <w:tab w:val="num" w:pos="864"/>
      </w:tabs>
      <w:spacing w:before="240" w:after="0" w:line="240" w:lineRule="auto"/>
    </w:pPr>
    <w:rPr>
      <w:rFonts w:ascii="Times New Roman" w:eastAsia="Times New Roman" w:hAnsi="Times New Roman" w:cs="Times New Roman"/>
      <w:kern w:val="28"/>
      <w:sz w:val="24"/>
      <w:szCs w:val="20"/>
      <w:lang w:val="fr-FR" w:eastAsia="fr-FR"/>
    </w:rPr>
  </w:style>
  <w:style w:type="paragraph" w:customStyle="1" w:styleId="Outline3">
    <w:name w:val="Outline3"/>
    <w:basedOn w:val="Normal"/>
    <w:rsid w:val="00E21475"/>
    <w:pPr>
      <w:numPr>
        <w:ilvl w:val="2"/>
        <w:numId w:val="75"/>
      </w:numPr>
      <w:tabs>
        <w:tab w:val="clear" w:pos="1728"/>
        <w:tab w:val="num" w:pos="1368"/>
      </w:tabs>
      <w:spacing w:before="240" w:after="0" w:line="240" w:lineRule="auto"/>
    </w:pPr>
    <w:rPr>
      <w:rFonts w:ascii="Times New Roman" w:eastAsia="Times New Roman" w:hAnsi="Times New Roman" w:cs="Times New Roman"/>
      <w:kern w:val="28"/>
      <w:sz w:val="24"/>
      <w:szCs w:val="20"/>
      <w:lang w:val="fr-FR" w:eastAsia="fr-FR"/>
    </w:rPr>
  </w:style>
  <w:style w:type="paragraph" w:customStyle="1" w:styleId="Outline4">
    <w:name w:val="Outline4"/>
    <w:basedOn w:val="Normal"/>
    <w:rsid w:val="00E21475"/>
    <w:pPr>
      <w:numPr>
        <w:ilvl w:val="3"/>
        <w:numId w:val="75"/>
      </w:numPr>
      <w:tabs>
        <w:tab w:val="clear" w:pos="2304"/>
        <w:tab w:val="num" w:pos="1872"/>
      </w:tabs>
      <w:spacing w:before="240" w:after="0" w:line="240" w:lineRule="auto"/>
    </w:pPr>
    <w:rPr>
      <w:rFonts w:ascii="Times New Roman" w:eastAsia="Times New Roman" w:hAnsi="Times New Roman" w:cs="Times New Roman"/>
      <w:kern w:val="28"/>
      <w:sz w:val="24"/>
      <w:szCs w:val="20"/>
      <w:lang w:val="fr-FR" w:eastAsia="fr-FR"/>
    </w:rPr>
  </w:style>
  <w:style w:type="paragraph" w:customStyle="1" w:styleId="outlinebullet">
    <w:name w:val="outlinebullet"/>
    <w:basedOn w:val="Normal"/>
    <w:rsid w:val="00E21475"/>
    <w:pPr>
      <w:numPr>
        <w:numId w:val="76"/>
      </w:numPr>
      <w:tabs>
        <w:tab w:val="clear" w:pos="360"/>
        <w:tab w:val="left" w:pos="1440"/>
      </w:tabs>
      <w:spacing w:before="120" w:after="0" w:line="240" w:lineRule="auto"/>
    </w:pPr>
    <w:rPr>
      <w:rFonts w:ascii="Times New Roman" w:eastAsia="Times New Roman" w:hAnsi="Times New Roman" w:cs="Times New Roman"/>
      <w:sz w:val="24"/>
      <w:szCs w:val="20"/>
      <w:lang w:val="fr-FR" w:eastAsia="fr-FR"/>
    </w:rPr>
  </w:style>
  <w:style w:type="paragraph" w:customStyle="1" w:styleId="Head81">
    <w:name w:val="Head 8.1"/>
    <w:basedOn w:val="Normal"/>
    <w:rsid w:val="00E21475"/>
    <w:pPr>
      <w:suppressAutoHyphens/>
      <w:spacing w:after="0" w:line="240" w:lineRule="auto"/>
      <w:jc w:val="center"/>
    </w:pPr>
    <w:rPr>
      <w:rFonts w:ascii="Times New Roman" w:eastAsia="Times New Roman" w:hAnsi="Times New Roman" w:cs="Times New Roman"/>
      <w:b/>
      <w:sz w:val="28"/>
      <w:szCs w:val="20"/>
      <w:lang w:val="fr-FR" w:eastAsia="fr-FR"/>
    </w:rPr>
  </w:style>
  <w:style w:type="paragraph" w:customStyle="1" w:styleId="PAR2">
    <w:name w:val="PAR 2"/>
    <w:basedOn w:val="Normal"/>
    <w:rsid w:val="00E21475"/>
    <w:pPr>
      <w:spacing w:after="0" w:line="240" w:lineRule="auto"/>
      <w:ind w:left="1418"/>
      <w:jc w:val="both"/>
    </w:pPr>
    <w:rPr>
      <w:rFonts w:ascii="Times" w:eastAsia="Times New Roman" w:hAnsi="Times" w:cs="Times New Roman"/>
      <w:sz w:val="20"/>
      <w:szCs w:val="20"/>
      <w:lang w:val="fr-FR" w:eastAsia="fr-FR"/>
    </w:rPr>
  </w:style>
  <w:style w:type="paragraph" w:styleId="Corpsdetexte3">
    <w:name w:val="Body Text 3"/>
    <w:basedOn w:val="Normal"/>
    <w:link w:val="Corpsdetexte3Car"/>
    <w:rsid w:val="00E21475"/>
    <w:pPr>
      <w:spacing w:after="0" w:line="240" w:lineRule="auto"/>
      <w:jc w:val="both"/>
    </w:pPr>
    <w:rPr>
      <w:rFonts w:ascii="Times" w:eastAsia="Times New Roman" w:hAnsi="Times" w:cs="Times New Roman"/>
      <w:b/>
      <w:sz w:val="24"/>
      <w:szCs w:val="20"/>
      <w:lang w:val="fr-FR" w:eastAsia="fr-FR"/>
    </w:rPr>
  </w:style>
  <w:style w:type="character" w:customStyle="1" w:styleId="Corpsdetexte3Car">
    <w:name w:val="Corps de texte 3 Car"/>
    <w:basedOn w:val="Policepardfaut"/>
    <w:link w:val="Corpsdetexte3"/>
    <w:rsid w:val="00E21475"/>
    <w:rPr>
      <w:rFonts w:ascii="Times" w:eastAsia="Times New Roman" w:hAnsi="Times" w:cs="Times New Roman"/>
      <w:b/>
      <w:sz w:val="24"/>
      <w:szCs w:val="20"/>
      <w:lang w:val="fr-FR" w:eastAsia="fr-FR"/>
    </w:rPr>
  </w:style>
  <w:style w:type="paragraph" w:customStyle="1" w:styleId="PAR1bis">
    <w:name w:val="PAR 1bis"/>
    <w:basedOn w:val="Normal"/>
    <w:rsid w:val="00E21475"/>
    <w:pPr>
      <w:spacing w:after="0" w:line="240" w:lineRule="auto"/>
      <w:ind w:left="709" w:hanging="709"/>
      <w:jc w:val="both"/>
    </w:pPr>
    <w:rPr>
      <w:rFonts w:ascii="Times" w:eastAsia="Times New Roman" w:hAnsi="Times" w:cs="Times New Roman"/>
      <w:sz w:val="20"/>
      <w:szCs w:val="20"/>
      <w:lang w:val="fr-FR" w:eastAsia="fr-FR"/>
    </w:rPr>
  </w:style>
  <w:style w:type="paragraph" w:customStyle="1" w:styleId="TIT3">
    <w:name w:val="TIT 3"/>
    <w:basedOn w:val="Normal"/>
    <w:rsid w:val="00E21475"/>
    <w:pPr>
      <w:spacing w:after="0" w:line="240" w:lineRule="auto"/>
      <w:jc w:val="both"/>
    </w:pPr>
    <w:rPr>
      <w:rFonts w:ascii="TimesNewRomanPS" w:eastAsia="Times New Roman" w:hAnsi="TimesNewRomanPS" w:cs="Times New Roman"/>
      <w:color w:val="000000"/>
      <w:sz w:val="20"/>
      <w:szCs w:val="20"/>
      <w:u w:val="single"/>
      <w:lang w:val="fr-FR" w:eastAsia="fr-FR"/>
    </w:rPr>
  </w:style>
  <w:style w:type="paragraph" w:customStyle="1" w:styleId="TIT2">
    <w:name w:val="TIT 2"/>
    <w:basedOn w:val="Normal"/>
    <w:rsid w:val="00E21475"/>
    <w:pPr>
      <w:spacing w:after="0" w:line="240" w:lineRule="atLeast"/>
      <w:jc w:val="both"/>
    </w:pPr>
    <w:rPr>
      <w:rFonts w:ascii="TimesNewRomanPS" w:eastAsia="Times New Roman" w:hAnsi="TimesNewRomanPS" w:cs="Times New Roman"/>
      <w:b/>
      <w:color w:val="000000"/>
      <w:sz w:val="20"/>
      <w:szCs w:val="20"/>
      <w:u w:val="single"/>
      <w:lang w:val="fr-FR" w:eastAsia="fr-FR"/>
    </w:rPr>
  </w:style>
  <w:style w:type="paragraph" w:styleId="Retraitcorpsdetexte3">
    <w:name w:val="Body Text Indent 3"/>
    <w:basedOn w:val="Normal"/>
    <w:link w:val="Retraitcorpsdetexte3Car"/>
    <w:rsid w:val="00E21475"/>
    <w:pPr>
      <w:spacing w:after="0" w:line="240" w:lineRule="auto"/>
      <w:ind w:left="360"/>
      <w:jc w:val="both"/>
    </w:pPr>
    <w:rPr>
      <w:rFonts w:ascii="Times New Roman" w:eastAsia="Times New Roman" w:hAnsi="Times New Roman" w:cs="Times New Roman"/>
      <w:sz w:val="24"/>
      <w:szCs w:val="20"/>
      <w:lang w:val="fr-FR" w:eastAsia="fr-FR"/>
    </w:rPr>
  </w:style>
  <w:style w:type="character" w:customStyle="1" w:styleId="Retraitcorpsdetexte3Car">
    <w:name w:val="Retrait corps de texte 3 Car"/>
    <w:basedOn w:val="Policepardfaut"/>
    <w:link w:val="Retraitcorpsdetexte3"/>
    <w:rsid w:val="00E21475"/>
    <w:rPr>
      <w:rFonts w:ascii="Times New Roman" w:eastAsia="Times New Roman" w:hAnsi="Times New Roman" w:cs="Times New Roman"/>
      <w:sz w:val="24"/>
      <w:szCs w:val="20"/>
      <w:lang w:val="fr-FR" w:eastAsia="fr-FR"/>
    </w:rPr>
  </w:style>
  <w:style w:type="paragraph" w:customStyle="1" w:styleId="Head42">
    <w:name w:val="Head 4.2"/>
    <w:basedOn w:val="Normal"/>
    <w:rsid w:val="00E21475"/>
    <w:pPr>
      <w:tabs>
        <w:tab w:val="left" w:pos="360"/>
      </w:tabs>
      <w:suppressAutoHyphens/>
      <w:spacing w:after="0" w:line="240" w:lineRule="auto"/>
      <w:ind w:left="360" w:hanging="360"/>
    </w:pPr>
    <w:rPr>
      <w:rFonts w:ascii="Times New Roman" w:eastAsia="Times New Roman" w:hAnsi="Times New Roman" w:cs="Times New Roman"/>
      <w:b/>
      <w:sz w:val="24"/>
      <w:szCs w:val="20"/>
      <w:lang w:val="fr-FR" w:eastAsia="fr-FR"/>
    </w:rPr>
  </w:style>
  <w:style w:type="character" w:styleId="Lienhypertextesuivivisit">
    <w:name w:val="FollowedHyperlink"/>
    <w:uiPriority w:val="99"/>
    <w:rsid w:val="00E21475"/>
    <w:rPr>
      <w:color w:val="800080"/>
      <w:u w:val="single"/>
    </w:rPr>
  </w:style>
  <w:style w:type="paragraph" w:customStyle="1" w:styleId="PAR1BIS0">
    <w:name w:val="PAR 1 BIS"/>
    <w:basedOn w:val="Normal"/>
    <w:rsid w:val="00E21475"/>
    <w:pPr>
      <w:spacing w:after="0" w:line="240" w:lineRule="auto"/>
      <w:ind w:left="709" w:hanging="709"/>
      <w:jc w:val="both"/>
    </w:pPr>
    <w:rPr>
      <w:rFonts w:ascii="TimesNewRomanPS" w:eastAsia="Times New Roman" w:hAnsi="TimesNewRomanPS" w:cs="Times New Roman"/>
      <w:color w:val="000000"/>
      <w:sz w:val="20"/>
      <w:szCs w:val="20"/>
      <w:lang w:val="fr-FR" w:eastAsia="fr-FR"/>
    </w:rPr>
  </w:style>
  <w:style w:type="character" w:styleId="lev">
    <w:name w:val="Strong"/>
    <w:uiPriority w:val="22"/>
    <w:qFormat/>
    <w:rsid w:val="00E21475"/>
    <w:rPr>
      <w:b/>
    </w:rPr>
  </w:style>
  <w:style w:type="character" w:styleId="Accentuation">
    <w:name w:val="Emphasis"/>
    <w:uiPriority w:val="99"/>
    <w:qFormat/>
    <w:rsid w:val="00E21475"/>
    <w:rPr>
      <w:i/>
    </w:rPr>
  </w:style>
  <w:style w:type="paragraph" w:customStyle="1" w:styleId="Style13">
    <w:name w:val="Style 13"/>
    <w:basedOn w:val="Normal"/>
    <w:rsid w:val="00E21475"/>
    <w:pPr>
      <w:widowControl w:val="0"/>
      <w:autoSpaceDE w:val="0"/>
      <w:autoSpaceDN w:val="0"/>
      <w:spacing w:after="0" w:line="240" w:lineRule="auto"/>
      <w:jc w:val="both"/>
    </w:pPr>
    <w:rPr>
      <w:rFonts w:ascii="Times New Roman" w:eastAsia="Times New Roman" w:hAnsi="Times New Roman" w:cs="Times New Roman"/>
      <w:sz w:val="24"/>
      <w:szCs w:val="24"/>
      <w:lang w:val="fr-FR"/>
    </w:rPr>
  </w:style>
  <w:style w:type="paragraph" w:customStyle="1" w:styleId="NormalJustifi">
    <w:name w:val="Normal + Justifié"/>
    <w:aliases w:val="Gauche :  2 cm,Droite"/>
    <w:basedOn w:val="Normal"/>
    <w:rsid w:val="00E21475"/>
    <w:pPr>
      <w:tabs>
        <w:tab w:val="left" w:pos="284"/>
        <w:tab w:val="left" w:pos="426"/>
        <w:tab w:val="left" w:pos="709"/>
        <w:tab w:val="left" w:pos="1134"/>
      </w:tabs>
      <w:spacing w:after="0" w:line="240" w:lineRule="auto"/>
      <w:ind w:left="1134" w:right="288"/>
      <w:jc w:val="both"/>
    </w:pPr>
    <w:rPr>
      <w:rFonts w:ascii="Times New Roman" w:eastAsia="Times New Roman" w:hAnsi="Times New Roman" w:cs="Times New Roman"/>
      <w:sz w:val="24"/>
      <w:szCs w:val="20"/>
      <w:lang w:val="fr-FR" w:eastAsia="fr-FR"/>
    </w:rPr>
  </w:style>
  <w:style w:type="paragraph" w:customStyle="1" w:styleId="Header2-SubClauses">
    <w:name w:val="Header 2 - SubClauses"/>
    <w:basedOn w:val="Normal"/>
    <w:uiPriority w:val="99"/>
    <w:rsid w:val="00E21475"/>
    <w:pPr>
      <w:tabs>
        <w:tab w:val="left" w:pos="619"/>
      </w:tabs>
      <w:spacing w:line="240" w:lineRule="auto"/>
      <w:jc w:val="both"/>
    </w:pPr>
    <w:rPr>
      <w:rFonts w:ascii="Times New Roman" w:eastAsia="Times New Roman" w:hAnsi="Times New Roman" w:cs="Times New Roman"/>
      <w:sz w:val="24"/>
      <w:szCs w:val="20"/>
      <w:lang w:val="es-ES_tradnl" w:eastAsia="fr-FR"/>
    </w:rPr>
  </w:style>
  <w:style w:type="paragraph" w:styleId="Sous-titre">
    <w:name w:val="Subtitle"/>
    <w:basedOn w:val="Titre3"/>
    <w:link w:val="Sous-titreCar"/>
    <w:uiPriority w:val="99"/>
    <w:qFormat/>
    <w:rsid w:val="00E21475"/>
    <w:pPr>
      <w:numPr>
        <w:ilvl w:val="0"/>
        <w:numId w:val="0"/>
      </w:numPr>
      <w:tabs>
        <w:tab w:val="left" w:pos="0"/>
      </w:tabs>
      <w:overflowPunct w:val="0"/>
      <w:spacing w:before="0" w:after="0" w:line="360" w:lineRule="auto"/>
      <w:contextualSpacing w:val="0"/>
      <w:textAlignment w:val="baseline"/>
    </w:pPr>
    <w:rPr>
      <w:rFonts w:ascii="Times New Roman" w:eastAsia="Times New Roman" w:hAnsi="Times New Roman" w:cs="Times New Roman"/>
      <w:bCs w:val="0"/>
      <w:color w:val="auto"/>
      <w:sz w:val="28"/>
      <w:szCs w:val="20"/>
      <w:u w:val="single"/>
      <w:lang w:val="fr-FR" w:eastAsia="fr-FR"/>
    </w:rPr>
  </w:style>
  <w:style w:type="character" w:customStyle="1" w:styleId="Sous-titreCar">
    <w:name w:val="Sous-titre Car"/>
    <w:basedOn w:val="Policepardfaut"/>
    <w:link w:val="Sous-titre"/>
    <w:uiPriority w:val="99"/>
    <w:rsid w:val="00E21475"/>
    <w:rPr>
      <w:rFonts w:ascii="Times New Roman" w:eastAsia="Times New Roman" w:hAnsi="Times New Roman" w:cs="Times New Roman"/>
      <w:b/>
      <w:sz w:val="28"/>
      <w:szCs w:val="20"/>
      <w:u w:val="single"/>
      <w:lang w:val="fr-FR" w:eastAsia="fr-FR"/>
    </w:rPr>
  </w:style>
  <w:style w:type="paragraph" w:customStyle="1" w:styleId="sectionIIIheader">
    <w:name w:val="section III header"/>
    <w:basedOn w:val="Normal"/>
    <w:uiPriority w:val="99"/>
    <w:rsid w:val="00E21475"/>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Head2">
    <w:name w:val="Head 2"/>
    <w:basedOn w:val="Titre9"/>
    <w:uiPriority w:val="99"/>
    <w:rsid w:val="00E21475"/>
    <w:pPr>
      <w:overflowPunct w:val="0"/>
      <w:autoSpaceDE w:val="0"/>
      <w:autoSpaceDN w:val="0"/>
      <w:adjustRightInd w:val="0"/>
      <w:spacing w:before="0" w:after="0"/>
      <w:jc w:val="both"/>
      <w:textAlignment w:val="baseline"/>
      <w:outlineLvl w:val="9"/>
    </w:pPr>
    <w:rPr>
      <w:rFonts w:ascii="Times New Roman Bold" w:eastAsia="Times New Roman" w:hAnsi="Times New Roman Bold" w:cs="Times New Roman"/>
      <w:b w:val="0"/>
      <w:bCs w:val="0"/>
      <w:spacing w:val="-4"/>
      <w:kern w:val="0"/>
      <w:sz w:val="32"/>
      <w:szCs w:val="36"/>
      <w:lang w:val="en-US" w:eastAsia="fr-FR"/>
    </w:rPr>
  </w:style>
  <w:style w:type="paragraph" w:customStyle="1" w:styleId="Subtitle2">
    <w:name w:val="Subtitle 2"/>
    <w:basedOn w:val="Pieddepage"/>
    <w:uiPriority w:val="99"/>
    <w:rsid w:val="00E21475"/>
    <w:pPr>
      <w:widowControl/>
      <w:suppressLineNumbers w:val="0"/>
      <w:tabs>
        <w:tab w:val="clear" w:pos="4818"/>
        <w:tab w:val="clear" w:pos="9637"/>
      </w:tabs>
      <w:suppressAutoHyphens w:val="0"/>
      <w:overflowPunct w:val="0"/>
      <w:autoSpaceDE w:val="0"/>
      <w:autoSpaceDN w:val="0"/>
      <w:adjustRightInd w:val="0"/>
      <w:spacing w:before="120"/>
      <w:jc w:val="center"/>
      <w:textAlignment w:val="baseline"/>
    </w:pPr>
    <w:rPr>
      <w:rFonts w:ascii="Times New Roman" w:eastAsia="Times New Roman" w:hAnsi="Times New Roman" w:cs="Times New Roman"/>
      <w:b/>
      <w:kern w:val="0"/>
      <w:sz w:val="32"/>
      <w:szCs w:val="20"/>
      <w:lang w:eastAsia="fr-FR"/>
    </w:rPr>
  </w:style>
  <w:style w:type="paragraph" w:customStyle="1" w:styleId="SectionIVHeader">
    <w:name w:val="Section IV Header"/>
    <w:basedOn w:val="SectionVHeader"/>
    <w:uiPriority w:val="99"/>
    <w:rsid w:val="00E21475"/>
    <w:rPr>
      <w:lang w:val="fr-FR"/>
    </w:rPr>
  </w:style>
  <w:style w:type="paragraph" w:customStyle="1" w:styleId="SectionVHeader">
    <w:name w:val="Section V. Header"/>
    <w:basedOn w:val="Normal"/>
    <w:uiPriority w:val="99"/>
    <w:rsid w:val="00E2147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SectionIVHeader-2">
    <w:name w:val="Section IV Header - 2"/>
    <w:basedOn w:val="Head81"/>
    <w:uiPriority w:val="99"/>
    <w:rsid w:val="00E21475"/>
    <w:pPr>
      <w:overflowPunct w:val="0"/>
      <w:autoSpaceDE w:val="0"/>
      <w:autoSpaceDN w:val="0"/>
      <w:adjustRightInd w:val="0"/>
      <w:textAlignment w:val="baseline"/>
    </w:pPr>
  </w:style>
  <w:style w:type="paragraph" w:customStyle="1" w:styleId="titulo">
    <w:name w:val="titulo"/>
    <w:basedOn w:val="Titre5"/>
    <w:uiPriority w:val="99"/>
    <w:rsid w:val="00E21475"/>
    <w:pPr>
      <w:keepNext w:val="0"/>
      <w:keepLines w:val="0"/>
      <w:numPr>
        <w:ilvl w:val="0"/>
        <w:numId w:val="0"/>
      </w:numPr>
      <w:overflowPunct w:val="0"/>
      <w:autoSpaceDE w:val="0"/>
      <w:autoSpaceDN w:val="0"/>
      <w:adjustRightInd w:val="0"/>
      <w:spacing w:before="0" w:after="240" w:line="240" w:lineRule="auto"/>
      <w:ind w:left="386"/>
      <w:textAlignment w:val="baseline"/>
      <w:outlineLvl w:val="9"/>
    </w:pPr>
    <w:rPr>
      <w:rFonts w:ascii="Times New Roman Bold" w:hAnsi="Times New Roman Bold"/>
      <w:b/>
      <w:bCs/>
      <w:color w:val="auto"/>
      <w:sz w:val="24"/>
      <w:szCs w:val="24"/>
      <w:lang w:val="en-US" w:eastAsia="fr-FR"/>
    </w:rPr>
  </w:style>
  <w:style w:type="character" w:customStyle="1" w:styleId="Table">
    <w:name w:val="Table"/>
    <w:uiPriority w:val="99"/>
    <w:rsid w:val="00E21475"/>
    <w:rPr>
      <w:rFonts w:ascii="Arial" w:hAnsi="Arial"/>
      <w:sz w:val="20"/>
    </w:rPr>
  </w:style>
  <w:style w:type="paragraph" w:customStyle="1" w:styleId="Section">
    <w:name w:val="Section"/>
    <w:basedOn w:val="Normal"/>
    <w:rsid w:val="00E21475"/>
    <w:pPr>
      <w:widowControl w:val="0"/>
      <w:spacing w:after="0" w:line="240" w:lineRule="auto"/>
      <w:jc w:val="center"/>
    </w:pPr>
    <w:rPr>
      <w:rFonts w:ascii="Arial" w:eastAsia="Times New Roman" w:hAnsi="Arial" w:cs="Times New Roman"/>
      <w:b/>
      <w:sz w:val="28"/>
      <w:szCs w:val="20"/>
      <w:lang w:val="fr-FR" w:eastAsia="fr-FR"/>
    </w:rPr>
  </w:style>
  <w:style w:type="paragraph" w:customStyle="1" w:styleId="titre40">
    <w:name w:val="titre4"/>
    <w:basedOn w:val="Normal"/>
    <w:rsid w:val="00E21475"/>
    <w:pPr>
      <w:numPr>
        <w:numId w:val="79"/>
      </w:numPr>
      <w:tabs>
        <w:tab w:val="left" w:pos="851"/>
      </w:tabs>
      <w:spacing w:after="0" w:line="240" w:lineRule="auto"/>
      <w:jc w:val="both"/>
    </w:pPr>
    <w:rPr>
      <w:rFonts w:ascii="Arial" w:eastAsia="Times New Roman" w:hAnsi="Arial" w:cs="Times New Roman"/>
      <w:b/>
      <w:sz w:val="24"/>
      <w:szCs w:val="20"/>
      <w:lang w:val="fr-FR" w:eastAsia="en-GB"/>
    </w:rPr>
  </w:style>
  <w:style w:type="paragraph" w:customStyle="1" w:styleId="Partie">
    <w:name w:val="Partie"/>
    <w:basedOn w:val="Normal"/>
    <w:link w:val="PartieCar"/>
    <w:qFormat/>
    <w:rsid w:val="00E21475"/>
    <w:pPr>
      <w:shd w:val="clear" w:color="auto" w:fill="333399"/>
      <w:spacing w:after="0" w:line="240" w:lineRule="auto"/>
      <w:jc w:val="center"/>
      <w:outlineLvl w:val="0"/>
    </w:pPr>
    <w:rPr>
      <w:rFonts w:ascii="Arial Narrow" w:eastAsia="Times New Roman" w:hAnsi="Arial Narrow" w:cs="Times New Roman"/>
      <w:b/>
      <w:color w:val="FFFFFF"/>
      <w:sz w:val="40"/>
      <w:szCs w:val="40"/>
      <w:lang w:val="fr-FR" w:eastAsia="fr-FR"/>
    </w:rPr>
  </w:style>
  <w:style w:type="character" w:customStyle="1" w:styleId="PartieCar">
    <w:name w:val="Partie Car"/>
    <w:link w:val="Partie"/>
    <w:rsid w:val="00E21475"/>
    <w:rPr>
      <w:rFonts w:ascii="Arial Narrow" w:eastAsia="Times New Roman" w:hAnsi="Arial Narrow" w:cs="Times New Roman"/>
      <w:b/>
      <w:color w:val="FFFFFF"/>
      <w:sz w:val="40"/>
      <w:szCs w:val="40"/>
      <w:shd w:val="clear" w:color="auto" w:fill="333399"/>
      <w:lang w:val="fr-FR" w:eastAsia="fr-FR"/>
    </w:rPr>
  </w:style>
  <w:style w:type="paragraph" w:customStyle="1" w:styleId="N1">
    <w:name w:val="N1"/>
    <w:basedOn w:val="Normal"/>
    <w:autoRedefine/>
    <w:rsid w:val="00E21475"/>
    <w:pPr>
      <w:widowControl w:val="0"/>
      <w:tabs>
        <w:tab w:val="left" w:pos="-720"/>
      </w:tabs>
      <w:suppressAutoHyphens/>
      <w:spacing w:after="0" w:line="240" w:lineRule="auto"/>
      <w:jc w:val="both"/>
    </w:pPr>
    <w:rPr>
      <w:rFonts w:ascii="Arial Narrow" w:eastAsia="Times New Roman" w:hAnsi="Arial Narrow" w:cs="Times New Roman"/>
      <w:spacing w:val="-3"/>
      <w:sz w:val="24"/>
      <w:szCs w:val="20"/>
      <w:lang w:val="fr-FR"/>
    </w:rPr>
  </w:style>
  <w:style w:type="paragraph" w:customStyle="1" w:styleId="TOCNumber1">
    <w:name w:val="TOC Number1"/>
    <w:basedOn w:val="Titre4"/>
    <w:autoRedefine/>
    <w:uiPriority w:val="99"/>
    <w:rsid w:val="00E21475"/>
    <w:pPr>
      <w:keepNext w:val="0"/>
      <w:keepLines w:val="0"/>
      <w:numPr>
        <w:ilvl w:val="0"/>
        <w:numId w:val="0"/>
      </w:numPr>
      <w:spacing w:before="0" w:after="0" w:line="240" w:lineRule="auto"/>
      <w:outlineLvl w:val="9"/>
    </w:pPr>
    <w:rPr>
      <w:rFonts w:ascii="Times New Roman" w:hAnsi="Times New Roman"/>
      <w:i/>
      <w:iCs w:val="0"/>
      <w:color w:val="auto"/>
      <w:sz w:val="24"/>
      <w:szCs w:val="20"/>
      <w:u w:val="single"/>
      <w:lang w:val="fr-FR" w:eastAsia="fr-FR"/>
    </w:rPr>
  </w:style>
  <w:style w:type="paragraph" w:customStyle="1" w:styleId="PAR1">
    <w:name w:val="PAR 1"/>
    <w:basedOn w:val="Normal"/>
    <w:rsid w:val="00E21475"/>
    <w:pPr>
      <w:overflowPunct w:val="0"/>
      <w:autoSpaceDE w:val="0"/>
      <w:autoSpaceDN w:val="0"/>
      <w:adjustRightInd w:val="0"/>
      <w:spacing w:after="0" w:line="240" w:lineRule="auto"/>
      <w:ind w:left="709"/>
      <w:jc w:val="both"/>
      <w:textAlignment w:val="baseline"/>
    </w:pPr>
    <w:rPr>
      <w:rFonts w:ascii="Times" w:eastAsia="Times New Roman" w:hAnsi="Times" w:cs="Times New Roman"/>
      <w:sz w:val="20"/>
      <w:szCs w:val="20"/>
      <w:lang w:val="fr-FR" w:eastAsia="fr-FR"/>
    </w:rPr>
  </w:style>
  <w:style w:type="paragraph" w:customStyle="1" w:styleId="Header3-Paragraph">
    <w:name w:val="Header 3 - Paragraph"/>
    <w:basedOn w:val="Normal"/>
    <w:uiPriority w:val="99"/>
    <w:rsid w:val="00E21475"/>
    <w:pPr>
      <w:spacing w:line="240" w:lineRule="auto"/>
      <w:ind w:left="1440" w:hanging="360"/>
      <w:jc w:val="both"/>
    </w:pPr>
    <w:rPr>
      <w:rFonts w:ascii="Times New Roman" w:eastAsia="Times New Roman" w:hAnsi="Times New Roman" w:cs="Times New Roman"/>
      <w:sz w:val="24"/>
      <w:szCs w:val="20"/>
      <w:lang w:val="en-US" w:eastAsia="fr-FR"/>
    </w:rPr>
  </w:style>
  <w:style w:type="character" w:customStyle="1" w:styleId="acctext1">
    <w:name w:val="acctext1"/>
    <w:basedOn w:val="Policepardfaut"/>
    <w:rsid w:val="00E21475"/>
  </w:style>
  <w:style w:type="numbering" w:customStyle="1" w:styleId="Aucuneliste11">
    <w:name w:val="Aucune liste11"/>
    <w:next w:val="Aucuneliste"/>
    <w:uiPriority w:val="99"/>
    <w:semiHidden/>
    <w:rsid w:val="00E21475"/>
  </w:style>
  <w:style w:type="paragraph" w:customStyle="1" w:styleId="Retraitnormal1">
    <w:name w:val="Retrait normal1"/>
    <w:basedOn w:val="Normal"/>
    <w:rsid w:val="00E21475"/>
    <w:pPr>
      <w:tabs>
        <w:tab w:val="left" w:pos="1418"/>
      </w:tabs>
      <w:spacing w:after="0" w:line="240" w:lineRule="auto"/>
      <w:ind w:left="1134"/>
    </w:pPr>
    <w:rPr>
      <w:rFonts w:ascii="Times New Roman" w:eastAsia="Times New Roman" w:hAnsi="Times New Roman" w:cs="Times New Roman"/>
      <w:color w:val="000000"/>
      <w:sz w:val="24"/>
      <w:szCs w:val="24"/>
      <w:lang w:val="en-US" w:eastAsia="fr-FR"/>
    </w:rPr>
  </w:style>
  <w:style w:type="paragraph" w:styleId="Retraitnormal">
    <w:name w:val="Normal Indent"/>
    <w:basedOn w:val="Normal"/>
    <w:uiPriority w:val="99"/>
    <w:rsid w:val="00E21475"/>
    <w:pPr>
      <w:spacing w:after="0" w:line="240" w:lineRule="auto"/>
      <w:ind w:left="851"/>
    </w:pPr>
    <w:rPr>
      <w:rFonts w:ascii="Times New Roman" w:eastAsia="Times New Roman" w:hAnsi="Times New Roman" w:cs="Times New Roman"/>
      <w:sz w:val="24"/>
      <w:szCs w:val="24"/>
      <w:lang w:val="fr-FR" w:eastAsia="fr-FR"/>
    </w:rPr>
  </w:style>
  <w:style w:type="paragraph" w:customStyle="1" w:styleId="Normal1">
    <w:name w:val="Normal 1"/>
    <w:basedOn w:val="Normal"/>
    <w:uiPriority w:val="99"/>
    <w:rsid w:val="00E21475"/>
    <w:pPr>
      <w:spacing w:after="0" w:line="240" w:lineRule="auto"/>
      <w:ind w:left="1134" w:hanging="567"/>
    </w:pPr>
    <w:rPr>
      <w:rFonts w:ascii="Times New Roman" w:eastAsia="Times New Roman" w:hAnsi="Times New Roman" w:cs="Times New Roman"/>
      <w:color w:val="000000"/>
      <w:sz w:val="24"/>
      <w:szCs w:val="24"/>
      <w:lang w:val="en-US" w:eastAsia="fr-FR"/>
    </w:rPr>
  </w:style>
  <w:style w:type="paragraph" w:customStyle="1" w:styleId="titre31">
    <w:name w:val="titre 31"/>
    <w:basedOn w:val="Normal"/>
    <w:rsid w:val="00E21475"/>
    <w:pPr>
      <w:tabs>
        <w:tab w:val="left" w:pos="2835"/>
        <w:tab w:val="left" w:pos="9923"/>
      </w:tabs>
      <w:spacing w:before="120" w:after="120" w:line="240" w:lineRule="auto"/>
      <w:ind w:left="851" w:right="1133"/>
      <w:jc w:val="center"/>
    </w:pPr>
    <w:rPr>
      <w:rFonts w:ascii="Times New Roman" w:eastAsia="Times New Roman" w:hAnsi="Times New Roman" w:cs="Times New Roman"/>
      <w:b/>
      <w:bCs/>
      <w:color w:val="000000"/>
      <w:spacing w:val="30"/>
      <w:sz w:val="26"/>
      <w:szCs w:val="26"/>
      <w:lang w:val="en-US" w:eastAsia="fr-FR"/>
    </w:rPr>
  </w:style>
  <w:style w:type="paragraph" w:customStyle="1" w:styleId="titre41">
    <w:name w:val="titre41"/>
    <w:basedOn w:val="Normal"/>
    <w:uiPriority w:val="99"/>
    <w:rsid w:val="00E21475"/>
    <w:pPr>
      <w:tabs>
        <w:tab w:val="left" w:pos="3119"/>
      </w:tabs>
      <w:spacing w:before="120" w:after="120" w:line="240" w:lineRule="auto"/>
      <w:ind w:left="1134" w:right="1134"/>
      <w:jc w:val="center"/>
    </w:pPr>
    <w:rPr>
      <w:rFonts w:ascii="Times New Roman" w:eastAsia="Times New Roman" w:hAnsi="Times New Roman" w:cs="Times New Roman"/>
      <w:b/>
      <w:bCs/>
      <w:smallCaps/>
      <w:color w:val="000000"/>
      <w:spacing w:val="30"/>
      <w:sz w:val="30"/>
      <w:szCs w:val="30"/>
      <w:lang w:val="en-US" w:eastAsia="fr-FR"/>
    </w:rPr>
  </w:style>
  <w:style w:type="paragraph" w:customStyle="1" w:styleId="Normaldep">
    <w:name w:val="Normaldep"/>
    <w:basedOn w:val="Normal"/>
    <w:rsid w:val="00E21475"/>
    <w:pPr>
      <w:spacing w:before="120" w:after="0" w:line="240" w:lineRule="auto"/>
      <w:ind w:left="567"/>
    </w:pPr>
    <w:rPr>
      <w:rFonts w:ascii="Times New Roman" w:eastAsia="Times New Roman" w:hAnsi="Times New Roman" w:cs="Times New Roman"/>
      <w:color w:val="000000"/>
      <w:sz w:val="24"/>
      <w:szCs w:val="24"/>
      <w:lang w:val="en-US" w:eastAsia="fr-FR"/>
    </w:rPr>
  </w:style>
  <w:style w:type="paragraph" w:customStyle="1" w:styleId="Normala">
    <w:name w:val="Normala"/>
    <w:basedOn w:val="Normaldep"/>
    <w:rsid w:val="00E21475"/>
    <w:pPr>
      <w:spacing w:before="0" w:after="120"/>
    </w:pPr>
  </w:style>
  <w:style w:type="paragraph" w:customStyle="1" w:styleId="Normal3ap">
    <w:name w:val="Normal3ap"/>
    <w:basedOn w:val="Normal3"/>
    <w:rsid w:val="00E21475"/>
    <w:pPr>
      <w:spacing w:after="120"/>
      <w:ind w:left="1701"/>
    </w:pPr>
    <w:rPr>
      <w:rFonts w:ascii="Times New Roman" w:hAnsi="Times New Roman"/>
      <w:snapToGrid/>
      <w:color w:val="000000"/>
      <w:szCs w:val="24"/>
      <w:lang w:val="en-US"/>
    </w:rPr>
  </w:style>
  <w:style w:type="paragraph" w:customStyle="1" w:styleId="titre42">
    <w:name w:val="titre42"/>
    <w:basedOn w:val="titre41"/>
    <w:uiPriority w:val="99"/>
    <w:rsid w:val="00E21475"/>
    <w:pPr>
      <w:spacing w:before="0" w:after="0"/>
    </w:pPr>
    <w:rPr>
      <w:sz w:val="26"/>
      <w:szCs w:val="26"/>
    </w:rPr>
  </w:style>
  <w:style w:type="paragraph" w:customStyle="1" w:styleId="Tdm2">
    <w:name w:val="Tdm 2"/>
    <w:basedOn w:val="Normal"/>
    <w:rsid w:val="00E21475"/>
    <w:pPr>
      <w:tabs>
        <w:tab w:val="left" w:pos="1940"/>
        <w:tab w:val="left" w:pos="9060"/>
      </w:tabs>
      <w:spacing w:after="0" w:line="240" w:lineRule="auto"/>
      <w:ind w:left="567" w:right="719"/>
    </w:pPr>
    <w:rPr>
      <w:rFonts w:ascii="Times New Roman" w:eastAsia="Times New Roman" w:hAnsi="Times New Roman" w:cs="Times New Roman"/>
      <w:b/>
      <w:bCs/>
      <w:color w:val="000000"/>
      <w:sz w:val="24"/>
      <w:szCs w:val="24"/>
      <w:lang w:val="en-US" w:eastAsia="fr-FR"/>
    </w:rPr>
  </w:style>
  <w:style w:type="paragraph" w:customStyle="1" w:styleId="TIT1">
    <w:name w:val="TIT 1"/>
    <w:basedOn w:val="Normal"/>
    <w:rsid w:val="00E21475"/>
    <w:pPr>
      <w:pBdr>
        <w:top w:val="single" w:sz="6" w:space="1" w:color="auto" w:shadow="1"/>
        <w:left w:val="single" w:sz="6" w:space="1" w:color="auto" w:shadow="1"/>
        <w:bottom w:val="single" w:sz="6" w:space="1" w:color="auto" w:shadow="1"/>
        <w:right w:val="single" w:sz="6" w:space="1" w:color="auto" w:shadow="1"/>
      </w:pBdr>
      <w:overflowPunct w:val="0"/>
      <w:autoSpaceDE w:val="0"/>
      <w:autoSpaceDN w:val="0"/>
      <w:adjustRightInd w:val="0"/>
      <w:spacing w:after="0" w:line="240" w:lineRule="atLeast"/>
      <w:jc w:val="center"/>
    </w:pPr>
    <w:rPr>
      <w:rFonts w:ascii="TimesNewRomanPS" w:eastAsia="Times New Roman" w:hAnsi="TimesNewRomanPS" w:cs="Times New Roman"/>
      <w:b/>
      <w:color w:val="000000"/>
      <w:sz w:val="20"/>
      <w:szCs w:val="20"/>
      <w:lang w:val="fr-FR" w:eastAsia="fr-FR"/>
    </w:rPr>
  </w:style>
  <w:style w:type="paragraph" w:customStyle="1" w:styleId="Tit20">
    <w:name w:val="Tit 2"/>
    <w:basedOn w:val="Normal"/>
    <w:link w:val="Tit2Car"/>
    <w:rsid w:val="00E21475"/>
    <w:pPr>
      <w:overflowPunct w:val="0"/>
      <w:autoSpaceDE w:val="0"/>
      <w:autoSpaceDN w:val="0"/>
      <w:adjustRightInd w:val="0"/>
      <w:spacing w:after="0" w:line="240" w:lineRule="atLeast"/>
      <w:jc w:val="both"/>
    </w:pPr>
    <w:rPr>
      <w:rFonts w:ascii="Times" w:eastAsia="Times New Roman" w:hAnsi="Times" w:cs="Times New Roman"/>
      <w:b/>
      <w:sz w:val="20"/>
      <w:szCs w:val="20"/>
      <w:u w:val="single"/>
      <w:lang w:val="fr-FR" w:eastAsia="fr-FR"/>
    </w:rPr>
  </w:style>
  <w:style w:type="character" w:customStyle="1" w:styleId="Tit2Car">
    <w:name w:val="Tit 2 Car"/>
    <w:link w:val="Tit20"/>
    <w:rsid w:val="00E21475"/>
    <w:rPr>
      <w:rFonts w:ascii="Times" w:eastAsia="Times New Roman" w:hAnsi="Times" w:cs="Times New Roman"/>
      <w:b/>
      <w:sz w:val="20"/>
      <w:szCs w:val="20"/>
      <w:u w:val="single"/>
      <w:lang w:val="fr-FR" w:eastAsia="fr-FR"/>
    </w:rPr>
  </w:style>
  <w:style w:type="paragraph" w:customStyle="1" w:styleId="PAR2BIS">
    <w:name w:val="PAR 2 BIS"/>
    <w:basedOn w:val="PAR1BIS0"/>
    <w:rsid w:val="00E21475"/>
    <w:pPr>
      <w:overflowPunct w:val="0"/>
      <w:autoSpaceDE w:val="0"/>
      <w:autoSpaceDN w:val="0"/>
      <w:adjustRightInd w:val="0"/>
      <w:ind w:left="1418"/>
      <w:textAlignment w:val="baseline"/>
    </w:pPr>
  </w:style>
  <w:style w:type="paragraph" w:customStyle="1" w:styleId="AC">
    <w:name w:val="AC"/>
    <w:basedOn w:val="Titre1"/>
    <w:rsid w:val="00E21475"/>
    <w:pPr>
      <w:numPr>
        <w:numId w:val="0"/>
      </w:numPr>
      <w:pBdr>
        <w:top w:val="single" w:sz="6" w:space="1" w:color="auto"/>
        <w:left w:val="single" w:sz="6" w:space="1" w:color="auto"/>
        <w:bottom w:val="single" w:sz="6" w:space="1" w:color="auto"/>
        <w:right w:val="single" w:sz="6" w:space="1" w:color="auto"/>
      </w:pBdr>
      <w:shd w:val="clear" w:color="auto" w:fill="auto"/>
      <w:autoSpaceDE/>
      <w:autoSpaceDN/>
      <w:adjustRightInd/>
      <w:spacing w:after="0" w:line="240" w:lineRule="auto"/>
      <w:jc w:val="center"/>
      <w:outlineLvl w:val="9"/>
    </w:pPr>
    <w:rPr>
      <w:rFonts w:ascii="Times New Roman" w:eastAsia="Times New Roman" w:hAnsi="Times New Roman" w:cs="Times New Roman"/>
      <w:bCs/>
      <w:smallCaps/>
      <w:color w:val="auto"/>
      <w:spacing w:val="40"/>
      <w:sz w:val="30"/>
      <w:szCs w:val="30"/>
      <w:lang w:val="fr-FR" w:eastAsia="x-none"/>
    </w:rPr>
  </w:style>
  <w:style w:type="paragraph" w:customStyle="1" w:styleId="BodyTextIndent21">
    <w:name w:val="Body Text Indent 21"/>
    <w:basedOn w:val="Normal"/>
    <w:rsid w:val="00E21475"/>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eastAsia="fr-FR"/>
    </w:rPr>
  </w:style>
  <w:style w:type="paragraph" w:customStyle="1" w:styleId="BodyText21">
    <w:name w:val="Body Text 21"/>
    <w:basedOn w:val="Normal"/>
    <w:uiPriority w:val="99"/>
    <w:rsid w:val="00E21475"/>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4"/>
      <w:szCs w:val="20"/>
      <w:lang w:val="fr-FR" w:eastAsia="fr-FR"/>
    </w:rPr>
  </w:style>
  <w:style w:type="paragraph" w:customStyle="1" w:styleId="BlockText1">
    <w:name w:val="Block Text1"/>
    <w:basedOn w:val="Normal"/>
    <w:rsid w:val="00E21475"/>
    <w:pPr>
      <w:tabs>
        <w:tab w:val="left" w:pos="540"/>
      </w:tab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0"/>
      <w:szCs w:val="20"/>
      <w:lang w:val="fr-FR" w:eastAsia="fr-FR"/>
    </w:rPr>
  </w:style>
  <w:style w:type="paragraph" w:styleId="Index7">
    <w:name w:val="index 7"/>
    <w:basedOn w:val="Normal"/>
    <w:next w:val="Normal"/>
    <w:rsid w:val="00E21475"/>
    <w:pPr>
      <w:spacing w:after="0" w:line="240" w:lineRule="auto"/>
      <w:ind w:left="1698"/>
    </w:pPr>
    <w:rPr>
      <w:rFonts w:ascii="Times New Roman" w:eastAsia="Times New Roman" w:hAnsi="Times New Roman" w:cs="Times New Roman"/>
      <w:sz w:val="24"/>
      <w:szCs w:val="24"/>
      <w:lang w:val="fr-FR" w:eastAsia="fr-FR"/>
    </w:rPr>
  </w:style>
  <w:style w:type="paragraph" w:styleId="Index6">
    <w:name w:val="index 6"/>
    <w:basedOn w:val="Normal"/>
    <w:next w:val="Normal"/>
    <w:rsid w:val="00E21475"/>
    <w:pPr>
      <w:spacing w:after="0" w:line="240" w:lineRule="auto"/>
      <w:ind w:left="1415"/>
    </w:pPr>
    <w:rPr>
      <w:rFonts w:ascii="Times New Roman" w:eastAsia="Times New Roman" w:hAnsi="Times New Roman" w:cs="Times New Roman"/>
      <w:sz w:val="24"/>
      <w:szCs w:val="24"/>
      <w:lang w:val="fr-FR" w:eastAsia="fr-FR"/>
    </w:rPr>
  </w:style>
  <w:style w:type="paragraph" w:styleId="Index5">
    <w:name w:val="index 5"/>
    <w:basedOn w:val="Normal"/>
    <w:next w:val="Normal"/>
    <w:rsid w:val="00E21475"/>
    <w:pPr>
      <w:spacing w:after="0" w:line="240" w:lineRule="auto"/>
      <w:ind w:left="1132"/>
    </w:pPr>
    <w:rPr>
      <w:rFonts w:ascii="Times New Roman" w:eastAsia="Times New Roman" w:hAnsi="Times New Roman" w:cs="Times New Roman"/>
      <w:sz w:val="24"/>
      <w:szCs w:val="24"/>
      <w:lang w:val="fr-FR" w:eastAsia="fr-FR"/>
    </w:rPr>
  </w:style>
  <w:style w:type="paragraph" w:styleId="Index4">
    <w:name w:val="index 4"/>
    <w:basedOn w:val="Normal"/>
    <w:next w:val="Normal"/>
    <w:rsid w:val="00E21475"/>
    <w:pPr>
      <w:spacing w:after="0" w:line="240" w:lineRule="auto"/>
      <w:ind w:left="849"/>
    </w:pPr>
    <w:rPr>
      <w:rFonts w:ascii="Times New Roman" w:eastAsia="Times New Roman" w:hAnsi="Times New Roman" w:cs="Times New Roman"/>
      <w:sz w:val="24"/>
      <w:szCs w:val="24"/>
      <w:lang w:val="fr-FR" w:eastAsia="fr-FR"/>
    </w:rPr>
  </w:style>
  <w:style w:type="paragraph" w:styleId="Index3">
    <w:name w:val="index 3"/>
    <w:basedOn w:val="Normal"/>
    <w:next w:val="Normal"/>
    <w:rsid w:val="00E21475"/>
    <w:pPr>
      <w:spacing w:after="0" w:line="240" w:lineRule="auto"/>
      <w:ind w:left="566"/>
    </w:pPr>
    <w:rPr>
      <w:rFonts w:ascii="Times New Roman" w:eastAsia="Times New Roman" w:hAnsi="Times New Roman" w:cs="Times New Roman"/>
      <w:sz w:val="24"/>
      <w:szCs w:val="24"/>
      <w:lang w:val="fr-FR" w:eastAsia="fr-FR"/>
    </w:rPr>
  </w:style>
  <w:style w:type="paragraph" w:styleId="Index2">
    <w:name w:val="index 2"/>
    <w:basedOn w:val="Normal"/>
    <w:next w:val="Normal"/>
    <w:rsid w:val="00E21475"/>
    <w:pPr>
      <w:spacing w:after="0" w:line="240" w:lineRule="auto"/>
      <w:ind w:left="283"/>
    </w:pPr>
    <w:rPr>
      <w:rFonts w:ascii="Times New Roman" w:eastAsia="Times New Roman" w:hAnsi="Times New Roman" w:cs="Times New Roman"/>
      <w:sz w:val="24"/>
      <w:szCs w:val="24"/>
      <w:lang w:val="fr-FR" w:eastAsia="fr-FR"/>
    </w:rPr>
  </w:style>
  <w:style w:type="paragraph" w:styleId="Index1">
    <w:name w:val="index 1"/>
    <w:basedOn w:val="Normal"/>
    <w:next w:val="Normal"/>
    <w:rsid w:val="00E21475"/>
    <w:pPr>
      <w:spacing w:after="0" w:line="240" w:lineRule="auto"/>
    </w:pPr>
    <w:rPr>
      <w:rFonts w:ascii="Times New Roman" w:eastAsia="Times New Roman" w:hAnsi="Times New Roman" w:cs="Times New Roman"/>
      <w:sz w:val="24"/>
      <w:szCs w:val="24"/>
      <w:lang w:val="fr-FR" w:eastAsia="fr-FR"/>
    </w:rPr>
  </w:style>
  <w:style w:type="character" w:styleId="Numrodeligne">
    <w:name w:val="line number"/>
    <w:uiPriority w:val="99"/>
    <w:rsid w:val="00E21475"/>
  </w:style>
  <w:style w:type="paragraph" w:styleId="Titreindex">
    <w:name w:val="index heading"/>
    <w:basedOn w:val="Normal"/>
    <w:next w:val="Index1"/>
    <w:rsid w:val="00E21475"/>
    <w:pPr>
      <w:spacing w:after="0" w:line="240" w:lineRule="auto"/>
      <w:ind w:left="567"/>
    </w:pPr>
    <w:rPr>
      <w:rFonts w:ascii="Times New Roman" w:eastAsia="Times New Roman" w:hAnsi="Times New Roman" w:cs="Times New Roman"/>
      <w:sz w:val="24"/>
      <w:szCs w:val="24"/>
      <w:lang w:val="fr-FR" w:eastAsia="fr-FR"/>
    </w:rPr>
  </w:style>
  <w:style w:type="paragraph" w:customStyle="1" w:styleId="titre420">
    <w:name w:val="titre4.2"/>
    <w:basedOn w:val="Normal"/>
    <w:rsid w:val="00E21475"/>
    <w:pPr>
      <w:spacing w:after="0" w:line="240" w:lineRule="auto"/>
      <w:ind w:left="1134"/>
    </w:pPr>
    <w:rPr>
      <w:rFonts w:ascii="Times New Roman" w:eastAsia="Times New Roman" w:hAnsi="Times New Roman" w:cs="Times New Roman"/>
      <w:spacing w:val="50"/>
      <w:sz w:val="24"/>
      <w:szCs w:val="24"/>
      <w:u w:val="double"/>
      <w:lang w:val="fr-FR" w:eastAsia="fr-FR"/>
    </w:rPr>
  </w:style>
  <w:style w:type="paragraph" w:customStyle="1" w:styleId="Normalav">
    <w:name w:val="Normalav"/>
    <w:basedOn w:val="Normal"/>
    <w:next w:val="Normal"/>
    <w:rsid w:val="00E21475"/>
    <w:pPr>
      <w:spacing w:before="120" w:after="0" w:line="240" w:lineRule="auto"/>
      <w:ind w:left="567"/>
    </w:pPr>
    <w:rPr>
      <w:rFonts w:ascii="Times New Roman" w:eastAsia="Times New Roman" w:hAnsi="Times New Roman" w:cs="Times New Roman"/>
      <w:sz w:val="24"/>
      <w:szCs w:val="24"/>
      <w:lang w:val="fr-FR" w:eastAsia="fr-FR"/>
    </w:rPr>
  </w:style>
  <w:style w:type="paragraph" w:customStyle="1" w:styleId="Normal20">
    <w:name w:val="Normal 2"/>
    <w:basedOn w:val="Normal"/>
    <w:rsid w:val="00E21475"/>
    <w:pPr>
      <w:spacing w:after="0" w:line="240" w:lineRule="auto"/>
      <w:ind w:left="1134"/>
    </w:pPr>
    <w:rPr>
      <w:rFonts w:ascii="Times New Roman" w:eastAsia="Times New Roman" w:hAnsi="Times New Roman" w:cs="Times New Roman"/>
      <w:sz w:val="24"/>
      <w:szCs w:val="24"/>
      <w:lang w:val="fr-FR" w:eastAsia="fr-FR"/>
    </w:rPr>
  </w:style>
  <w:style w:type="paragraph" w:customStyle="1" w:styleId="Normalap">
    <w:name w:val="Normalap"/>
    <w:basedOn w:val="Normal"/>
    <w:rsid w:val="00E21475"/>
    <w:pPr>
      <w:spacing w:after="120" w:line="240" w:lineRule="auto"/>
      <w:ind w:left="567"/>
    </w:pPr>
    <w:rPr>
      <w:rFonts w:ascii="Times New Roman" w:eastAsia="Times New Roman" w:hAnsi="Times New Roman" w:cs="Times New Roman"/>
      <w:sz w:val="24"/>
      <w:szCs w:val="24"/>
      <w:lang w:val="fr-FR" w:eastAsia="fr-FR"/>
    </w:rPr>
  </w:style>
  <w:style w:type="paragraph" w:customStyle="1" w:styleId="N4">
    <w:name w:val="N4"/>
    <w:basedOn w:val="Normal"/>
    <w:uiPriority w:val="99"/>
    <w:rsid w:val="00E21475"/>
    <w:pPr>
      <w:spacing w:after="0" w:line="240" w:lineRule="auto"/>
      <w:ind w:left="2268"/>
    </w:pPr>
    <w:rPr>
      <w:rFonts w:ascii="Times New Roman" w:eastAsia="Times New Roman" w:hAnsi="Times New Roman" w:cs="Times New Roman"/>
      <w:sz w:val="24"/>
      <w:szCs w:val="24"/>
      <w:lang w:val="fr-FR" w:eastAsia="fr-FR"/>
    </w:rPr>
  </w:style>
  <w:style w:type="paragraph" w:customStyle="1" w:styleId="tm51">
    <w:name w:val="tm 51"/>
    <w:basedOn w:val="TM5"/>
    <w:uiPriority w:val="99"/>
    <w:rsid w:val="00E21475"/>
    <w:pPr>
      <w:tabs>
        <w:tab w:val="clear" w:pos="1276"/>
        <w:tab w:val="clear" w:pos="1843"/>
        <w:tab w:val="clear" w:pos="9060"/>
        <w:tab w:val="left" w:pos="9072"/>
      </w:tabs>
      <w:spacing w:before="120" w:after="120" w:afterAutospacing="0"/>
      <w:ind w:left="1418" w:right="1134"/>
      <w:jc w:val="center"/>
    </w:pPr>
    <w:rPr>
      <w:rFonts w:ascii="Times New Roman" w:hAnsi="Times New Roman"/>
      <w:b/>
      <w:noProof w:val="0"/>
      <w:sz w:val="24"/>
      <w:lang w:val="fr-FR" w:eastAsia="fr-FR"/>
    </w:rPr>
  </w:style>
  <w:style w:type="paragraph" w:customStyle="1" w:styleId="tm41">
    <w:name w:val="tm 41"/>
    <w:basedOn w:val="TM4"/>
    <w:uiPriority w:val="99"/>
    <w:rsid w:val="00E21475"/>
    <w:pPr>
      <w:tabs>
        <w:tab w:val="clear" w:pos="1134"/>
        <w:tab w:val="clear" w:pos="1415"/>
        <w:tab w:val="clear" w:pos="9060"/>
        <w:tab w:val="left" w:pos="3402"/>
        <w:tab w:val="left" w:leader="dot" w:pos="9072"/>
      </w:tabs>
      <w:spacing w:after="120"/>
      <w:ind w:left="2268" w:right="567" w:firstLine="0"/>
    </w:pPr>
    <w:rPr>
      <w:rFonts w:ascii="Times New Roman" w:hAnsi="Times New Roman"/>
      <w:noProof w:val="0"/>
      <w:sz w:val="24"/>
      <w:lang w:val="fr-FR" w:eastAsia="fr-FR"/>
    </w:rPr>
  </w:style>
  <w:style w:type="character" w:customStyle="1" w:styleId="StyleArialGrasSoulignement">
    <w:name w:val="Style Arial Gras Soulignement"/>
    <w:rsid w:val="00E21475"/>
    <w:rPr>
      <w:rFonts w:ascii="Arial" w:hAnsi="Arial"/>
      <w:b/>
      <w:bCs/>
      <w:sz w:val="24"/>
      <w:szCs w:val="24"/>
      <w:u w:val="single"/>
    </w:rPr>
  </w:style>
  <w:style w:type="paragraph" w:customStyle="1" w:styleId="StyleTit2Arial12pt">
    <w:name w:val="Style Tit 2 + Arial 12 pt"/>
    <w:basedOn w:val="Tit20"/>
    <w:link w:val="StyleTit2Arial12ptCar"/>
    <w:autoRedefine/>
    <w:rsid w:val="00E21475"/>
    <w:pPr>
      <w:ind w:firstLine="567"/>
    </w:pPr>
    <w:rPr>
      <w:rFonts w:ascii="Arial" w:hAnsi="Arial"/>
      <w:bCs/>
      <w:sz w:val="24"/>
      <w:szCs w:val="24"/>
    </w:rPr>
  </w:style>
  <w:style w:type="character" w:customStyle="1" w:styleId="StyleTit2Arial12ptCar">
    <w:name w:val="Style Tit 2 + Arial 12 pt Car"/>
    <w:link w:val="StyleTit2Arial12pt"/>
    <w:rsid w:val="00E21475"/>
    <w:rPr>
      <w:rFonts w:ascii="Arial" w:eastAsia="Times New Roman" w:hAnsi="Arial" w:cs="Times New Roman"/>
      <w:b/>
      <w:bCs/>
      <w:sz w:val="24"/>
      <w:szCs w:val="24"/>
      <w:u w:val="single"/>
      <w:lang w:val="fr-FR" w:eastAsia="fr-FR"/>
    </w:rPr>
  </w:style>
  <w:style w:type="paragraph" w:customStyle="1" w:styleId="StyleTIT2Arial12ptAutomatiqueGauchePremireligne1">
    <w:name w:val="Style TIT 2 + Arial 12 pt Automatique Gauche Première ligne : 1..."/>
    <w:basedOn w:val="TIT2"/>
    <w:autoRedefine/>
    <w:rsid w:val="00E21475"/>
    <w:pPr>
      <w:overflowPunct w:val="0"/>
      <w:autoSpaceDE w:val="0"/>
      <w:autoSpaceDN w:val="0"/>
      <w:adjustRightInd w:val="0"/>
      <w:ind w:right="566" w:firstLine="567"/>
      <w:jc w:val="left"/>
    </w:pPr>
    <w:rPr>
      <w:rFonts w:ascii="Arial" w:hAnsi="Arial"/>
      <w:bCs/>
      <w:color w:val="auto"/>
      <w:sz w:val="24"/>
      <w:szCs w:val="24"/>
    </w:rPr>
  </w:style>
  <w:style w:type="paragraph" w:customStyle="1" w:styleId="StyleStyleTIT2Arial12ptAutomatiqueGauchePremireligne">
    <w:name w:val="Style Style TIT 2 + Arial 12 pt Automatique Gauche Première ligne :..."/>
    <w:basedOn w:val="StyleTIT2Arial12ptAutomatiqueGauchePremireligne1"/>
    <w:rsid w:val="00E21475"/>
    <w:rPr>
      <w:bCs w:val="0"/>
    </w:rPr>
  </w:style>
  <w:style w:type="paragraph" w:customStyle="1" w:styleId="xl31">
    <w:name w:val="xl31"/>
    <w:basedOn w:val="Normal"/>
    <w:rsid w:val="00E21475"/>
    <w:pPr>
      <w:spacing w:before="100" w:beforeAutospacing="1" w:after="100" w:afterAutospacing="1" w:line="240" w:lineRule="auto"/>
    </w:pPr>
    <w:rPr>
      <w:rFonts w:ascii="Arial" w:eastAsia="Times New Roman" w:hAnsi="Arial" w:cs="Arial"/>
      <w:b/>
      <w:bCs/>
      <w:color w:val="0000FF"/>
      <w:sz w:val="24"/>
      <w:szCs w:val="24"/>
      <w:lang w:val="fr-FR" w:eastAsia="fr-FR"/>
    </w:rPr>
  </w:style>
  <w:style w:type="paragraph" w:customStyle="1" w:styleId="Texte">
    <w:name w:val="Texte"/>
    <w:basedOn w:val="Normal"/>
    <w:autoRedefine/>
    <w:rsid w:val="00E21475"/>
    <w:pPr>
      <w:widowControl w:val="0"/>
      <w:numPr>
        <w:numId w:val="80"/>
      </w:numPr>
      <w:tabs>
        <w:tab w:val="clear" w:pos="0"/>
      </w:tabs>
      <w:adjustRightInd w:val="0"/>
      <w:spacing w:before="120" w:after="120" w:line="240" w:lineRule="auto"/>
      <w:jc w:val="both"/>
      <w:textAlignment w:val="baseline"/>
    </w:pPr>
    <w:rPr>
      <w:rFonts w:ascii="Arial" w:eastAsia="Batang" w:hAnsi="Arial" w:cs="Times New Roman"/>
      <w:sz w:val="20"/>
      <w:szCs w:val="20"/>
      <w:lang w:val="fr-FR" w:eastAsia="fr-FR"/>
    </w:rPr>
  </w:style>
  <w:style w:type="paragraph" w:customStyle="1" w:styleId="Enum1">
    <w:name w:val="Enum 1"/>
    <w:basedOn w:val="Normal"/>
    <w:autoRedefine/>
    <w:rsid w:val="00E21475"/>
    <w:pPr>
      <w:keepLines/>
      <w:widowControl w:val="0"/>
      <w:numPr>
        <w:numId w:val="77"/>
      </w:numPr>
      <w:tabs>
        <w:tab w:val="num" w:pos="426"/>
      </w:tabs>
      <w:adjustRightInd w:val="0"/>
      <w:spacing w:before="60" w:after="0" w:line="240" w:lineRule="auto"/>
      <w:textAlignment w:val="baseline"/>
    </w:pPr>
    <w:rPr>
      <w:rFonts w:ascii="Arial" w:eastAsia="Batang" w:hAnsi="Arial" w:cs="Times New Roman"/>
      <w:sz w:val="20"/>
      <w:szCs w:val="20"/>
      <w:lang w:val="fr-FR" w:eastAsia="fr-FR"/>
    </w:rPr>
  </w:style>
  <w:style w:type="paragraph" w:styleId="TitreTR">
    <w:name w:val="toa heading"/>
    <w:basedOn w:val="Normal"/>
    <w:next w:val="Normal"/>
    <w:rsid w:val="00E21475"/>
    <w:pPr>
      <w:tabs>
        <w:tab w:val="left" w:pos="9000"/>
        <w:tab w:val="right" w:pos="9360"/>
      </w:tabs>
      <w:suppressAutoHyphens/>
      <w:spacing w:after="0" w:line="240" w:lineRule="auto"/>
      <w:jc w:val="both"/>
    </w:pPr>
    <w:rPr>
      <w:rFonts w:ascii="Times New Roman" w:eastAsia="Times New Roman" w:hAnsi="Times New Roman" w:cs="Times New Roman"/>
      <w:sz w:val="24"/>
      <w:szCs w:val="20"/>
      <w:lang w:val="fr-FR" w:eastAsia="fr-FR"/>
    </w:rPr>
  </w:style>
  <w:style w:type="paragraph" w:customStyle="1" w:styleId="Style1">
    <w:name w:val="Style1"/>
    <w:basedOn w:val="Normal"/>
    <w:rsid w:val="00E21475"/>
    <w:pPr>
      <w:spacing w:after="0" w:line="240" w:lineRule="auto"/>
      <w:ind w:left="1440" w:hanging="1440"/>
    </w:pPr>
    <w:rPr>
      <w:rFonts w:ascii="Times New Roman" w:eastAsia="Times New Roman" w:hAnsi="Times New Roman" w:cs="Times New Roman"/>
      <w:b/>
      <w:sz w:val="24"/>
      <w:szCs w:val="20"/>
      <w:lang w:val="fr-FR" w:eastAsia="fr-FR"/>
    </w:rPr>
  </w:style>
  <w:style w:type="paragraph" w:customStyle="1" w:styleId="font5">
    <w:name w:val="font5"/>
    <w:basedOn w:val="Normal"/>
    <w:rsid w:val="00E21475"/>
    <w:pPr>
      <w:spacing w:before="100" w:beforeAutospacing="1" w:after="100" w:afterAutospacing="1" w:line="240" w:lineRule="auto"/>
    </w:pPr>
    <w:rPr>
      <w:rFonts w:ascii="Arial" w:eastAsia="Arial Unicode MS" w:hAnsi="Arial" w:cs="Arial"/>
      <w:sz w:val="20"/>
      <w:szCs w:val="20"/>
      <w:lang w:val="fr-FR" w:eastAsia="fr-FR"/>
    </w:rPr>
  </w:style>
  <w:style w:type="paragraph" w:customStyle="1" w:styleId="xl24">
    <w:name w:val="xl24"/>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fr-FR" w:eastAsia="fr-FR"/>
    </w:rPr>
  </w:style>
  <w:style w:type="paragraph" w:customStyle="1" w:styleId="xl25">
    <w:name w:val="xl25"/>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val="fr-FR" w:eastAsia="fr-FR"/>
    </w:rPr>
  </w:style>
  <w:style w:type="paragraph" w:customStyle="1" w:styleId="xl27">
    <w:name w:val="xl27"/>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val="fr-FR" w:eastAsia="fr-FR"/>
    </w:rPr>
  </w:style>
  <w:style w:type="paragraph" w:customStyle="1" w:styleId="xl28">
    <w:name w:val="xl28"/>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fr-FR" w:eastAsia="fr-FR"/>
    </w:rPr>
  </w:style>
  <w:style w:type="paragraph" w:customStyle="1" w:styleId="xl29">
    <w:name w:val="xl29"/>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val="fr-FR" w:eastAsia="fr-FR"/>
    </w:rPr>
  </w:style>
  <w:style w:type="paragraph" w:customStyle="1" w:styleId="xl30">
    <w:name w:val="xl30"/>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val="fr-FR" w:eastAsia="fr-FR"/>
    </w:rPr>
  </w:style>
  <w:style w:type="paragraph" w:customStyle="1" w:styleId="xl32">
    <w:name w:val="xl32"/>
    <w:basedOn w:val="Normal"/>
    <w:rsid w:val="00E21475"/>
    <w:pPr>
      <w:spacing w:before="100" w:beforeAutospacing="1" w:after="100" w:afterAutospacing="1" w:line="240" w:lineRule="auto"/>
      <w:jc w:val="center"/>
    </w:pPr>
    <w:rPr>
      <w:rFonts w:ascii="Arial" w:eastAsia="Arial Unicode MS" w:hAnsi="Arial" w:cs="Arial"/>
      <w:b/>
      <w:bCs/>
      <w:sz w:val="24"/>
      <w:szCs w:val="24"/>
      <w:lang w:val="fr-FR" w:eastAsia="fr-FR"/>
    </w:rPr>
  </w:style>
  <w:style w:type="paragraph" w:customStyle="1" w:styleId="xl33">
    <w:name w:val="xl33"/>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val="fr-FR" w:eastAsia="fr-FR"/>
    </w:rPr>
  </w:style>
  <w:style w:type="paragraph" w:customStyle="1" w:styleId="xl35">
    <w:name w:val="xl35"/>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val="fr-FR" w:eastAsia="fr-FR"/>
    </w:rPr>
  </w:style>
  <w:style w:type="paragraph" w:customStyle="1" w:styleId="xl37">
    <w:name w:val="xl37"/>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fr-FR" w:eastAsia="fr-FR"/>
    </w:rPr>
  </w:style>
  <w:style w:type="paragraph" w:customStyle="1" w:styleId="xl39">
    <w:name w:val="xl39"/>
    <w:basedOn w:val="Normal"/>
    <w:rsid w:val="00E21475"/>
    <w:pPr>
      <w:spacing w:before="100" w:beforeAutospacing="1" w:after="100" w:afterAutospacing="1" w:line="240" w:lineRule="auto"/>
    </w:pPr>
    <w:rPr>
      <w:rFonts w:ascii="Arial" w:eastAsia="Arial Unicode MS" w:hAnsi="Arial" w:cs="Arial"/>
      <w:b/>
      <w:bCs/>
      <w:sz w:val="24"/>
      <w:szCs w:val="24"/>
      <w:u w:val="single"/>
      <w:lang w:val="fr-FR" w:eastAsia="fr-FR"/>
    </w:rPr>
  </w:style>
  <w:style w:type="paragraph" w:customStyle="1" w:styleId="xl40">
    <w:name w:val="xl40"/>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2"/>
      <w:lang w:val="fr-FR" w:eastAsia="fr-FR"/>
    </w:rPr>
  </w:style>
  <w:style w:type="paragraph" w:styleId="Notedefin">
    <w:name w:val="endnote text"/>
    <w:basedOn w:val="Normal"/>
    <w:link w:val="NotedefinCar"/>
    <w:rsid w:val="00E21475"/>
    <w:pPr>
      <w:widowControl w:val="0"/>
      <w:spacing w:after="0" w:line="240" w:lineRule="auto"/>
    </w:pPr>
    <w:rPr>
      <w:rFonts w:ascii="CG Times" w:eastAsia="Times New Roman" w:hAnsi="CG Times" w:cs="Times New Roman"/>
      <w:snapToGrid w:val="0"/>
      <w:sz w:val="24"/>
      <w:szCs w:val="20"/>
      <w:lang w:val="en-US"/>
    </w:rPr>
  </w:style>
  <w:style w:type="character" w:customStyle="1" w:styleId="NotedefinCar">
    <w:name w:val="Note de fin Car"/>
    <w:basedOn w:val="Policepardfaut"/>
    <w:link w:val="Notedefin"/>
    <w:rsid w:val="00E21475"/>
    <w:rPr>
      <w:rFonts w:ascii="CG Times" w:eastAsia="Times New Roman" w:hAnsi="CG Times" w:cs="Times New Roman"/>
      <w:snapToGrid w:val="0"/>
      <w:sz w:val="24"/>
      <w:szCs w:val="20"/>
      <w:lang w:val="en-US"/>
    </w:rPr>
  </w:style>
  <w:style w:type="character" w:customStyle="1" w:styleId="Document7">
    <w:name w:val="Document 7"/>
    <w:rsid w:val="00E21475"/>
  </w:style>
  <w:style w:type="character" w:customStyle="1" w:styleId="CommentaireCar1">
    <w:name w:val="Commentaire Car1"/>
    <w:semiHidden/>
    <w:rsid w:val="00E21475"/>
    <w:rPr>
      <w:rFonts w:ascii="Times New Roman" w:hAnsi="Times New Roman"/>
      <w:sz w:val="18"/>
      <w:szCs w:val="18"/>
    </w:rPr>
  </w:style>
  <w:style w:type="table" w:customStyle="1" w:styleId="Grilledutableau1">
    <w:name w:val="Grille du tableau1"/>
    <w:basedOn w:val="TableauNormal"/>
    <w:next w:val="Grilledutableau"/>
    <w:uiPriority w:val="59"/>
    <w:rsid w:val="00E214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GEN1 Char,Document Header1 Char"/>
    <w:uiPriority w:val="9"/>
    <w:rsid w:val="00E21475"/>
    <w:rPr>
      <w:rFonts w:ascii="Cambria" w:eastAsia="Times New Roman" w:hAnsi="Cambria" w:cs="Times New Roman"/>
      <w:b/>
      <w:bCs/>
      <w:kern w:val="32"/>
      <w:sz w:val="32"/>
      <w:szCs w:val="32"/>
      <w:lang w:eastAsia="en-US"/>
    </w:rPr>
  </w:style>
  <w:style w:type="paragraph" w:customStyle="1" w:styleId="Head32">
    <w:name w:val="Head 3.2"/>
    <w:rsid w:val="00E21475"/>
    <w:pPr>
      <w:widowControl w:val="0"/>
      <w:tabs>
        <w:tab w:val="left" w:pos="-720"/>
      </w:tabs>
      <w:suppressAutoHyphens/>
      <w:spacing w:after="0" w:line="240" w:lineRule="auto"/>
    </w:pPr>
    <w:rPr>
      <w:rFonts w:ascii="CG Times" w:eastAsia="Times New Roman" w:hAnsi="CG Times" w:cs="CG Times"/>
      <w:b/>
      <w:bCs/>
      <w:sz w:val="24"/>
      <w:szCs w:val="24"/>
      <w:lang w:val="fr-FR"/>
    </w:rPr>
  </w:style>
  <w:style w:type="character" w:customStyle="1" w:styleId="DefaultParagraphFo">
    <w:name w:val="Default Paragraph Fo"/>
    <w:rsid w:val="00E21475"/>
  </w:style>
  <w:style w:type="paragraph" w:customStyle="1" w:styleId="Document1">
    <w:name w:val="Document 1"/>
    <w:rsid w:val="00E21475"/>
    <w:pPr>
      <w:keepNext/>
      <w:keepLines/>
      <w:widowControl w:val="0"/>
      <w:tabs>
        <w:tab w:val="left" w:pos="-720"/>
      </w:tabs>
      <w:suppressAutoHyphens/>
      <w:spacing w:after="0" w:line="240" w:lineRule="auto"/>
    </w:pPr>
    <w:rPr>
      <w:rFonts w:ascii="CG Times" w:eastAsia="Times New Roman" w:hAnsi="CG Times" w:cs="CG Times"/>
      <w:sz w:val="24"/>
      <w:szCs w:val="24"/>
      <w:lang w:val="en-US"/>
    </w:rPr>
  </w:style>
  <w:style w:type="character" w:customStyle="1" w:styleId="Document2">
    <w:name w:val="Document 2"/>
    <w:rsid w:val="00E21475"/>
  </w:style>
  <w:style w:type="character" w:customStyle="1" w:styleId="Document3">
    <w:name w:val="Document 3"/>
    <w:rsid w:val="00E21475"/>
  </w:style>
  <w:style w:type="character" w:customStyle="1" w:styleId="Document4">
    <w:name w:val="Document 4"/>
    <w:rsid w:val="00E21475"/>
    <w:rPr>
      <w:b/>
      <w:bCs/>
      <w:i/>
      <w:iCs/>
      <w:sz w:val="24"/>
      <w:szCs w:val="24"/>
    </w:rPr>
  </w:style>
  <w:style w:type="character" w:customStyle="1" w:styleId="Document5">
    <w:name w:val="Document 5"/>
    <w:rsid w:val="00E21475"/>
  </w:style>
  <w:style w:type="character" w:customStyle="1" w:styleId="Document6">
    <w:name w:val="Document 6"/>
    <w:rsid w:val="00E21475"/>
  </w:style>
  <w:style w:type="character" w:customStyle="1" w:styleId="Document8">
    <w:name w:val="Document 8"/>
    <w:rsid w:val="00E21475"/>
  </w:style>
  <w:style w:type="character" w:customStyle="1" w:styleId="Technical1">
    <w:name w:val="Technical 1"/>
    <w:rsid w:val="00E21475"/>
  </w:style>
  <w:style w:type="character" w:customStyle="1" w:styleId="Technical2">
    <w:name w:val="Technical 2"/>
    <w:rsid w:val="00E21475"/>
  </w:style>
  <w:style w:type="character" w:customStyle="1" w:styleId="Technical3">
    <w:name w:val="Technical 3"/>
    <w:rsid w:val="00E21475"/>
  </w:style>
  <w:style w:type="paragraph" w:customStyle="1" w:styleId="Technical4">
    <w:name w:val="Technical 4"/>
    <w:rsid w:val="00E21475"/>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Technical5">
    <w:name w:val="Technical 5"/>
    <w:rsid w:val="00E21475"/>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Technical6">
    <w:name w:val="Technical 6"/>
    <w:rsid w:val="00E21475"/>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Technical7">
    <w:name w:val="Technical 7"/>
    <w:rsid w:val="00E21475"/>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Technical8">
    <w:name w:val="Technical 8"/>
    <w:rsid w:val="00E21475"/>
    <w:pPr>
      <w:widowControl w:val="0"/>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31">
    <w:name w:val="3 1"/>
    <w:rsid w:val="00E21475"/>
    <w:pPr>
      <w:widowControl w:val="0"/>
      <w:tabs>
        <w:tab w:val="left" w:pos="-720"/>
        <w:tab w:val="left" w:pos="0"/>
        <w:tab w:val="decimal" w:pos="720"/>
      </w:tabs>
      <w:suppressAutoHyphens/>
      <w:spacing w:after="0" w:line="240" w:lineRule="auto"/>
    </w:pPr>
    <w:rPr>
      <w:rFonts w:ascii="CG Times" w:eastAsia="Times New Roman" w:hAnsi="CG Times" w:cs="CG Times"/>
      <w:sz w:val="24"/>
      <w:szCs w:val="24"/>
      <w:lang w:val="en-US"/>
    </w:rPr>
  </w:style>
  <w:style w:type="paragraph" w:customStyle="1" w:styleId="32">
    <w:name w:val="3 2"/>
    <w:rsid w:val="00E21475"/>
    <w:pPr>
      <w:widowControl w:val="0"/>
      <w:tabs>
        <w:tab w:val="left" w:pos="-720"/>
        <w:tab w:val="left" w:pos="0"/>
        <w:tab w:val="left" w:pos="720"/>
        <w:tab w:val="decimal" w:pos="1440"/>
      </w:tabs>
      <w:suppressAutoHyphens/>
      <w:spacing w:after="0" w:line="240" w:lineRule="auto"/>
    </w:pPr>
    <w:rPr>
      <w:rFonts w:ascii="CG Times" w:eastAsia="Times New Roman" w:hAnsi="CG Times" w:cs="CG Times"/>
      <w:sz w:val="24"/>
      <w:szCs w:val="24"/>
      <w:lang w:val="en-US"/>
    </w:rPr>
  </w:style>
  <w:style w:type="paragraph" w:customStyle="1" w:styleId="33">
    <w:name w:val="3 3"/>
    <w:rsid w:val="00E21475"/>
    <w:pPr>
      <w:widowControl w:val="0"/>
      <w:tabs>
        <w:tab w:val="left" w:pos="-720"/>
        <w:tab w:val="left" w:pos="0"/>
        <w:tab w:val="left" w:pos="720"/>
        <w:tab w:val="left" w:pos="1440"/>
        <w:tab w:val="decimal" w:pos="2160"/>
      </w:tabs>
      <w:suppressAutoHyphens/>
      <w:spacing w:after="0" w:line="240" w:lineRule="auto"/>
    </w:pPr>
    <w:rPr>
      <w:rFonts w:ascii="CG Times" w:eastAsia="Times New Roman" w:hAnsi="CG Times" w:cs="CG Times"/>
      <w:sz w:val="24"/>
      <w:szCs w:val="24"/>
      <w:lang w:val="en-US"/>
    </w:rPr>
  </w:style>
  <w:style w:type="paragraph" w:customStyle="1" w:styleId="34">
    <w:name w:val="3 4"/>
    <w:rsid w:val="00E21475"/>
    <w:pPr>
      <w:widowControl w:val="0"/>
      <w:tabs>
        <w:tab w:val="left" w:pos="-720"/>
        <w:tab w:val="left" w:pos="0"/>
        <w:tab w:val="left" w:pos="720"/>
        <w:tab w:val="left" w:pos="1440"/>
        <w:tab w:val="left" w:pos="2160"/>
        <w:tab w:val="decimal" w:pos="2880"/>
      </w:tabs>
      <w:suppressAutoHyphens/>
      <w:spacing w:after="0" w:line="240" w:lineRule="auto"/>
    </w:pPr>
    <w:rPr>
      <w:rFonts w:ascii="CG Times" w:eastAsia="Times New Roman" w:hAnsi="CG Times" w:cs="CG Times"/>
      <w:sz w:val="24"/>
      <w:szCs w:val="24"/>
      <w:lang w:val="en-US"/>
    </w:rPr>
  </w:style>
  <w:style w:type="paragraph" w:customStyle="1" w:styleId="35">
    <w:name w:val="3 5"/>
    <w:rsid w:val="00E21475"/>
    <w:pPr>
      <w:widowControl w:val="0"/>
      <w:tabs>
        <w:tab w:val="left" w:pos="-720"/>
        <w:tab w:val="left" w:pos="0"/>
        <w:tab w:val="left" w:pos="720"/>
        <w:tab w:val="left" w:pos="1440"/>
        <w:tab w:val="left" w:pos="2160"/>
        <w:tab w:val="left" w:pos="2880"/>
        <w:tab w:val="decimal" w:pos="3600"/>
      </w:tabs>
      <w:suppressAutoHyphens/>
      <w:spacing w:after="0" w:line="240" w:lineRule="auto"/>
    </w:pPr>
    <w:rPr>
      <w:rFonts w:ascii="CG Times" w:eastAsia="Times New Roman" w:hAnsi="CG Times" w:cs="CG Times"/>
      <w:sz w:val="24"/>
      <w:szCs w:val="24"/>
      <w:lang w:val="en-US"/>
    </w:rPr>
  </w:style>
  <w:style w:type="paragraph" w:customStyle="1" w:styleId="36">
    <w:name w:val="3 6"/>
    <w:rsid w:val="00E21475"/>
    <w:pPr>
      <w:widowControl w:val="0"/>
      <w:tabs>
        <w:tab w:val="left" w:pos="-720"/>
        <w:tab w:val="left" w:pos="0"/>
        <w:tab w:val="left" w:pos="720"/>
        <w:tab w:val="left" w:pos="1440"/>
        <w:tab w:val="left" w:pos="2160"/>
        <w:tab w:val="left" w:pos="2880"/>
        <w:tab w:val="left" w:pos="3600"/>
        <w:tab w:val="decimal" w:pos="4320"/>
      </w:tabs>
      <w:suppressAutoHyphens/>
      <w:spacing w:after="0" w:line="240" w:lineRule="auto"/>
    </w:pPr>
    <w:rPr>
      <w:rFonts w:ascii="CG Times" w:eastAsia="Times New Roman" w:hAnsi="CG Times" w:cs="CG Times"/>
      <w:sz w:val="24"/>
      <w:szCs w:val="24"/>
      <w:lang w:val="en-US"/>
    </w:rPr>
  </w:style>
  <w:style w:type="paragraph" w:customStyle="1" w:styleId="37">
    <w:name w:val="3 7"/>
    <w:rsid w:val="00E21475"/>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pPr>
    <w:rPr>
      <w:rFonts w:ascii="CG Times" w:eastAsia="Times New Roman" w:hAnsi="CG Times" w:cs="CG Times"/>
      <w:sz w:val="24"/>
      <w:szCs w:val="24"/>
      <w:lang w:val="en-US"/>
    </w:rPr>
  </w:style>
  <w:style w:type="paragraph" w:customStyle="1" w:styleId="38">
    <w:name w:val="3 8"/>
    <w:rsid w:val="00E21475"/>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pPr>
    <w:rPr>
      <w:rFonts w:ascii="CG Times" w:eastAsia="Times New Roman" w:hAnsi="CG Times" w:cs="CG Times"/>
      <w:sz w:val="24"/>
      <w:szCs w:val="24"/>
      <w:lang w:val="en-US"/>
    </w:rPr>
  </w:style>
  <w:style w:type="paragraph" w:customStyle="1" w:styleId="SAR1">
    <w:name w:val="SAR 1"/>
    <w:rsid w:val="00E21475"/>
    <w:pPr>
      <w:widowControl w:val="0"/>
      <w:tabs>
        <w:tab w:val="left" w:pos="0"/>
        <w:tab w:val="left" w:pos="604"/>
        <w:tab w:val="left" w:pos="1209"/>
        <w:tab w:val="left" w:pos="1813"/>
        <w:tab w:val="left" w:pos="2418"/>
        <w:tab w:val="left" w:pos="3024"/>
        <w:tab w:val="left" w:pos="3600"/>
      </w:tabs>
      <w:suppressAutoHyphens/>
      <w:spacing w:after="0" w:line="240" w:lineRule="auto"/>
    </w:pPr>
    <w:rPr>
      <w:rFonts w:ascii="CG Times" w:eastAsia="Times New Roman" w:hAnsi="CG Times" w:cs="CG Times"/>
      <w:sz w:val="24"/>
      <w:szCs w:val="24"/>
      <w:lang w:val="en-US"/>
    </w:rPr>
  </w:style>
  <w:style w:type="paragraph" w:customStyle="1" w:styleId="SAR2">
    <w:name w:val="SAR 2"/>
    <w:rsid w:val="00E21475"/>
    <w:pPr>
      <w:widowControl w:val="0"/>
      <w:tabs>
        <w:tab w:val="left" w:pos="0"/>
        <w:tab w:val="left" w:pos="604"/>
        <w:tab w:val="left" w:pos="1209"/>
        <w:tab w:val="left" w:pos="1440"/>
      </w:tabs>
      <w:suppressAutoHyphens/>
      <w:spacing w:after="0" w:line="240" w:lineRule="auto"/>
    </w:pPr>
    <w:rPr>
      <w:rFonts w:ascii="CG Times" w:eastAsia="Times New Roman" w:hAnsi="CG Times" w:cs="CG Times"/>
      <w:sz w:val="24"/>
      <w:szCs w:val="24"/>
      <w:lang w:val="en-US"/>
    </w:rPr>
  </w:style>
  <w:style w:type="paragraph" w:customStyle="1" w:styleId="SAR3">
    <w:name w:val="SAR 3"/>
    <w:rsid w:val="00E21475"/>
    <w:pPr>
      <w:widowControl w:val="0"/>
      <w:tabs>
        <w:tab w:val="left" w:pos="0"/>
        <w:tab w:val="right" w:pos="1560"/>
        <w:tab w:val="left" w:pos="1800"/>
        <w:tab w:val="left" w:pos="2160"/>
      </w:tabs>
      <w:suppressAutoHyphens/>
      <w:spacing w:after="0" w:line="240" w:lineRule="auto"/>
    </w:pPr>
    <w:rPr>
      <w:rFonts w:ascii="CG Times" w:eastAsia="Times New Roman" w:hAnsi="CG Times" w:cs="CG Times"/>
      <w:sz w:val="24"/>
      <w:szCs w:val="24"/>
      <w:lang w:val="en-US"/>
    </w:rPr>
  </w:style>
  <w:style w:type="paragraph" w:customStyle="1" w:styleId="SAR4">
    <w:name w:val="SAR 4"/>
    <w:rsid w:val="00E21475"/>
    <w:pPr>
      <w:widowControl w:val="0"/>
      <w:tabs>
        <w:tab w:val="left" w:pos="0"/>
        <w:tab w:val="left" w:pos="1813"/>
        <w:tab w:val="left" w:pos="2280"/>
        <w:tab w:val="left" w:pos="2880"/>
      </w:tabs>
      <w:suppressAutoHyphens/>
      <w:spacing w:after="0" w:line="240" w:lineRule="auto"/>
    </w:pPr>
    <w:rPr>
      <w:rFonts w:ascii="CG Times" w:eastAsia="Times New Roman" w:hAnsi="CG Times" w:cs="CG Times"/>
      <w:sz w:val="24"/>
      <w:szCs w:val="24"/>
      <w:lang w:val="en-US"/>
    </w:rPr>
  </w:style>
  <w:style w:type="paragraph" w:customStyle="1" w:styleId="SAR5">
    <w:name w:val="SAR 5"/>
    <w:rsid w:val="00E21475"/>
    <w:pPr>
      <w:widowControl w:val="0"/>
      <w:tabs>
        <w:tab w:val="left" w:pos="0"/>
        <w:tab w:val="right" w:pos="2520"/>
        <w:tab w:val="left" w:pos="2764"/>
        <w:tab w:val="left" w:pos="2880"/>
      </w:tabs>
      <w:suppressAutoHyphens/>
      <w:spacing w:after="0" w:line="240" w:lineRule="auto"/>
    </w:pPr>
    <w:rPr>
      <w:rFonts w:ascii="CG Times" w:eastAsia="Times New Roman" w:hAnsi="CG Times" w:cs="CG Times"/>
      <w:sz w:val="24"/>
      <w:szCs w:val="24"/>
      <w:lang w:val="en-US"/>
    </w:rPr>
  </w:style>
  <w:style w:type="paragraph" w:customStyle="1" w:styleId="SAR6">
    <w:name w:val="SAR 6"/>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SAR7">
    <w:name w:val="SAR 7"/>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character" w:customStyle="1" w:styleId="SAR8">
    <w:name w:val="SAR 8"/>
    <w:rsid w:val="00E21475"/>
  </w:style>
  <w:style w:type="paragraph" w:customStyle="1" w:styleId="REGULAR1">
    <w:name w:val="REGULAR 1"/>
    <w:rsid w:val="00E21475"/>
    <w:pPr>
      <w:widowControl w:val="0"/>
      <w:tabs>
        <w:tab w:val="left" w:pos="0"/>
        <w:tab w:val="left" w:pos="604"/>
        <w:tab w:val="left" w:pos="1209"/>
        <w:tab w:val="left" w:pos="1440"/>
      </w:tabs>
      <w:suppressAutoHyphens/>
      <w:spacing w:after="0" w:line="240" w:lineRule="auto"/>
    </w:pPr>
    <w:rPr>
      <w:rFonts w:ascii="CG Times" w:eastAsia="Times New Roman" w:hAnsi="CG Times" w:cs="CG Times"/>
      <w:sz w:val="24"/>
      <w:szCs w:val="24"/>
      <w:lang w:val="en-US"/>
    </w:rPr>
  </w:style>
  <w:style w:type="paragraph" w:customStyle="1" w:styleId="REGULAR2">
    <w:name w:val="REGULAR 2"/>
    <w:rsid w:val="00E21475"/>
    <w:pPr>
      <w:widowControl w:val="0"/>
      <w:tabs>
        <w:tab w:val="left" w:pos="0"/>
        <w:tab w:val="left" w:pos="604"/>
        <w:tab w:val="left" w:pos="1209"/>
        <w:tab w:val="left" w:pos="1813"/>
        <w:tab w:val="left" w:pos="2418"/>
        <w:tab w:val="left" w:pos="3024"/>
        <w:tab w:val="left" w:pos="3628"/>
        <w:tab w:val="left" w:pos="4320"/>
      </w:tabs>
      <w:suppressAutoHyphens/>
      <w:spacing w:after="0" w:line="240" w:lineRule="auto"/>
    </w:pPr>
    <w:rPr>
      <w:rFonts w:ascii="CG Times" w:eastAsia="Times New Roman" w:hAnsi="CG Times" w:cs="CG Times"/>
      <w:sz w:val="24"/>
      <w:szCs w:val="24"/>
      <w:lang w:val="en-US"/>
    </w:rPr>
  </w:style>
  <w:style w:type="paragraph" w:customStyle="1" w:styleId="REGULAR3">
    <w:name w:val="REGULAR 3"/>
    <w:rsid w:val="00E21475"/>
    <w:pPr>
      <w:widowControl w:val="0"/>
      <w:tabs>
        <w:tab w:val="left" w:pos="0"/>
        <w:tab w:val="right" w:pos="1560"/>
        <w:tab w:val="left" w:pos="1800"/>
        <w:tab w:val="left" w:pos="2160"/>
      </w:tabs>
      <w:suppressAutoHyphens/>
      <w:spacing w:after="0" w:line="240" w:lineRule="auto"/>
    </w:pPr>
    <w:rPr>
      <w:rFonts w:ascii="CG Times" w:eastAsia="Times New Roman" w:hAnsi="CG Times" w:cs="CG Times"/>
      <w:sz w:val="24"/>
      <w:szCs w:val="24"/>
      <w:lang w:val="en-US"/>
    </w:rPr>
  </w:style>
  <w:style w:type="paragraph" w:customStyle="1" w:styleId="REGULAR4">
    <w:name w:val="REGULAR 4"/>
    <w:rsid w:val="00E21475"/>
    <w:pPr>
      <w:widowControl w:val="0"/>
      <w:tabs>
        <w:tab w:val="left" w:pos="0"/>
        <w:tab w:val="left" w:pos="1813"/>
        <w:tab w:val="left" w:pos="2280"/>
        <w:tab w:val="left" w:pos="2880"/>
      </w:tabs>
      <w:suppressAutoHyphens/>
      <w:spacing w:after="0" w:line="240" w:lineRule="auto"/>
    </w:pPr>
    <w:rPr>
      <w:rFonts w:ascii="CG Times" w:eastAsia="Times New Roman" w:hAnsi="CG Times" w:cs="CG Times"/>
      <w:sz w:val="24"/>
      <w:szCs w:val="24"/>
      <w:lang w:val="en-US"/>
    </w:rPr>
  </w:style>
  <w:style w:type="paragraph" w:customStyle="1" w:styleId="REGULAR5">
    <w:name w:val="REGULAR 5"/>
    <w:rsid w:val="00E21475"/>
    <w:pPr>
      <w:widowControl w:val="0"/>
      <w:tabs>
        <w:tab w:val="left" w:pos="0"/>
        <w:tab w:val="right" w:pos="2520"/>
        <w:tab w:val="left" w:pos="2760"/>
        <w:tab w:val="left" w:pos="2880"/>
      </w:tabs>
      <w:suppressAutoHyphens/>
      <w:spacing w:after="0" w:line="240" w:lineRule="auto"/>
    </w:pPr>
    <w:rPr>
      <w:rFonts w:ascii="CG Times" w:eastAsia="Times New Roman" w:hAnsi="CG Times" w:cs="CG Times"/>
      <w:sz w:val="24"/>
      <w:szCs w:val="24"/>
      <w:lang w:val="en-US"/>
    </w:rPr>
  </w:style>
  <w:style w:type="paragraph" w:customStyle="1" w:styleId="REGULAR6">
    <w:name w:val="REGULAR 6"/>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REGULAR7">
    <w:name w:val="REGULAR 7"/>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REGULAR8">
    <w:name w:val="REGULAR 8"/>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1">
    <w:name w:val="1 1"/>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2">
    <w:name w:val="1 2"/>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3">
    <w:name w:val="1 3"/>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4">
    <w:name w:val="1 4"/>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5">
    <w:name w:val="1 5"/>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6">
    <w:name w:val="1 6"/>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7">
    <w:name w:val="1 7"/>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18">
    <w:name w:val="1 8"/>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1a">
    <w:name w:val="2 1a"/>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2a">
    <w:name w:val="2 2a"/>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3a">
    <w:name w:val="2 3a"/>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4a">
    <w:name w:val="2 4a"/>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5a">
    <w:name w:val="2 5a"/>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6a">
    <w:name w:val="2 6a"/>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7a">
    <w:name w:val="2 7a"/>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paragraph" w:customStyle="1" w:styleId="28a">
    <w:name w:val="2 8a"/>
    <w:rsid w:val="00E21475"/>
    <w:pPr>
      <w:widowControl w:val="0"/>
      <w:tabs>
        <w:tab w:val="left" w:pos="-720"/>
      </w:tabs>
      <w:suppressAutoHyphens/>
      <w:spacing w:after="0" w:line="240" w:lineRule="auto"/>
    </w:pPr>
    <w:rPr>
      <w:rFonts w:ascii="CG Times" w:eastAsia="Times New Roman" w:hAnsi="CG Times" w:cs="CG Times"/>
      <w:sz w:val="24"/>
      <w:szCs w:val="24"/>
      <w:lang w:val="en-US"/>
    </w:rPr>
  </w:style>
  <w:style w:type="character" w:customStyle="1" w:styleId="EquationCaption">
    <w:name w:val="_Equation Caption"/>
    <w:rsid w:val="00E21475"/>
  </w:style>
  <w:style w:type="character" w:customStyle="1" w:styleId="HeaderChar">
    <w:name w:val="Header Char"/>
    <w:uiPriority w:val="99"/>
    <w:semiHidden/>
    <w:locked/>
    <w:rsid w:val="00E21475"/>
    <w:rPr>
      <w:sz w:val="24"/>
      <w:szCs w:val="24"/>
      <w:lang w:val="fr-FR" w:eastAsia="fr-FR"/>
    </w:rPr>
  </w:style>
  <w:style w:type="paragraph" w:customStyle="1" w:styleId="Head31">
    <w:name w:val="Head 3.1"/>
    <w:rsid w:val="00E21475"/>
    <w:pPr>
      <w:widowControl w:val="0"/>
      <w:tabs>
        <w:tab w:val="left" w:pos="-720"/>
      </w:tabs>
      <w:suppressAutoHyphens/>
      <w:spacing w:after="0" w:line="240" w:lineRule="auto"/>
    </w:pPr>
    <w:rPr>
      <w:rFonts w:ascii="CG Times" w:eastAsia="Times New Roman" w:hAnsi="CG Times" w:cs="CG Times"/>
      <w:b/>
      <w:bCs/>
      <w:sz w:val="24"/>
      <w:szCs w:val="24"/>
      <w:lang w:val="fr-FR"/>
    </w:rPr>
  </w:style>
  <w:style w:type="paragraph" w:customStyle="1" w:styleId="Head51">
    <w:name w:val="Head 5.1"/>
    <w:rsid w:val="00E21475"/>
    <w:pPr>
      <w:widowControl w:val="0"/>
      <w:tabs>
        <w:tab w:val="left" w:pos="-720"/>
      </w:tabs>
      <w:suppressAutoHyphens/>
      <w:spacing w:after="0" w:line="240" w:lineRule="auto"/>
      <w:jc w:val="both"/>
    </w:pPr>
    <w:rPr>
      <w:rFonts w:ascii="CG Times" w:eastAsia="Times New Roman" w:hAnsi="CG Times" w:cs="CG Times"/>
      <w:b/>
      <w:bCs/>
      <w:spacing w:val="-3"/>
      <w:sz w:val="24"/>
      <w:szCs w:val="24"/>
      <w:lang w:val="fr-FR"/>
    </w:rPr>
  </w:style>
  <w:style w:type="character" w:customStyle="1" w:styleId="EquationCaption1">
    <w:name w:val="_Equation Caption1"/>
    <w:rsid w:val="00E21475"/>
  </w:style>
  <w:style w:type="paragraph" w:styleId="Index8">
    <w:name w:val="index 8"/>
    <w:basedOn w:val="Normal"/>
    <w:next w:val="Normal"/>
    <w:autoRedefine/>
    <w:rsid w:val="00E21475"/>
    <w:pPr>
      <w:widowControl w:val="0"/>
      <w:spacing w:after="0" w:line="240" w:lineRule="auto"/>
      <w:ind w:left="1920" w:hanging="240"/>
    </w:pPr>
    <w:rPr>
      <w:rFonts w:ascii="CG Times" w:eastAsia="Times New Roman" w:hAnsi="CG Times" w:cs="CG Times"/>
      <w:sz w:val="24"/>
      <w:szCs w:val="24"/>
      <w:lang w:val="en-US"/>
    </w:rPr>
  </w:style>
  <w:style w:type="paragraph" w:styleId="Index9">
    <w:name w:val="index 9"/>
    <w:basedOn w:val="Normal"/>
    <w:next w:val="Normal"/>
    <w:autoRedefine/>
    <w:rsid w:val="00E21475"/>
    <w:pPr>
      <w:widowControl w:val="0"/>
      <w:spacing w:after="0" w:line="240" w:lineRule="auto"/>
      <w:ind w:left="2160" w:hanging="240"/>
    </w:pPr>
    <w:rPr>
      <w:rFonts w:ascii="CG Times" w:eastAsia="Times New Roman" w:hAnsi="CG Times" w:cs="CG Times"/>
      <w:sz w:val="24"/>
      <w:szCs w:val="24"/>
      <w:lang w:val="en-US"/>
    </w:rPr>
  </w:style>
  <w:style w:type="paragraph" w:customStyle="1" w:styleId="a2">
    <w:name w:val="a2"/>
    <w:basedOn w:val="Normal"/>
    <w:autoRedefine/>
    <w:rsid w:val="00E21475"/>
    <w:pPr>
      <w:widowControl w:val="0"/>
      <w:numPr>
        <w:ilvl w:val="1"/>
        <w:numId w:val="81"/>
      </w:numPr>
      <w:tabs>
        <w:tab w:val="left" w:pos="720"/>
      </w:tabs>
      <w:spacing w:after="0" w:line="240" w:lineRule="auto"/>
      <w:jc w:val="both"/>
    </w:pPr>
    <w:rPr>
      <w:rFonts w:ascii="CG Times" w:eastAsia="Times New Roman" w:hAnsi="CG Times" w:cs="CG Times"/>
      <w:b/>
      <w:bCs/>
      <w:sz w:val="24"/>
      <w:szCs w:val="24"/>
      <w:lang w:val="fr-FR"/>
    </w:rPr>
  </w:style>
  <w:style w:type="paragraph" w:customStyle="1" w:styleId="a1">
    <w:name w:val="a1"/>
    <w:basedOn w:val="Titre4"/>
    <w:autoRedefine/>
    <w:rsid w:val="00E21475"/>
    <w:pPr>
      <w:keepNext w:val="0"/>
      <w:keepLines w:val="0"/>
      <w:widowControl w:val="0"/>
      <w:numPr>
        <w:ilvl w:val="0"/>
        <w:numId w:val="0"/>
      </w:num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bCs/>
      <w:iCs w:val="0"/>
      <w:color w:val="auto"/>
      <w:sz w:val="44"/>
      <w:szCs w:val="44"/>
      <w:u w:val="single"/>
      <w:lang w:val="x-none"/>
    </w:rPr>
  </w:style>
  <w:style w:type="paragraph" w:customStyle="1" w:styleId="a3">
    <w:name w:val="a3"/>
    <w:basedOn w:val="Normal"/>
    <w:autoRedefine/>
    <w:rsid w:val="00E21475"/>
    <w:pPr>
      <w:widowControl w:val="0"/>
      <w:numPr>
        <w:ilvl w:val="1"/>
        <w:numId w:val="78"/>
      </w:numPr>
      <w:tabs>
        <w:tab w:val="left" w:pos="0"/>
      </w:tabs>
      <w:suppressAutoHyphens/>
      <w:spacing w:after="0" w:line="240" w:lineRule="auto"/>
      <w:jc w:val="both"/>
    </w:pPr>
    <w:rPr>
      <w:rFonts w:ascii="CG Times" w:eastAsia="Times New Roman" w:hAnsi="CG Times" w:cs="CG Times"/>
      <w:spacing w:val="-3"/>
      <w:sz w:val="24"/>
      <w:szCs w:val="24"/>
      <w:lang w:val="fr-FR"/>
    </w:rPr>
  </w:style>
  <w:style w:type="paragraph" w:customStyle="1" w:styleId="a4">
    <w:name w:val="a4"/>
    <w:basedOn w:val="Titre2"/>
    <w:autoRedefine/>
    <w:rsid w:val="00E21475"/>
    <w:pPr>
      <w:keepNext w:val="0"/>
      <w:keepLines w:val="0"/>
      <w:widowControl w:val="0"/>
      <w:numPr>
        <w:ilvl w:val="0"/>
        <w:numId w:val="0"/>
      </w:numPr>
      <w:spacing w:before="0" w:after="0" w:line="360" w:lineRule="auto"/>
    </w:pPr>
    <w:rPr>
      <w:rFonts w:ascii="Times New Roman" w:hAnsi="Times New Roman"/>
      <w:bCs/>
      <w:i/>
      <w:color w:val="auto"/>
      <w:sz w:val="44"/>
      <w:szCs w:val="44"/>
      <w:u w:val="single"/>
      <w:lang w:val="en-US"/>
    </w:rPr>
  </w:style>
  <w:style w:type="paragraph" w:customStyle="1" w:styleId="xl60">
    <w:name w:val="xl60"/>
    <w:basedOn w:val="Normal"/>
    <w:rsid w:val="00E21475"/>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character" w:customStyle="1" w:styleId="SansinterligneCar">
    <w:name w:val="Sans interligne Car"/>
    <w:link w:val="Sansinterligne"/>
    <w:uiPriority w:val="99"/>
    <w:locked/>
    <w:rsid w:val="00E21475"/>
    <w:rPr>
      <w:lang w:val="fr-FR"/>
    </w:rPr>
  </w:style>
  <w:style w:type="character" w:customStyle="1" w:styleId="Heading1Char2">
    <w:name w:val="Heading 1 Char2"/>
    <w:aliases w:val="Main Heading Char,1 Char,11 Char,111 Char"/>
    <w:uiPriority w:val="99"/>
    <w:rsid w:val="00E21475"/>
    <w:rPr>
      <w:rFonts w:ascii="Cambria" w:hAnsi="Cambria" w:cs="Cambria"/>
      <w:b/>
      <w:bCs/>
      <w:kern w:val="32"/>
      <w:sz w:val="32"/>
      <w:szCs w:val="32"/>
    </w:rPr>
  </w:style>
  <w:style w:type="paragraph" w:customStyle="1" w:styleId="Bullet">
    <w:name w:val="Bullet"/>
    <w:basedOn w:val="Normal"/>
    <w:rsid w:val="00E21475"/>
    <w:pPr>
      <w:widowControl w:val="0"/>
      <w:numPr>
        <w:numId w:val="82"/>
      </w:numPr>
      <w:tabs>
        <w:tab w:val="left" w:pos="0"/>
      </w:tabs>
      <w:spacing w:before="100" w:beforeAutospacing="1" w:after="0" w:line="240" w:lineRule="auto"/>
      <w:jc w:val="both"/>
    </w:pPr>
    <w:rPr>
      <w:rFonts w:ascii="Arial" w:eastAsia="Times New Roman" w:hAnsi="Arial" w:cs="Arial"/>
      <w:sz w:val="22"/>
      <w:lang w:val="fr-FR" w:eastAsia="fr-FR"/>
    </w:rPr>
  </w:style>
  <w:style w:type="paragraph" w:customStyle="1" w:styleId="xl36">
    <w:name w:val="xl36"/>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38">
    <w:name w:val="xl38"/>
    <w:basedOn w:val="Normal"/>
    <w:rsid w:val="00E2147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41">
    <w:name w:val="xl41"/>
    <w:basedOn w:val="Normal"/>
    <w:rsid w:val="00E2147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42">
    <w:name w:val="xl42"/>
    <w:basedOn w:val="Normal"/>
    <w:rsid w:val="00E21475"/>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43">
    <w:name w:val="xl43"/>
    <w:basedOn w:val="Normal"/>
    <w:rsid w:val="00E21475"/>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44">
    <w:name w:val="xl44"/>
    <w:basedOn w:val="Normal"/>
    <w:rsid w:val="00E21475"/>
    <w:pPr>
      <w:pBdr>
        <w:top w:val="single" w:sz="4" w:space="0" w:color="auto"/>
        <w:left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45">
    <w:name w:val="xl45"/>
    <w:basedOn w:val="Normal"/>
    <w:rsid w:val="00E21475"/>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46">
    <w:name w:val="xl46"/>
    <w:basedOn w:val="Normal"/>
    <w:rsid w:val="00E21475"/>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47">
    <w:name w:val="xl47"/>
    <w:basedOn w:val="Normal"/>
    <w:rsid w:val="00E21475"/>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48">
    <w:name w:val="xl48"/>
    <w:basedOn w:val="Normal"/>
    <w:rsid w:val="00E2147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49">
    <w:name w:val="xl49"/>
    <w:basedOn w:val="Normal"/>
    <w:rsid w:val="00E21475"/>
    <w:pP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50">
    <w:name w:val="xl50"/>
    <w:basedOn w:val="Normal"/>
    <w:rsid w:val="00E2147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51">
    <w:name w:val="xl51"/>
    <w:basedOn w:val="Normal"/>
    <w:rsid w:val="00E21475"/>
    <w:pP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52">
    <w:name w:val="xl52"/>
    <w:basedOn w:val="Normal"/>
    <w:rsid w:val="00E21475"/>
    <w:pP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53">
    <w:name w:val="xl53"/>
    <w:basedOn w:val="Normal"/>
    <w:rsid w:val="00E2147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54">
    <w:name w:val="xl54"/>
    <w:basedOn w:val="Normal"/>
    <w:rsid w:val="00E2147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55">
    <w:name w:val="xl55"/>
    <w:basedOn w:val="Normal"/>
    <w:rsid w:val="00E2147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56">
    <w:name w:val="xl56"/>
    <w:basedOn w:val="Normal"/>
    <w:rsid w:val="00E2147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57">
    <w:name w:val="xl57"/>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58">
    <w:name w:val="xl58"/>
    <w:basedOn w:val="Normal"/>
    <w:rsid w:val="00E21475"/>
    <w:pPr>
      <w:pBdr>
        <w:top w:val="single" w:sz="4" w:space="0" w:color="auto"/>
        <w:left w:val="single" w:sz="4" w:space="0" w:color="auto"/>
      </w:pBdr>
      <w:spacing w:before="100" w:beforeAutospacing="1" w:after="100" w:afterAutospacing="1" w:line="240" w:lineRule="auto"/>
    </w:pPr>
    <w:rPr>
      <w:rFonts w:ascii="Arial" w:eastAsia="Arial Unicode MS" w:hAnsi="Arial" w:cs="Arial"/>
      <w:sz w:val="18"/>
      <w:szCs w:val="18"/>
      <w:lang w:val="fr-FR" w:eastAsia="fr-FR"/>
    </w:rPr>
  </w:style>
  <w:style w:type="paragraph" w:customStyle="1" w:styleId="xl59">
    <w:name w:val="xl59"/>
    <w:basedOn w:val="Normal"/>
    <w:rsid w:val="00E2147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61">
    <w:name w:val="xl61"/>
    <w:basedOn w:val="Normal"/>
    <w:rsid w:val="00E21475"/>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62">
    <w:name w:val="xl62"/>
    <w:basedOn w:val="Normal"/>
    <w:rsid w:val="00E21475"/>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63">
    <w:name w:val="xl63"/>
    <w:basedOn w:val="Normal"/>
    <w:rsid w:val="00E21475"/>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64">
    <w:name w:val="xl64"/>
    <w:basedOn w:val="Normal"/>
    <w:rsid w:val="00E21475"/>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65">
    <w:name w:val="xl65"/>
    <w:basedOn w:val="Normal"/>
    <w:rsid w:val="00E21475"/>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66">
    <w:name w:val="xl66"/>
    <w:basedOn w:val="Normal"/>
    <w:rsid w:val="00E21475"/>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18"/>
      <w:szCs w:val="18"/>
      <w:lang w:val="fr-FR" w:eastAsia="fr-FR"/>
    </w:rPr>
  </w:style>
  <w:style w:type="paragraph" w:customStyle="1" w:styleId="xl67">
    <w:name w:val="xl67"/>
    <w:basedOn w:val="Normal"/>
    <w:rsid w:val="00E2147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Arial Unicode MS" w:hAnsi="Arial" w:cs="Arial"/>
      <w:sz w:val="18"/>
      <w:szCs w:val="18"/>
      <w:lang w:val="fr-FR" w:eastAsia="fr-FR"/>
    </w:rPr>
  </w:style>
  <w:style w:type="paragraph" w:customStyle="1" w:styleId="xl68">
    <w:name w:val="xl68"/>
    <w:basedOn w:val="Normal"/>
    <w:rsid w:val="00E2147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lang w:val="fr-FR" w:eastAsia="fr-FR"/>
    </w:rPr>
  </w:style>
  <w:style w:type="paragraph" w:customStyle="1" w:styleId="xl70">
    <w:name w:val="xl70"/>
    <w:basedOn w:val="Normal"/>
    <w:rsid w:val="00E21475"/>
    <w:pPr>
      <w:spacing w:before="100" w:beforeAutospacing="1" w:after="100" w:afterAutospacing="1" w:line="240" w:lineRule="auto"/>
    </w:pPr>
    <w:rPr>
      <w:rFonts w:ascii="Arial" w:eastAsia="Times New Roman" w:hAnsi="Arial" w:cs="Arial"/>
      <w:sz w:val="24"/>
      <w:szCs w:val="24"/>
      <w:lang w:val="en-US"/>
    </w:rPr>
  </w:style>
  <w:style w:type="paragraph" w:customStyle="1" w:styleId="xl71">
    <w:name w:val="xl71"/>
    <w:basedOn w:val="Normal"/>
    <w:rsid w:val="00E2147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72">
    <w:name w:val="xl72"/>
    <w:basedOn w:val="Normal"/>
    <w:rsid w:val="00E2147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73">
    <w:name w:val="xl73"/>
    <w:basedOn w:val="Normal"/>
    <w:rsid w:val="00E21475"/>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74">
    <w:name w:val="xl74"/>
    <w:basedOn w:val="Normal"/>
    <w:rsid w:val="00E2147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75">
    <w:name w:val="xl75"/>
    <w:basedOn w:val="Normal"/>
    <w:rsid w:val="00E2147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76">
    <w:name w:val="xl76"/>
    <w:basedOn w:val="Normal"/>
    <w:rsid w:val="00E21475"/>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77">
    <w:name w:val="xl77"/>
    <w:basedOn w:val="Normal"/>
    <w:rsid w:val="00E2147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78">
    <w:name w:val="xl78"/>
    <w:basedOn w:val="Normal"/>
    <w:rsid w:val="00E21475"/>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79">
    <w:name w:val="xl79"/>
    <w:basedOn w:val="Normal"/>
    <w:rsid w:val="00E21475"/>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0">
    <w:name w:val="xl80"/>
    <w:basedOn w:val="Normal"/>
    <w:rsid w:val="00E21475"/>
    <w:pPr>
      <w:pBdr>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1">
    <w:name w:val="xl81"/>
    <w:basedOn w:val="Normal"/>
    <w:rsid w:val="00E21475"/>
    <w:pPr>
      <w:pBdr>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2">
    <w:name w:val="xl82"/>
    <w:basedOn w:val="Normal"/>
    <w:rsid w:val="00E21475"/>
    <w:pPr>
      <w:spacing w:before="100" w:beforeAutospacing="1" w:after="100" w:afterAutospacing="1" w:line="240" w:lineRule="auto"/>
    </w:pPr>
    <w:rPr>
      <w:rFonts w:ascii="Arial" w:eastAsia="Times New Roman" w:hAnsi="Arial" w:cs="Arial"/>
      <w:b/>
      <w:bCs/>
      <w:sz w:val="24"/>
      <w:szCs w:val="24"/>
      <w:lang w:val="en-US"/>
    </w:rPr>
  </w:style>
  <w:style w:type="paragraph" w:customStyle="1" w:styleId="xl83">
    <w:name w:val="xl83"/>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84">
    <w:name w:val="xl84"/>
    <w:basedOn w:val="Normal"/>
    <w:rsid w:val="00E21475"/>
    <w:pP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E2147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86">
    <w:name w:val="xl86"/>
    <w:basedOn w:val="Normal"/>
    <w:rsid w:val="00E2147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87">
    <w:name w:val="xl87"/>
    <w:basedOn w:val="Normal"/>
    <w:rsid w:val="00E2147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88">
    <w:name w:val="xl88"/>
    <w:basedOn w:val="Normal"/>
    <w:rsid w:val="00E21475"/>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89">
    <w:name w:val="xl89"/>
    <w:basedOn w:val="Normal"/>
    <w:rsid w:val="00E21475"/>
    <w:pPr>
      <w:pBdr>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0">
    <w:name w:val="xl90"/>
    <w:basedOn w:val="Normal"/>
    <w:rsid w:val="00E21475"/>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1">
    <w:name w:val="xl91"/>
    <w:basedOn w:val="Normal"/>
    <w:rsid w:val="00E21475"/>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2">
    <w:name w:val="xl92"/>
    <w:basedOn w:val="Normal"/>
    <w:rsid w:val="00E2147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3">
    <w:name w:val="xl93"/>
    <w:basedOn w:val="Normal"/>
    <w:rsid w:val="00E2147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val="en-US"/>
    </w:rPr>
  </w:style>
  <w:style w:type="paragraph" w:customStyle="1" w:styleId="xl94">
    <w:name w:val="xl94"/>
    <w:basedOn w:val="Normal"/>
    <w:rsid w:val="00E2147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val="en-US"/>
    </w:rPr>
  </w:style>
  <w:style w:type="paragraph" w:customStyle="1" w:styleId="xl95">
    <w:name w:val="xl95"/>
    <w:basedOn w:val="Normal"/>
    <w:rsid w:val="00E2147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val="en-US"/>
    </w:rPr>
  </w:style>
  <w:style w:type="paragraph" w:customStyle="1" w:styleId="xl96">
    <w:name w:val="xl96"/>
    <w:basedOn w:val="Normal"/>
    <w:rsid w:val="00E21475"/>
    <w:pPr>
      <w:pBdr>
        <w:top w:val="single" w:sz="4" w:space="0" w:color="auto"/>
        <w:lef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97">
    <w:name w:val="xl97"/>
    <w:basedOn w:val="Normal"/>
    <w:rsid w:val="00E21475"/>
    <w:pPr>
      <w:pBdr>
        <w:top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98">
    <w:name w:val="xl98"/>
    <w:basedOn w:val="Normal"/>
    <w:rsid w:val="00E21475"/>
    <w:pPr>
      <w:pBdr>
        <w:top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99">
    <w:name w:val="xl99"/>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0">
    <w:name w:val="xl100"/>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1">
    <w:name w:val="xl101"/>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2">
    <w:name w:val="xl102"/>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03">
    <w:name w:val="xl103"/>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4">
    <w:name w:val="xl104"/>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5">
    <w:name w:val="xl105"/>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6">
    <w:name w:val="xl106"/>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7">
    <w:name w:val="xl107"/>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08">
    <w:name w:val="xl108"/>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09">
    <w:name w:val="xl109"/>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110">
    <w:name w:val="xl110"/>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11">
    <w:name w:val="xl111"/>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12">
    <w:name w:val="xl112"/>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13">
    <w:name w:val="xl113"/>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14">
    <w:name w:val="xl114"/>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15">
    <w:name w:val="xl115"/>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character" w:customStyle="1" w:styleId="DocumentHeader1CarCar">
    <w:name w:val="Document Header1 Car Car"/>
    <w:uiPriority w:val="99"/>
    <w:rsid w:val="00E21475"/>
    <w:rPr>
      <w:rFonts w:ascii="Times New Roman" w:eastAsia="Times New Roman" w:hAnsi="Times New Roman" w:cs="Times New Roman"/>
      <w:b/>
      <w:bCs/>
      <w:sz w:val="20"/>
      <w:szCs w:val="20"/>
      <w:lang w:eastAsia="fr-FR"/>
    </w:rPr>
  </w:style>
  <w:style w:type="character" w:customStyle="1" w:styleId="TitleHeader2CarCar">
    <w:name w:val="Title Header2 Car Car"/>
    <w:uiPriority w:val="99"/>
    <w:rsid w:val="00E21475"/>
    <w:rPr>
      <w:rFonts w:ascii="Times New Roman" w:eastAsia="Times New Roman" w:hAnsi="Times New Roman" w:cs="Times New Roman"/>
      <w:b/>
      <w:bCs/>
      <w:sz w:val="20"/>
      <w:szCs w:val="20"/>
      <w:lang w:eastAsia="fr-FR"/>
    </w:rPr>
  </w:style>
  <w:style w:type="character" w:customStyle="1" w:styleId="SectionHeader3CarCar">
    <w:name w:val="Section Header3 Car Car"/>
    <w:uiPriority w:val="99"/>
    <w:rsid w:val="00E21475"/>
    <w:rPr>
      <w:rFonts w:ascii="Times New Roman" w:eastAsia="Times New Roman" w:hAnsi="Times New Roman" w:cs="Times New Roman"/>
      <w:sz w:val="20"/>
      <w:szCs w:val="20"/>
      <w:lang w:val="en-US" w:eastAsia="fr-FR"/>
    </w:rPr>
  </w:style>
  <w:style w:type="character" w:customStyle="1" w:styleId="CarCar20">
    <w:name w:val="Car Car20"/>
    <w:uiPriority w:val="99"/>
    <w:rsid w:val="00E21475"/>
    <w:rPr>
      <w:rFonts w:eastAsia="Times New Roman"/>
      <w:sz w:val="24"/>
      <w:szCs w:val="24"/>
      <w:lang w:val="en-US" w:eastAsia="fr-FR"/>
    </w:rPr>
  </w:style>
  <w:style w:type="character" w:customStyle="1" w:styleId="CarCar19">
    <w:name w:val="Car Car19"/>
    <w:uiPriority w:val="99"/>
    <w:rsid w:val="00E21475"/>
    <w:rPr>
      <w:rFonts w:ascii="Times New Roman" w:eastAsia="Times New Roman" w:hAnsi="Times New Roman" w:cs="Times New Roman"/>
      <w:b/>
      <w:bCs/>
      <w:sz w:val="20"/>
      <w:szCs w:val="20"/>
      <w:lang w:val="es-ES_tradnl" w:eastAsia="fr-FR"/>
    </w:rPr>
  </w:style>
  <w:style w:type="character" w:customStyle="1" w:styleId="CarCar18">
    <w:name w:val="Car Car18"/>
    <w:uiPriority w:val="99"/>
    <w:rsid w:val="00E21475"/>
    <w:rPr>
      <w:rFonts w:eastAsia="Times New Roman"/>
      <w:i/>
      <w:iCs/>
      <w:sz w:val="22"/>
      <w:szCs w:val="22"/>
      <w:lang w:val="es-ES_tradnl" w:eastAsia="fr-FR"/>
    </w:rPr>
  </w:style>
  <w:style w:type="character" w:customStyle="1" w:styleId="CarCar17">
    <w:name w:val="Car Car17"/>
    <w:uiPriority w:val="99"/>
    <w:rsid w:val="00E21475"/>
    <w:rPr>
      <w:rFonts w:ascii="Arial" w:eastAsia="Times New Roman" w:hAnsi="Arial" w:cs="Arial"/>
      <w:lang w:val="es-ES_tradnl" w:eastAsia="fr-FR"/>
    </w:rPr>
  </w:style>
  <w:style w:type="character" w:customStyle="1" w:styleId="CarCar16">
    <w:name w:val="Car Car16"/>
    <w:uiPriority w:val="99"/>
    <w:rsid w:val="00E21475"/>
    <w:rPr>
      <w:rFonts w:ascii="Arial" w:eastAsia="Times New Roman" w:hAnsi="Arial" w:cs="Arial"/>
      <w:i/>
      <w:iCs/>
      <w:lang w:val="es-ES_tradnl" w:eastAsia="fr-FR"/>
    </w:rPr>
  </w:style>
  <w:style w:type="character" w:customStyle="1" w:styleId="CarCar15">
    <w:name w:val="Car Car15"/>
    <w:uiPriority w:val="99"/>
    <w:rsid w:val="00E21475"/>
    <w:rPr>
      <w:rFonts w:ascii="Arial" w:eastAsia="Times New Roman" w:hAnsi="Arial" w:cs="Arial"/>
      <w:b/>
      <w:bCs/>
      <w:i/>
      <w:iCs/>
      <w:sz w:val="18"/>
      <w:szCs w:val="18"/>
      <w:lang w:val="es-ES_tradnl" w:eastAsia="fr-FR"/>
    </w:rPr>
  </w:style>
  <w:style w:type="character" w:customStyle="1" w:styleId="CarCar14">
    <w:name w:val="Car Car14"/>
    <w:uiPriority w:val="99"/>
    <w:rsid w:val="00E21475"/>
    <w:rPr>
      <w:rFonts w:ascii="Times New Roman" w:eastAsia="Times New Roman" w:hAnsi="Times New Roman" w:cs="Times New Roman"/>
      <w:sz w:val="20"/>
      <w:szCs w:val="20"/>
      <w:lang w:eastAsia="fr-FR"/>
    </w:rPr>
  </w:style>
  <w:style w:type="character" w:customStyle="1" w:styleId="CarCar13">
    <w:name w:val="Car Car13"/>
    <w:uiPriority w:val="99"/>
    <w:rsid w:val="00E21475"/>
    <w:rPr>
      <w:rFonts w:ascii="Times New Roman" w:eastAsia="Times New Roman" w:hAnsi="Times New Roman" w:cs="Times New Roman"/>
      <w:sz w:val="20"/>
      <w:szCs w:val="20"/>
      <w:lang w:eastAsia="fr-FR"/>
    </w:rPr>
  </w:style>
  <w:style w:type="paragraph" w:customStyle="1" w:styleId="Head41">
    <w:name w:val="Head 4.1"/>
    <w:basedOn w:val="Normal"/>
    <w:rsid w:val="00E21475"/>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bCs/>
      <w:sz w:val="28"/>
      <w:szCs w:val="28"/>
      <w:lang w:val="fr-FR" w:eastAsia="fr-FR"/>
    </w:rPr>
  </w:style>
  <w:style w:type="paragraph" w:customStyle="1" w:styleId="i">
    <w:name w:val="(i)"/>
    <w:basedOn w:val="Normal"/>
    <w:uiPriority w:val="99"/>
    <w:rsid w:val="00E21475"/>
    <w:pPr>
      <w:suppressAutoHyphens/>
      <w:overflowPunct w:val="0"/>
      <w:autoSpaceDE w:val="0"/>
      <w:autoSpaceDN w:val="0"/>
      <w:adjustRightInd w:val="0"/>
      <w:spacing w:after="0" w:line="240" w:lineRule="auto"/>
      <w:jc w:val="both"/>
      <w:textAlignment w:val="baseline"/>
    </w:pPr>
    <w:rPr>
      <w:rFonts w:ascii="Times New Roman" w:eastAsia="Calibri" w:hAnsi="Times New Roman" w:cs="Tms Rmn"/>
      <w:sz w:val="24"/>
      <w:szCs w:val="24"/>
      <w:lang w:val="en-US" w:eastAsia="fr-FR"/>
    </w:rPr>
  </w:style>
  <w:style w:type="paragraph" w:customStyle="1" w:styleId="explanatoryclause">
    <w:name w:val="explanatory_clause"/>
    <w:basedOn w:val="Normal"/>
    <w:uiPriority w:val="99"/>
    <w:rsid w:val="00E21475"/>
    <w:pPr>
      <w:suppressAutoHyphens/>
      <w:overflowPunct w:val="0"/>
      <w:autoSpaceDE w:val="0"/>
      <w:autoSpaceDN w:val="0"/>
      <w:adjustRightInd w:val="0"/>
      <w:spacing w:after="240" w:line="240" w:lineRule="auto"/>
      <w:ind w:left="738" w:right="-14" w:hanging="738"/>
      <w:textAlignment w:val="baseline"/>
    </w:pPr>
    <w:rPr>
      <w:rFonts w:ascii="Arial" w:eastAsia="Calibri" w:hAnsi="Arial" w:cs="Arial"/>
      <w:sz w:val="22"/>
      <w:lang w:val="en-US" w:eastAsia="fr-FR"/>
    </w:rPr>
  </w:style>
  <w:style w:type="character" w:customStyle="1" w:styleId="CarCar11">
    <w:name w:val="Car Car11"/>
    <w:uiPriority w:val="99"/>
    <w:rsid w:val="00E21475"/>
    <w:rPr>
      <w:rFonts w:ascii="Times New Roman" w:eastAsia="Times New Roman" w:hAnsi="Times New Roman" w:cs="Times New Roman"/>
      <w:b/>
      <w:bCs/>
      <w:sz w:val="20"/>
      <w:szCs w:val="20"/>
      <w:lang w:val="es-ES_tradnl" w:eastAsia="fr-FR"/>
    </w:rPr>
  </w:style>
  <w:style w:type="paragraph" w:customStyle="1" w:styleId="SectionVIIHeader2">
    <w:name w:val="Section VII Header2"/>
    <w:basedOn w:val="Titre1"/>
    <w:uiPriority w:val="99"/>
    <w:rsid w:val="00E21475"/>
    <w:pPr>
      <w:numPr>
        <w:numId w:val="0"/>
      </w:numPr>
      <w:shd w:val="clear" w:color="auto" w:fill="auto"/>
      <w:tabs>
        <w:tab w:val="left" w:pos="360"/>
      </w:tabs>
      <w:overflowPunct w:val="0"/>
      <w:spacing w:before="0" w:after="200" w:line="240" w:lineRule="auto"/>
      <w:ind w:left="360" w:hanging="360"/>
      <w:jc w:val="center"/>
      <w:textAlignment w:val="baseline"/>
      <w:outlineLvl w:val="9"/>
    </w:pPr>
    <w:rPr>
      <w:rFonts w:ascii="Times New Roman" w:hAnsi="Times New Roman" w:cs="Times New Roman"/>
      <w:bCs/>
      <w:color w:val="auto"/>
      <w:kern w:val="28"/>
      <w:lang w:val="fr-FR" w:eastAsia="x-none"/>
    </w:rPr>
  </w:style>
  <w:style w:type="paragraph" w:customStyle="1" w:styleId="2AutoList1">
    <w:name w:val="2AutoList1"/>
    <w:basedOn w:val="Normal"/>
    <w:uiPriority w:val="99"/>
    <w:rsid w:val="00E21475"/>
    <w:pPr>
      <w:tabs>
        <w:tab w:val="left" w:pos="504"/>
      </w:tabs>
      <w:overflowPunct w:val="0"/>
      <w:autoSpaceDE w:val="0"/>
      <w:autoSpaceDN w:val="0"/>
      <w:adjustRightInd w:val="0"/>
      <w:spacing w:after="0" w:line="240" w:lineRule="auto"/>
      <w:ind w:left="504" w:hanging="504"/>
      <w:jc w:val="both"/>
      <w:textAlignment w:val="baseline"/>
    </w:pPr>
    <w:rPr>
      <w:rFonts w:ascii="Times New Roman" w:eastAsia="Calibri" w:hAnsi="Times New Roman" w:cs="Times New Roman"/>
      <w:sz w:val="24"/>
      <w:szCs w:val="24"/>
      <w:lang w:val="es-ES_tradnl" w:eastAsia="fr-FR"/>
    </w:rPr>
  </w:style>
  <w:style w:type="paragraph" w:customStyle="1" w:styleId="P3Header1-Clauses">
    <w:name w:val="P3 Header1-Clauses"/>
    <w:basedOn w:val="Header1-Clauses"/>
    <w:uiPriority w:val="99"/>
    <w:rsid w:val="00E21475"/>
    <w:pPr>
      <w:tabs>
        <w:tab w:val="left" w:pos="864"/>
      </w:tabs>
      <w:ind w:left="864"/>
    </w:pPr>
  </w:style>
  <w:style w:type="paragraph" w:customStyle="1" w:styleId="Header1-Clauses">
    <w:name w:val="Header 1 - Clauses"/>
    <w:basedOn w:val="Normal"/>
    <w:uiPriority w:val="99"/>
    <w:rsid w:val="00E21475"/>
    <w:pPr>
      <w:tabs>
        <w:tab w:val="left" w:pos="432"/>
      </w:tabs>
      <w:overflowPunct w:val="0"/>
      <w:autoSpaceDE w:val="0"/>
      <w:autoSpaceDN w:val="0"/>
      <w:adjustRightInd w:val="0"/>
      <w:spacing w:after="0" w:line="240" w:lineRule="auto"/>
      <w:ind w:left="432" w:hanging="432"/>
      <w:textAlignment w:val="baseline"/>
    </w:pPr>
    <w:rPr>
      <w:rFonts w:ascii="Times New Roman" w:eastAsia="Calibri" w:hAnsi="Times New Roman" w:cs="Times New Roman"/>
      <w:b/>
      <w:bCs/>
      <w:sz w:val="24"/>
      <w:szCs w:val="24"/>
      <w:lang w:val="es-ES_tradnl" w:eastAsia="fr-FR"/>
    </w:rPr>
  </w:style>
  <w:style w:type="paragraph" w:customStyle="1" w:styleId="SectionXHeader3">
    <w:name w:val="Section X Header 3"/>
    <w:basedOn w:val="Titre1"/>
    <w:uiPriority w:val="99"/>
    <w:rsid w:val="00E21475"/>
    <w:pPr>
      <w:numPr>
        <w:numId w:val="0"/>
      </w:numPr>
      <w:shd w:val="clear" w:color="auto" w:fill="auto"/>
      <w:overflowPunct w:val="0"/>
      <w:spacing w:before="0" w:after="0" w:line="240" w:lineRule="auto"/>
      <w:jc w:val="center"/>
      <w:textAlignment w:val="baseline"/>
      <w:outlineLvl w:val="9"/>
    </w:pPr>
    <w:rPr>
      <w:rFonts w:ascii="Times New Roman" w:hAnsi="Times New Roman" w:cs="Times New Roman"/>
      <w:bCs/>
      <w:color w:val="auto"/>
      <w:sz w:val="40"/>
      <w:szCs w:val="40"/>
      <w:lang w:val="fr-FR" w:eastAsia="x-none"/>
    </w:rPr>
  </w:style>
  <w:style w:type="character" w:customStyle="1" w:styleId="CarCar10">
    <w:name w:val="Car Car10"/>
    <w:uiPriority w:val="99"/>
    <w:rsid w:val="00E21475"/>
    <w:rPr>
      <w:rFonts w:ascii="Times New Roman" w:eastAsia="Times New Roman" w:hAnsi="Times New Roman" w:cs="Times New Roman"/>
      <w:b/>
      <w:bCs/>
      <w:sz w:val="20"/>
      <w:szCs w:val="20"/>
      <w:lang w:val="es-ES_tradnl" w:eastAsia="fr-FR"/>
    </w:rPr>
  </w:style>
  <w:style w:type="character" w:customStyle="1" w:styleId="CarCar9">
    <w:name w:val="Car Car9"/>
    <w:uiPriority w:val="99"/>
    <w:rsid w:val="00E21475"/>
    <w:rPr>
      <w:rFonts w:ascii="Times New Roman" w:eastAsia="Times New Roman" w:hAnsi="Times New Roman" w:cs="Times New Roman"/>
      <w:sz w:val="20"/>
      <w:szCs w:val="20"/>
      <w:lang w:val="en-US" w:eastAsia="fr-FR"/>
    </w:rPr>
  </w:style>
  <w:style w:type="character" w:customStyle="1" w:styleId="CarCar8">
    <w:name w:val="Car Car8"/>
    <w:uiPriority w:val="99"/>
    <w:rsid w:val="00E21475"/>
    <w:rPr>
      <w:rFonts w:ascii="Times New Roman" w:eastAsia="Times New Roman" w:hAnsi="Times New Roman" w:cs="Times New Roman"/>
      <w:sz w:val="20"/>
      <w:szCs w:val="20"/>
      <w:lang w:val="es-ES_tradnl" w:eastAsia="fr-FR"/>
    </w:rPr>
  </w:style>
  <w:style w:type="character" w:customStyle="1" w:styleId="CarCar7">
    <w:name w:val="Car Car7"/>
    <w:uiPriority w:val="99"/>
    <w:rsid w:val="00E21475"/>
    <w:rPr>
      <w:rFonts w:ascii="Times New Roman" w:eastAsia="Times New Roman" w:hAnsi="Times New Roman" w:cs="Times New Roman"/>
      <w:sz w:val="20"/>
      <w:szCs w:val="20"/>
      <w:lang w:val="es-ES_tradnl" w:eastAsia="fr-FR"/>
    </w:rPr>
  </w:style>
  <w:style w:type="character" w:customStyle="1" w:styleId="CarCar6">
    <w:name w:val="Car Car6"/>
    <w:uiPriority w:val="99"/>
    <w:rsid w:val="00E21475"/>
    <w:rPr>
      <w:rFonts w:ascii="Times New Roman" w:eastAsia="Times New Roman" w:hAnsi="Times New Roman" w:cs="Times New Roman"/>
      <w:sz w:val="20"/>
      <w:szCs w:val="20"/>
      <w:lang w:val="es-ES_tradnl" w:eastAsia="fr-FR"/>
    </w:rPr>
  </w:style>
  <w:style w:type="character" w:customStyle="1" w:styleId="CarCar5">
    <w:name w:val="Car Car5"/>
    <w:uiPriority w:val="99"/>
    <w:rsid w:val="00E21475"/>
    <w:rPr>
      <w:rFonts w:ascii="Times New Roman Bold" w:eastAsia="Times New Roman" w:hAnsi="Times New Roman Bold" w:cs="Times New Roman Bold"/>
      <w:spacing w:val="80"/>
      <w:sz w:val="20"/>
      <w:szCs w:val="20"/>
      <w:lang w:eastAsia="fr-FR"/>
    </w:rPr>
  </w:style>
  <w:style w:type="paragraph" w:customStyle="1" w:styleId="explanatorynotes">
    <w:name w:val="explanatory_notes"/>
    <w:basedOn w:val="Normal"/>
    <w:uiPriority w:val="99"/>
    <w:rsid w:val="00E21475"/>
    <w:pPr>
      <w:suppressAutoHyphens/>
      <w:overflowPunct w:val="0"/>
      <w:autoSpaceDE w:val="0"/>
      <w:autoSpaceDN w:val="0"/>
      <w:adjustRightInd w:val="0"/>
      <w:spacing w:after="120" w:line="360" w:lineRule="exact"/>
      <w:jc w:val="both"/>
      <w:textAlignment w:val="baseline"/>
    </w:pPr>
    <w:rPr>
      <w:rFonts w:ascii="Arial" w:eastAsia="Calibri" w:hAnsi="Arial" w:cs="Arial"/>
      <w:sz w:val="22"/>
      <w:lang w:val="en-US" w:eastAsia="fr-FR"/>
    </w:rPr>
  </w:style>
  <w:style w:type="paragraph" w:customStyle="1" w:styleId="Sub-ClauseText">
    <w:name w:val="Sub-Clause Text"/>
    <w:basedOn w:val="Normal"/>
    <w:uiPriority w:val="99"/>
    <w:rsid w:val="00E21475"/>
    <w:pPr>
      <w:overflowPunct w:val="0"/>
      <w:autoSpaceDE w:val="0"/>
      <w:autoSpaceDN w:val="0"/>
      <w:adjustRightInd w:val="0"/>
      <w:spacing w:before="120" w:after="120" w:line="240" w:lineRule="auto"/>
      <w:jc w:val="both"/>
      <w:textAlignment w:val="baseline"/>
    </w:pPr>
    <w:rPr>
      <w:rFonts w:ascii="Times New Roman" w:eastAsia="Calibri" w:hAnsi="Times New Roman" w:cs="Times New Roman"/>
      <w:spacing w:val="-4"/>
      <w:sz w:val="24"/>
      <w:szCs w:val="24"/>
      <w:lang w:val="en-US" w:eastAsia="fr-FR"/>
    </w:rPr>
  </w:style>
  <w:style w:type="paragraph" w:customStyle="1" w:styleId="SectionVIHeader">
    <w:name w:val="Section VI. Header"/>
    <w:basedOn w:val="SectionVHeader"/>
    <w:uiPriority w:val="99"/>
    <w:rsid w:val="00E21475"/>
    <w:rPr>
      <w:rFonts w:eastAsia="Calibri"/>
      <w:bCs/>
      <w:szCs w:val="36"/>
      <w:lang w:val="en-US"/>
    </w:rPr>
  </w:style>
  <w:style w:type="character" w:customStyle="1" w:styleId="Parahead">
    <w:name w:val="Para head"/>
    <w:uiPriority w:val="99"/>
    <w:rsid w:val="00E21475"/>
    <w:rPr>
      <w:sz w:val="20"/>
      <w:szCs w:val="20"/>
    </w:rPr>
  </w:style>
  <w:style w:type="paragraph" w:customStyle="1" w:styleId="Part">
    <w:name w:val="Part"/>
    <w:basedOn w:val="Normal"/>
    <w:next w:val="Normal"/>
    <w:uiPriority w:val="99"/>
    <w:rsid w:val="00E21475"/>
    <w:pPr>
      <w:suppressAutoHyphens/>
      <w:overflowPunct w:val="0"/>
      <w:autoSpaceDE w:val="0"/>
      <w:autoSpaceDN w:val="0"/>
      <w:adjustRightInd w:val="0"/>
      <w:spacing w:before="1200" w:after="0" w:line="240" w:lineRule="auto"/>
      <w:jc w:val="center"/>
      <w:textAlignment w:val="baseline"/>
    </w:pPr>
    <w:rPr>
      <w:rFonts w:ascii="Times New Roman" w:eastAsia="Calibri" w:hAnsi="Times New Roman" w:cs="Times New Roman"/>
      <w:b/>
      <w:bCs/>
      <w:sz w:val="56"/>
      <w:szCs w:val="56"/>
      <w:lang w:val="fr-FR" w:eastAsia="fr-FR"/>
    </w:rPr>
  </w:style>
  <w:style w:type="paragraph" w:customStyle="1" w:styleId="StyleHeader1-ClausesLeft0Firstline0">
    <w:name w:val="Style Header 1 - Clauses + Left:  0&quot; First line:  0&quot;"/>
    <w:basedOn w:val="Header1-Clauses"/>
    <w:uiPriority w:val="99"/>
    <w:rsid w:val="00E21475"/>
  </w:style>
  <w:style w:type="paragraph" w:customStyle="1" w:styleId="StyleSectionIVHeader-2Centered">
    <w:name w:val="Style Section IV Header - 2 + Centered"/>
    <w:basedOn w:val="SectionIVHeader-2"/>
    <w:uiPriority w:val="99"/>
    <w:rsid w:val="00E21475"/>
    <w:rPr>
      <w:rFonts w:eastAsia="Calibri"/>
      <w:bCs/>
      <w:szCs w:val="28"/>
    </w:rPr>
  </w:style>
  <w:style w:type="paragraph" w:customStyle="1" w:styleId="SectionIXHeading">
    <w:name w:val="Section IX Heading"/>
    <w:basedOn w:val="Head81"/>
    <w:uiPriority w:val="99"/>
    <w:rsid w:val="00E21475"/>
    <w:pPr>
      <w:overflowPunct w:val="0"/>
      <w:autoSpaceDE w:val="0"/>
      <w:autoSpaceDN w:val="0"/>
      <w:adjustRightInd w:val="0"/>
      <w:spacing w:before="240" w:after="240"/>
      <w:textAlignment w:val="baseline"/>
    </w:pPr>
    <w:rPr>
      <w:rFonts w:eastAsia="Calibri"/>
      <w:bCs/>
      <w:sz w:val="32"/>
      <w:szCs w:val="32"/>
    </w:rPr>
  </w:style>
  <w:style w:type="paragraph" w:customStyle="1" w:styleId="Section1Header1">
    <w:name w:val="Section 1 Header 1"/>
    <w:basedOn w:val="BodyText21"/>
    <w:uiPriority w:val="99"/>
    <w:rsid w:val="00E21475"/>
    <w:pPr>
      <w:widowControl/>
      <w:spacing w:before="120" w:after="120"/>
      <w:ind w:left="0" w:firstLine="0"/>
      <w:jc w:val="center"/>
    </w:pPr>
    <w:rPr>
      <w:rFonts w:eastAsia="Calibri"/>
      <w:b/>
      <w:bCs/>
      <w:sz w:val="28"/>
      <w:szCs w:val="28"/>
    </w:rPr>
  </w:style>
  <w:style w:type="character" w:customStyle="1" w:styleId="CarCar2">
    <w:name w:val="Car Car2"/>
    <w:uiPriority w:val="99"/>
    <w:rsid w:val="00E21475"/>
    <w:rPr>
      <w:rFonts w:ascii="Times New Roman" w:eastAsia="Times New Roman" w:hAnsi="Times New Roman" w:cs="Times New Roman"/>
      <w:sz w:val="20"/>
      <w:szCs w:val="20"/>
      <w:lang w:val="es-ES_tradnl" w:eastAsia="fr-FR"/>
    </w:rPr>
  </w:style>
  <w:style w:type="paragraph" w:styleId="NormalWeb">
    <w:name w:val="Normal (Web)"/>
    <w:basedOn w:val="Normal"/>
    <w:uiPriority w:val="99"/>
    <w:rsid w:val="00E21475"/>
    <w:pPr>
      <w:spacing w:before="100" w:beforeAutospacing="1" w:after="100" w:afterAutospacing="1" w:line="240" w:lineRule="auto"/>
    </w:pPr>
    <w:rPr>
      <w:rFonts w:ascii="Times New Roman" w:eastAsia="Calibri" w:hAnsi="Times New Roman" w:cs="Times New Roman"/>
      <w:sz w:val="24"/>
      <w:szCs w:val="24"/>
      <w:lang w:val="fr-FR" w:eastAsia="fr-FR"/>
    </w:rPr>
  </w:style>
  <w:style w:type="paragraph" w:customStyle="1" w:styleId="UG-Heading1">
    <w:name w:val="UG - Heading 1"/>
    <w:basedOn w:val="Titre1"/>
    <w:uiPriority w:val="99"/>
    <w:rsid w:val="00E21475"/>
    <w:pPr>
      <w:keepNext/>
      <w:numPr>
        <w:numId w:val="0"/>
      </w:numPr>
      <w:shd w:val="clear" w:color="auto" w:fill="auto"/>
      <w:autoSpaceDE/>
      <w:autoSpaceDN/>
      <w:adjustRightInd/>
      <w:spacing w:before="0" w:after="200" w:line="240" w:lineRule="auto"/>
      <w:jc w:val="center"/>
    </w:pPr>
    <w:rPr>
      <w:rFonts w:ascii="Times New Roman" w:hAnsi="Times New Roman" w:cs="Times New Roman"/>
      <w:bCs/>
      <w:color w:val="auto"/>
      <w:kern w:val="28"/>
      <w:sz w:val="36"/>
      <w:szCs w:val="36"/>
      <w:lang w:val="fr-FR" w:eastAsia="x-none"/>
    </w:rPr>
  </w:style>
  <w:style w:type="paragraph" w:customStyle="1" w:styleId="UG-Heading2">
    <w:name w:val="UG - Heading 2"/>
    <w:basedOn w:val="Titre2"/>
    <w:uiPriority w:val="99"/>
    <w:rsid w:val="00E21475"/>
    <w:pPr>
      <w:keepNext w:val="0"/>
      <w:keepLines w:val="0"/>
      <w:numPr>
        <w:ilvl w:val="0"/>
        <w:numId w:val="0"/>
      </w:numPr>
      <w:tabs>
        <w:tab w:val="left" w:pos="619"/>
      </w:tabs>
      <w:spacing w:before="0" w:after="200" w:line="360" w:lineRule="auto"/>
    </w:pPr>
    <w:rPr>
      <w:rFonts w:ascii="Times New Roman Bold" w:eastAsia="Calibri" w:hAnsi="Times New Roman Bold" w:cs="Times New Roman Bold"/>
      <w:bCs/>
      <w:color w:val="auto"/>
      <w:sz w:val="32"/>
      <w:szCs w:val="28"/>
      <w:u w:val="single"/>
      <w:lang w:val="en-US"/>
    </w:rPr>
  </w:style>
  <w:style w:type="paragraph" w:customStyle="1" w:styleId="UG-Header">
    <w:name w:val="UG - Header"/>
    <w:basedOn w:val="Normal"/>
    <w:uiPriority w:val="99"/>
    <w:rsid w:val="00E21475"/>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bCs/>
      <w:sz w:val="72"/>
      <w:szCs w:val="72"/>
      <w:lang w:val="fr-FR" w:eastAsia="fr-FR"/>
    </w:rPr>
  </w:style>
  <w:style w:type="paragraph" w:customStyle="1" w:styleId="WW-Corpsdetexte2">
    <w:name w:val="WW-Corps de texte 2"/>
    <w:basedOn w:val="Normal"/>
    <w:rsid w:val="00E21475"/>
    <w:pPr>
      <w:suppressAutoHyphens/>
      <w:spacing w:after="0" w:line="240" w:lineRule="auto"/>
      <w:jc w:val="both"/>
    </w:pPr>
    <w:rPr>
      <w:rFonts w:ascii="Arial" w:eastAsia="Calibri" w:hAnsi="Arial" w:cs="Arial"/>
      <w:b/>
      <w:bCs/>
      <w:sz w:val="24"/>
      <w:szCs w:val="24"/>
      <w:lang w:val="fr-FR" w:eastAsia="ar-SA"/>
    </w:rPr>
  </w:style>
  <w:style w:type="paragraph" w:customStyle="1" w:styleId="Titre0CarCar">
    <w:name w:val="Titre 0 Car Car"/>
    <w:basedOn w:val="Titre1"/>
    <w:rsid w:val="00E21475"/>
    <w:pPr>
      <w:keepNext/>
      <w:numPr>
        <w:numId w:val="0"/>
      </w:numPr>
      <w:shd w:val="clear" w:color="auto" w:fill="auto"/>
      <w:autoSpaceDE/>
      <w:autoSpaceDN/>
      <w:adjustRightInd/>
      <w:spacing w:after="60" w:line="240" w:lineRule="auto"/>
      <w:jc w:val="center"/>
    </w:pPr>
    <w:rPr>
      <w:rFonts w:ascii="Arial" w:eastAsia="Times New Roman" w:hAnsi="Arial" w:cs="Arial"/>
      <w:bCs/>
      <w:color w:val="auto"/>
      <w:kern w:val="32"/>
      <w:lang w:val="fr-FR" w:eastAsia="x-none"/>
    </w:rPr>
  </w:style>
  <w:style w:type="character" w:customStyle="1" w:styleId="Titre0CarCarCar">
    <w:name w:val="Titre 0 Car Car Car"/>
    <w:locked/>
    <w:rsid w:val="00E21475"/>
    <w:rPr>
      <w:rFonts w:ascii="Arial" w:hAnsi="Arial" w:cs="Arial"/>
      <w:b/>
      <w:bCs/>
      <w:kern w:val="32"/>
      <w:sz w:val="32"/>
      <w:szCs w:val="32"/>
      <w:lang w:val="fr-FR" w:eastAsia="fr-FR"/>
    </w:rPr>
  </w:style>
  <w:style w:type="paragraph" w:customStyle="1" w:styleId="font6">
    <w:name w:val="font6"/>
    <w:basedOn w:val="Normal"/>
    <w:rsid w:val="00E21475"/>
    <w:pPr>
      <w:spacing w:before="100" w:beforeAutospacing="1" w:after="100" w:afterAutospacing="1" w:line="240" w:lineRule="auto"/>
    </w:pPr>
    <w:rPr>
      <w:rFonts w:ascii="Arial" w:eastAsia="Times New Roman" w:hAnsi="Arial" w:cs="Arial"/>
      <w:b/>
      <w:bCs/>
      <w:color w:val="0000FF"/>
      <w:sz w:val="20"/>
      <w:szCs w:val="20"/>
      <w:lang w:val="fr-FR" w:eastAsia="fr-FR"/>
    </w:rPr>
  </w:style>
  <w:style w:type="paragraph" w:customStyle="1" w:styleId="font7">
    <w:name w:val="font7"/>
    <w:basedOn w:val="Normal"/>
    <w:rsid w:val="00E21475"/>
    <w:pPr>
      <w:spacing w:before="100" w:beforeAutospacing="1" w:after="100" w:afterAutospacing="1" w:line="240" w:lineRule="auto"/>
    </w:pPr>
    <w:rPr>
      <w:rFonts w:ascii="Arial" w:eastAsia="Times New Roman" w:hAnsi="Arial" w:cs="Arial"/>
      <w:b/>
      <w:bCs/>
      <w:color w:val="0000FF"/>
      <w:sz w:val="24"/>
      <w:szCs w:val="24"/>
      <w:lang w:val="fr-FR" w:eastAsia="fr-FR"/>
    </w:rPr>
  </w:style>
  <w:style w:type="paragraph" w:styleId="PrformatHTML">
    <w:name w:val="HTML Preformatted"/>
    <w:basedOn w:val="Normal"/>
    <w:link w:val="PrformatHTMLCar"/>
    <w:rsid w:val="00E21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HTMLCar">
    <w:name w:val="Préformaté HTML Car"/>
    <w:basedOn w:val="Policepardfaut"/>
    <w:link w:val="PrformatHTML"/>
    <w:rsid w:val="00E21475"/>
    <w:rPr>
      <w:rFonts w:ascii="Courier New" w:eastAsia="Times New Roman" w:hAnsi="Courier New" w:cs="Times New Roman"/>
      <w:sz w:val="20"/>
      <w:szCs w:val="20"/>
      <w:lang w:val="x-none" w:eastAsia="x-none"/>
    </w:rPr>
  </w:style>
  <w:style w:type="character" w:customStyle="1" w:styleId="En-tteCar1">
    <w:name w:val="En-tête Car1"/>
    <w:uiPriority w:val="99"/>
    <w:rsid w:val="00E21475"/>
    <w:rPr>
      <w:sz w:val="24"/>
      <w:szCs w:val="24"/>
      <w:lang w:val="fr-FR" w:eastAsia="fr-FR"/>
    </w:rPr>
  </w:style>
  <w:style w:type="character" w:customStyle="1" w:styleId="RetraitcorpsdetexteCar1">
    <w:name w:val="Retrait corps de texte Car1"/>
    <w:uiPriority w:val="99"/>
    <w:rsid w:val="00E21475"/>
    <w:rPr>
      <w:sz w:val="24"/>
      <w:szCs w:val="24"/>
      <w:lang w:val="fr-FR" w:eastAsia="fr-FR"/>
    </w:rPr>
  </w:style>
  <w:style w:type="paragraph" w:customStyle="1" w:styleId="Paragraphedeliste1">
    <w:name w:val="Paragraphe de liste1"/>
    <w:basedOn w:val="Normal"/>
    <w:uiPriority w:val="99"/>
    <w:rsid w:val="00E21475"/>
    <w:pPr>
      <w:spacing w:after="0" w:line="240" w:lineRule="auto"/>
      <w:ind w:left="720"/>
    </w:pPr>
    <w:rPr>
      <w:rFonts w:ascii="Times New Roman" w:eastAsia="Calibri" w:hAnsi="Times New Roman" w:cs="Times New Roman"/>
      <w:sz w:val="24"/>
      <w:szCs w:val="24"/>
      <w:lang w:val="fr-FR" w:eastAsia="fr-FR"/>
    </w:rPr>
  </w:style>
  <w:style w:type="character" w:styleId="Titredulivre">
    <w:name w:val="Book Title"/>
    <w:uiPriority w:val="99"/>
    <w:qFormat/>
    <w:rsid w:val="00E21475"/>
    <w:rPr>
      <w:b/>
      <w:bCs/>
      <w:smallCaps/>
      <w:spacing w:val="5"/>
    </w:rPr>
  </w:style>
  <w:style w:type="character" w:styleId="Rfrenceintense">
    <w:name w:val="Intense Reference"/>
    <w:uiPriority w:val="99"/>
    <w:qFormat/>
    <w:rsid w:val="00E21475"/>
    <w:rPr>
      <w:b/>
      <w:bCs/>
      <w:smallCaps/>
      <w:color w:val="auto"/>
      <w:spacing w:val="5"/>
      <w:u w:val="single"/>
    </w:rPr>
  </w:style>
  <w:style w:type="paragraph" w:customStyle="1" w:styleId="Norm1">
    <w:name w:val="Norm1"/>
    <w:basedOn w:val="Normal"/>
    <w:rsid w:val="00E21475"/>
    <w:pPr>
      <w:spacing w:after="0" w:line="240" w:lineRule="auto"/>
      <w:ind w:left="567"/>
    </w:pPr>
    <w:rPr>
      <w:rFonts w:ascii="Times New Roman" w:eastAsia="Times New Roman" w:hAnsi="Times New Roman" w:cs="Times New Roman"/>
      <w:sz w:val="24"/>
      <w:szCs w:val="24"/>
      <w:lang w:val="fr-FR" w:eastAsia="fr-FR"/>
    </w:rPr>
  </w:style>
  <w:style w:type="numbering" w:customStyle="1" w:styleId="WW8Num51">
    <w:name w:val="WW8Num51"/>
    <w:basedOn w:val="Aucuneliste"/>
    <w:rsid w:val="00E21475"/>
    <w:pPr>
      <w:numPr>
        <w:numId w:val="83"/>
      </w:numPr>
    </w:pPr>
  </w:style>
  <w:style w:type="numbering" w:customStyle="1" w:styleId="WW8Num22">
    <w:name w:val="WW8Num22"/>
    <w:basedOn w:val="Aucuneliste"/>
    <w:rsid w:val="00E21475"/>
    <w:pPr>
      <w:numPr>
        <w:numId w:val="84"/>
      </w:numPr>
    </w:pPr>
  </w:style>
  <w:style w:type="numbering" w:customStyle="1" w:styleId="WW8Num29">
    <w:name w:val="WW8Num29"/>
    <w:basedOn w:val="Aucuneliste"/>
    <w:rsid w:val="00E21475"/>
    <w:pPr>
      <w:numPr>
        <w:numId w:val="85"/>
      </w:numPr>
    </w:pPr>
  </w:style>
  <w:style w:type="numbering" w:customStyle="1" w:styleId="WW8Num13">
    <w:name w:val="WW8Num13"/>
    <w:basedOn w:val="Aucuneliste"/>
    <w:rsid w:val="00E21475"/>
    <w:pPr>
      <w:numPr>
        <w:numId w:val="86"/>
      </w:numPr>
    </w:pPr>
  </w:style>
  <w:style w:type="numbering" w:customStyle="1" w:styleId="WW8Num43">
    <w:name w:val="WW8Num43"/>
    <w:basedOn w:val="Aucuneliste"/>
    <w:rsid w:val="00E21475"/>
    <w:pPr>
      <w:numPr>
        <w:numId w:val="87"/>
      </w:numPr>
    </w:pPr>
  </w:style>
  <w:style w:type="numbering" w:customStyle="1" w:styleId="WW8Num36">
    <w:name w:val="WW8Num36"/>
    <w:basedOn w:val="Aucuneliste"/>
    <w:rsid w:val="00E21475"/>
    <w:pPr>
      <w:numPr>
        <w:numId w:val="88"/>
      </w:numPr>
    </w:pPr>
  </w:style>
  <w:style w:type="numbering" w:customStyle="1" w:styleId="WW8Num59">
    <w:name w:val="WW8Num59"/>
    <w:basedOn w:val="Aucuneliste"/>
    <w:rsid w:val="00E21475"/>
    <w:pPr>
      <w:numPr>
        <w:numId w:val="89"/>
      </w:numPr>
    </w:pPr>
  </w:style>
  <w:style w:type="numbering" w:customStyle="1" w:styleId="WW8Num53">
    <w:name w:val="WW8Num53"/>
    <w:basedOn w:val="Aucuneliste"/>
    <w:rsid w:val="00E21475"/>
    <w:pPr>
      <w:numPr>
        <w:numId w:val="90"/>
      </w:numPr>
    </w:pPr>
  </w:style>
  <w:style w:type="paragraph" w:customStyle="1" w:styleId="retrait3">
    <w:name w:val="retrait 3"/>
    <w:basedOn w:val="Normal"/>
    <w:rsid w:val="00E21475"/>
    <w:pPr>
      <w:spacing w:before="60" w:after="0" w:line="240" w:lineRule="auto"/>
      <w:jc w:val="both"/>
    </w:pPr>
    <w:rPr>
      <w:rFonts w:ascii="Arial" w:eastAsia="Times New Roman" w:hAnsi="Arial" w:cs="Times New Roman"/>
      <w:sz w:val="20"/>
      <w:szCs w:val="24"/>
      <w:lang w:val="fr-FR" w:eastAsia="fr-FR"/>
    </w:rPr>
  </w:style>
  <w:style w:type="paragraph" w:customStyle="1" w:styleId="msonormal0">
    <w:name w:val="msonormal"/>
    <w:basedOn w:val="Normal"/>
    <w:rsid w:val="00E214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8">
    <w:name w:val="font8"/>
    <w:basedOn w:val="Normal"/>
    <w:rsid w:val="00E21475"/>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9">
    <w:name w:val="font9"/>
    <w:basedOn w:val="Normal"/>
    <w:rsid w:val="00E21475"/>
    <w:pPr>
      <w:spacing w:before="100" w:beforeAutospacing="1" w:after="100" w:afterAutospacing="1" w:line="240" w:lineRule="auto"/>
    </w:pPr>
    <w:rPr>
      <w:rFonts w:ascii="Times New Roman" w:eastAsia="Times New Roman" w:hAnsi="Times New Roman" w:cs="Times New Roman"/>
      <w:b/>
      <w:bCs/>
      <w:color w:val="FF0000"/>
      <w:sz w:val="20"/>
      <w:szCs w:val="20"/>
      <w:lang w:val="en-US"/>
    </w:rPr>
  </w:style>
  <w:style w:type="paragraph" w:customStyle="1" w:styleId="xl69">
    <w:name w:val="xl69"/>
    <w:basedOn w:val="Normal"/>
    <w:rsid w:val="00E2147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i/>
      <w:iCs/>
      <w:sz w:val="20"/>
      <w:szCs w:val="20"/>
      <w:lang w:val="en-US"/>
    </w:rPr>
  </w:style>
  <w:style w:type="paragraph" w:customStyle="1" w:styleId="xl116">
    <w:name w:val="xl116"/>
    <w:basedOn w:val="Normal"/>
    <w:rsid w:val="00E21475"/>
    <w:pP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17">
    <w:name w:val="xl117"/>
    <w:basedOn w:val="Normal"/>
    <w:rsid w:val="00E21475"/>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8">
    <w:name w:val="xl118"/>
    <w:basedOn w:val="Normal"/>
    <w:rsid w:val="00E2147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val="en-US"/>
    </w:rPr>
  </w:style>
  <w:style w:type="paragraph" w:customStyle="1" w:styleId="xl119">
    <w:name w:val="xl119"/>
    <w:basedOn w:val="Normal"/>
    <w:rsid w:val="00E21475"/>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0">
    <w:name w:val="xl120"/>
    <w:basedOn w:val="Normal"/>
    <w:rsid w:val="00E21475"/>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1">
    <w:name w:val="xl121"/>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2">
    <w:name w:val="xl122"/>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3">
    <w:name w:val="xl123"/>
    <w:basedOn w:val="Normal"/>
    <w:rsid w:val="00E21475"/>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4">
    <w:name w:val="xl124"/>
    <w:basedOn w:val="Normal"/>
    <w:rsid w:val="00E21475"/>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E2147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val="en-US"/>
    </w:rPr>
  </w:style>
  <w:style w:type="paragraph" w:customStyle="1" w:styleId="xl126">
    <w:name w:val="xl126"/>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rPr>
  </w:style>
  <w:style w:type="paragraph" w:customStyle="1" w:styleId="xl127">
    <w:name w:val="xl127"/>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rPr>
  </w:style>
  <w:style w:type="paragraph" w:customStyle="1" w:styleId="xl128">
    <w:name w:val="xl128"/>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9">
    <w:name w:val="xl129"/>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30">
    <w:name w:val="xl130"/>
    <w:basedOn w:val="Normal"/>
    <w:rsid w:val="00E2147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31">
    <w:name w:val="xl131"/>
    <w:basedOn w:val="Normal"/>
    <w:rsid w:val="00E21475"/>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32">
    <w:name w:val="xl132"/>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33">
    <w:name w:val="xl133"/>
    <w:basedOn w:val="Normal"/>
    <w:rsid w:val="00E214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34">
    <w:name w:val="xl134"/>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en-US"/>
    </w:rPr>
  </w:style>
  <w:style w:type="paragraph" w:customStyle="1" w:styleId="xl135">
    <w:name w:val="xl135"/>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US"/>
    </w:rPr>
  </w:style>
  <w:style w:type="paragraph" w:customStyle="1" w:styleId="xl136">
    <w:name w:val="xl136"/>
    <w:basedOn w:val="Normal"/>
    <w:rsid w:val="00E21475"/>
    <w:pPr>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val="en-US"/>
    </w:rPr>
  </w:style>
  <w:style w:type="paragraph" w:customStyle="1" w:styleId="xl137">
    <w:name w:val="xl137"/>
    <w:basedOn w:val="Normal"/>
    <w:rsid w:val="00E21475"/>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8">
    <w:name w:val="xl138"/>
    <w:basedOn w:val="Normal"/>
    <w:rsid w:val="00E21475"/>
    <w:pPr>
      <w:spacing w:before="100" w:beforeAutospacing="1" w:after="100" w:afterAutospacing="1" w:line="240" w:lineRule="auto"/>
      <w:textAlignment w:val="top"/>
    </w:pPr>
    <w:rPr>
      <w:rFonts w:ascii="Times New Roman" w:eastAsia="Times New Roman" w:hAnsi="Times New Roman" w:cs="Times New Roman"/>
      <w:b/>
      <w:bCs/>
      <w:color w:val="FFFFFF"/>
      <w:sz w:val="20"/>
      <w:szCs w:val="20"/>
      <w:lang w:val="en-US"/>
    </w:rPr>
  </w:style>
  <w:style w:type="paragraph" w:customStyle="1" w:styleId="xl139">
    <w:name w:val="xl139"/>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40">
    <w:name w:val="xl140"/>
    <w:basedOn w:val="Normal"/>
    <w:rsid w:val="00E2147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41">
    <w:name w:val="xl141"/>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2">
    <w:name w:val="xl142"/>
    <w:basedOn w:val="Normal"/>
    <w:rsid w:val="00E2147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43">
    <w:name w:val="xl143"/>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44">
    <w:name w:val="xl144"/>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5">
    <w:name w:val="xl145"/>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46">
    <w:name w:val="xl146"/>
    <w:basedOn w:val="Normal"/>
    <w:rsid w:val="00E2147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47">
    <w:name w:val="xl147"/>
    <w:basedOn w:val="Normal"/>
    <w:rsid w:val="00E21475"/>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48">
    <w:name w:val="xl148"/>
    <w:basedOn w:val="Normal"/>
    <w:rsid w:val="00E2147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b/>
      <w:bCs/>
      <w:sz w:val="20"/>
      <w:szCs w:val="20"/>
      <w:lang w:val="en-US"/>
    </w:rPr>
  </w:style>
  <w:style w:type="paragraph" w:customStyle="1" w:styleId="xl149">
    <w:name w:val="xl149"/>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150">
    <w:name w:val="xl150"/>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51">
    <w:name w:val="xl151"/>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152">
    <w:name w:val="xl152"/>
    <w:basedOn w:val="Normal"/>
    <w:rsid w:val="00E2147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153">
    <w:name w:val="xl153"/>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54">
    <w:name w:val="xl154"/>
    <w:basedOn w:val="Normal"/>
    <w:rsid w:val="00E2147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55">
    <w:name w:val="xl155"/>
    <w:basedOn w:val="Normal"/>
    <w:rsid w:val="00E2147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i/>
      <w:iCs/>
      <w:sz w:val="20"/>
      <w:szCs w:val="20"/>
      <w:lang w:val="en-US"/>
    </w:rPr>
  </w:style>
  <w:style w:type="paragraph" w:customStyle="1" w:styleId="xl156">
    <w:name w:val="xl156"/>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57">
    <w:name w:val="xl157"/>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58">
    <w:name w:val="xl158"/>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59">
    <w:name w:val="xl159"/>
    <w:basedOn w:val="Normal"/>
    <w:rsid w:val="00E2147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b/>
      <w:bCs/>
      <w:i/>
      <w:iCs/>
      <w:sz w:val="20"/>
      <w:szCs w:val="20"/>
      <w:lang w:val="en-US"/>
    </w:rPr>
  </w:style>
  <w:style w:type="paragraph" w:customStyle="1" w:styleId="xl160">
    <w:name w:val="xl160"/>
    <w:basedOn w:val="Normal"/>
    <w:rsid w:val="00E21475"/>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61">
    <w:name w:val="xl161"/>
    <w:basedOn w:val="Normal"/>
    <w:rsid w:val="00E21475"/>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62">
    <w:name w:val="xl162"/>
    <w:basedOn w:val="Normal"/>
    <w:rsid w:val="00E2147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63">
    <w:name w:val="xl163"/>
    <w:basedOn w:val="Normal"/>
    <w:rsid w:val="00E21475"/>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64">
    <w:name w:val="xl164"/>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65">
    <w:name w:val="xl165"/>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val="en-US"/>
    </w:rPr>
  </w:style>
  <w:style w:type="paragraph" w:customStyle="1" w:styleId="xl166">
    <w:name w:val="xl166"/>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0"/>
      <w:szCs w:val="20"/>
      <w:lang w:val="en-US"/>
    </w:rPr>
  </w:style>
  <w:style w:type="paragraph" w:customStyle="1" w:styleId="xl167">
    <w:name w:val="xl167"/>
    <w:basedOn w:val="Normal"/>
    <w:rsid w:val="00E21475"/>
    <w:pP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68">
    <w:name w:val="xl168"/>
    <w:basedOn w:val="Normal"/>
    <w:rsid w:val="00E21475"/>
    <w:pPr>
      <w:spacing w:before="100" w:beforeAutospacing="1" w:after="100" w:afterAutospacing="1" w:line="240" w:lineRule="auto"/>
      <w:textAlignment w:val="top"/>
    </w:pPr>
    <w:rPr>
      <w:rFonts w:ascii="Times New Roman" w:eastAsia="Times New Roman" w:hAnsi="Times New Roman" w:cs="Times New Roman"/>
      <w:b/>
      <w:bCs/>
      <w:color w:val="FFFFFF"/>
      <w:sz w:val="20"/>
      <w:szCs w:val="20"/>
      <w:lang w:val="en-US"/>
    </w:rPr>
  </w:style>
  <w:style w:type="paragraph" w:customStyle="1" w:styleId="xl169">
    <w:name w:val="xl169"/>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70">
    <w:name w:val="xl170"/>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71">
    <w:name w:val="xl171"/>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72">
    <w:name w:val="xl172"/>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73">
    <w:name w:val="xl173"/>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74">
    <w:name w:val="xl174"/>
    <w:basedOn w:val="Normal"/>
    <w:rsid w:val="00E21475"/>
    <w:pP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75">
    <w:name w:val="xl175"/>
    <w:basedOn w:val="Normal"/>
    <w:rsid w:val="00E21475"/>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76">
    <w:name w:val="xl176"/>
    <w:basedOn w:val="Normal"/>
    <w:rsid w:val="00E21475"/>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77">
    <w:name w:val="xl177"/>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78">
    <w:name w:val="xl178"/>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79">
    <w:name w:val="xl179"/>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US"/>
    </w:rPr>
  </w:style>
  <w:style w:type="paragraph" w:customStyle="1" w:styleId="xl180">
    <w:name w:val="xl180"/>
    <w:basedOn w:val="Normal"/>
    <w:rsid w:val="00E2147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81">
    <w:name w:val="xl181"/>
    <w:basedOn w:val="Normal"/>
    <w:rsid w:val="00E2147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82">
    <w:name w:val="xl182"/>
    <w:basedOn w:val="Normal"/>
    <w:rsid w:val="00E2147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83">
    <w:name w:val="xl183"/>
    <w:basedOn w:val="Normal"/>
    <w:rsid w:val="00E2147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84">
    <w:name w:val="xl184"/>
    <w:basedOn w:val="Normal"/>
    <w:rsid w:val="00E2147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185">
    <w:name w:val="xl185"/>
    <w:basedOn w:val="Normal"/>
    <w:rsid w:val="00E2147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86">
    <w:name w:val="xl186"/>
    <w:basedOn w:val="Normal"/>
    <w:rsid w:val="00E21475"/>
    <w:pP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lang w:val="en-US"/>
    </w:rPr>
  </w:style>
  <w:style w:type="paragraph" w:customStyle="1" w:styleId="xl187">
    <w:name w:val="xl187"/>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88">
    <w:name w:val="xl188"/>
    <w:basedOn w:val="Normal"/>
    <w:rsid w:val="00E2147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Times New Roman" w:eastAsia="Times New Roman" w:hAnsi="Times New Roman" w:cs="Times New Roman"/>
      <w:i/>
      <w:iCs/>
      <w:sz w:val="20"/>
      <w:szCs w:val="20"/>
      <w:lang w:val="en-US"/>
    </w:rPr>
  </w:style>
  <w:style w:type="paragraph" w:customStyle="1" w:styleId="xl189">
    <w:name w:val="xl189"/>
    <w:basedOn w:val="Normal"/>
    <w:rsid w:val="00E2147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i/>
      <w:iCs/>
      <w:sz w:val="20"/>
      <w:szCs w:val="20"/>
      <w:lang w:val="en-US"/>
    </w:rPr>
  </w:style>
  <w:style w:type="paragraph" w:customStyle="1" w:styleId="xl190">
    <w:name w:val="xl190"/>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0"/>
      <w:szCs w:val="20"/>
      <w:lang w:val="en-US"/>
    </w:rPr>
  </w:style>
  <w:style w:type="paragraph" w:customStyle="1" w:styleId="xl191">
    <w:name w:val="xl191"/>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0"/>
      <w:szCs w:val="20"/>
      <w:lang w:val="en-US"/>
    </w:rPr>
  </w:style>
  <w:style w:type="paragraph" w:customStyle="1" w:styleId="xl192">
    <w:name w:val="xl192"/>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93">
    <w:name w:val="xl193"/>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94">
    <w:name w:val="xl194"/>
    <w:basedOn w:val="Normal"/>
    <w:rsid w:val="00E21475"/>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95">
    <w:name w:val="xl195"/>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96">
    <w:name w:val="xl196"/>
    <w:basedOn w:val="Normal"/>
    <w:rsid w:val="00E21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97">
    <w:name w:val="xl197"/>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0"/>
      <w:szCs w:val="20"/>
      <w:lang w:val="en-US"/>
    </w:rPr>
  </w:style>
  <w:style w:type="paragraph" w:customStyle="1" w:styleId="xl198">
    <w:name w:val="xl198"/>
    <w:basedOn w:val="Normal"/>
    <w:rsid w:val="00E21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99">
    <w:name w:val="xl199"/>
    <w:basedOn w:val="Normal"/>
    <w:rsid w:val="00E2147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00">
    <w:name w:val="xl200"/>
    <w:basedOn w:val="Normal"/>
    <w:rsid w:val="00E21475"/>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01">
    <w:name w:val="xl201"/>
    <w:basedOn w:val="Normal"/>
    <w:rsid w:val="00E21475"/>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02">
    <w:name w:val="xl202"/>
    <w:basedOn w:val="Normal"/>
    <w:rsid w:val="00E21475"/>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03">
    <w:name w:val="xl203"/>
    <w:basedOn w:val="Normal"/>
    <w:rsid w:val="00E21475"/>
    <w:pPr>
      <w:pBdr>
        <w:top w:val="single" w:sz="8" w:space="0" w:color="auto"/>
        <w:left w:val="single" w:sz="8" w:space="0" w:color="auto"/>
        <w:bottom w:val="single" w:sz="8" w:space="0" w:color="auto"/>
      </w:pBdr>
      <w:shd w:val="clear" w:color="000000" w:fill="548235"/>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val="en-US"/>
    </w:rPr>
  </w:style>
  <w:style w:type="paragraph" w:customStyle="1" w:styleId="xl204">
    <w:name w:val="xl204"/>
    <w:basedOn w:val="Normal"/>
    <w:rsid w:val="00E21475"/>
    <w:pPr>
      <w:pBdr>
        <w:top w:val="single" w:sz="8" w:space="0" w:color="auto"/>
        <w:bottom w:val="single" w:sz="8" w:space="0" w:color="auto"/>
      </w:pBdr>
      <w:shd w:val="clear" w:color="000000" w:fill="548235"/>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val="en-US"/>
    </w:rPr>
  </w:style>
  <w:style w:type="paragraph" w:customStyle="1" w:styleId="xl205">
    <w:name w:val="xl205"/>
    <w:basedOn w:val="Normal"/>
    <w:rsid w:val="00E21475"/>
    <w:pPr>
      <w:pBdr>
        <w:top w:val="single" w:sz="8" w:space="0" w:color="auto"/>
        <w:bottom w:val="single" w:sz="8" w:space="0" w:color="auto"/>
        <w:right w:val="single" w:sz="8" w:space="0" w:color="auto"/>
      </w:pBdr>
      <w:shd w:val="clear" w:color="000000" w:fill="548235"/>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val="en-US"/>
    </w:rPr>
  </w:style>
  <w:style w:type="paragraph" w:customStyle="1" w:styleId="xl206">
    <w:name w:val="xl206"/>
    <w:basedOn w:val="Normal"/>
    <w:rsid w:val="00E2147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207">
    <w:name w:val="xl207"/>
    <w:basedOn w:val="Normal"/>
    <w:rsid w:val="00E21475"/>
    <w:pPr>
      <w:pBdr>
        <w:top w:val="single" w:sz="4" w:space="0" w:color="auto"/>
        <w:left w:val="single" w:sz="4" w:space="0" w:color="auto"/>
        <w:bottom w:val="single" w:sz="4" w:space="0" w:color="auto"/>
      </w:pBdr>
      <w:shd w:val="clear" w:color="000000" w:fill="DDDDDD"/>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08">
    <w:name w:val="xl208"/>
    <w:basedOn w:val="Normal"/>
    <w:rsid w:val="00E21475"/>
    <w:pPr>
      <w:pBdr>
        <w:top w:val="single" w:sz="4" w:space="0" w:color="auto"/>
        <w:bottom w:val="single" w:sz="4" w:space="0" w:color="auto"/>
      </w:pBdr>
      <w:shd w:val="clear" w:color="000000" w:fill="DDDDDD"/>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09">
    <w:name w:val="xl209"/>
    <w:basedOn w:val="Normal"/>
    <w:rsid w:val="00E21475"/>
    <w:pPr>
      <w:pBdr>
        <w:top w:val="single" w:sz="4" w:space="0" w:color="auto"/>
        <w:bottom w:val="single" w:sz="4" w:space="0" w:color="auto"/>
        <w:right w:val="single" w:sz="4" w:space="0" w:color="auto"/>
      </w:pBdr>
      <w:shd w:val="clear" w:color="000000" w:fill="DDDDDD"/>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10">
    <w:name w:val="xl210"/>
    <w:basedOn w:val="Normal"/>
    <w:rsid w:val="00E2147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11">
    <w:name w:val="xl211"/>
    <w:basedOn w:val="Normal"/>
    <w:rsid w:val="00E21475"/>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12">
    <w:name w:val="xl212"/>
    <w:basedOn w:val="Normal"/>
    <w:rsid w:val="00E2147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13">
    <w:name w:val="xl213"/>
    <w:basedOn w:val="Normal"/>
    <w:rsid w:val="00E2147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FFFF"/>
      <w:sz w:val="20"/>
      <w:szCs w:val="20"/>
      <w:lang w:val="en-US"/>
    </w:rPr>
  </w:style>
  <w:style w:type="character" w:customStyle="1" w:styleId="FontStyle273">
    <w:name w:val="Font Style273"/>
    <w:uiPriority w:val="99"/>
    <w:rsid w:val="00E21475"/>
    <w:rPr>
      <w:rFonts w:ascii="Times New Roman" w:hAnsi="Times New Roman" w:cs="Times New Roman"/>
      <w:color w:val="000000"/>
      <w:sz w:val="22"/>
      <w:szCs w:val="22"/>
    </w:rPr>
  </w:style>
  <w:style w:type="paragraph" w:customStyle="1" w:styleId="xl214">
    <w:name w:val="xl214"/>
    <w:basedOn w:val="Normal"/>
    <w:rsid w:val="00E21475"/>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val="en-US"/>
    </w:rPr>
  </w:style>
  <w:style w:type="paragraph" w:customStyle="1" w:styleId="xl215">
    <w:name w:val="xl215"/>
    <w:basedOn w:val="Normal"/>
    <w:rsid w:val="00E2147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val="en-US"/>
    </w:rPr>
  </w:style>
  <w:style w:type="paragraph" w:customStyle="1" w:styleId="xl216">
    <w:name w:val="xl216"/>
    <w:basedOn w:val="Normal"/>
    <w:rsid w:val="00E21475"/>
    <w:pPr>
      <w:pBdr>
        <w:top w:val="single" w:sz="8" w:space="0" w:color="auto"/>
        <w:left w:val="single" w:sz="8" w:space="0" w:color="auto"/>
        <w:bottom w:val="single" w:sz="8" w:space="0" w:color="auto"/>
      </w:pBdr>
      <w:shd w:val="clear" w:color="000000" w:fill="548235"/>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val="en-US"/>
    </w:rPr>
  </w:style>
  <w:style w:type="paragraph" w:customStyle="1" w:styleId="xl217">
    <w:name w:val="xl217"/>
    <w:basedOn w:val="Normal"/>
    <w:rsid w:val="00E21475"/>
    <w:pPr>
      <w:pBdr>
        <w:top w:val="single" w:sz="8" w:space="0" w:color="auto"/>
        <w:bottom w:val="single" w:sz="8" w:space="0" w:color="auto"/>
      </w:pBdr>
      <w:shd w:val="clear" w:color="000000" w:fill="548235"/>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val="en-US"/>
    </w:rPr>
  </w:style>
  <w:style w:type="paragraph" w:customStyle="1" w:styleId="xl218">
    <w:name w:val="xl218"/>
    <w:basedOn w:val="Normal"/>
    <w:rsid w:val="00E21475"/>
    <w:pPr>
      <w:pBdr>
        <w:top w:val="single" w:sz="8" w:space="0" w:color="auto"/>
        <w:bottom w:val="single" w:sz="8" w:space="0" w:color="auto"/>
        <w:right w:val="single" w:sz="8" w:space="0" w:color="auto"/>
      </w:pBdr>
      <w:shd w:val="clear" w:color="000000" w:fill="548235"/>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val="en-US"/>
    </w:rPr>
  </w:style>
  <w:style w:type="paragraph" w:customStyle="1" w:styleId="xl219">
    <w:name w:val="xl219"/>
    <w:basedOn w:val="Normal"/>
    <w:rsid w:val="00E2147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220">
    <w:name w:val="xl220"/>
    <w:basedOn w:val="Normal"/>
    <w:rsid w:val="00E2147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21">
    <w:name w:val="xl221"/>
    <w:basedOn w:val="Normal"/>
    <w:rsid w:val="00E21475"/>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22">
    <w:name w:val="xl222"/>
    <w:basedOn w:val="Normal"/>
    <w:rsid w:val="00E2147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223">
    <w:name w:val="xl223"/>
    <w:basedOn w:val="Normal"/>
    <w:rsid w:val="00E2147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FFFF"/>
      <w:sz w:val="20"/>
      <w:szCs w:val="20"/>
      <w:lang w:val="en-US"/>
    </w:rPr>
  </w:style>
  <w:style w:type="numbering" w:customStyle="1" w:styleId="Aucuneliste2">
    <w:name w:val="Aucune liste2"/>
    <w:next w:val="Aucuneliste"/>
    <w:uiPriority w:val="99"/>
    <w:semiHidden/>
    <w:unhideWhenUsed/>
    <w:rsid w:val="000428B1"/>
  </w:style>
  <w:style w:type="numbering" w:customStyle="1" w:styleId="Aucuneliste12">
    <w:name w:val="Aucune liste12"/>
    <w:next w:val="Aucuneliste"/>
    <w:uiPriority w:val="99"/>
    <w:semiHidden/>
    <w:rsid w:val="000428B1"/>
  </w:style>
  <w:style w:type="table" w:customStyle="1" w:styleId="Grilledutableau2">
    <w:name w:val="Grille du tableau2"/>
    <w:basedOn w:val="TableauNormal"/>
    <w:next w:val="Grilledutableau"/>
    <w:uiPriority w:val="59"/>
    <w:rsid w:val="000428B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1">
    <w:name w:val="WW8Num511"/>
    <w:basedOn w:val="Aucuneliste"/>
    <w:rsid w:val="000428B1"/>
  </w:style>
  <w:style w:type="numbering" w:customStyle="1" w:styleId="WW8Num221">
    <w:name w:val="WW8Num221"/>
    <w:basedOn w:val="Aucuneliste"/>
    <w:rsid w:val="000428B1"/>
  </w:style>
  <w:style w:type="numbering" w:customStyle="1" w:styleId="WW8Num291">
    <w:name w:val="WW8Num291"/>
    <w:basedOn w:val="Aucuneliste"/>
    <w:rsid w:val="000428B1"/>
  </w:style>
  <w:style w:type="numbering" w:customStyle="1" w:styleId="WW8Num131">
    <w:name w:val="WW8Num131"/>
    <w:basedOn w:val="Aucuneliste"/>
    <w:rsid w:val="000428B1"/>
  </w:style>
  <w:style w:type="numbering" w:customStyle="1" w:styleId="WW8Num431">
    <w:name w:val="WW8Num431"/>
    <w:basedOn w:val="Aucuneliste"/>
    <w:rsid w:val="000428B1"/>
  </w:style>
  <w:style w:type="numbering" w:customStyle="1" w:styleId="WW8Num361">
    <w:name w:val="WW8Num361"/>
    <w:basedOn w:val="Aucuneliste"/>
    <w:rsid w:val="000428B1"/>
  </w:style>
  <w:style w:type="numbering" w:customStyle="1" w:styleId="WW8Num591">
    <w:name w:val="WW8Num591"/>
    <w:basedOn w:val="Aucuneliste"/>
    <w:rsid w:val="000428B1"/>
  </w:style>
  <w:style w:type="numbering" w:customStyle="1" w:styleId="WW8Num531">
    <w:name w:val="WW8Num531"/>
    <w:basedOn w:val="Aucuneliste"/>
    <w:rsid w:val="000428B1"/>
  </w:style>
  <w:style w:type="character" w:customStyle="1" w:styleId="Mentionnonrsolue1">
    <w:name w:val="Mention non résolue1"/>
    <w:basedOn w:val="Policepardfaut"/>
    <w:uiPriority w:val="99"/>
    <w:semiHidden/>
    <w:unhideWhenUsed/>
    <w:rsid w:val="000428B1"/>
    <w:rPr>
      <w:color w:val="605E5C"/>
      <w:shd w:val="clear" w:color="auto" w:fill="E1DFDD"/>
    </w:rPr>
  </w:style>
  <w:style w:type="paragraph" w:styleId="Listepuces2">
    <w:name w:val="List Bullet 2"/>
    <w:basedOn w:val="Normal"/>
    <w:rsid w:val="000428B1"/>
    <w:pPr>
      <w:suppressAutoHyphens/>
      <w:spacing w:before="120" w:after="0" w:line="240" w:lineRule="auto"/>
      <w:ind w:left="936" w:hanging="360"/>
      <w:jc w:val="both"/>
    </w:pPr>
    <w:rPr>
      <w:rFonts w:ascii="Arial" w:eastAsia="Times New Roman" w:hAnsi="Arial" w:cs="Arial"/>
      <w:sz w:val="22"/>
      <w:szCs w:val="24"/>
      <w:lang w:val="fr-FR" w:eastAsia="ar-SA"/>
    </w:rPr>
  </w:style>
  <w:style w:type="character" w:customStyle="1" w:styleId="sr-only">
    <w:name w:val="sr-only"/>
    <w:basedOn w:val="Policepardfaut"/>
    <w:rsid w:val="000428B1"/>
  </w:style>
  <w:style w:type="paragraph" w:styleId="z-Hautduformulaire">
    <w:name w:val="HTML Top of Form"/>
    <w:basedOn w:val="Normal"/>
    <w:next w:val="Normal"/>
    <w:link w:val="z-HautduformulaireCar"/>
    <w:hidden/>
    <w:uiPriority w:val="99"/>
    <w:unhideWhenUsed/>
    <w:rsid w:val="000428B1"/>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HautduformulaireCar">
    <w:name w:val="z-Haut du formulaire Car"/>
    <w:basedOn w:val="Policepardfaut"/>
    <w:link w:val="z-Hautduformulaire"/>
    <w:uiPriority w:val="99"/>
    <w:rsid w:val="000428B1"/>
    <w:rPr>
      <w:rFonts w:ascii="Arial" w:eastAsia="Times New Roman" w:hAnsi="Arial" w:cs="Arial"/>
      <w:vanish/>
      <w:sz w:val="16"/>
      <w:szCs w:val="16"/>
      <w:lang w:val="en-US"/>
    </w:rPr>
  </w:style>
  <w:style w:type="paragraph" w:customStyle="1" w:styleId="placeholder0">
    <w:name w:val="placeholder"/>
    <w:basedOn w:val="Normal"/>
    <w:rsid w:val="000428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Basduformulaire">
    <w:name w:val="HTML Bottom of Form"/>
    <w:basedOn w:val="Normal"/>
    <w:next w:val="Normal"/>
    <w:link w:val="z-BasduformulaireCar"/>
    <w:hidden/>
    <w:uiPriority w:val="99"/>
    <w:unhideWhenUsed/>
    <w:rsid w:val="000428B1"/>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asduformulaireCar">
    <w:name w:val="z-Bas du formulaire Car"/>
    <w:basedOn w:val="Policepardfaut"/>
    <w:link w:val="z-Basduformulaire"/>
    <w:uiPriority w:val="99"/>
    <w:rsid w:val="000428B1"/>
    <w:rPr>
      <w:rFonts w:ascii="Arial" w:eastAsia="Times New Roman" w:hAnsi="Arial" w:cs="Arial"/>
      <w:vanish/>
      <w:sz w:val="16"/>
      <w:szCs w:val="16"/>
      <w:lang w:val="en-US"/>
    </w:rPr>
  </w:style>
  <w:style w:type="numbering" w:customStyle="1" w:styleId="WW8Num91">
    <w:name w:val="WW8Num91"/>
    <w:basedOn w:val="Aucuneliste"/>
    <w:rsid w:val="00E127E3"/>
    <w:pPr>
      <w:numPr>
        <w:numId w:val="91"/>
      </w:numPr>
    </w:pPr>
  </w:style>
  <w:style w:type="numbering" w:customStyle="1" w:styleId="WWOutlineListStyle12">
    <w:name w:val="WW_OutlineListStyle12"/>
    <w:basedOn w:val="Aucuneliste"/>
    <w:rsid w:val="00B16B06"/>
  </w:style>
  <w:style w:type="numbering" w:customStyle="1" w:styleId="Outline12">
    <w:name w:val="Outline12"/>
    <w:basedOn w:val="Aucuneliste"/>
    <w:rsid w:val="00B16B06"/>
  </w:style>
  <w:style w:type="character" w:customStyle="1" w:styleId="cf01">
    <w:name w:val="cf01"/>
    <w:basedOn w:val="Policepardfaut"/>
    <w:rsid w:val="00ED6FEB"/>
    <w:rPr>
      <w:rFonts w:ascii="Segoe UI" w:hAnsi="Segoe UI" w:cs="Segoe UI" w:hint="default"/>
      <w:b/>
      <w:bCs/>
      <w:sz w:val="18"/>
      <w:szCs w:val="18"/>
    </w:rPr>
  </w:style>
  <w:style w:type="character" w:customStyle="1" w:styleId="cf11">
    <w:name w:val="cf11"/>
    <w:basedOn w:val="Policepardfaut"/>
    <w:rsid w:val="00ED6FEB"/>
    <w:rPr>
      <w:rFonts w:ascii="Segoe UI" w:hAnsi="Segoe UI" w:cs="Segoe UI" w:hint="default"/>
      <w:sz w:val="18"/>
      <w:szCs w:val="18"/>
    </w:rPr>
  </w:style>
  <w:style w:type="character" w:customStyle="1" w:styleId="cf21">
    <w:name w:val="cf21"/>
    <w:basedOn w:val="Policepardfaut"/>
    <w:rsid w:val="00ED6F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97">
      <w:bodyDiv w:val="1"/>
      <w:marLeft w:val="0"/>
      <w:marRight w:val="0"/>
      <w:marTop w:val="0"/>
      <w:marBottom w:val="0"/>
      <w:divBdr>
        <w:top w:val="none" w:sz="0" w:space="0" w:color="auto"/>
        <w:left w:val="none" w:sz="0" w:space="0" w:color="auto"/>
        <w:bottom w:val="none" w:sz="0" w:space="0" w:color="auto"/>
        <w:right w:val="none" w:sz="0" w:space="0" w:color="auto"/>
      </w:divBdr>
    </w:div>
    <w:div w:id="94374076">
      <w:bodyDiv w:val="1"/>
      <w:marLeft w:val="0"/>
      <w:marRight w:val="0"/>
      <w:marTop w:val="0"/>
      <w:marBottom w:val="0"/>
      <w:divBdr>
        <w:top w:val="none" w:sz="0" w:space="0" w:color="auto"/>
        <w:left w:val="none" w:sz="0" w:space="0" w:color="auto"/>
        <w:bottom w:val="none" w:sz="0" w:space="0" w:color="auto"/>
        <w:right w:val="none" w:sz="0" w:space="0" w:color="auto"/>
      </w:divBdr>
    </w:div>
    <w:div w:id="468136355">
      <w:bodyDiv w:val="1"/>
      <w:marLeft w:val="0"/>
      <w:marRight w:val="0"/>
      <w:marTop w:val="0"/>
      <w:marBottom w:val="0"/>
      <w:divBdr>
        <w:top w:val="none" w:sz="0" w:space="0" w:color="auto"/>
        <w:left w:val="none" w:sz="0" w:space="0" w:color="auto"/>
        <w:bottom w:val="none" w:sz="0" w:space="0" w:color="auto"/>
        <w:right w:val="none" w:sz="0" w:space="0" w:color="auto"/>
      </w:divBdr>
    </w:div>
    <w:div w:id="1216506722">
      <w:bodyDiv w:val="1"/>
      <w:marLeft w:val="0"/>
      <w:marRight w:val="0"/>
      <w:marTop w:val="0"/>
      <w:marBottom w:val="0"/>
      <w:divBdr>
        <w:top w:val="none" w:sz="0" w:space="0" w:color="auto"/>
        <w:left w:val="none" w:sz="0" w:space="0" w:color="auto"/>
        <w:bottom w:val="none" w:sz="0" w:space="0" w:color="auto"/>
        <w:right w:val="none" w:sz="0" w:space="0" w:color="auto"/>
      </w:divBdr>
    </w:div>
    <w:div w:id="1473132758">
      <w:bodyDiv w:val="1"/>
      <w:marLeft w:val="0"/>
      <w:marRight w:val="0"/>
      <w:marTop w:val="0"/>
      <w:marBottom w:val="0"/>
      <w:divBdr>
        <w:top w:val="none" w:sz="0" w:space="0" w:color="auto"/>
        <w:left w:val="none" w:sz="0" w:space="0" w:color="auto"/>
        <w:bottom w:val="none" w:sz="0" w:space="0" w:color="auto"/>
        <w:right w:val="none" w:sz="0" w:space="0" w:color="auto"/>
      </w:divBdr>
    </w:div>
    <w:div w:id="1608730702">
      <w:bodyDiv w:val="1"/>
      <w:marLeft w:val="0"/>
      <w:marRight w:val="0"/>
      <w:marTop w:val="0"/>
      <w:marBottom w:val="0"/>
      <w:divBdr>
        <w:top w:val="none" w:sz="0" w:space="0" w:color="auto"/>
        <w:left w:val="none" w:sz="0" w:space="0" w:color="auto"/>
        <w:bottom w:val="none" w:sz="0" w:space="0" w:color="auto"/>
        <w:right w:val="none" w:sz="0" w:space="0" w:color="auto"/>
      </w:divBdr>
    </w:div>
    <w:div w:id="18285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www.enabel.be" TargetMode="External"/><Relationship Id="rId39" Type="http://schemas.openxmlformats.org/officeDocument/2006/relationships/hyperlink" Target="mailto:mboniclau0@gmail.com%20&#160;&#160;" TargetMode="External"/><Relationship Id="rId21" Type="http://schemas.openxmlformats.org/officeDocument/2006/relationships/hyperlink" Target="https://www.enabel.be/fr/content/declaration-de-confidentialite-denabel" TargetMode="External"/><Relationship Id="rId34" Type="http://schemas.openxmlformats.org/officeDocument/2006/relationships/hyperlink" Target="mailto:cnkerabahizi@gmail.com" TargetMode="External"/><Relationship Id="rId42" Type="http://schemas.openxmlformats.org/officeDocument/2006/relationships/hyperlink" Target="mailto:karine.guillevic@enabel.be" TargetMode="External"/><Relationship Id="rId47" Type="http://schemas.openxmlformats.org/officeDocument/2006/relationships/hyperlink" Target="https://enabelbe-my.sharepoint.com/:x:/g/personal/abdoulaye_keita_enabel_be/EUsI2ImBTyRNpZns-1SJSCEBjhmO4XmlRKLev4NuRjtYNQ?e=z8bh6c" TargetMode="External"/><Relationship Id="rId50" Type="http://schemas.openxmlformats.org/officeDocument/2006/relationships/hyperlink" Target="https://documentcloud.adobe.com/link/track?uri=urn:aaid:scds:US:3b918624-1fb2-4708-9199-e591dcdfe19b" TargetMode="External"/><Relationship Id="rId55"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niyonzimasylvain01@gmail.com" TargetMode="External"/><Relationship Id="rId11" Type="http://schemas.openxmlformats.org/officeDocument/2006/relationships/endnotes" Target="endnotes.xml"/><Relationship Id="rId24" Type="http://schemas.openxmlformats.org/officeDocument/2006/relationships/hyperlink" Target="mailto:mp.bdi@enabel.be" TargetMode="External"/><Relationship Id="rId32" Type="http://schemas.openxmlformats.org/officeDocument/2006/relationships/hyperlink" Target="mailto:mboniclau0@gmail.com&#160;&#160;" TargetMode="External"/><Relationship Id="rId37" Type="http://schemas.openxmlformats.org/officeDocument/2006/relationships/hyperlink" Target="mailto:hosannampundu@gmail.com" TargetMode="External"/><Relationship Id="rId40" Type="http://schemas.openxmlformats.org/officeDocument/2006/relationships/hyperlink" Target="mailto:laurmuny@gmail.com" TargetMode="External"/><Relationship Id="rId45" Type="http://schemas.openxmlformats.org/officeDocument/2006/relationships/hyperlink" Target="https://enabelbe-my.sharepoint.com/:w:/g/personal/abdoulaye_keita_enabel_be/Edgqz7wLVuVNm3Gsm2m4kdQBKY95VJFPtzldulBACH7C1A?e=FWVBXk" TargetMode="External"/><Relationship Id="rId53" Type="http://schemas.openxmlformats.org/officeDocument/2006/relationships/hyperlink" Target="https://finances.belgium.be/fr/tresorerie/sanctions-financieres/sanctions-europ%C3%A9ennes-ue"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integrity.be" TargetMode="External"/><Relationship Id="rId27" Type="http://schemas.openxmlformats.org/officeDocument/2006/relationships/header" Target="header6.xml"/><Relationship Id="rId30" Type="http://schemas.openxmlformats.org/officeDocument/2006/relationships/hyperlink" Target="mailto:marckubwi1988@gmail.com" TargetMode="External"/><Relationship Id="rId35" Type="http://schemas.openxmlformats.org/officeDocument/2006/relationships/hyperlink" Target="mailto:janviernzojibwami@gmail.com" TargetMode="External"/><Relationship Id="rId43" Type="http://schemas.openxmlformats.org/officeDocument/2006/relationships/hyperlink" Target="https://finances.belgium.be/sites/default/files/01_marche_public.pdf" TargetMode="External"/><Relationship Id="rId48" Type="http://schemas.openxmlformats.org/officeDocument/2006/relationships/hyperlink" Target="https://enabelbe-my.sharepoint.com/:x:/g/personal/abdoulaye_keita_enabel_be/EcEx20Fk_9ZAlgOwAuuMgegB6VDyoMltbMqoWMosSAuEeg?e=SLWvbf" TargetMode="External"/><Relationship Id="rId56"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settings" Target="settings.xml"/><Relationship Id="rId51" Type="http://schemas.openxmlformats.org/officeDocument/2006/relationships/hyperlink" Target="https://documentcloud.adobe.com/link/track?uri=urn:aaid:scds:US:c52ab6a5-6134-4fed-9596-107f7daf6f1b"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abdoulaye.keita@enabel.be" TargetMode="External"/><Relationship Id="rId33" Type="http://schemas.openxmlformats.org/officeDocument/2006/relationships/hyperlink" Target="mailto:laurmuny@gmail.com" TargetMode="External"/><Relationship Id="rId38" Type="http://schemas.openxmlformats.org/officeDocument/2006/relationships/hyperlink" Target="mailto:nduwayojeremie12@gmail.com" TargetMode="External"/><Relationship Id="rId46" Type="http://schemas.openxmlformats.org/officeDocument/2006/relationships/hyperlink" Target="https://enabelbe-my.sharepoint.com/:x:/g/personal/abdoulaye_keita_enabel_be/ETDROoK4ZsZNnn_SKXyErtcBVvlKv45jVjmvYCH2l2TK4Q?e=7apYwB" TargetMode="External"/><Relationship Id="rId59" Type="http://schemas.openxmlformats.org/officeDocument/2006/relationships/theme" Target="theme/theme1.xml"/><Relationship Id="rId20" Type="http://schemas.openxmlformats.org/officeDocument/2006/relationships/hyperlink" Target="https://www.enabel.be/fr/content/lethique-enabel" TargetMode="External"/><Relationship Id="rId41" Type="http://schemas.openxmlformats.org/officeDocument/2006/relationships/hyperlink" Target="mailto:romain.cardon@enabel.be" TargetMode="External"/><Relationship Id="rId54"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mailto:minanidunia2@gmail.com" TargetMode="External"/><Relationship Id="rId36" Type="http://schemas.openxmlformats.org/officeDocument/2006/relationships/hyperlink" Target="mailto:nijealexis@gmail.com" TargetMode="External"/><Relationship Id="rId49" Type="http://schemas.openxmlformats.org/officeDocument/2006/relationships/hyperlink" Target="https://enabelbe-my.sharepoint.com/:f:/g/personal/abdoulaye_keita_enabel_be/EitwHjRyJiRDlN1o3RFdrVoB6MMAWxTX9FAHTBmXvMCRUQ?e=lSEPWV" TargetMode="External"/><Relationship Id="rId57" Type="http://schemas.openxmlformats.org/officeDocument/2006/relationships/hyperlink" Target="mailto:dpo@enabel.be" TargetMode="External"/><Relationship Id="rId10" Type="http://schemas.openxmlformats.org/officeDocument/2006/relationships/footnotes" Target="footnotes.xml"/><Relationship Id="rId31" Type="http://schemas.openxmlformats.org/officeDocument/2006/relationships/hyperlink" Target="mailto:nduwayojeremie12@gmail.com" TargetMode="External"/><Relationship Id="rId44" Type="http://schemas.openxmlformats.org/officeDocument/2006/relationships/hyperlink" Target="mailto:info.cdcdck@minfin.fed.be" TargetMode="External"/><Relationship Id="rId52" Type="http://schemas.openxmlformats.org/officeDocument/2006/relationships/hyperlink" Target="https://finances.belgium.be/fr/tresorerie/sanctions-financieres/sanctions-internationales-nations-un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4021C9-9CA2-41F8-86C7-71492E1ED696}">
  <ds:schemaRefs>
    <ds:schemaRef ds:uri="http://schemas.openxmlformats.org/officeDocument/2006/bibliography"/>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5B2EF60E-77D8-4FC1-8493-FA990F58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6991F9-5E22-40E0-8638-111F5FD76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27588</Words>
  <Characters>157528</Characters>
  <Application>Microsoft Office Word</Application>
  <DocSecurity>0</DocSecurity>
  <Lines>12117</Lines>
  <Paragraphs>6383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KEITA, Abdoulaye</cp:lastModifiedBy>
  <cp:revision>259</cp:revision>
  <cp:lastPrinted>2025-11-03T06:04:00Z</cp:lastPrinted>
  <dcterms:created xsi:type="dcterms:W3CDTF">2025-10-30T08:06:00Z</dcterms:created>
  <dcterms:modified xsi:type="dcterms:W3CDTF">2025-11-03T06:05:00Z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32;#08.01.01. Standard Procurement|cfa73679-754f-42ce-8ba0-633d6c8e61bb</vt:lpwstr>
  </property>
</Properties>
</file>