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4A311" w14:textId="77777777" w:rsidR="00DA2888" w:rsidRPr="00896DE4" w:rsidRDefault="00DA2888" w:rsidP="00DA2888">
      <w:pPr>
        <w:tabs>
          <w:tab w:val="center" w:pos="4536"/>
          <w:tab w:val="right" w:pos="9072"/>
        </w:tabs>
        <w:rPr>
          <w:rFonts w:ascii="Georgia" w:hAnsi="Georgia" w:cs="Arial"/>
          <w:snapToGrid/>
          <w:sz w:val="22"/>
          <w:szCs w:val="22"/>
          <w:lang w:val="fr-BE" w:eastAsia="en-GB"/>
        </w:rPr>
      </w:pPr>
    </w:p>
    <w:p w14:paraId="6B22AC22" w14:textId="77777777" w:rsidR="00955791" w:rsidRPr="00896DE4" w:rsidRDefault="003561A0" w:rsidP="00FC3F06">
      <w:pPr>
        <w:tabs>
          <w:tab w:val="center" w:pos="4320"/>
          <w:tab w:val="right" w:pos="8640"/>
        </w:tabs>
        <w:ind w:left="-284"/>
        <w:rPr>
          <w:rFonts w:ascii="Georgia" w:hAnsi="Georgia"/>
          <w:sz w:val="22"/>
          <w:szCs w:val="22"/>
          <w:highlight w:val="yellow"/>
          <w:lang w:val="fr-BE"/>
        </w:rPr>
      </w:pPr>
      <w:r w:rsidRPr="00896DE4">
        <w:rPr>
          <w:rFonts w:ascii="Georgia" w:hAnsi="Georgia"/>
          <w:noProof/>
          <w:sz w:val="22"/>
          <w:szCs w:val="22"/>
        </w:rPr>
        <w:drawing>
          <wp:inline distT="0" distB="0" distL="0" distR="0" wp14:anchorId="2C4C3979" wp14:editId="3BCB5B57">
            <wp:extent cx="1490345" cy="751840"/>
            <wp:effectExtent l="0" t="0" r="0" b="0"/>
            <wp:docPr id="2" name="Picture 2" descr="Enabel_Logo_Col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490345" cy="751840"/>
                    </a:xfrm>
                    <a:prstGeom prst="rect">
                      <a:avLst/>
                    </a:prstGeom>
                  </pic:spPr>
                </pic:pic>
              </a:graphicData>
            </a:graphic>
          </wp:inline>
        </w:drawing>
      </w:r>
    </w:p>
    <w:p w14:paraId="2A6334AB" w14:textId="77777777" w:rsidR="0031141B" w:rsidRPr="00896DE4" w:rsidRDefault="00955791" w:rsidP="0031141B">
      <w:pPr>
        <w:jc w:val="center"/>
        <w:outlineLvl w:val="0"/>
        <w:rPr>
          <w:rFonts w:ascii="Georgia" w:hAnsi="Georgia" w:cs="Arial"/>
          <w:b/>
          <w:bCs/>
          <w:sz w:val="22"/>
          <w:szCs w:val="22"/>
          <w:lang w:val="fr-FR"/>
        </w:rPr>
      </w:pPr>
      <w:r w:rsidRPr="00896DE4">
        <w:rPr>
          <w:rFonts w:ascii="Georgia" w:hAnsi="Georgia"/>
          <w:sz w:val="22"/>
          <w:szCs w:val="22"/>
          <w:lang w:val="fr-BE"/>
        </w:rPr>
        <w:tab/>
      </w:r>
    </w:p>
    <w:p w14:paraId="5CF77D75" w14:textId="77777777" w:rsidR="00DF38D3" w:rsidRDefault="00DF38D3" w:rsidP="0031141B">
      <w:pPr>
        <w:jc w:val="center"/>
        <w:outlineLvl w:val="0"/>
        <w:rPr>
          <w:rFonts w:ascii="Georgia" w:hAnsi="Georgia" w:cs="Arial"/>
          <w:b/>
          <w:sz w:val="22"/>
          <w:szCs w:val="22"/>
          <w:lang w:val="fr-FR"/>
        </w:rPr>
      </w:pPr>
    </w:p>
    <w:p w14:paraId="731E200C" w14:textId="77777777" w:rsidR="00DF38D3" w:rsidRDefault="00DF38D3" w:rsidP="0031141B">
      <w:pPr>
        <w:jc w:val="center"/>
        <w:outlineLvl w:val="0"/>
        <w:rPr>
          <w:rFonts w:ascii="Georgia" w:hAnsi="Georgia" w:cs="Arial"/>
          <w:b/>
          <w:sz w:val="22"/>
          <w:szCs w:val="22"/>
          <w:lang w:val="fr-FR"/>
        </w:rPr>
      </w:pPr>
    </w:p>
    <w:p w14:paraId="2198E77E" w14:textId="77777777" w:rsidR="00DF38D3" w:rsidRDefault="00DF38D3" w:rsidP="0031141B">
      <w:pPr>
        <w:jc w:val="center"/>
        <w:outlineLvl w:val="0"/>
        <w:rPr>
          <w:rFonts w:ascii="Georgia" w:hAnsi="Georgia" w:cs="Arial"/>
          <w:b/>
          <w:sz w:val="22"/>
          <w:szCs w:val="22"/>
          <w:lang w:val="fr-FR"/>
        </w:rPr>
      </w:pPr>
    </w:p>
    <w:p w14:paraId="46311BC9" w14:textId="77777777" w:rsidR="00DF38D3" w:rsidRDefault="00DF38D3" w:rsidP="0031141B">
      <w:pPr>
        <w:jc w:val="center"/>
        <w:outlineLvl w:val="0"/>
        <w:rPr>
          <w:rFonts w:ascii="Georgia" w:hAnsi="Georgia" w:cs="Arial"/>
          <w:b/>
          <w:sz w:val="22"/>
          <w:szCs w:val="22"/>
          <w:lang w:val="fr-FR"/>
        </w:rPr>
      </w:pPr>
    </w:p>
    <w:p w14:paraId="5FF42A9E" w14:textId="77777777" w:rsidR="00DF38D3" w:rsidRDefault="00DF38D3" w:rsidP="0031141B">
      <w:pPr>
        <w:jc w:val="center"/>
        <w:outlineLvl w:val="0"/>
        <w:rPr>
          <w:rFonts w:ascii="Georgia" w:hAnsi="Georgia" w:cs="Arial"/>
          <w:b/>
          <w:sz w:val="22"/>
          <w:szCs w:val="22"/>
          <w:lang w:val="fr-FR"/>
        </w:rPr>
      </w:pPr>
    </w:p>
    <w:p w14:paraId="552CE309" w14:textId="77777777" w:rsidR="00DF38D3" w:rsidRDefault="00DF38D3" w:rsidP="0031141B">
      <w:pPr>
        <w:jc w:val="center"/>
        <w:outlineLvl w:val="0"/>
        <w:rPr>
          <w:rFonts w:ascii="Georgia" w:hAnsi="Georgia" w:cs="Arial"/>
          <w:b/>
          <w:sz w:val="22"/>
          <w:szCs w:val="22"/>
          <w:lang w:val="fr-FR"/>
        </w:rPr>
      </w:pPr>
    </w:p>
    <w:p w14:paraId="6CE87719" w14:textId="77777777" w:rsidR="00DF38D3" w:rsidRDefault="00DF38D3" w:rsidP="0031141B">
      <w:pPr>
        <w:jc w:val="center"/>
        <w:outlineLvl w:val="0"/>
        <w:rPr>
          <w:rFonts w:ascii="Georgia" w:hAnsi="Georgia" w:cs="Arial"/>
          <w:b/>
          <w:sz w:val="22"/>
          <w:szCs w:val="22"/>
          <w:lang w:val="fr-FR"/>
        </w:rPr>
      </w:pPr>
    </w:p>
    <w:p w14:paraId="3AE84EAD" w14:textId="360EB2A7" w:rsidR="0031141B" w:rsidRPr="00896DE4" w:rsidRDefault="0031141B" w:rsidP="0031141B">
      <w:pPr>
        <w:jc w:val="center"/>
        <w:outlineLvl w:val="0"/>
        <w:rPr>
          <w:rFonts w:ascii="Georgia" w:hAnsi="Georgia" w:cs="Arial"/>
          <w:b/>
          <w:sz w:val="22"/>
          <w:szCs w:val="22"/>
          <w:lang w:val="fr-FR"/>
        </w:rPr>
      </w:pPr>
      <w:r w:rsidRPr="00896DE4">
        <w:rPr>
          <w:rFonts w:ascii="Georgia" w:hAnsi="Georgia" w:cs="Arial"/>
          <w:b/>
          <w:sz w:val="22"/>
          <w:szCs w:val="22"/>
          <w:lang w:val="fr-FR"/>
        </w:rPr>
        <w:t>REPUBLIQUE DU BURUNDI</w:t>
      </w:r>
    </w:p>
    <w:p w14:paraId="7D1F126B" w14:textId="77777777" w:rsidR="0031141B" w:rsidRPr="00896DE4" w:rsidRDefault="0031141B" w:rsidP="0031141B">
      <w:pPr>
        <w:jc w:val="center"/>
        <w:outlineLvl w:val="0"/>
        <w:rPr>
          <w:rFonts w:ascii="Georgia" w:hAnsi="Georgia" w:cs="Arial"/>
          <w:b/>
          <w:bCs/>
          <w:sz w:val="22"/>
          <w:szCs w:val="22"/>
          <w:lang w:val="fr-FR"/>
        </w:rPr>
      </w:pPr>
    </w:p>
    <w:p w14:paraId="2C128F54" w14:textId="77777777" w:rsidR="0031141B" w:rsidRPr="00896DE4" w:rsidRDefault="0031141B" w:rsidP="0031141B">
      <w:pPr>
        <w:jc w:val="center"/>
        <w:outlineLvl w:val="0"/>
        <w:rPr>
          <w:rFonts w:ascii="Georgia" w:hAnsi="Georgia" w:cs="Arial"/>
          <w:b/>
          <w:sz w:val="22"/>
          <w:szCs w:val="22"/>
          <w:lang w:val="fr-FR"/>
        </w:rPr>
      </w:pPr>
      <w:r w:rsidRPr="00896DE4">
        <w:rPr>
          <w:rFonts w:ascii="Georgia" w:hAnsi="Georgia" w:cs="Arial"/>
          <w:b/>
          <w:sz w:val="22"/>
          <w:szCs w:val="22"/>
          <w:lang w:val="fr-FR"/>
        </w:rPr>
        <w:t>Autorité contractante : ENABEL</w:t>
      </w:r>
    </w:p>
    <w:p w14:paraId="5F11581D" w14:textId="77777777" w:rsidR="0031141B" w:rsidRPr="00896DE4" w:rsidRDefault="0031141B" w:rsidP="0031141B">
      <w:pPr>
        <w:jc w:val="center"/>
        <w:rPr>
          <w:rFonts w:ascii="Georgia" w:hAnsi="Georgia" w:cs="Arial"/>
          <w:sz w:val="22"/>
          <w:szCs w:val="22"/>
          <w:lang w:val="fr-FR"/>
        </w:rPr>
      </w:pPr>
    </w:p>
    <w:p w14:paraId="376E3F21" w14:textId="4B0FC8F9" w:rsidR="0031141B" w:rsidRPr="00896DE4" w:rsidRDefault="0031141B" w:rsidP="0031141B">
      <w:pPr>
        <w:pStyle w:val="SubTitle1"/>
        <w:rPr>
          <w:rFonts w:ascii="Georgia" w:hAnsi="Georgia" w:cs="Arial"/>
          <w:b w:val="0"/>
          <w:sz w:val="22"/>
          <w:szCs w:val="22"/>
          <w:lang w:val="fr-FR"/>
        </w:rPr>
      </w:pPr>
      <w:r w:rsidRPr="00896DE4">
        <w:rPr>
          <w:rFonts w:ascii="Georgia" w:hAnsi="Georgia" w:cs="Arial"/>
          <w:b w:val="0"/>
          <w:sz w:val="22"/>
          <w:szCs w:val="22"/>
          <w:lang w:val="fr-FR"/>
        </w:rPr>
        <w:t xml:space="preserve">Appel à propositions dans le cadre </w:t>
      </w:r>
      <w:r w:rsidR="0041557E">
        <w:rPr>
          <w:rFonts w:ascii="Georgia" w:hAnsi="Georgia" w:cs="Arial"/>
          <w:b w:val="0"/>
          <w:sz w:val="22"/>
          <w:szCs w:val="22"/>
          <w:lang w:val="fr-FR"/>
        </w:rPr>
        <w:t>du projet</w:t>
      </w:r>
      <w:r w:rsidRPr="00896DE4">
        <w:rPr>
          <w:rFonts w:ascii="Georgia" w:hAnsi="Georgia" w:cs="Arial"/>
          <w:b w:val="0"/>
          <w:sz w:val="22"/>
          <w:szCs w:val="22"/>
          <w:lang w:val="fr-FR"/>
        </w:rPr>
        <w:t> :</w:t>
      </w:r>
    </w:p>
    <w:p w14:paraId="1B78B2BA" w14:textId="77777777" w:rsidR="0031141B" w:rsidRPr="00896DE4" w:rsidRDefault="0031141B" w:rsidP="0031141B">
      <w:pPr>
        <w:pStyle w:val="paragraph"/>
        <w:spacing w:before="0" w:beforeAutospacing="0" w:after="0" w:afterAutospacing="0"/>
        <w:jc w:val="center"/>
        <w:textAlignment w:val="baseline"/>
        <w:rPr>
          <w:rStyle w:val="normaltextrun"/>
          <w:rFonts w:ascii="Georgia" w:hAnsi="Georgia" w:cs="Segoe UI"/>
          <w:b/>
          <w:bCs/>
          <w:sz w:val="22"/>
          <w:szCs w:val="22"/>
          <w:lang w:val="fr-FR"/>
        </w:rPr>
      </w:pPr>
    </w:p>
    <w:p w14:paraId="41CC3E7A" w14:textId="520C499A" w:rsidR="00A768AA" w:rsidRPr="00896DE4" w:rsidRDefault="0031141B" w:rsidP="00A768AA">
      <w:pPr>
        <w:pStyle w:val="paragraph"/>
        <w:spacing w:before="0" w:beforeAutospacing="0" w:after="0" w:afterAutospacing="0"/>
        <w:jc w:val="center"/>
        <w:textAlignment w:val="baseline"/>
        <w:rPr>
          <w:rFonts w:ascii="Georgia" w:hAnsi="Georgia" w:cs="Segoe UI"/>
          <w:b/>
          <w:bCs/>
          <w:sz w:val="22"/>
          <w:szCs w:val="22"/>
          <w:lang w:val="fr-FR"/>
        </w:rPr>
      </w:pPr>
      <w:r w:rsidRPr="00896DE4">
        <w:rPr>
          <w:rStyle w:val="normaltextrun"/>
          <w:rFonts w:ascii="Georgia" w:hAnsi="Georgia" w:cs="Segoe UI"/>
          <w:b/>
          <w:bCs/>
          <w:sz w:val="22"/>
          <w:szCs w:val="22"/>
          <w:lang w:val="fr-FR"/>
        </w:rPr>
        <w:t xml:space="preserve">Formation et insertion professionnelle dans une </w:t>
      </w:r>
      <w:r w:rsidRPr="00896DE4">
        <w:rPr>
          <w:rStyle w:val="normaltextrun"/>
          <w:rFonts w:ascii="Georgia" w:hAnsi="Georgia" w:cs="Georgia"/>
          <w:b/>
          <w:bCs/>
          <w:sz w:val="22"/>
          <w:szCs w:val="22"/>
          <w:lang w:val="fr-FR"/>
        </w:rPr>
        <w:t>é</w:t>
      </w:r>
      <w:r w:rsidRPr="00896DE4">
        <w:rPr>
          <w:rStyle w:val="normaltextrun"/>
          <w:rFonts w:ascii="Georgia" w:hAnsi="Georgia" w:cs="Segoe UI"/>
          <w:b/>
          <w:bCs/>
          <w:sz w:val="22"/>
          <w:szCs w:val="22"/>
          <w:lang w:val="fr-FR"/>
        </w:rPr>
        <w:t xml:space="preserve">conomie plus verte et circulaire, </w:t>
      </w:r>
      <w:r w:rsidRPr="00896DE4">
        <w:rPr>
          <w:rStyle w:val="normaltextrun"/>
          <w:rFonts w:ascii="Georgia" w:hAnsi="Georgia" w:cs="Georgia"/>
          <w:b/>
          <w:bCs/>
          <w:sz w:val="22"/>
          <w:szCs w:val="22"/>
          <w:lang w:val="fr-FR"/>
        </w:rPr>
        <w:t>«</w:t>
      </w:r>
      <w:r w:rsidRPr="00896DE4">
        <w:rPr>
          <w:rStyle w:val="normaltextrun"/>
          <w:b/>
          <w:bCs/>
          <w:sz w:val="22"/>
          <w:szCs w:val="22"/>
          <w:lang w:val="fr-FR"/>
        </w:rPr>
        <w:t> </w:t>
      </w:r>
      <w:r w:rsidRPr="00896DE4">
        <w:rPr>
          <w:rStyle w:val="normaltextrun"/>
          <w:rFonts w:ascii="Georgia" w:hAnsi="Georgia" w:cs="Segoe UI"/>
          <w:b/>
          <w:bCs/>
          <w:sz w:val="22"/>
          <w:szCs w:val="22"/>
          <w:lang w:val="fr-FR"/>
        </w:rPr>
        <w:t>UMWUGA NI AKAZI</w:t>
      </w:r>
      <w:r w:rsidRPr="00896DE4">
        <w:rPr>
          <w:rStyle w:val="normaltextrun"/>
          <w:b/>
          <w:bCs/>
          <w:sz w:val="22"/>
          <w:szCs w:val="22"/>
          <w:lang w:val="fr-FR"/>
        </w:rPr>
        <w:t> </w:t>
      </w:r>
      <w:r w:rsidRPr="00896DE4">
        <w:rPr>
          <w:rStyle w:val="normaltextrun"/>
          <w:rFonts w:ascii="Georgia" w:hAnsi="Georgia" w:cs="Segoe UI"/>
          <w:b/>
          <w:bCs/>
          <w:sz w:val="22"/>
          <w:szCs w:val="22"/>
          <w:lang w:val="fr-FR"/>
        </w:rPr>
        <w:t>»</w:t>
      </w:r>
      <w:r w:rsidR="00A768AA">
        <w:rPr>
          <w:rStyle w:val="normaltextrun"/>
          <w:rFonts w:ascii="Georgia" w:hAnsi="Georgia" w:cs="Segoe UI"/>
          <w:b/>
          <w:bCs/>
          <w:sz w:val="22"/>
          <w:szCs w:val="22"/>
          <w:lang w:val="fr-FR"/>
        </w:rPr>
        <w:t xml:space="preserve"> (BDI2300711)</w:t>
      </w:r>
    </w:p>
    <w:p w14:paraId="7B21D7A3" w14:textId="77777777" w:rsidR="0031141B" w:rsidRPr="00896DE4" w:rsidRDefault="0031141B" w:rsidP="0031141B">
      <w:pPr>
        <w:pStyle w:val="paragraph"/>
        <w:spacing w:before="0" w:beforeAutospacing="0" w:after="0" w:afterAutospacing="0"/>
        <w:ind w:right="-210"/>
        <w:jc w:val="center"/>
        <w:textAlignment w:val="baseline"/>
        <w:rPr>
          <w:rStyle w:val="normaltextrun"/>
          <w:rFonts w:ascii="Georgia" w:hAnsi="Georgia" w:cs="Segoe UI"/>
          <w:b/>
          <w:bCs/>
          <w:sz w:val="22"/>
          <w:szCs w:val="22"/>
          <w:lang w:val="fr-FR"/>
        </w:rPr>
      </w:pPr>
    </w:p>
    <w:p w14:paraId="5C5A9049" w14:textId="77777777" w:rsidR="0031141B" w:rsidRPr="00896DE4" w:rsidRDefault="0031141B" w:rsidP="0031141B">
      <w:pPr>
        <w:pStyle w:val="paragraph"/>
        <w:spacing w:before="0" w:beforeAutospacing="0" w:after="0" w:afterAutospacing="0"/>
        <w:ind w:right="-210"/>
        <w:jc w:val="center"/>
        <w:textAlignment w:val="baseline"/>
        <w:rPr>
          <w:rStyle w:val="normaltextrun"/>
          <w:rFonts w:ascii="Georgia" w:hAnsi="Georgia" w:cs="Segoe UI"/>
          <w:b/>
          <w:bCs/>
          <w:sz w:val="22"/>
          <w:szCs w:val="22"/>
          <w:lang w:val="fr-FR"/>
        </w:rPr>
      </w:pPr>
    </w:p>
    <w:p w14:paraId="122EC42B" w14:textId="77777777" w:rsidR="00B00083" w:rsidRPr="00896DE4" w:rsidRDefault="00B00083" w:rsidP="0031141B">
      <w:pPr>
        <w:pStyle w:val="paragraph"/>
        <w:spacing w:before="0" w:beforeAutospacing="0" w:after="0" w:afterAutospacing="0"/>
        <w:ind w:right="-210"/>
        <w:jc w:val="center"/>
        <w:textAlignment w:val="baseline"/>
        <w:rPr>
          <w:rStyle w:val="normaltextrun"/>
          <w:rFonts w:ascii="Georgia" w:hAnsi="Georgia" w:cs="Segoe UI"/>
          <w:b/>
          <w:bCs/>
          <w:sz w:val="22"/>
          <w:szCs w:val="22"/>
          <w:lang w:val="fr-FR"/>
        </w:rPr>
      </w:pPr>
    </w:p>
    <w:p w14:paraId="5C19687B" w14:textId="77777777" w:rsidR="0031141B" w:rsidRPr="00896DE4" w:rsidRDefault="0031141B" w:rsidP="0031141B">
      <w:pPr>
        <w:pStyle w:val="SubTitle2"/>
        <w:rPr>
          <w:rFonts w:ascii="Georgia" w:hAnsi="Georgia" w:cs="Arial"/>
          <w:sz w:val="22"/>
          <w:szCs w:val="22"/>
          <w:lang w:val="fr-FR"/>
        </w:rPr>
      </w:pPr>
    </w:p>
    <w:p w14:paraId="566C2556" w14:textId="77777777" w:rsidR="00DF38D3" w:rsidRDefault="0031141B" w:rsidP="0031141B">
      <w:pPr>
        <w:pStyle w:val="SubTitle1"/>
        <w:rPr>
          <w:rFonts w:ascii="Georgia" w:hAnsi="Georgia" w:cs="Arial"/>
          <w:b w:val="0"/>
          <w:sz w:val="22"/>
          <w:szCs w:val="22"/>
          <w:lang w:val="fr-FR"/>
        </w:rPr>
      </w:pPr>
      <w:r w:rsidRPr="00896DE4">
        <w:rPr>
          <w:rFonts w:ascii="Georgia" w:hAnsi="Georgia" w:cs="Arial"/>
          <w:b w:val="0"/>
          <w:sz w:val="22"/>
          <w:szCs w:val="22"/>
          <w:lang w:val="fr-FR"/>
        </w:rPr>
        <w:t>Lignes directrices à l’intention des demandeurs</w:t>
      </w:r>
      <w:r w:rsidR="005B6301" w:rsidRPr="00896DE4">
        <w:rPr>
          <w:rFonts w:ascii="Georgia" w:hAnsi="Georgia" w:cs="Arial"/>
          <w:b w:val="0"/>
          <w:sz w:val="22"/>
          <w:szCs w:val="22"/>
          <w:lang w:val="fr-FR"/>
        </w:rPr>
        <w:t xml:space="preserve"> : </w:t>
      </w:r>
    </w:p>
    <w:p w14:paraId="55CA2DAB" w14:textId="79424C1B" w:rsidR="0031141B" w:rsidRPr="00896DE4" w:rsidRDefault="005B6301" w:rsidP="0031141B">
      <w:pPr>
        <w:pStyle w:val="SubTitle1"/>
        <w:rPr>
          <w:rFonts w:ascii="Georgia" w:hAnsi="Georgia" w:cs="Arial"/>
          <w:sz w:val="22"/>
          <w:szCs w:val="22"/>
          <w:lang w:val="fr-FR"/>
        </w:rPr>
      </w:pPr>
      <w:r w:rsidRPr="00DF38D3">
        <w:rPr>
          <w:rFonts w:ascii="Georgia" w:hAnsi="Georgia"/>
          <w:sz w:val="22"/>
          <w:szCs w:val="22"/>
          <w:lang w:val="fr-FR"/>
        </w:rPr>
        <w:t>Mise en œuvre</w:t>
      </w:r>
      <w:r w:rsidR="00DF38D3" w:rsidRPr="00DF38D3">
        <w:rPr>
          <w:rFonts w:ascii="Georgia" w:hAnsi="Georgia"/>
          <w:sz w:val="22"/>
          <w:szCs w:val="22"/>
          <w:lang w:val="fr-FR"/>
        </w:rPr>
        <w:t xml:space="preserve"> de dispositifs d’intermédiation en matière </w:t>
      </w:r>
      <w:r w:rsidR="00F44FE9">
        <w:rPr>
          <w:rFonts w:ascii="Georgia" w:hAnsi="Georgia"/>
          <w:sz w:val="22"/>
          <w:szCs w:val="22"/>
          <w:lang w:val="fr-FR"/>
        </w:rPr>
        <w:t>d’</w:t>
      </w:r>
      <w:r w:rsidR="00DF38D3" w:rsidRPr="00DF38D3">
        <w:rPr>
          <w:rFonts w:ascii="Georgia" w:hAnsi="Georgia"/>
          <w:sz w:val="22"/>
          <w:szCs w:val="22"/>
          <w:lang w:val="fr-FR"/>
        </w:rPr>
        <w:t>emploi pour faciliter la transition des jeunes vers le monde du travail</w:t>
      </w:r>
      <w:r w:rsidRPr="00896DE4">
        <w:rPr>
          <w:rFonts w:ascii="Georgia" w:hAnsi="Georgia"/>
          <w:sz w:val="22"/>
          <w:szCs w:val="22"/>
          <w:lang w:val="fr-FR"/>
        </w:rPr>
        <w:t xml:space="preserve"> </w:t>
      </w:r>
    </w:p>
    <w:p w14:paraId="4846E40B" w14:textId="77777777" w:rsidR="0031141B" w:rsidRPr="00896DE4" w:rsidRDefault="0031141B" w:rsidP="0031141B">
      <w:pPr>
        <w:pStyle w:val="Titre"/>
        <w:spacing w:before="120"/>
        <w:ind w:right="-198"/>
        <w:rPr>
          <w:rFonts w:ascii="Georgia" w:hAnsi="Georgia" w:cs="Arial"/>
          <w:caps/>
          <w:sz w:val="22"/>
          <w:szCs w:val="22"/>
          <w:lang w:val="fr-FR"/>
        </w:rPr>
      </w:pPr>
    </w:p>
    <w:p w14:paraId="274BF2CD" w14:textId="77777777" w:rsidR="00B05945" w:rsidRPr="00896DE4" w:rsidRDefault="00B05945" w:rsidP="00B05945">
      <w:pPr>
        <w:pStyle w:val="SubTitle1"/>
        <w:rPr>
          <w:rFonts w:ascii="Georgia" w:hAnsi="Georgia"/>
          <w:sz w:val="22"/>
          <w:szCs w:val="22"/>
          <w:lang w:val="fr-FR"/>
        </w:rPr>
      </w:pPr>
    </w:p>
    <w:p w14:paraId="62A75B8D" w14:textId="4B59F474" w:rsidR="0031141B" w:rsidRPr="00896DE4" w:rsidRDefault="0031141B" w:rsidP="0054666D">
      <w:pPr>
        <w:pStyle w:val="paragraph"/>
        <w:spacing w:before="0" w:beforeAutospacing="0" w:after="0" w:afterAutospacing="0"/>
        <w:ind w:right="-210"/>
        <w:jc w:val="center"/>
        <w:textAlignment w:val="baseline"/>
        <w:rPr>
          <w:rFonts w:ascii="Georgia" w:hAnsi="Georgia" w:cs="Arial"/>
          <w:sz w:val="22"/>
          <w:szCs w:val="22"/>
          <w:lang w:val="fr-FR"/>
        </w:rPr>
      </w:pPr>
      <w:r w:rsidRPr="00896DE4">
        <w:rPr>
          <w:rFonts w:ascii="Georgia" w:hAnsi="Georgia" w:cs="Arial"/>
          <w:sz w:val="22"/>
          <w:szCs w:val="22"/>
          <w:lang w:val="fr-FR"/>
        </w:rPr>
        <w:t xml:space="preserve">Référence : </w:t>
      </w:r>
      <w:r w:rsidR="0054666D" w:rsidRPr="00896DE4">
        <w:rPr>
          <w:rStyle w:val="normaltextrun"/>
          <w:rFonts w:ascii="Georgia" w:hAnsi="Georgia" w:cs="Segoe UI"/>
          <w:b/>
          <w:bCs/>
          <w:sz w:val="22"/>
          <w:szCs w:val="22"/>
          <w:lang w:val="fr-FR"/>
        </w:rPr>
        <w:t>BDI23007-10156</w:t>
      </w:r>
    </w:p>
    <w:p w14:paraId="50E6B849" w14:textId="77777777" w:rsidR="0054666D" w:rsidRPr="00896DE4" w:rsidRDefault="0054666D" w:rsidP="0054666D">
      <w:pPr>
        <w:pStyle w:val="paragraph"/>
        <w:spacing w:before="0" w:beforeAutospacing="0" w:after="0" w:afterAutospacing="0"/>
        <w:ind w:right="-210"/>
        <w:jc w:val="center"/>
        <w:textAlignment w:val="baseline"/>
        <w:rPr>
          <w:rFonts w:ascii="Georgia" w:hAnsi="Georgia" w:cs="Arial"/>
          <w:sz w:val="22"/>
          <w:szCs w:val="22"/>
          <w:lang w:val="fr-FR"/>
        </w:rPr>
      </w:pPr>
    </w:p>
    <w:p w14:paraId="49701D18" w14:textId="6A0EA517" w:rsidR="0031141B" w:rsidRPr="00E83789" w:rsidRDefault="0031141B" w:rsidP="0031141B">
      <w:pPr>
        <w:pStyle w:val="SubTitle2"/>
        <w:rPr>
          <w:rFonts w:ascii="Georgia" w:hAnsi="Georgia" w:cs="Arial"/>
          <w:bCs/>
          <w:sz w:val="22"/>
          <w:szCs w:val="22"/>
          <w:lang w:val="fr-FR"/>
        </w:rPr>
      </w:pPr>
      <w:r w:rsidRPr="00896DE4">
        <w:rPr>
          <w:rFonts w:ascii="Georgia" w:hAnsi="Georgia" w:cs="Arial"/>
          <w:b w:val="0"/>
          <w:sz w:val="22"/>
          <w:szCs w:val="22"/>
          <w:lang w:val="fr-FR"/>
        </w:rPr>
        <w:t>Date limite de soumission des proposition</w:t>
      </w:r>
      <w:r w:rsidR="00E83789">
        <w:rPr>
          <w:rFonts w:ascii="Georgia" w:hAnsi="Georgia" w:cs="Arial"/>
          <w:b w:val="0"/>
          <w:sz w:val="22"/>
          <w:szCs w:val="22"/>
          <w:lang w:val="fr-FR"/>
        </w:rPr>
        <w:t>s</w:t>
      </w:r>
      <w:r w:rsidR="00437E94">
        <w:rPr>
          <w:rFonts w:ascii="Georgia" w:hAnsi="Georgia" w:cs="Arial"/>
          <w:b w:val="0"/>
          <w:sz w:val="22"/>
          <w:szCs w:val="22"/>
          <w:lang w:val="fr-FR"/>
        </w:rPr>
        <w:t xml:space="preserve"> </w:t>
      </w:r>
      <w:r w:rsidRPr="00896DE4">
        <w:rPr>
          <w:rFonts w:ascii="Georgia" w:hAnsi="Georgia" w:cs="Arial"/>
          <w:b w:val="0"/>
          <w:sz w:val="22"/>
          <w:szCs w:val="22"/>
          <w:lang w:val="fr-FR"/>
        </w:rPr>
        <w:t xml:space="preserve">: </w:t>
      </w:r>
      <w:r w:rsidR="00437E94" w:rsidRPr="00E83789">
        <w:rPr>
          <w:rFonts w:ascii="Georgia" w:hAnsi="Georgia" w:cs="Arial"/>
          <w:bCs/>
          <w:sz w:val="22"/>
          <w:szCs w:val="22"/>
          <w:highlight w:val="cyan"/>
          <w:lang w:val="fr-FR"/>
        </w:rPr>
        <w:t>0</w:t>
      </w:r>
      <w:r w:rsidR="00E83789" w:rsidRPr="00E83789">
        <w:rPr>
          <w:rFonts w:ascii="Georgia" w:hAnsi="Georgia" w:cs="Arial"/>
          <w:bCs/>
          <w:sz w:val="22"/>
          <w:szCs w:val="22"/>
          <w:highlight w:val="cyan"/>
          <w:lang w:val="fr-FR"/>
        </w:rPr>
        <w:t>6/07/2026 à 10h00 (GMT+2)</w:t>
      </w:r>
    </w:p>
    <w:p w14:paraId="0FADCF66" w14:textId="6D18F8A2" w:rsidR="00434F1F" w:rsidRPr="00896DE4" w:rsidRDefault="0031141B" w:rsidP="0031141B">
      <w:pPr>
        <w:tabs>
          <w:tab w:val="center" w:pos="4320"/>
          <w:tab w:val="right" w:pos="8640"/>
        </w:tabs>
        <w:ind w:left="-284"/>
        <w:rPr>
          <w:rFonts w:ascii="Georgia" w:hAnsi="Georgia" w:cs="Arial"/>
          <w:color w:val="404040"/>
          <w:sz w:val="22"/>
          <w:szCs w:val="22"/>
          <w:lang w:val="fr-BE"/>
        </w:rPr>
      </w:pPr>
      <w:r w:rsidRPr="00896DE4">
        <w:rPr>
          <w:rFonts w:ascii="Georgia" w:hAnsi="Georgia" w:cs="Arial"/>
          <w:sz w:val="22"/>
          <w:szCs w:val="22"/>
          <w:lang w:val="fr-FR"/>
        </w:rPr>
        <w:br w:type="page"/>
      </w:r>
    </w:p>
    <w:p w14:paraId="19FA25DE" w14:textId="77777777" w:rsidR="00434F1F" w:rsidRPr="00896DE4" w:rsidRDefault="00434F1F">
      <w:pPr>
        <w:pStyle w:val="SubTitle2"/>
        <w:rPr>
          <w:rFonts w:ascii="Georgia" w:hAnsi="Georgia" w:cs="Arial"/>
          <w:color w:val="404040"/>
          <w:sz w:val="22"/>
          <w:szCs w:val="22"/>
          <w:lang w:val="fr-BE"/>
        </w:rPr>
      </w:pPr>
    </w:p>
    <w:p w14:paraId="1A4D4927" w14:textId="77777777" w:rsidR="00711E31" w:rsidRPr="00896DE4" w:rsidRDefault="00711E31">
      <w:pPr>
        <w:pStyle w:val="SubTitle2"/>
        <w:rPr>
          <w:rFonts w:ascii="Georgia" w:hAnsi="Georgia" w:cs="Arial"/>
          <w:color w:val="404040"/>
          <w:sz w:val="22"/>
          <w:szCs w:val="22"/>
          <w:lang w:val="fr-BE"/>
        </w:rPr>
      </w:pPr>
    </w:p>
    <w:p w14:paraId="5ED51314" w14:textId="77777777" w:rsidR="00711E31" w:rsidRPr="00896DE4" w:rsidRDefault="00711E31">
      <w:pPr>
        <w:pStyle w:val="SubTitle2"/>
        <w:rPr>
          <w:rFonts w:ascii="Georgia" w:hAnsi="Georgia" w:cs="Arial"/>
          <w:color w:val="404040"/>
          <w:sz w:val="22"/>
          <w:szCs w:val="22"/>
          <w:lang w:val="fr-BE"/>
        </w:rPr>
      </w:pPr>
    </w:p>
    <w:p w14:paraId="635F4E77" w14:textId="713535CE" w:rsidR="00EC0516" w:rsidRPr="00896DE4" w:rsidRDefault="00EC0516" w:rsidP="007977DA">
      <w:pPr>
        <w:pStyle w:val="SubTitle1"/>
        <w:spacing w:before="400"/>
        <w:rPr>
          <w:rFonts w:ascii="Georgia" w:hAnsi="Georgia" w:cs="Arial"/>
          <w:color w:val="404040"/>
          <w:sz w:val="22"/>
          <w:szCs w:val="22"/>
          <w:lang w:val="fr-BE"/>
        </w:rPr>
      </w:pPr>
      <w:r w:rsidRPr="00896DE4">
        <w:rPr>
          <w:rFonts w:ascii="Georgia" w:hAnsi="Georgia" w:cs="Arial"/>
          <w:color w:val="404040"/>
          <w:sz w:val="22"/>
          <w:szCs w:val="22"/>
          <w:lang w:val="fr-BE"/>
        </w:rPr>
        <w:t>A</w:t>
      </w:r>
      <w:r w:rsidR="001255C0" w:rsidRPr="00896DE4">
        <w:rPr>
          <w:rFonts w:ascii="Georgia" w:hAnsi="Georgia" w:cs="Arial"/>
          <w:color w:val="404040"/>
          <w:sz w:val="22"/>
          <w:szCs w:val="22"/>
          <w:lang w:val="fr-BE"/>
        </w:rPr>
        <w:t>vertissement</w:t>
      </w:r>
    </w:p>
    <w:p w14:paraId="5A5204FE" w14:textId="231FE115" w:rsidR="009A28C7" w:rsidRPr="00896DE4" w:rsidRDefault="00821CA0" w:rsidP="009A28C7">
      <w:pPr>
        <w:pStyle w:val="SubTitle2"/>
        <w:jc w:val="both"/>
        <w:rPr>
          <w:rFonts w:ascii="Georgia" w:hAnsi="Georgia" w:cs="Arial"/>
          <w:b w:val="0"/>
          <w:color w:val="404040"/>
          <w:sz w:val="22"/>
          <w:szCs w:val="22"/>
          <w:lang w:val="fr-BE"/>
        </w:rPr>
      </w:pPr>
      <w:r w:rsidRPr="00896DE4">
        <w:rPr>
          <w:rFonts w:ascii="Georgia" w:hAnsi="Georgia" w:cs="Arial"/>
          <w:b w:val="0"/>
          <w:color w:val="404040"/>
          <w:sz w:val="22"/>
          <w:szCs w:val="22"/>
          <w:lang w:val="fr-BE"/>
        </w:rPr>
        <w:t xml:space="preserve">Il s'agit d'un appel à propositions </w:t>
      </w:r>
      <w:r w:rsidR="00EC0B72" w:rsidRPr="00896DE4">
        <w:rPr>
          <w:rFonts w:ascii="Georgia" w:hAnsi="Georgia" w:cs="Arial"/>
          <w:b w:val="0"/>
          <w:color w:val="404040"/>
          <w:sz w:val="22"/>
          <w:szCs w:val="22"/>
          <w:lang w:val="fr-BE"/>
        </w:rPr>
        <w:t>en une phase</w:t>
      </w:r>
      <w:r w:rsidR="00414752" w:rsidRPr="00896DE4">
        <w:rPr>
          <w:rFonts w:ascii="Georgia" w:hAnsi="Georgia" w:cs="Arial"/>
          <w:b w:val="0"/>
          <w:color w:val="404040"/>
          <w:sz w:val="22"/>
          <w:szCs w:val="22"/>
          <w:lang w:val="fr-BE"/>
        </w:rPr>
        <w:t>, sans note conceptuelle</w:t>
      </w:r>
      <w:r w:rsidR="004653E4" w:rsidRPr="00896DE4">
        <w:rPr>
          <w:rFonts w:ascii="Georgia" w:hAnsi="Georgia" w:cs="Arial"/>
          <w:b w:val="0"/>
          <w:color w:val="404040"/>
          <w:sz w:val="22"/>
          <w:szCs w:val="22"/>
          <w:lang w:val="fr-BE"/>
        </w:rPr>
        <w:t>. L</w:t>
      </w:r>
      <w:r w:rsidRPr="00896DE4">
        <w:rPr>
          <w:rFonts w:ascii="Georgia" w:hAnsi="Georgia" w:cs="Arial"/>
          <w:b w:val="0"/>
          <w:color w:val="404040"/>
          <w:sz w:val="22"/>
          <w:szCs w:val="22"/>
          <w:lang w:val="fr-BE"/>
        </w:rPr>
        <w:t>es documents doivent être soumis en même temps</w:t>
      </w:r>
      <w:r w:rsidR="00961F78" w:rsidRPr="00896DE4">
        <w:rPr>
          <w:rFonts w:ascii="Georgia" w:hAnsi="Georgia" w:cs="Arial"/>
          <w:b w:val="0"/>
          <w:color w:val="404040"/>
          <w:sz w:val="22"/>
          <w:szCs w:val="22"/>
          <w:lang w:val="fr-BE"/>
        </w:rPr>
        <w:t xml:space="preserve"> </w:t>
      </w:r>
      <w:r w:rsidR="00414752" w:rsidRPr="00896DE4">
        <w:rPr>
          <w:rFonts w:ascii="Georgia" w:hAnsi="Georgia" w:cs="Arial"/>
          <w:b w:val="0"/>
          <w:color w:val="404040"/>
          <w:sz w:val="22"/>
          <w:szCs w:val="22"/>
          <w:lang w:val="fr-BE"/>
        </w:rPr>
        <w:t>(</w:t>
      </w:r>
      <w:r w:rsidR="00890EA1" w:rsidRPr="00896DE4">
        <w:rPr>
          <w:rFonts w:ascii="Georgia" w:hAnsi="Georgia" w:cs="Arial"/>
          <w:b w:val="0"/>
          <w:color w:val="404040"/>
          <w:sz w:val="22"/>
          <w:szCs w:val="22"/>
          <w:lang w:val="fr-BE"/>
        </w:rPr>
        <w:t>proposition</w:t>
      </w:r>
      <w:r w:rsidR="00961F78" w:rsidRPr="00896DE4">
        <w:rPr>
          <w:rFonts w:ascii="Georgia" w:hAnsi="Georgia" w:cs="Arial"/>
          <w:b w:val="0"/>
          <w:color w:val="404040"/>
          <w:sz w:val="22"/>
          <w:szCs w:val="22"/>
          <w:lang w:val="fr-BE"/>
        </w:rPr>
        <w:t xml:space="preserve"> et </w:t>
      </w:r>
      <w:r w:rsidR="00414752" w:rsidRPr="00896DE4">
        <w:rPr>
          <w:rFonts w:ascii="Georgia" w:hAnsi="Georgia" w:cs="Arial"/>
          <w:b w:val="0"/>
          <w:color w:val="404040"/>
          <w:sz w:val="22"/>
          <w:szCs w:val="22"/>
          <w:lang w:val="fr-BE"/>
        </w:rPr>
        <w:t>ses</w:t>
      </w:r>
      <w:r w:rsidR="00961F78" w:rsidRPr="00896DE4">
        <w:rPr>
          <w:rFonts w:ascii="Georgia" w:hAnsi="Georgia" w:cs="Arial"/>
          <w:b w:val="0"/>
          <w:color w:val="404040"/>
          <w:sz w:val="22"/>
          <w:szCs w:val="22"/>
          <w:lang w:val="fr-BE"/>
        </w:rPr>
        <w:t xml:space="preserve"> annexes</w:t>
      </w:r>
      <w:r w:rsidRPr="00896DE4">
        <w:rPr>
          <w:rFonts w:ascii="Georgia" w:hAnsi="Georgia" w:cs="Arial"/>
          <w:b w:val="0"/>
          <w:color w:val="404040"/>
          <w:sz w:val="22"/>
          <w:szCs w:val="22"/>
          <w:lang w:val="fr-BE"/>
        </w:rPr>
        <w:t xml:space="preserve">). </w:t>
      </w:r>
      <w:r w:rsidR="00B76B22" w:rsidRPr="00896DE4">
        <w:rPr>
          <w:rFonts w:ascii="Georgia" w:hAnsi="Georgia" w:cs="Arial"/>
          <w:b w:val="0"/>
          <w:color w:val="404040"/>
          <w:sz w:val="22"/>
          <w:szCs w:val="22"/>
          <w:lang w:val="fr-BE"/>
        </w:rPr>
        <w:t xml:space="preserve">Une évaluation des propositions sera réalisée pour déterminer l’attribution. </w:t>
      </w:r>
    </w:p>
    <w:p w14:paraId="17967558" w14:textId="77777777" w:rsidR="009A28C7" w:rsidRPr="00896DE4" w:rsidRDefault="009A28C7">
      <w:pPr>
        <w:pStyle w:val="SubTitle2"/>
        <w:jc w:val="both"/>
        <w:rPr>
          <w:rFonts w:ascii="Georgia" w:hAnsi="Georgia" w:cs="Arial"/>
          <w:b w:val="0"/>
          <w:color w:val="404040"/>
          <w:sz w:val="22"/>
          <w:szCs w:val="22"/>
          <w:lang w:val="fr-BE"/>
        </w:rPr>
      </w:pPr>
    </w:p>
    <w:p w14:paraId="0220681F" w14:textId="77777777" w:rsidR="00D22390" w:rsidRPr="00896DE4" w:rsidRDefault="00963BD6" w:rsidP="00806602">
      <w:pPr>
        <w:pStyle w:val="NoteHead"/>
        <w:rPr>
          <w:rFonts w:ascii="Georgia" w:hAnsi="Georgia" w:cs="Arial"/>
          <w:b w:val="0"/>
          <w:color w:val="404040"/>
          <w:sz w:val="22"/>
          <w:szCs w:val="22"/>
          <w:lang w:val="fr-BE"/>
        </w:rPr>
      </w:pPr>
      <w:r w:rsidRPr="00896DE4">
        <w:rPr>
          <w:rFonts w:ascii="Georgia" w:hAnsi="Georgia" w:cs="Arial"/>
          <w:b w:val="0"/>
          <w:color w:val="404040"/>
          <w:sz w:val="22"/>
          <w:szCs w:val="22"/>
          <w:lang w:val="fr-BE"/>
        </w:rPr>
        <w:lastRenderedPageBreak/>
        <w:t>Table des matières</w:t>
      </w:r>
    </w:p>
    <w:bookmarkStart w:id="0" w:name="_Toc37496173"/>
    <w:p w14:paraId="425A3856" w14:textId="3140F41B" w:rsidR="00FA711E" w:rsidRDefault="00096726">
      <w:pPr>
        <w:pStyle w:val="TM1"/>
        <w:rPr>
          <w:rFonts w:asciiTheme="minorHAnsi" w:eastAsiaTheme="minorEastAsia" w:hAnsiTheme="minorHAnsi" w:cstheme="minorBidi"/>
          <w:b w:val="0"/>
          <w:caps w:val="0"/>
          <w:snapToGrid/>
          <w:kern w:val="2"/>
          <w:szCs w:val="24"/>
          <w14:ligatures w14:val="standardContextual"/>
        </w:rPr>
      </w:pPr>
      <w:r w:rsidRPr="00896DE4">
        <w:rPr>
          <w:rFonts w:ascii="Georgia" w:hAnsi="Georgia" w:cs="Arial"/>
          <w:color w:val="404040"/>
          <w:sz w:val="22"/>
          <w:szCs w:val="22"/>
          <w:lang w:val="fr-BE"/>
        </w:rPr>
        <w:fldChar w:fldCharType="begin"/>
      </w:r>
      <w:r w:rsidRPr="00896DE4">
        <w:rPr>
          <w:rFonts w:ascii="Georgia" w:hAnsi="Georgia" w:cs="Arial"/>
          <w:color w:val="404040"/>
          <w:sz w:val="22"/>
          <w:szCs w:val="22"/>
          <w:lang w:val="fr-BE"/>
        </w:rPr>
        <w:instrText xml:space="preserve"> TOC \o "1-3" \t "Guidelines 1;1;Guidelines 2;2;Guidelines 3;3" </w:instrText>
      </w:r>
      <w:r w:rsidRPr="00896DE4">
        <w:rPr>
          <w:rFonts w:ascii="Georgia" w:hAnsi="Georgia" w:cs="Arial"/>
          <w:color w:val="404040"/>
          <w:sz w:val="22"/>
          <w:szCs w:val="22"/>
          <w:lang w:val="fr-BE"/>
        </w:rPr>
        <w:fldChar w:fldCharType="separate"/>
      </w:r>
      <w:r w:rsidR="00FA711E" w:rsidRPr="00C8338C">
        <w:rPr>
          <w:rFonts w:ascii="Georgia" w:hAnsi="Georgia"/>
        </w:rPr>
        <w:t>1</w:t>
      </w:r>
      <w:r w:rsidR="00FA711E">
        <w:rPr>
          <w:rFonts w:asciiTheme="minorHAnsi" w:eastAsiaTheme="minorEastAsia" w:hAnsiTheme="minorHAnsi" w:cstheme="minorBidi"/>
          <w:b w:val="0"/>
          <w:caps w:val="0"/>
          <w:snapToGrid/>
          <w:kern w:val="2"/>
          <w:szCs w:val="24"/>
          <w14:ligatures w14:val="standardContextual"/>
        </w:rPr>
        <w:tab/>
      </w:r>
      <w:r w:rsidR="00FA711E" w:rsidRPr="00C8338C">
        <w:rPr>
          <w:rFonts w:ascii="Georgia" w:hAnsi="Georgia"/>
        </w:rPr>
        <w:t>Mise en œuvre</w:t>
      </w:r>
      <w:r w:rsidR="00FA711E" w:rsidRPr="00C8338C">
        <w:t xml:space="preserve"> </w:t>
      </w:r>
      <w:r w:rsidR="00FA711E" w:rsidRPr="00C8338C">
        <w:rPr>
          <w:rFonts w:ascii="Georgia" w:hAnsi="Georgia"/>
        </w:rPr>
        <w:t>de dispositifs d’intermédiation en matière d’emploi pour faciliter la transition des jeunes vers le monde du travail</w:t>
      </w:r>
      <w:r w:rsidR="00FA711E">
        <w:tab/>
      </w:r>
      <w:r w:rsidR="00FA711E">
        <w:fldChar w:fldCharType="begin"/>
      </w:r>
      <w:r w:rsidR="00FA711E">
        <w:instrText xml:space="preserve"> PAGEREF _Toc230019466 \h </w:instrText>
      </w:r>
      <w:r w:rsidR="00FA711E">
        <w:fldChar w:fldCharType="separate"/>
      </w:r>
      <w:r w:rsidR="00834F72">
        <w:t>4</w:t>
      </w:r>
      <w:r w:rsidR="00FA711E">
        <w:fldChar w:fldCharType="end"/>
      </w:r>
    </w:p>
    <w:p w14:paraId="1A3013BC" w14:textId="1F44ED26" w:rsidR="00FA711E" w:rsidRDefault="00FA711E">
      <w:pPr>
        <w:pStyle w:val="TM2"/>
        <w:rPr>
          <w:rFonts w:asciiTheme="minorHAnsi" w:eastAsiaTheme="minorEastAsia" w:hAnsiTheme="minorHAnsi" w:cstheme="minorBidi"/>
          <w:bCs w:val="0"/>
          <w:snapToGrid/>
          <w:kern w:val="2"/>
          <w:sz w:val="24"/>
          <w:szCs w:val="24"/>
          <w14:ligatures w14:val="standardContextual"/>
        </w:rPr>
      </w:pPr>
      <w:r w:rsidRPr="00C8338C">
        <w:rPr>
          <w:rFonts w:ascii="Georgia" w:hAnsi="Georgia" w:cs="Arial"/>
        </w:rPr>
        <w:t>1.1</w:t>
      </w:r>
      <w:r>
        <w:rPr>
          <w:rFonts w:asciiTheme="minorHAnsi" w:eastAsiaTheme="minorEastAsia" w:hAnsiTheme="minorHAnsi" w:cstheme="minorBidi"/>
          <w:bCs w:val="0"/>
          <w:snapToGrid/>
          <w:kern w:val="2"/>
          <w:sz w:val="24"/>
          <w:szCs w:val="24"/>
          <w14:ligatures w14:val="standardContextual"/>
        </w:rPr>
        <w:tab/>
      </w:r>
      <w:r w:rsidRPr="00C8338C">
        <w:rPr>
          <w:rFonts w:ascii="Georgia" w:hAnsi="Georgia" w:cs="Arial"/>
        </w:rPr>
        <w:t>Contexte général</w:t>
      </w:r>
      <w:r>
        <w:tab/>
      </w:r>
      <w:r>
        <w:fldChar w:fldCharType="begin"/>
      </w:r>
      <w:r>
        <w:instrText xml:space="preserve"> PAGEREF _Toc230019467 \h </w:instrText>
      </w:r>
      <w:r>
        <w:fldChar w:fldCharType="separate"/>
      </w:r>
      <w:r w:rsidR="00834F72">
        <w:t>4</w:t>
      </w:r>
      <w:r>
        <w:fldChar w:fldCharType="end"/>
      </w:r>
    </w:p>
    <w:p w14:paraId="4171DAA1" w14:textId="73986B40" w:rsidR="00FA711E" w:rsidRDefault="00FA711E">
      <w:pPr>
        <w:pStyle w:val="TM2"/>
        <w:rPr>
          <w:rFonts w:asciiTheme="minorHAnsi" w:eastAsiaTheme="minorEastAsia" w:hAnsiTheme="minorHAnsi" w:cstheme="minorBidi"/>
          <w:bCs w:val="0"/>
          <w:snapToGrid/>
          <w:kern w:val="2"/>
          <w:sz w:val="24"/>
          <w:szCs w:val="24"/>
          <w14:ligatures w14:val="standardContextual"/>
        </w:rPr>
      </w:pPr>
      <w:r w:rsidRPr="00C8338C">
        <w:rPr>
          <w:rFonts w:ascii="Georgia" w:hAnsi="Georgia" w:cs="Arial"/>
        </w:rPr>
        <w:t>1.2</w:t>
      </w:r>
      <w:r>
        <w:rPr>
          <w:rFonts w:asciiTheme="minorHAnsi" w:eastAsiaTheme="minorEastAsia" w:hAnsiTheme="minorHAnsi" w:cstheme="minorBidi"/>
          <w:bCs w:val="0"/>
          <w:snapToGrid/>
          <w:kern w:val="2"/>
          <w:sz w:val="24"/>
          <w:szCs w:val="24"/>
          <w14:ligatures w14:val="standardContextual"/>
        </w:rPr>
        <w:tab/>
      </w:r>
      <w:r w:rsidRPr="00C8338C">
        <w:rPr>
          <w:rFonts w:ascii="Georgia" w:hAnsi="Georgia" w:cs="Arial"/>
        </w:rPr>
        <w:t>Contexte spécifique</w:t>
      </w:r>
      <w:r>
        <w:tab/>
      </w:r>
      <w:r>
        <w:fldChar w:fldCharType="begin"/>
      </w:r>
      <w:r>
        <w:instrText xml:space="preserve"> PAGEREF _Toc230019468 \h </w:instrText>
      </w:r>
      <w:r>
        <w:fldChar w:fldCharType="separate"/>
      </w:r>
      <w:r w:rsidR="00834F72">
        <w:t>5</w:t>
      </w:r>
      <w:r>
        <w:fldChar w:fldCharType="end"/>
      </w:r>
    </w:p>
    <w:p w14:paraId="47DD2954" w14:textId="696E28A6" w:rsidR="00FA711E" w:rsidRDefault="00FA711E">
      <w:pPr>
        <w:pStyle w:val="TM2"/>
        <w:rPr>
          <w:rFonts w:asciiTheme="minorHAnsi" w:eastAsiaTheme="minorEastAsia" w:hAnsiTheme="minorHAnsi" w:cstheme="minorBidi"/>
          <w:bCs w:val="0"/>
          <w:snapToGrid/>
          <w:kern w:val="2"/>
          <w:sz w:val="24"/>
          <w:szCs w:val="24"/>
          <w14:ligatures w14:val="standardContextual"/>
        </w:rPr>
      </w:pPr>
      <w:r w:rsidRPr="00C8338C">
        <w:rPr>
          <w:rFonts w:ascii="Georgia" w:hAnsi="Georgia" w:cs="Arial"/>
          <w:color w:val="404040"/>
          <w:lang w:val="fr-BE"/>
        </w:rPr>
        <w:t>1.3</w:t>
      </w:r>
      <w:r>
        <w:rPr>
          <w:rFonts w:asciiTheme="minorHAnsi" w:eastAsiaTheme="minorEastAsia" w:hAnsiTheme="minorHAnsi" w:cstheme="minorBidi"/>
          <w:bCs w:val="0"/>
          <w:snapToGrid/>
          <w:kern w:val="2"/>
          <w:sz w:val="24"/>
          <w:szCs w:val="24"/>
          <w14:ligatures w14:val="standardContextual"/>
        </w:rPr>
        <w:tab/>
      </w:r>
      <w:r w:rsidRPr="00C8338C">
        <w:rPr>
          <w:rFonts w:ascii="Georgia" w:hAnsi="Georgia" w:cs="Arial"/>
          <w:color w:val="404040"/>
          <w:lang w:val="fr-BE"/>
        </w:rPr>
        <w:t>Objectifs de l’Appel à Propositions et Résultats attendus</w:t>
      </w:r>
      <w:r>
        <w:tab/>
      </w:r>
      <w:r>
        <w:fldChar w:fldCharType="begin"/>
      </w:r>
      <w:r>
        <w:instrText xml:space="preserve"> PAGEREF _Toc230019469 \h </w:instrText>
      </w:r>
      <w:r>
        <w:fldChar w:fldCharType="separate"/>
      </w:r>
      <w:r w:rsidR="00834F72">
        <w:t>7</w:t>
      </w:r>
      <w:r>
        <w:fldChar w:fldCharType="end"/>
      </w:r>
    </w:p>
    <w:p w14:paraId="0A87695D" w14:textId="04D87213" w:rsidR="00FA711E" w:rsidRDefault="00FA711E">
      <w:pPr>
        <w:pStyle w:val="TM2"/>
        <w:rPr>
          <w:rFonts w:asciiTheme="minorHAnsi" w:eastAsiaTheme="minorEastAsia" w:hAnsiTheme="minorHAnsi" w:cstheme="minorBidi"/>
          <w:bCs w:val="0"/>
          <w:snapToGrid/>
          <w:kern w:val="2"/>
          <w:sz w:val="24"/>
          <w:szCs w:val="24"/>
          <w14:ligatures w14:val="standardContextual"/>
        </w:rPr>
      </w:pPr>
      <w:r w:rsidRPr="00C8338C">
        <w:rPr>
          <w:rFonts w:ascii="Georgia" w:hAnsi="Georgia" w:cs="Arial"/>
          <w:color w:val="404040"/>
          <w:lang w:val="fr-BE"/>
        </w:rPr>
        <w:t>1.4</w:t>
      </w:r>
      <w:r>
        <w:rPr>
          <w:rFonts w:asciiTheme="minorHAnsi" w:eastAsiaTheme="minorEastAsia" w:hAnsiTheme="minorHAnsi" w:cstheme="minorBidi"/>
          <w:bCs w:val="0"/>
          <w:snapToGrid/>
          <w:kern w:val="2"/>
          <w:sz w:val="24"/>
          <w:szCs w:val="24"/>
          <w14:ligatures w14:val="standardContextual"/>
        </w:rPr>
        <w:tab/>
      </w:r>
      <w:r w:rsidRPr="00C8338C">
        <w:rPr>
          <w:rFonts w:ascii="Georgia" w:hAnsi="Georgia" w:cs="Arial"/>
          <w:color w:val="404040"/>
          <w:lang w:val="fr-BE"/>
        </w:rPr>
        <w:t>Montant de l’enveloppe financière mise à disposition par l'autorité contractante</w:t>
      </w:r>
      <w:r>
        <w:tab/>
      </w:r>
      <w:r>
        <w:fldChar w:fldCharType="begin"/>
      </w:r>
      <w:r>
        <w:instrText xml:space="preserve"> PAGEREF _Toc230019470 \h </w:instrText>
      </w:r>
      <w:r>
        <w:fldChar w:fldCharType="separate"/>
      </w:r>
      <w:r w:rsidR="00834F72">
        <w:t>13</w:t>
      </w:r>
      <w:r>
        <w:fldChar w:fldCharType="end"/>
      </w:r>
    </w:p>
    <w:p w14:paraId="07E1D334" w14:textId="657CA63B" w:rsidR="00FA711E" w:rsidRDefault="00FA711E">
      <w:pPr>
        <w:pStyle w:val="TM1"/>
        <w:rPr>
          <w:rFonts w:asciiTheme="minorHAnsi" w:eastAsiaTheme="minorEastAsia" w:hAnsiTheme="minorHAnsi" w:cstheme="minorBidi"/>
          <w:b w:val="0"/>
          <w:caps w:val="0"/>
          <w:snapToGrid/>
          <w:kern w:val="2"/>
          <w:szCs w:val="24"/>
          <w14:ligatures w14:val="standardContextual"/>
        </w:rPr>
      </w:pPr>
      <w:r w:rsidRPr="00C8338C">
        <w:rPr>
          <w:rFonts w:ascii="Georgia" w:hAnsi="Georgia" w:cs="Arial"/>
          <w:color w:val="404040"/>
          <w:lang w:val="fr-BE"/>
        </w:rPr>
        <w:t>2</w:t>
      </w:r>
      <w:r>
        <w:rPr>
          <w:rFonts w:asciiTheme="minorHAnsi" w:eastAsiaTheme="minorEastAsia" w:hAnsiTheme="minorHAnsi" w:cstheme="minorBidi"/>
          <w:b w:val="0"/>
          <w:caps w:val="0"/>
          <w:snapToGrid/>
          <w:kern w:val="2"/>
          <w:szCs w:val="24"/>
          <w14:ligatures w14:val="standardContextual"/>
        </w:rPr>
        <w:tab/>
      </w:r>
      <w:r w:rsidRPr="00C8338C">
        <w:rPr>
          <w:rFonts w:ascii="Georgia" w:hAnsi="Georgia" w:cs="Arial"/>
          <w:color w:val="404040"/>
          <w:lang w:val="fr-BE"/>
        </w:rPr>
        <w:t>RÈgles applicables au prÉsent appel À propositions</w:t>
      </w:r>
      <w:r>
        <w:tab/>
      </w:r>
      <w:r>
        <w:fldChar w:fldCharType="begin"/>
      </w:r>
      <w:r>
        <w:instrText xml:space="preserve"> PAGEREF _Toc230019471 \h </w:instrText>
      </w:r>
      <w:r>
        <w:fldChar w:fldCharType="separate"/>
      </w:r>
      <w:r w:rsidR="00834F72">
        <w:t>14</w:t>
      </w:r>
      <w:r>
        <w:fldChar w:fldCharType="end"/>
      </w:r>
    </w:p>
    <w:p w14:paraId="7D703120" w14:textId="39FB6E7B" w:rsidR="00FA711E" w:rsidRDefault="00FA711E">
      <w:pPr>
        <w:pStyle w:val="TM2"/>
        <w:rPr>
          <w:rFonts w:asciiTheme="minorHAnsi" w:eastAsiaTheme="minorEastAsia" w:hAnsiTheme="minorHAnsi" w:cstheme="minorBidi"/>
          <w:bCs w:val="0"/>
          <w:snapToGrid/>
          <w:kern w:val="2"/>
          <w:sz w:val="24"/>
          <w:szCs w:val="24"/>
          <w14:ligatures w14:val="standardContextual"/>
        </w:rPr>
      </w:pPr>
      <w:r w:rsidRPr="00C8338C">
        <w:rPr>
          <w:rFonts w:ascii="Georgia" w:hAnsi="Georgia" w:cs="Arial"/>
          <w:color w:val="404040"/>
          <w:lang w:val="fr-BE"/>
        </w:rPr>
        <w:t>2.1</w:t>
      </w:r>
      <w:r>
        <w:rPr>
          <w:rFonts w:asciiTheme="minorHAnsi" w:eastAsiaTheme="minorEastAsia" w:hAnsiTheme="minorHAnsi" w:cstheme="minorBidi"/>
          <w:bCs w:val="0"/>
          <w:snapToGrid/>
          <w:kern w:val="2"/>
          <w:sz w:val="24"/>
          <w:szCs w:val="24"/>
          <w14:ligatures w14:val="standardContextual"/>
        </w:rPr>
        <w:tab/>
      </w:r>
      <w:r w:rsidRPr="00C8338C">
        <w:rPr>
          <w:rFonts w:ascii="Georgia" w:hAnsi="Georgia" w:cs="Arial"/>
          <w:color w:val="404040"/>
          <w:lang w:val="fr-BE"/>
        </w:rPr>
        <w:t>Critères liés à la recevabilité</w:t>
      </w:r>
      <w:r>
        <w:tab/>
      </w:r>
      <w:r>
        <w:fldChar w:fldCharType="begin"/>
      </w:r>
      <w:r>
        <w:instrText xml:space="preserve"> PAGEREF _Toc230019472 \h </w:instrText>
      </w:r>
      <w:r>
        <w:fldChar w:fldCharType="separate"/>
      </w:r>
      <w:r w:rsidR="00834F72">
        <w:t>14</w:t>
      </w:r>
      <w:r>
        <w:fldChar w:fldCharType="end"/>
      </w:r>
    </w:p>
    <w:p w14:paraId="5419A484" w14:textId="52B66D63" w:rsidR="00FA711E" w:rsidRPr="00437E94" w:rsidRDefault="00FA711E">
      <w:pPr>
        <w:pStyle w:val="TM3"/>
        <w:rPr>
          <w:rFonts w:asciiTheme="minorHAnsi" w:eastAsiaTheme="minorEastAsia" w:hAnsiTheme="minorHAnsi" w:cstheme="minorBidi"/>
          <w:snapToGrid/>
          <w:kern w:val="2"/>
          <w:sz w:val="24"/>
          <w:szCs w:val="24"/>
          <w:lang w:val="fr-FR"/>
          <w14:ligatures w14:val="standardContextual"/>
        </w:rPr>
      </w:pPr>
      <w:r w:rsidRPr="00FA711E">
        <w:rPr>
          <w:rFonts w:ascii="Georgia" w:hAnsi="Georgia" w:cs="Arial"/>
          <w:color w:val="404040"/>
          <w:lang w:val="fr-FR"/>
        </w:rPr>
        <w:t>2.1.1</w:t>
      </w:r>
      <w:r w:rsidRPr="00437E94">
        <w:rPr>
          <w:rFonts w:asciiTheme="minorHAnsi" w:eastAsiaTheme="minorEastAsia" w:hAnsiTheme="minorHAnsi" w:cstheme="minorBidi"/>
          <w:snapToGrid/>
          <w:kern w:val="2"/>
          <w:sz w:val="24"/>
          <w:szCs w:val="24"/>
          <w:lang w:val="fr-FR"/>
          <w14:ligatures w14:val="standardContextual"/>
        </w:rPr>
        <w:tab/>
      </w:r>
      <w:r w:rsidRPr="00FA711E">
        <w:rPr>
          <w:rFonts w:ascii="Georgia" w:hAnsi="Georgia" w:cs="Arial"/>
          <w:color w:val="404040"/>
          <w:lang w:val="fr-FR"/>
        </w:rPr>
        <w:t>Recevabilité des demandeurs [demandeur et codemandeur(s)]</w:t>
      </w:r>
      <w:r w:rsidRPr="00FA711E">
        <w:rPr>
          <w:lang w:val="fr-FR"/>
        </w:rPr>
        <w:tab/>
      </w:r>
      <w:r>
        <w:fldChar w:fldCharType="begin"/>
      </w:r>
      <w:r w:rsidRPr="00FA711E">
        <w:rPr>
          <w:lang w:val="fr-FR"/>
        </w:rPr>
        <w:instrText xml:space="preserve"> PAGEREF _Toc230019473 \h </w:instrText>
      </w:r>
      <w:r>
        <w:fldChar w:fldCharType="separate"/>
      </w:r>
      <w:r w:rsidR="00834F72">
        <w:rPr>
          <w:lang w:val="fr-FR"/>
        </w:rPr>
        <w:t>14</w:t>
      </w:r>
      <w:r>
        <w:fldChar w:fldCharType="end"/>
      </w:r>
    </w:p>
    <w:p w14:paraId="76C93A96" w14:textId="020E6257" w:rsidR="00FA711E" w:rsidRPr="00437E94" w:rsidRDefault="00FA711E">
      <w:pPr>
        <w:pStyle w:val="TM3"/>
        <w:rPr>
          <w:rFonts w:asciiTheme="minorHAnsi" w:eastAsiaTheme="minorEastAsia" w:hAnsiTheme="minorHAnsi" w:cstheme="minorBidi"/>
          <w:snapToGrid/>
          <w:kern w:val="2"/>
          <w:sz w:val="24"/>
          <w:szCs w:val="24"/>
          <w:lang w:val="fr-FR"/>
          <w14:ligatures w14:val="standardContextual"/>
        </w:rPr>
      </w:pPr>
      <w:r w:rsidRPr="00FA711E">
        <w:rPr>
          <w:rFonts w:ascii="Georgia" w:hAnsi="Georgia" w:cs="Arial"/>
          <w:color w:val="404040"/>
          <w:lang w:val="fr-FR"/>
        </w:rPr>
        <w:t>2.1.2</w:t>
      </w:r>
      <w:r w:rsidRPr="00437E94">
        <w:rPr>
          <w:rFonts w:asciiTheme="minorHAnsi" w:eastAsiaTheme="minorEastAsia" w:hAnsiTheme="minorHAnsi" w:cstheme="minorBidi"/>
          <w:snapToGrid/>
          <w:kern w:val="2"/>
          <w:sz w:val="24"/>
          <w:szCs w:val="24"/>
          <w:lang w:val="fr-FR"/>
          <w14:ligatures w14:val="standardContextual"/>
        </w:rPr>
        <w:tab/>
      </w:r>
      <w:r w:rsidRPr="00FA711E">
        <w:rPr>
          <w:rFonts w:ascii="Georgia" w:hAnsi="Georgia" w:cs="Arial"/>
          <w:color w:val="404040"/>
          <w:lang w:val="fr-FR"/>
        </w:rPr>
        <w:t xml:space="preserve"> Associés et contractants</w:t>
      </w:r>
      <w:r w:rsidRPr="00FA711E">
        <w:rPr>
          <w:lang w:val="fr-FR"/>
        </w:rPr>
        <w:tab/>
      </w:r>
      <w:r>
        <w:fldChar w:fldCharType="begin"/>
      </w:r>
      <w:r w:rsidRPr="00FA711E">
        <w:rPr>
          <w:lang w:val="fr-FR"/>
        </w:rPr>
        <w:instrText xml:space="preserve"> PAGEREF _Toc230019474 \h </w:instrText>
      </w:r>
      <w:r>
        <w:fldChar w:fldCharType="separate"/>
      </w:r>
      <w:r w:rsidR="00834F72">
        <w:rPr>
          <w:lang w:val="fr-FR"/>
        </w:rPr>
        <w:t>15</w:t>
      </w:r>
      <w:r>
        <w:fldChar w:fldCharType="end"/>
      </w:r>
    </w:p>
    <w:p w14:paraId="20D97625" w14:textId="1FFCC838" w:rsidR="00FA711E" w:rsidRPr="00437E94" w:rsidRDefault="00FA711E">
      <w:pPr>
        <w:pStyle w:val="TM3"/>
        <w:rPr>
          <w:rFonts w:asciiTheme="minorHAnsi" w:eastAsiaTheme="minorEastAsia" w:hAnsiTheme="minorHAnsi" w:cstheme="minorBidi"/>
          <w:snapToGrid/>
          <w:kern w:val="2"/>
          <w:sz w:val="24"/>
          <w:szCs w:val="24"/>
          <w:lang w:val="fr-FR"/>
          <w14:ligatures w14:val="standardContextual"/>
        </w:rPr>
      </w:pPr>
      <w:r w:rsidRPr="00FA711E">
        <w:rPr>
          <w:rFonts w:ascii="Georgia" w:hAnsi="Georgia" w:cs="Arial"/>
          <w:color w:val="404040"/>
          <w:lang w:val="fr-FR"/>
        </w:rPr>
        <w:t>2.1.3</w:t>
      </w:r>
      <w:r w:rsidRPr="00437E94">
        <w:rPr>
          <w:rFonts w:asciiTheme="minorHAnsi" w:eastAsiaTheme="minorEastAsia" w:hAnsiTheme="minorHAnsi" w:cstheme="minorBidi"/>
          <w:snapToGrid/>
          <w:kern w:val="2"/>
          <w:sz w:val="24"/>
          <w:szCs w:val="24"/>
          <w:lang w:val="fr-FR"/>
          <w14:ligatures w14:val="standardContextual"/>
        </w:rPr>
        <w:tab/>
      </w:r>
      <w:r w:rsidRPr="00FA711E">
        <w:rPr>
          <w:rFonts w:ascii="Georgia" w:hAnsi="Georgia" w:cs="Arial"/>
          <w:color w:val="404040"/>
          <w:lang w:val="fr-FR"/>
        </w:rPr>
        <w:t xml:space="preserve"> Actions recevables : pour quelles actions une demande peut-elle être présentée ?</w:t>
      </w:r>
      <w:r w:rsidRPr="00FA711E">
        <w:rPr>
          <w:lang w:val="fr-FR"/>
        </w:rPr>
        <w:tab/>
      </w:r>
      <w:r>
        <w:fldChar w:fldCharType="begin"/>
      </w:r>
      <w:r w:rsidRPr="00FA711E">
        <w:rPr>
          <w:lang w:val="fr-FR"/>
        </w:rPr>
        <w:instrText xml:space="preserve"> PAGEREF _Toc230019475 \h </w:instrText>
      </w:r>
      <w:r>
        <w:fldChar w:fldCharType="separate"/>
      </w:r>
      <w:r w:rsidR="00834F72">
        <w:rPr>
          <w:lang w:val="fr-FR"/>
        </w:rPr>
        <w:t>16</w:t>
      </w:r>
      <w:r>
        <w:fldChar w:fldCharType="end"/>
      </w:r>
    </w:p>
    <w:p w14:paraId="51962169" w14:textId="09971EFF" w:rsidR="00FA711E" w:rsidRPr="00437E94" w:rsidRDefault="00FA711E">
      <w:pPr>
        <w:pStyle w:val="TM3"/>
        <w:rPr>
          <w:rFonts w:asciiTheme="minorHAnsi" w:eastAsiaTheme="minorEastAsia" w:hAnsiTheme="minorHAnsi" w:cstheme="minorBidi"/>
          <w:snapToGrid/>
          <w:kern w:val="2"/>
          <w:sz w:val="24"/>
          <w:szCs w:val="24"/>
          <w:lang w:val="fr-FR"/>
          <w14:ligatures w14:val="standardContextual"/>
        </w:rPr>
      </w:pPr>
      <w:r w:rsidRPr="00FA711E">
        <w:rPr>
          <w:rFonts w:ascii="Georgia" w:hAnsi="Georgia" w:cs="Arial"/>
          <w:color w:val="404040"/>
          <w:lang w:val="fr-FR"/>
        </w:rPr>
        <w:t>2.1.4</w:t>
      </w:r>
      <w:r w:rsidRPr="00437E94">
        <w:rPr>
          <w:rFonts w:asciiTheme="minorHAnsi" w:eastAsiaTheme="minorEastAsia" w:hAnsiTheme="minorHAnsi" w:cstheme="minorBidi"/>
          <w:snapToGrid/>
          <w:kern w:val="2"/>
          <w:sz w:val="24"/>
          <w:szCs w:val="24"/>
          <w:lang w:val="fr-FR"/>
          <w14:ligatures w14:val="standardContextual"/>
        </w:rPr>
        <w:tab/>
      </w:r>
      <w:r w:rsidRPr="00FA711E">
        <w:rPr>
          <w:rFonts w:ascii="Georgia" w:hAnsi="Georgia" w:cs="Arial"/>
          <w:color w:val="404040"/>
          <w:lang w:val="fr-FR"/>
        </w:rPr>
        <w:t>Éligibilité des coûts : quels coûts peuvent être inclus?</w:t>
      </w:r>
      <w:r w:rsidRPr="00FA711E">
        <w:rPr>
          <w:lang w:val="fr-FR"/>
        </w:rPr>
        <w:tab/>
      </w:r>
      <w:r>
        <w:fldChar w:fldCharType="begin"/>
      </w:r>
      <w:r w:rsidRPr="00FA711E">
        <w:rPr>
          <w:lang w:val="fr-FR"/>
        </w:rPr>
        <w:instrText xml:space="preserve"> PAGEREF _Toc230019476 \h </w:instrText>
      </w:r>
      <w:r>
        <w:fldChar w:fldCharType="separate"/>
      </w:r>
      <w:r w:rsidR="00834F72">
        <w:rPr>
          <w:lang w:val="fr-FR"/>
        </w:rPr>
        <w:t>19</w:t>
      </w:r>
      <w:r>
        <w:fldChar w:fldCharType="end"/>
      </w:r>
    </w:p>
    <w:p w14:paraId="078CAD4A" w14:textId="0851E09B" w:rsidR="00FA711E" w:rsidRDefault="00FA711E">
      <w:pPr>
        <w:pStyle w:val="TM2"/>
        <w:rPr>
          <w:rFonts w:asciiTheme="minorHAnsi" w:eastAsiaTheme="minorEastAsia" w:hAnsiTheme="minorHAnsi" w:cstheme="minorBidi"/>
          <w:bCs w:val="0"/>
          <w:snapToGrid/>
          <w:kern w:val="2"/>
          <w:sz w:val="24"/>
          <w:szCs w:val="24"/>
          <w14:ligatures w14:val="standardContextual"/>
        </w:rPr>
      </w:pPr>
      <w:r w:rsidRPr="00C8338C">
        <w:rPr>
          <w:rFonts w:ascii="Georgia" w:hAnsi="Georgia" w:cs="Arial"/>
          <w:color w:val="404040"/>
          <w:lang w:val="fr-BE"/>
        </w:rPr>
        <w:t>2.2</w:t>
      </w:r>
      <w:r>
        <w:rPr>
          <w:rFonts w:asciiTheme="minorHAnsi" w:eastAsiaTheme="minorEastAsia" w:hAnsiTheme="minorHAnsi" w:cstheme="minorBidi"/>
          <w:bCs w:val="0"/>
          <w:snapToGrid/>
          <w:kern w:val="2"/>
          <w:sz w:val="24"/>
          <w:szCs w:val="24"/>
          <w14:ligatures w14:val="standardContextual"/>
        </w:rPr>
        <w:tab/>
      </w:r>
      <w:r w:rsidRPr="00C8338C">
        <w:rPr>
          <w:rFonts w:ascii="Georgia" w:hAnsi="Georgia" w:cs="Arial"/>
          <w:color w:val="404040"/>
          <w:lang w:val="fr-BE"/>
        </w:rPr>
        <w:t>Présentation de la demande et procédures à suivre</w:t>
      </w:r>
      <w:r>
        <w:tab/>
      </w:r>
      <w:r>
        <w:fldChar w:fldCharType="begin"/>
      </w:r>
      <w:r>
        <w:instrText xml:space="preserve"> PAGEREF _Toc230019477 \h </w:instrText>
      </w:r>
      <w:r>
        <w:fldChar w:fldCharType="separate"/>
      </w:r>
      <w:r w:rsidR="00834F72">
        <w:t>20</w:t>
      </w:r>
      <w:r>
        <w:fldChar w:fldCharType="end"/>
      </w:r>
    </w:p>
    <w:p w14:paraId="3AE091D3" w14:textId="6570FC50" w:rsidR="00FA711E" w:rsidRPr="00437E94" w:rsidRDefault="00FA711E">
      <w:pPr>
        <w:pStyle w:val="TM3"/>
        <w:rPr>
          <w:rFonts w:asciiTheme="minorHAnsi" w:eastAsiaTheme="minorEastAsia" w:hAnsiTheme="minorHAnsi" w:cstheme="minorBidi"/>
          <w:snapToGrid/>
          <w:kern w:val="2"/>
          <w:sz w:val="24"/>
          <w:szCs w:val="24"/>
          <w:lang w:val="fr-FR"/>
          <w14:ligatures w14:val="standardContextual"/>
        </w:rPr>
      </w:pPr>
      <w:r w:rsidRPr="00FA711E">
        <w:rPr>
          <w:rFonts w:ascii="Georgia" w:hAnsi="Georgia" w:cs="Arial"/>
          <w:color w:val="404040"/>
          <w:lang w:val="fr-FR"/>
        </w:rPr>
        <w:t>2.2.1</w:t>
      </w:r>
      <w:r w:rsidRPr="00437E94">
        <w:rPr>
          <w:rFonts w:asciiTheme="minorHAnsi" w:eastAsiaTheme="minorEastAsia" w:hAnsiTheme="minorHAnsi" w:cstheme="minorBidi"/>
          <w:snapToGrid/>
          <w:kern w:val="2"/>
          <w:sz w:val="24"/>
          <w:szCs w:val="24"/>
          <w:lang w:val="fr-FR"/>
          <w14:ligatures w14:val="standardContextual"/>
        </w:rPr>
        <w:tab/>
      </w:r>
      <w:r w:rsidRPr="00FA711E">
        <w:rPr>
          <w:rFonts w:ascii="Georgia" w:hAnsi="Georgia" w:cs="Arial"/>
          <w:color w:val="404040"/>
          <w:lang w:val="fr-FR"/>
        </w:rPr>
        <w:t>Contenu de la proposition</w:t>
      </w:r>
      <w:r w:rsidRPr="00FA711E">
        <w:rPr>
          <w:lang w:val="fr-FR"/>
        </w:rPr>
        <w:tab/>
      </w:r>
      <w:r>
        <w:fldChar w:fldCharType="begin"/>
      </w:r>
      <w:r w:rsidRPr="00FA711E">
        <w:rPr>
          <w:lang w:val="fr-FR"/>
        </w:rPr>
        <w:instrText xml:space="preserve"> PAGEREF _Toc230019478 \h </w:instrText>
      </w:r>
      <w:r>
        <w:fldChar w:fldCharType="separate"/>
      </w:r>
      <w:r w:rsidR="00834F72">
        <w:rPr>
          <w:lang w:val="fr-FR"/>
        </w:rPr>
        <w:t>20</w:t>
      </w:r>
      <w:r>
        <w:fldChar w:fldCharType="end"/>
      </w:r>
    </w:p>
    <w:p w14:paraId="5447305B" w14:textId="395BAB54" w:rsidR="00FA711E" w:rsidRPr="00437E94" w:rsidRDefault="00FA711E">
      <w:pPr>
        <w:pStyle w:val="TM3"/>
        <w:rPr>
          <w:rFonts w:asciiTheme="minorHAnsi" w:eastAsiaTheme="minorEastAsia" w:hAnsiTheme="minorHAnsi" w:cstheme="minorBidi"/>
          <w:snapToGrid/>
          <w:kern w:val="2"/>
          <w:sz w:val="24"/>
          <w:szCs w:val="24"/>
          <w:lang w:val="fr-FR"/>
          <w14:ligatures w14:val="standardContextual"/>
        </w:rPr>
      </w:pPr>
      <w:r w:rsidRPr="00FA711E">
        <w:rPr>
          <w:rFonts w:ascii="Georgia" w:hAnsi="Georgia" w:cs="Arial"/>
          <w:color w:val="404040"/>
          <w:lang w:val="fr-FR"/>
        </w:rPr>
        <w:t>2.2.3</w:t>
      </w:r>
      <w:r w:rsidRPr="00437E94">
        <w:rPr>
          <w:rFonts w:asciiTheme="minorHAnsi" w:eastAsiaTheme="minorEastAsia" w:hAnsiTheme="minorHAnsi" w:cstheme="minorBidi"/>
          <w:snapToGrid/>
          <w:kern w:val="2"/>
          <w:sz w:val="24"/>
          <w:szCs w:val="24"/>
          <w:lang w:val="fr-FR"/>
          <w14:ligatures w14:val="standardContextual"/>
        </w:rPr>
        <w:tab/>
      </w:r>
      <w:r w:rsidRPr="00FA711E">
        <w:rPr>
          <w:rFonts w:ascii="Georgia" w:hAnsi="Georgia" w:cs="Arial"/>
          <w:color w:val="404040"/>
          <w:lang w:val="fr-FR"/>
        </w:rPr>
        <w:t>Où et comment envoyer les propositions ?</w:t>
      </w:r>
      <w:r w:rsidRPr="00FA711E">
        <w:rPr>
          <w:lang w:val="fr-FR"/>
        </w:rPr>
        <w:tab/>
      </w:r>
      <w:r>
        <w:fldChar w:fldCharType="begin"/>
      </w:r>
      <w:r w:rsidRPr="00FA711E">
        <w:rPr>
          <w:lang w:val="fr-FR"/>
        </w:rPr>
        <w:instrText xml:space="preserve"> PAGEREF _Toc230019479 \h </w:instrText>
      </w:r>
      <w:r>
        <w:fldChar w:fldCharType="separate"/>
      </w:r>
      <w:r w:rsidR="00834F72">
        <w:rPr>
          <w:lang w:val="fr-FR"/>
        </w:rPr>
        <w:t>21</w:t>
      </w:r>
      <w:r>
        <w:fldChar w:fldCharType="end"/>
      </w:r>
    </w:p>
    <w:p w14:paraId="4A16F1B1" w14:textId="0455F190" w:rsidR="00FA711E" w:rsidRPr="00437E94" w:rsidRDefault="00FA711E">
      <w:pPr>
        <w:pStyle w:val="TM3"/>
        <w:rPr>
          <w:rFonts w:asciiTheme="minorHAnsi" w:eastAsiaTheme="minorEastAsia" w:hAnsiTheme="minorHAnsi" w:cstheme="minorBidi"/>
          <w:snapToGrid/>
          <w:kern w:val="2"/>
          <w:sz w:val="24"/>
          <w:szCs w:val="24"/>
          <w:lang w:val="fr-FR"/>
          <w14:ligatures w14:val="standardContextual"/>
        </w:rPr>
      </w:pPr>
      <w:r w:rsidRPr="00FA711E">
        <w:rPr>
          <w:rFonts w:ascii="Georgia" w:hAnsi="Georgia" w:cs="Arial"/>
          <w:color w:val="404040"/>
          <w:lang w:val="fr-FR"/>
        </w:rPr>
        <w:t>2.2.4</w:t>
      </w:r>
      <w:r w:rsidRPr="00437E94">
        <w:rPr>
          <w:rFonts w:asciiTheme="minorHAnsi" w:eastAsiaTheme="minorEastAsia" w:hAnsiTheme="minorHAnsi" w:cstheme="minorBidi"/>
          <w:snapToGrid/>
          <w:kern w:val="2"/>
          <w:sz w:val="24"/>
          <w:szCs w:val="24"/>
          <w:lang w:val="fr-FR"/>
          <w14:ligatures w14:val="standardContextual"/>
        </w:rPr>
        <w:tab/>
      </w:r>
      <w:r w:rsidRPr="00FA711E">
        <w:rPr>
          <w:rFonts w:ascii="Georgia" w:hAnsi="Georgia" w:cs="Arial"/>
          <w:color w:val="404040"/>
          <w:lang w:val="fr-FR"/>
        </w:rPr>
        <w:t>Date limite de soumission des propositions</w:t>
      </w:r>
      <w:r w:rsidRPr="00FA711E">
        <w:rPr>
          <w:lang w:val="fr-FR"/>
        </w:rPr>
        <w:tab/>
      </w:r>
      <w:r>
        <w:fldChar w:fldCharType="begin"/>
      </w:r>
      <w:r w:rsidRPr="00FA711E">
        <w:rPr>
          <w:lang w:val="fr-FR"/>
        </w:rPr>
        <w:instrText xml:space="preserve"> PAGEREF _Toc230019480 \h </w:instrText>
      </w:r>
      <w:r>
        <w:fldChar w:fldCharType="separate"/>
      </w:r>
      <w:r w:rsidR="00834F72">
        <w:rPr>
          <w:lang w:val="fr-FR"/>
        </w:rPr>
        <w:t>22</w:t>
      </w:r>
      <w:r>
        <w:fldChar w:fldCharType="end"/>
      </w:r>
    </w:p>
    <w:p w14:paraId="6D42FCF2" w14:textId="377050F8" w:rsidR="00FA711E" w:rsidRPr="00437E94" w:rsidRDefault="00FA711E">
      <w:pPr>
        <w:pStyle w:val="TM3"/>
        <w:rPr>
          <w:rFonts w:asciiTheme="minorHAnsi" w:eastAsiaTheme="minorEastAsia" w:hAnsiTheme="minorHAnsi" w:cstheme="minorBidi"/>
          <w:snapToGrid/>
          <w:kern w:val="2"/>
          <w:sz w:val="24"/>
          <w:szCs w:val="24"/>
          <w:lang w:val="fr-FR"/>
          <w14:ligatures w14:val="standardContextual"/>
        </w:rPr>
      </w:pPr>
      <w:r w:rsidRPr="00FA711E">
        <w:rPr>
          <w:rFonts w:ascii="Georgia" w:hAnsi="Georgia" w:cs="Arial"/>
          <w:color w:val="404040"/>
          <w:lang w:val="fr-FR"/>
        </w:rPr>
        <w:t>2.2.5</w:t>
      </w:r>
      <w:r w:rsidRPr="00437E94">
        <w:rPr>
          <w:rFonts w:asciiTheme="minorHAnsi" w:eastAsiaTheme="minorEastAsia" w:hAnsiTheme="minorHAnsi" w:cstheme="minorBidi"/>
          <w:snapToGrid/>
          <w:kern w:val="2"/>
          <w:sz w:val="24"/>
          <w:szCs w:val="24"/>
          <w:lang w:val="fr-FR"/>
          <w14:ligatures w14:val="standardContextual"/>
        </w:rPr>
        <w:tab/>
      </w:r>
      <w:r w:rsidRPr="00FA711E">
        <w:rPr>
          <w:rFonts w:ascii="Georgia" w:hAnsi="Georgia" w:cs="Arial"/>
          <w:color w:val="404040"/>
          <w:lang w:val="fr-FR"/>
        </w:rPr>
        <w:t>Autres renseignements sur l’appel à propositions</w:t>
      </w:r>
      <w:r w:rsidRPr="00FA711E">
        <w:rPr>
          <w:lang w:val="fr-FR"/>
        </w:rPr>
        <w:tab/>
      </w:r>
      <w:r>
        <w:fldChar w:fldCharType="begin"/>
      </w:r>
      <w:r w:rsidRPr="00FA711E">
        <w:rPr>
          <w:lang w:val="fr-FR"/>
        </w:rPr>
        <w:instrText xml:space="preserve"> PAGEREF _Toc230019481 \h </w:instrText>
      </w:r>
      <w:r>
        <w:fldChar w:fldCharType="separate"/>
      </w:r>
      <w:r w:rsidR="00834F72">
        <w:rPr>
          <w:lang w:val="fr-FR"/>
        </w:rPr>
        <w:t>22</w:t>
      </w:r>
      <w:r>
        <w:fldChar w:fldCharType="end"/>
      </w:r>
    </w:p>
    <w:p w14:paraId="3DEED476" w14:textId="08CDA35D" w:rsidR="00FA711E" w:rsidRDefault="00FA711E">
      <w:pPr>
        <w:pStyle w:val="TM2"/>
        <w:rPr>
          <w:rFonts w:asciiTheme="minorHAnsi" w:eastAsiaTheme="minorEastAsia" w:hAnsiTheme="minorHAnsi" w:cstheme="minorBidi"/>
          <w:bCs w:val="0"/>
          <w:snapToGrid/>
          <w:kern w:val="2"/>
          <w:sz w:val="24"/>
          <w:szCs w:val="24"/>
          <w14:ligatures w14:val="standardContextual"/>
        </w:rPr>
      </w:pPr>
      <w:r w:rsidRPr="00C8338C">
        <w:rPr>
          <w:rFonts w:ascii="Georgia" w:hAnsi="Georgia" w:cs="Arial"/>
          <w:color w:val="404040"/>
          <w:lang w:val="fr-BE"/>
        </w:rPr>
        <w:t>2.3</w:t>
      </w:r>
      <w:r>
        <w:rPr>
          <w:rFonts w:asciiTheme="minorHAnsi" w:eastAsiaTheme="minorEastAsia" w:hAnsiTheme="minorHAnsi" w:cstheme="minorBidi"/>
          <w:bCs w:val="0"/>
          <w:snapToGrid/>
          <w:kern w:val="2"/>
          <w:sz w:val="24"/>
          <w:szCs w:val="24"/>
          <w14:ligatures w14:val="standardContextual"/>
        </w:rPr>
        <w:tab/>
      </w:r>
      <w:r w:rsidRPr="00C8338C">
        <w:rPr>
          <w:rFonts w:ascii="Georgia" w:hAnsi="Georgia" w:cs="Arial"/>
          <w:color w:val="404040"/>
          <w:lang w:val="fr-BE"/>
        </w:rPr>
        <w:t>Évaluation et sélection des propositions</w:t>
      </w:r>
      <w:r>
        <w:tab/>
      </w:r>
      <w:r>
        <w:fldChar w:fldCharType="begin"/>
      </w:r>
      <w:r>
        <w:instrText xml:space="preserve"> PAGEREF _Toc230019482 \h </w:instrText>
      </w:r>
      <w:r>
        <w:fldChar w:fldCharType="separate"/>
      </w:r>
      <w:r w:rsidR="00834F72">
        <w:t>22</w:t>
      </w:r>
      <w:r>
        <w:fldChar w:fldCharType="end"/>
      </w:r>
    </w:p>
    <w:p w14:paraId="0E599926" w14:textId="427F6E75" w:rsidR="00FA711E" w:rsidRDefault="00FA711E">
      <w:pPr>
        <w:pStyle w:val="TM2"/>
        <w:rPr>
          <w:rFonts w:asciiTheme="minorHAnsi" w:eastAsiaTheme="minorEastAsia" w:hAnsiTheme="minorHAnsi" w:cstheme="minorBidi"/>
          <w:bCs w:val="0"/>
          <w:snapToGrid/>
          <w:kern w:val="2"/>
          <w:sz w:val="24"/>
          <w:szCs w:val="24"/>
          <w14:ligatures w14:val="standardContextual"/>
        </w:rPr>
      </w:pPr>
      <w:r w:rsidRPr="00C8338C">
        <w:rPr>
          <w:rFonts w:ascii="Georgia" w:hAnsi="Georgia" w:cs="Arial"/>
          <w:color w:val="404040"/>
          <w:lang w:val="fr-BE"/>
        </w:rPr>
        <w:t>2.4</w:t>
      </w:r>
      <w:r>
        <w:rPr>
          <w:rFonts w:asciiTheme="minorHAnsi" w:eastAsiaTheme="minorEastAsia" w:hAnsiTheme="minorHAnsi" w:cstheme="minorBidi"/>
          <w:bCs w:val="0"/>
          <w:snapToGrid/>
          <w:kern w:val="2"/>
          <w:sz w:val="24"/>
          <w:szCs w:val="24"/>
          <w14:ligatures w14:val="standardContextual"/>
        </w:rPr>
        <w:tab/>
      </w:r>
      <w:r w:rsidRPr="00C8338C">
        <w:rPr>
          <w:rFonts w:ascii="Georgia" w:hAnsi="Georgia" w:cs="Arial"/>
          <w:color w:val="404040"/>
          <w:lang w:val="fr-BE"/>
        </w:rPr>
        <w:t>Notification de la décision de l'autorité contractante</w:t>
      </w:r>
      <w:r>
        <w:tab/>
      </w:r>
      <w:r>
        <w:fldChar w:fldCharType="begin"/>
      </w:r>
      <w:r>
        <w:instrText xml:space="preserve"> PAGEREF _Toc230019483 \h </w:instrText>
      </w:r>
      <w:r>
        <w:fldChar w:fldCharType="separate"/>
      </w:r>
      <w:r w:rsidR="00834F72">
        <w:t>24</w:t>
      </w:r>
      <w:r>
        <w:fldChar w:fldCharType="end"/>
      </w:r>
    </w:p>
    <w:p w14:paraId="1E54F7F6" w14:textId="52AB4862" w:rsidR="00FA711E" w:rsidRPr="00437E94" w:rsidRDefault="00FA711E">
      <w:pPr>
        <w:pStyle w:val="TM3"/>
        <w:rPr>
          <w:rFonts w:asciiTheme="minorHAnsi" w:eastAsiaTheme="minorEastAsia" w:hAnsiTheme="minorHAnsi" w:cstheme="minorBidi"/>
          <w:snapToGrid/>
          <w:kern w:val="2"/>
          <w:sz w:val="24"/>
          <w:szCs w:val="24"/>
          <w:lang w:val="fr-FR"/>
          <w14:ligatures w14:val="standardContextual"/>
        </w:rPr>
      </w:pPr>
      <w:r w:rsidRPr="00FA711E">
        <w:rPr>
          <w:rFonts w:ascii="Georgia" w:hAnsi="Georgia" w:cs="Arial"/>
          <w:color w:val="404040"/>
          <w:lang w:val="fr-FR"/>
        </w:rPr>
        <w:t>2.4.1</w:t>
      </w:r>
      <w:r w:rsidRPr="00437E94">
        <w:rPr>
          <w:rFonts w:asciiTheme="minorHAnsi" w:eastAsiaTheme="minorEastAsia" w:hAnsiTheme="minorHAnsi" w:cstheme="minorBidi"/>
          <w:snapToGrid/>
          <w:kern w:val="2"/>
          <w:sz w:val="24"/>
          <w:szCs w:val="24"/>
          <w:lang w:val="fr-FR"/>
          <w14:ligatures w14:val="standardContextual"/>
        </w:rPr>
        <w:tab/>
      </w:r>
      <w:r w:rsidRPr="00FA711E">
        <w:rPr>
          <w:rFonts w:ascii="Georgia" w:hAnsi="Georgia" w:cs="Arial"/>
          <w:color w:val="404040"/>
          <w:lang w:val="fr-FR"/>
        </w:rPr>
        <w:t>Contenu de la décision</w:t>
      </w:r>
      <w:r w:rsidRPr="00FA711E">
        <w:rPr>
          <w:lang w:val="fr-FR"/>
        </w:rPr>
        <w:tab/>
      </w:r>
      <w:r>
        <w:fldChar w:fldCharType="begin"/>
      </w:r>
      <w:r w:rsidRPr="00FA711E">
        <w:rPr>
          <w:lang w:val="fr-FR"/>
        </w:rPr>
        <w:instrText xml:space="preserve"> PAGEREF _Toc230019484 \h </w:instrText>
      </w:r>
      <w:r>
        <w:fldChar w:fldCharType="separate"/>
      </w:r>
      <w:r w:rsidR="00834F72">
        <w:rPr>
          <w:lang w:val="fr-FR"/>
        </w:rPr>
        <w:t>24</w:t>
      </w:r>
      <w:r>
        <w:fldChar w:fldCharType="end"/>
      </w:r>
    </w:p>
    <w:p w14:paraId="3CB951D6" w14:textId="2070FE35" w:rsidR="00FA711E" w:rsidRPr="00437E94" w:rsidRDefault="00FA711E">
      <w:pPr>
        <w:pStyle w:val="TM3"/>
        <w:rPr>
          <w:rFonts w:asciiTheme="minorHAnsi" w:eastAsiaTheme="minorEastAsia" w:hAnsiTheme="minorHAnsi" w:cstheme="minorBidi"/>
          <w:snapToGrid/>
          <w:kern w:val="2"/>
          <w:sz w:val="24"/>
          <w:szCs w:val="24"/>
          <w:lang w:val="fr-FR"/>
          <w14:ligatures w14:val="standardContextual"/>
        </w:rPr>
      </w:pPr>
      <w:r w:rsidRPr="00FA711E">
        <w:rPr>
          <w:rFonts w:ascii="Georgia" w:hAnsi="Georgia" w:cs="Arial"/>
          <w:color w:val="404040"/>
          <w:lang w:val="fr-FR"/>
        </w:rPr>
        <w:t>2.4.2</w:t>
      </w:r>
      <w:r w:rsidRPr="00437E94">
        <w:rPr>
          <w:rFonts w:asciiTheme="minorHAnsi" w:eastAsiaTheme="minorEastAsia" w:hAnsiTheme="minorHAnsi" w:cstheme="minorBidi"/>
          <w:snapToGrid/>
          <w:kern w:val="2"/>
          <w:sz w:val="24"/>
          <w:szCs w:val="24"/>
          <w:lang w:val="fr-FR"/>
          <w14:ligatures w14:val="standardContextual"/>
        </w:rPr>
        <w:tab/>
      </w:r>
      <w:r w:rsidRPr="00FA711E">
        <w:rPr>
          <w:rFonts w:ascii="Georgia" w:hAnsi="Georgia" w:cs="Arial"/>
          <w:color w:val="404040"/>
          <w:lang w:val="fr-FR"/>
        </w:rPr>
        <w:t>Calendrier indicatif</w:t>
      </w:r>
      <w:r w:rsidRPr="00FA711E">
        <w:rPr>
          <w:lang w:val="fr-FR"/>
        </w:rPr>
        <w:tab/>
      </w:r>
      <w:r>
        <w:fldChar w:fldCharType="begin"/>
      </w:r>
      <w:r w:rsidRPr="00FA711E">
        <w:rPr>
          <w:lang w:val="fr-FR"/>
        </w:rPr>
        <w:instrText xml:space="preserve"> PAGEREF _Toc230019485 \h </w:instrText>
      </w:r>
      <w:r>
        <w:fldChar w:fldCharType="separate"/>
      </w:r>
      <w:r w:rsidR="00834F72">
        <w:rPr>
          <w:lang w:val="fr-FR"/>
        </w:rPr>
        <w:t>24</w:t>
      </w:r>
      <w:r>
        <w:fldChar w:fldCharType="end"/>
      </w:r>
    </w:p>
    <w:p w14:paraId="2C8564CC" w14:textId="68CD9323" w:rsidR="00FA711E" w:rsidRDefault="00FA711E">
      <w:pPr>
        <w:pStyle w:val="TM2"/>
        <w:rPr>
          <w:rFonts w:asciiTheme="minorHAnsi" w:eastAsiaTheme="minorEastAsia" w:hAnsiTheme="minorHAnsi" w:cstheme="minorBidi"/>
          <w:bCs w:val="0"/>
          <w:snapToGrid/>
          <w:kern w:val="2"/>
          <w:sz w:val="24"/>
          <w:szCs w:val="24"/>
          <w14:ligatures w14:val="standardContextual"/>
        </w:rPr>
      </w:pPr>
      <w:r w:rsidRPr="00C8338C">
        <w:rPr>
          <w:rFonts w:ascii="Georgia" w:hAnsi="Georgia" w:cs="Arial"/>
          <w:color w:val="404040"/>
          <w:lang w:val="fr-BE"/>
        </w:rPr>
        <w:t>2.5</w:t>
      </w:r>
      <w:r>
        <w:rPr>
          <w:rFonts w:asciiTheme="minorHAnsi" w:eastAsiaTheme="minorEastAsia" w:hAnsiTheme="minorHAnsi" w:cstheme="minorBidi"/>
          <w:bCs w:val="0"/>
          <w:snapToGrid/>
          <w:kern w:val="2"/>
          <w:sz w:val="24"/>
          <w:szCs w:val="24"/>
          <w14:ligatures w14:val="standardContextual"/>
        </w:rPr>
        <w:tab/>
      </w:r>
      <w:r w:rsidRPr="00C8338C">
        <w:rPr>
          <w:rFonts w:ascii="Georgia" w:hAnsi="Georgia" w:cs="Arial"/>
          <w:color w:val="404040"/>
          <w:lang w:val="fr-BE"/>
        </w:rPr>
        <w:t>Conditions de la mise en œuvre après la décision de l'autorité contractante d'attribution des subsides</w:t>
      </w:r>
      <w:r>
        <w:tab/>
      </w:r>
      <w:r>
        <w:fldChar w:fldCharType="begin"/>
      </w:r>
      <w:r>
        <w:instrText xml:space="preserve"> PAGEREF _Toc230019486 \h </w:instrText>
      </w:r>
      <w:r>
        <w:fldChar w:fldCharType="separate"/>
      </w:r>
      <w:r w:rsidR="00834F72">
        <w:t>25</w:t>
      </w:r>
      <w:r>
        <w:fldChar w:fldCharType="end"/>
      </w:r>
    </w:p>
    <w:p w14:paraId="1478A8B9" w14:textId="5FC09364" w:rsidR="00FA711E" w:rsidRPr="00437E94" w:rsidRDefault="00FA711E">
      <w:pPr>
        <w:pStyle w:val="TM3"/>
        <w:rPr>
          <w:rFonts w:asciiTheme="minorHAnsi" w:eastAsiaTheme="minorEastAsia" w:hAnsiTheme="minorHAnsi" w:cstheme="minorBidi"/>
          <w:snapToGrid/>
          <w:kern w:val="2"/>
          <w:sz w:val="24"/>
          <w:szCs w:val="24"/>
          <w:lang w:val="fr-FR"/>
          <w14:ligatures w14:val="standardContextual"/>
        </w:rPr>
      </w:pPr>
      <w:r w:rsidRPr="00FA711E">
        <w:rPr>
          <w:rFonts w:ascii="Georgia" w:hAnsi="Georgia" w:cs="Arial"/>
          <w:color w:val="404040"/>
          <w:lang w:val="fr-FR"/>
        </w:rPr>
        <w:t>2.5.1</w:t>
      </w:r>
      <w:r w:rsidRPr="00437E94">
        <w:rPr>
          <w:rFonts w:asciiTheme="minorHAnsi" w:eastAsiaTheme="minorEastAsia" w:hAnsiTheme="minorHAnsi" w:cstheme="minorBidi"/>
          <w:snapToGrid/>
          <w:kern w:val="2"/>
          <w:sz w:val="24"/>
          <w:szCs w:val="24"/>
          <w:lang w:val="fr-FR"/>
          <w14:ligatures w14:val="standardContextual"/>
        </w:rPr>
        <w:tab/>
      </w:r>
      <w:r w:rsidRPr="00FA711E">
        <w:rPr>
          <w:rFonts w:ascii="Georgia" w:hAnsi="Georgia" w:cs="Arial"/>
          <w:color w:val="404040"/>
          <w:lang w:val="fr-FR"/>
        </w:rPr>
        <w:t>Contrats de mise en œuvre</w:t>
      </w:r>
      <w:r w:rsidRPr="00FA711E">
        <w:rPr>
          <w:lang w:val="fr-FR"/>
        </w:rPr>
        <w:tab/>
      </w:r>
      <w:r>
        <w:fldChar w:fldCharType="begin"/>
      </w:r>
      <w:r w:rsidRPr="00FA711E">
        <w:rPr>
          <w:lang w:val="fr-FR"/>
        </w:rPr>
        <w:instrText xml:space="preserve"> PAGEREF _Toc230019487 \h </w:instrText>
      </w:r>
      <w:r>
        <w:fldChar w:fldCharType="separate"/>
      </w:r>
      <w:r w:rsidR="00834F72">
        <w:rPr>
          <w:lang w:val="fr-FR"/>
        </w:rPr>
        <w:t>25</w:t>
      </w:r>
      <w:r>
        <w:fldChar w:fldCharType="end"/>
      </w:r>
    </w:p>
    <w:p w14:paraId="73ED870A" w14:textId="1DEDA973" w:rsidR="00FA711E" w:rsidRPr="00437E94" w:rsidRDefault="00FA711E">
      <w:pPr>
        <w:pStyle w:val="TM3"/>
        <w:rPr>
          <w:rFonts w:asciiTheme="minorHAnsi" w:eastAsiaTheme="minorEastAsia" w:hAnsiTheme="minorHAnsi" w:cstheme="minorBidi"/>
          <w:snapToGrid/>
          <w:kern w:val="2"/>
          <w:sz w:val="24"/>
          <w:szCs w:val="24"/>
          <w:lang w:val="fr-FR"/>
          <w14:ligatures w14:val="standardContextual"/>
        </w:rPr>
      </w:pPr>
      <w:r w:rsidRPr="00FA711E">
        <w:rPr>
          <w:rFonts w:ascii="Georgia" w:hAnsi="Georgia" w:cs="Arial"/>
          <w:color w:val="404040"/>
          <w:lang w:val="fr-FR"/>
        </w:rPr>
        <w:t>2.5.2</w:t>
      </w:r>
      <w:r w:rsidRPr="00437E94">
        <w:rPr>
          <w:rFonts w:asciiTheme="minorHAnsi" w:eastAsiaTheme="minorEastAsia" w:hAnsiTheme="minorHAnsi" w:cstheme="minorBidi"/>
          <w:snapToGrid/>
          <w:kern w:val="2"/>
          <w:sz w:val="24"/>
          <w:szCs w:val="24"/>
          <w:lang w:val="fr-FR"/>
          <w14:ligatures w14:val="standardContextual"/>
        </w:rPr>
        <w:tab/>
      </w:r>
      <w:r w:rsidRPr="00FA711E">
        <w:rPr>
          <w:rFonts w:ascii="Georgia" w:hAnsi="Georgia" w:cs="Arial"/>
          <w:color w:val="404040"/>
          <w:lang w:val="fr-FR"/>
        </w:rPr>
        <w:t>Compte bancaire distinct</w:t>
      </w:r>
      <w:r w:rsidRPr="00FA711E">
        <w:rPr>
          <w:lang w:val="fr-FR"/>
        </w:rPr>
        <w:tab/>
      </w:r>
      <w:r>
        <w:fldChar w:fldCharType="begin"/>
      </w:r>
      <w:r w:rsidRPr="00FA711E">
        <w:rPr>
          <w:lang w:val="fr-FR"/>
        </w:rPr>
        <w:instrText xml:space="preserve"> PAGEREF _Toc230019488 \h </w:instrText>
      </w:r>
      <w:r>
        <w:fldChar w:fldCharType="separate"/>
      </w:r>
      <w:r w:rsidR="00834F72">
        <w:rPr>
          <w:lang w:val="fr-FR"/>
        </w:rPr>
        <w:t>25</w:t>
      </w:r>
      <w:r>
        <w:fldChar w:fldCharType="end"/>
      </w:r>
    </w:p>
    <w:p w14:paraId="7A626F8F" w14:textId="7666E9E6" w:rsidR="00FA711E" w:rsidRPr="00437E94" w:rsidRDefault="00FA711E">
      <w:pPr>
        <w:pStyle w:val="TM3"/>
        <w:rPr>
          <w:rFonts w:asciiTheme="minorHAnsi" w:eastAsiaTheme="minorEastAsia" w:hAnsiTheme="minorHAnsi" w:cstheme="minorBidi"/>
          <w:snapToGrid/>
          <w:kern w:val="2"/>
          <w:sz w:val="24"/>
          <w:szCs w:val="24"/>
          <w:lang w:val="fr-FR"/>
          <w14:ligatures w14:val="standardContextual"/>
        </w:rPr>
      </w:pPr>
      <w:r w:rsidRPr="00FA711E">
        <w:rPr>
          <w:rFonts w:ascii="Georgia" w:hAnsi="Georgia" w:cs="Arial"/>
          <w:color w:val="404040"/>
          <w:lang w:val="fr-FR"/>
        </w:rPr>
        <w:t>2.5.3</w:t>
      </w:r>
      <w:r w:rsidRPr="00437E94">
        <w:rPr>
          <w:rFonts w:asciiTheme="minorHAnsi" w:eastAsiaTheme="minorEastAsia" w:hAnsiTheme="minorHAnsi" w:cstheme="minorBidi"/>
          <w:snapToGrid/>
          <w:kern w:val="2"/>
          <w:sz w:val="24"/>
          <w:szCs w:val="24"/>
          <w:lang w:val="fr-FR"/>
          <w14:ligatures w14:val="standardContextual"/>
        </w:rPr>
        <w:tab/>
      </w:r>
      <w:r w:rsidRPr="00FA711E">
        <w:rPr>
          <w:rFonts w:ascii="Georgia" w:hAnsi="Georgia" w:cs="Arial"/>
          <w:color w:val="404040"/>
          <w:lang w:val="fr-FR"/>
        </w:rPr>
        <w:t>"Traitement des données à caractère personnel.</w:t>
      </w:r>
      <w:r w:rsidRPr="00FA711E">
        <w:rPr>
          <w:lang w:val="fr-FR"/>
        </w:rPr>
        <w:tab/>
      </w:r>
      <w:r>
        <w:fldChar w:fldCharType="begin"/>
      </w:r>
      <w:r w:rsidRPr="00FA711E">
        <w:rPr>
          <w:lang w:val="fr-FR"/>
        </w:rPr>
        <w:instrText xml:space="preserve"> PAGEREF _Toc230019489 \h </w:instrText>
      </w:r>
      <w:r>
        <w:fldChar w:fldCharType="separate"/>
      </w:r>
      <w:r w:rsidR="00834F72">
        <w:rPr>
          <w:lang w:val="fr-FR"/>
        </w:rPr>
        <w:t>26</w:t>
      </w:r>
      <w:r>
        <w:fldChar w:fldCharType="end"/>
      </w:r>
    </w:p>
    <w:p w14:paraId="2D5EB491" w14:textId="4CAAE9D4" w:rsidR="00FA711E" w:rsidRDefault="00FA711E">
      <w:pPr>
        <w:pStyle w:val="TM3"/>
        <w:rPr>
          <w:rFonts w:asciiTheme="minorHAnsi" w:eastAsiaTheme="minorEastAsia" w:hAnsiTheme="minorHAnsi" w:cstheme="minorBidi"/>
          <w:snapToGrid/>
          <w:kern w:val="2"/>
          <w:sz w:val="24"/>
          <w:szCs w:val="24"/>
          <w14:ligatures w14:val="standardContextual"/>
        </w:rPr>
      </w:pPr>
      <w:r w:rsidRPr="00C8338C">
        <w:rPr>
          <w:rFonts w:ascii="Georgia" w:hAnsi="Georgia" w:cs="Arial"/>
          <w:color w:val="404040"/>
        </w:rPr>
        <w:t>2.5.4</w:t>
      </w:r>
      <w:r>
        <w:rPr>
          <w:rFonts w:asciiTheme="minorHAnsi" w:eastAsiaTheme="minorEastAsia" w:hAnsiTheme="minorHAnsi" w:cstheme="minorBidi"/>
          <w:snapToGrid/>
          <w:kern w:val="2"/>
          <w:sz w:val="24"/>
          <w:szCs w:val="24"/>
          <w14:ligatures w14:val="standardContextual"/>
        </w:rPr>
        <w:tab/>
      </w:r>
      <w:r w:rsidRPr="00C8338C">
        <w:rPr>
          <w:rFonts w:ascii="Georgia" w:hAnsi="Georgia" w:cs="Arial"/>
          <w:color w:val="404040"/>
        </w:rPr>
        <w:t>Transparence.</w:t>
      </w:r>
      <w:r>
        <w:tab/>
      </w:r>
      <w:r>
        <w:fldChar w:fldCharType="begin"/>
      </w:r>
      <w:r>
        <w:instrText xml:space="preserve"> PAGEREF _Toc230019490 \h </w:instrText>
      </w:r>
      <w:r>
        <w:fldChar w:fldCharType="separate"/>
      </w:r>
      <w:r w:rsidR="00834F72">
        <w:t>26</w:t>
      </w:r>
      <w:r>
        <w:fldChar w:fldCharType="end"/>
      </w:r>
    </w:p>
    <w:p w14:paraId="2541DCA5" w14:textId="5393BD22" w:rsidR="00FA711E" w:rsidRDefault="00FA711E">
      <w:pPr>
        <w:pStyle w:val="TM1"/>
        <w:rPr>
          <w:rFonts w:asciiTheme="minorHAnsi" w:eastAsiaTheme="minorEastAsia" w:hAnsiTheme="minorHAnsi" w:cstheme="minorBidi"/>
          <w:b w:val="0"/>
          <w:caps w:val="0"/>
          <w:snapToGrid/>
          <w:kern w:val="2"/>
          <w:szCs w:val="24"/>
          <w14:ligatures w14:val="standardContextual"/>
        </w:rPr>
      </w:pPr>
      <w:r w:rsidRPr="00C8338C">
        <w:rPr>
          <w:rFonts w:ascii="Georgia" w:hAnsi="Georgia"/>
          <w:lang w:val="fr-BE"/>
        </w:rPr>
        <w:t>3</w:t>
      </w:r>
      <w:r>
        <w:rPr>
          <w:rFonts w:asciiTheme="minorHAnsi" w:eastAsiaTheme="minorEastAsia" w:hAnsiTheme="minorHAnsi" w:cstheme="minorBidi"/>
          <w:b w:val="0"/>
          <w:caps w:val="0"/>
          <w:snapToGrid/>
          <w:kern w:val="2"/>
          <w:szCs w:val="24"/>
          <w14:ligatures w14:val="standardContextual"/>
        </w:rPr>
        <w:tab/>
      </w:r>
      <w:r w:rsidRPr="00C8338C">
        <w:rPr>
          <w:rFonts w:ascii="Georgia" w:hAnsi="Georgia" w:cs="Arial"/>
          <w:color w:val="404040"/>
          <w:lang w:val="fr-BE"/>
        </w:rPr>
        <w:t>Liste des annexes</w:t>
      </w:r>
      <w:r>
        <w:tab/>
      </w:r>
      <w:r>
        <w:fldChar w:fldCharType="begin"/>
      </w:r>
      <w:r>
        <w:instrText xml:space="preserve"> PAGEREF _Toc230019491 \h </w:instrText>
      </w:r>
      <w:r>
        <w:fldChar w:fldCharType="separate"/>
      </w:r>
      <w:r w:rsidR="00834F72">
        <w:t>27</w:t>
      </w:r>
      <w:r>
        <w:fldChar w:fldCharType="end"/>
      </w:r>
    </w:p>
    <w:p w14:paraId="49AB5001" w14:textId="6ABA61BB" w:rsidR="00CA2266" w:rsidRPr="00896DE4" w:rsidRDefault="00096726" w:rsidP="00CA2266">
      <w:pPr>
        <w:pStyle w:val="Titre1"/>
        <w:numPr>
          <w:ilvl w:val="0"/>
          <w:numId w:val="0"/>
        </w:numPr>
        <w:ind w:left="432"/>
        <w:rPr>
          <w:rFonts w:ascii="Georgia" w:hAnsi="Georgia" w:cs="Arial"/>
          <w:noProof/>
          <w:color w:val="404040"/>
          <w:kern w:val="0"/>
          <w:sz w:val="22"/>
          <w:szCs w:val="22"/>
          <w:lang w:val="fr-BE"/>
        </w:rPr>
      </w:pPr>
      <w:r w:rsidRPr="00896DE4">
        <w:rPr>
          <w:rFonts w:ascii="Georgia" w:hAnsi="Georgia" w:cs="Arial"/>
          <w:noProof/>
          <w:color w:val="404040"/>
          <w:kern w:val="0"/>
          <w:sz w:val="22"/>
          <w:szCs w:val="22"/>
          <w:lang w:val="fr-BE"/>
        </w:rPr>
        <w:fldChar w:fldCharType="end"/>
      </w:r>
    </w:p>
    <w:p w14:paraId="7E40EF5E" w14:textId="77777777" w:rsidR="005F5239" w:rsidRPr="00896DE4" w:rsidRDefault="005F5239" w:rsidP="00CA2266">
      <w:pPr>
        <w:rPr>
          <w:rFonts w:ascii="Georgia" w:hAnsi="Georgia"/>
          <w:noProof/>
          <w:color w:val="404040"/>
          <w:sz w:val="22"/>
          <w:szCs w:val="22"/>
          <w:lang w:val="fr-BE"/>
        </w:rPr>
      </w:pPr>
    </w:p>
    <w:p w14:paraId="58317B12" w14:textId="77777777" w:rsidR="005F5239" w:rsidRPr="00896DE4" w:rsidRDefault="005F5239" w:rsidP="00CA2266">
      <w:pPr>
        <w:rPr>
          <w:rFonts w:ascii="Georgia" w:hAnsi="Georgia"/>
          <w:noProof/>
          <w:color w:val="404040"/>
          <w:sz w:val="22"/>
          <w:szCs w:val="22"/>
          <w:lang w:val="fr-BE"/>
        </w:rPr>
      </w:pPr>
    </w:p>
    <w:p w14:paraId="4A00EC1C" w14:textId="77777777" w:rsidR="005F5239" w:rsidRPr="00896DE4" w:rsidRDefault="005F5239" w:rsidP="00CA2266">
      <w:pPr>
        <w:rPr>
          <w:rFonts w:ascii="Georgia" w:hAnsi="Georgia"/>
          <w:noProof/>
          <w:color w:val="404040"/>
          <w:sz w:val="22"/>
          <w:szCs w:val="22"/>
          <w:lang w:val="fr-BE"/>
        </w:rPr>
      </w:pPr>
    </w:p>
    <w:p w14:paraId="53EDB8EB" w14:textId="77777777" w:rsidR="005F5239" w:rsidRPr="00896DE4" w:rsidRDefault="005F5239" w:rsidP="00CA2266">
      <w:pPr>
        <w:rPr>
          <w:rFonts w:ascii="Georgia" w:hAnsi="Georgia"/>
          <w:noProof/>
          <w:color w:val="404040"/>
          <w:sz w:val="22"/>
          <w:szCs w:val="22"/>
          <w:lang w:val="fr-BE"/>
        </w:rPr>
      </w:pPr>
    </w:p>
    <w:p w14:paraId="4D0D0899" w14:textId="77777777" w:rsidR="005F5239" w:rsidRPr="00896DE4" w:rsidRDefault="005F5239" w:rsidP="00CA2266">
      <w:pPr>
        <w:rPr>
          <w:rFonts w:ascii="Georgia" w:hAnsi="Georgia"/>
          <w:noProof/>
          <w:color w:val="404040"/>
          <w:sz w:val="22"/>
          <w:szCs w:val="22"/>
          <w:lang w:val="fr-BE"/>
        </w:rPr>
      </w:pPr>
    </w:p>
    <w:p w14:paraId="5E4AC293" w14:textId="77777777" w:rsidR="005F5239" w:rsidRPr="00896DE4" w:rsidRDefault="005F5239" w:rsidP="00CA2266">
      <w:pPr>
        <w:rPr>
          <w:rFonts w:ascii="Georgia" w:hAnsi="Georgia"/>
          <w:noProof/>
          <w:color w:val="404040"/>
          <w:sz w:val="22"/>
          <w:szCs w:val="22"/>
          <w:lang w:val="fr-BE"/>
        </w:rPr>
      </w:pPr>
    </w:p>
    <w:p w14:paraId="1F7E03E2" w14:textId="77777777" w:rsidR="005F5239" w:rsidRPr="00896DE4" w:rsidRDefault="005F5239" w:rsidP="00CA2266">
      <w:pPr>
        <w:rPr>
          <w:rFonts w:ascii="Georgia" w:hAnsi="Georgia"/>
          <w:noProof/>
          <w:color w:val="404040"/>
          <w:sz w:val="22"/>
          <w:szCs w:val="22"/>
          <w:lang w:val="fr-BE"/>
        </w:rPr>
      </w:pPr>
    </w:p>
    <w:p w14:paraId="65A97131" w14:textId="77777777" w:rsidR="005F5239" w:rsidRPr="00896DE4" w:rsidRDefault="005F5239" w:rsidP="00CA2266">
      <w:pPr>
        <w:rPr>
          <w:rFonts w:ascii="Georgia" w:hAnsi="Georgia"/>
          <w:noProof/>
          <w:color w:val="404040"/>
          <w:sz w:val="22"/>
          <w:szCs w:val="22"/>
          <w:lang w:val="fr-BE"/>
        </w:rPr>
      </w:pPr>
    </w:p>
    <w:p w14:paraId="2D29095E" w14:textId="77777777" w:rsidR="005F5239" w:rsidRPr="00896DE4" w:rsidRDefault="005F5239" w:rsidP="00CA2266">
      <w:pPr>
        <w:rPr>
          <w:rFonts w:ascii="Georgia" w:hAnsi="Georgia"/>
          <w:noProof/>
          <w:color w:val="404040"/>
          <w:sz w:val="22"/>
          <w:szCs w:val="22"/>
          <w:lang w:val="fr-BE"/>
        </w:rPr>
      </w:pPr>
    </w:p>
    <w:p w14:paraId="6A6CA9ED" w14:textId="77777777" w:rsidR="005F5239" w:rsidRPr="00896DE4" w:rsidRDefault="005F5239" w:rsidP="00CA2266">
      <w:pPr>
        <w:rPr>
          <w:rFonts w:ascii="Georgia" w:hAnsi="Georgia"/>
          <w:noProof/>
          <w:color w:val="404040"/>
          <w:sz w:val="22"/>
          <w:szCs w:val="22"/>
          <w:lang w:val="fr-BE"/>
        </w:rPr>
      </w:pPr>
    </w:p>
    <w:p w14:paraId="0BFEDC53" w14:textId="77777777" w:rsidR="005F5239" w:rsidRPr="00896DE4" w:rsidRDefault="005F5239" w:rsidP="00CA2266">
      <w:pPr>
        <w:rPr>
          <w:rFonts w:ascii="Georgia" w:hAnsi="Georgia"/>
          <w:noProof/>
          <w:color w:val="404040"/>
          <w:sz w:val="22"/>
          <w:szCs w:val="22"/>
          <w:lang w:val="fr-BE"/>
        </w:rPr>
      </w:pPr>
    </w:p>
    <w:p w14:paraId="65DCE6B6" w14:textId="77777777" w:rsidR="005F5239" w:rsidRPr="00896DE4" w:rsidRDefault="005F5239" w:rsidP="00CA2266">
      <w:pPr>
        <w:rPr>
          <w:rFonts w:ascii="Georgia" w:hAnsi="Georgia"/>
          <w:noProof/>
          <w:color w:val="404040"/>
          <w:sz w:val="22"/>
          <w:szCs w:val="22"/>
          <w:lang w:val="fr-BE"/>
        </w:rPr>
      </w:pPr>
    </w:p>
    <w:p w14:paraId="19358F50" w14:textId="77777777" w:rsidR="005F5239" w:rsidRPr="00896DE4" w:rsidRDefault="005F5239" w:rsidP="00CA2266">
      <w:pPr>
        <w:rPr>
          <w:rFonts w:ascii="Georgia" w:hAnsi="Georgia"/>
          <w:noProof/>
          <w:color w:val="404040"/>
          <w:sz w:val="22"/>
          <w:szCs w:val="22"/>
          <w:lang w:val="fr-BE"/>
        </w:rPr>
      </w:pPr>
    </w:p>
    <w:p w14:paraId="2812862E" w14:textId="77777777" w:rsidR="005F5239" w:rsidRPr="00896DE4" w:rsidRDefault="005F5239" w:rsidP="00CA2266">
      <w:pPr>
        <w:rPr>
          <w:rFonts w:ascii="Georgia" w:hAnsi="Georgia"/>
          <w:noProof/>
          <w:color w:val="404040"/>
          <w:sz w:val="22"/>
          <w:szCs w:val="22"/>
          <w:lang w:val="fr-BE"/>
        </w:rPr>
      </w:pPr>
    </w:p>
    <w:p w14:paraId="4C291765" w14:textId="36C7BFB6" w:rsidR="00CA2266" w:rsidRPr="00896DE4" w:rsidRDefault="00CA2266" w:rsidP="00CA2266">
      <w:pPr>
        <w:rPr>
          <w:rFonts w:ascii="Georgia" w:hAnsi="Georgia"/>
          <w:color w:val="404040"/>
          <w:kern w:val="28"/>
          <w:sz w:val="22"/>
          <w:szCs w:val="22"/>
          <w:lang w:val="fr-BE"/>
        </w:rPr>
      </w:pPr>
      <w:r w:rsidRPr="00896DE4">
        <w:rPr>
          <w:rFonts w:ascii="Georgia" w:hAnsi="Georgia"/>
          <w:noProof/>
          <w:color w:val="404040"/>
          <w:sz w:val="22"/>
          <w:szCs w:val="22"/>
          <w:lang w:val="fr-BE"/>
        </w:rPr>
        <w:br w:type="page"/>
      </w:r>
    </w:p>
    <w:p w14:paraId="7D1E3E91" w14:textId="37E7D75E" w:rsidR="00AD6BCE" w:rsidRPr="00896DE4" w:rsidRDefault="00AD6BCE" w:rsidP="00AD6BCE">
      <w:pPr>
        <w:pStyle w:val="Titre1"/>
        <w:rPr>
          <w:rFonts w:ascii="Georgia" w:hAnsi="Georgia"/>
          <w:sz w:val="22"/>
          <w:szCs w:val="22"/>
          <w:lang w:val="fr-FR"/>
        </w:rPr>
      </w:pPr>
      <w:bookmarkStart w:id="1" w:name="_Toc230019466"/>
      <w:bookmarkStart w:id="2" w:name="_Toc69827310"/>
      <w:bookmarkEnd w:id="0"/>
      <w:r w:rsidRPr="00896DE4">
        <w:rPr>
          <w:rFonts w:ascii="Georgia" w:hAnsi="Georgia"/>
          <w:sz w:val="22"/>
          <w:szCs w:val="22"/>
          <w:lang w:val="fr-FR"/>
        </w:rPr>
        <w:lastRenderedPageBreak/>
        <w:t>Mise en œuvre</w:t>
      </w:r>
      <w:r w:rsidR="00F04BC4" w:rsidRPr="00F04BC4">
        <w:rPr>
          <w:lang w:val="fr-FR"/>
        </w:rPr>
        <w:t xml:space="preserve"> </w:t>
      </w:r>
      <w:r w:rsidR="00F04BC4" w:rsidRPr="00F04BC4">
        <w:rPr>
          <w:rFonts w:ascii="Georgia" w:hAnsi="Georgia"/>
          <w:sz w:val="22"/>
          <w:szCs w:val="22"/>
          <w:lang w:val="fr-FR"/>
        </w:rPr>
        <w:t xml:space="preserve">de dispositifs d’intermédiation en matière </w:t>
      </w:r>
      <w:r w:rsidR="00F44FE9">
        <w:rPr>
          <w:rFonts w:ascii="Georgia" w:hAnsi="Georgia"/>
          <w:sz w:val="22"/>
          <w:szCs w:val="22"/>
          <w:lang w:val="fr-FR"/>
        </w:rPr>
        <w:t>d’</w:t>
      </w:r>
      <w:r w:rsidR="00F04BC4" w:rsidRPr="00F04BC4">
        <w:rPr>
          <w:rFonts w:ascii="Georgia" w:hAnsi="Georgia"/>
          <w:sz w:val="22"/>
          <w:szCs w:val="22"/>
          <w:lang w:val="fr-FR"/>
        </w:rPr>
        <w:t>emploi pour faciliter la transition des jeunes vers le monde du travail</w:t>
      </w:r>
      <w:bookmarkEnd w:id="1"/>
      <w:r w:rsidR="00F04BC4" w:rsidRPr="00F04BC4">
        <w:rPr>
          <w:rFonts w:ascii="Georgia" w:hAnsi="Georgia"/>
          <w:sz w:val="22"/>
          <w:szCs w:val="22"/>
          <w:lang w:val="fr-FR"/>
        </w:rPr>
        <w:t xml:space="preserve"> </w:t>
      </w:r>
      <w:bookmarkEnd w:id="2"/>
    </w:p>
    <w:p w14:paraId="0C5337F7" w14:textId="1B9ED5E6" w:rsidR="00AD6BCE" w:rsidRPr="00896DE4" w:rsidRDefault="00AD6BCE" w:rsidP="00AD6BCE">
      <w:pPr>
        <w:pStyle w:val="Titre2"/>
        <w:rPr>
          <w:rFonts w:ascii="Georgia" w:hAnsi="Georgia" w:cs="Arial"/>
          <w:sz w:val="22"/>
          <w:szCs w:val="22"/>
        </w:rPr>
      </w:pPr>
      <w:bookmarkStart w:id="3" w:name="_Toc69827311"/>
      <w:bookmarkStart w:id="4" w:name="_Toc230019467"/>
      <w:r w:rsidRPr="00896DE4">
        <w:rPr>
          <w:rFonts w:ascii="Georgia" w:hAnsi="Georgia" w:cs="Arial"/>
          <w:sz w:val="22"/>
          <w:szCs w:val="22"/>
        </w:rPr>
        <w:t>Contexte</w:t>
      </w:r>
      <w:bookmarkEnd w:id="3"/>
      <w:r w:rsidR="00FF0B07">
        <w:rPr>
          <w:rFonts w:ascii="Georgia" w:hAnsi="Georgia" w:cs="Arial"/>
          <w:sz w:val="22"/>
          <w:szCs w:val="22"/>
        </w:rPr>
        <w:t xml:space="preserve"> </w:t>
      </w:r>
      <w:r w:rsidR="009D6D6F">
        <w:rPr>
          <w:rFonts w:ascii="Georgia" w:hAnsi="Georgia" w:cs="Arial"/>
          <w:sz w:val="22"/>
          <w:szCs w:val="22"/>
        </w:rPr>
        <w:t>général</w:t>
      </w:r>
      <w:bookmarkEnd w:id="4"/>
    </w:p>
    <w:p w14:paraId="6F96B8CC" w14:textId="77777777" w:rsidR="00AD6BCE" w:rsidRPr="00896DE4" w:rsidRDefault="00AD6BCE" w:rsidP="00AD6BCE">
      <w:pPr>
        <w:pStyle w:val="paragraph"/>
        <w:spacing w:before="0" w:beforeAutospacing="0" w:after="0" w:afterAutospacing="0"/>
        <w:jc w:val="both"/>
        <w:textAlignment w:val="baseline"/>
        <w:rPr>
          <w:rStyle w:val="normaltextrun"/>
          <w:rFonts w:ascii="Georgia" w:hAnsi="Georgia" w:cs="Segoe UI"/>
          <w:sz w:val="22"/>
          <w:szCs w:val="22"/>
          <w:lang w:val="fr-FR"/>
        </w:rPr>
      </w:pPr>
    </w:p>
    <w:p w14:paraId="53CE23E2" w14:textId="2E6B01FC" w:rsidR="00B76B22" w:rsidRPr="00896DE4" w:rsidRDefault="00B76B22" w:rsidP="00B76B22">
      <w:pPr>
        <w:jc w:val="both"/>
        <w:rPr>
          <w:rStyle w:val="uv3um"/>
          <w:rFonts w:ascii="Georgia" w:hAnsi="Georgia" w:cs="Arial"/>
          <w:color w:val="001D35"/>
          <w:sz w:val="22"/>
          <w:szCs w:val="22"/>
          <w:shd w:val="clear" w:color="auto" w:fill="FFFFFF"/>
          <w:lang w:val="fr-FR"/>
        </w:rPr>
      </w:pPr>
      <w:r w:rsidRPr="00896DE4">
        <w:rPr>
          <w:rFonts w:ascii="Georgia" w:hAnsi="Georgia" w:cs="Arial"/>
          <w:color w:val="001D35"/>
          <w:sz w:val="22"/>
          <w:szCs w:val="22"/>
          <w:shd w:val="clear" w:color="auto" w:fill="FFFFFF"/>
          <w:lang w:val="fr-FR"/>
        </w:rPr>
        <w:t xml:space="preserve">Le chômage au Burundi est un problème majeur, particulièrement marqué par un taux élevé de sous-emploi, notamment en milieu rural et parmi les jeunes. Les causes </w:t>
      </w:r>
      <w:r w:rsidR="007D2D52" w:rsidRPr="00896DE4">
        <w:rPr>
          <w:rFonts w:ascii="Georgia" w:hAnsi="Georgia" w:cs="Arial"/>
          <w:color w:val="001D35"/>
          <w:sz w:val="22"/>
          <w:szCs w:val="22"/>
          <w:shd w:val="clear" w:color="auto" w:fill="FFFFFF"/>
          <w:lang w:val="fr-FR"/>
        </w:rPr>
        <w:t xml:space="preserve">à la base de ce </w:t>
      </w:r>
      <w:r w:rsidR="008D214B">
        <w:rPr>
          <w:rFonts w:ascii="Georgia" w:hAnsi="Georgia" w:cs="Arial"/>
          <w:color w:val="001D35"/>
          <w:sz w:val="22"/>
          <w:szCs w:val="22"/>
          <w:shd w:val="clear" w:color="auto" w:fill="FFFFFF"/>
          <w:lang w:val="fr-FR"/>
        </w:rPr>
        <w:t>sous-emploi généralisé</w:t>
      </w:r>
      <w:r w:rsidR="007D2D52" w:rsidRPr="00896DE4">
        <w:rPr>
          <w:rFonts w:ascii="Georgia" w:hAnsi="Georgia" w:cs="Arial"/>
          <w:color w:val="001D35"/>
          <w:sz w:val="22"/>
          <w:szCs w:val="22"/>
          <w:shd w:val="clear" w:color="auto" w:fill="FFFFFF"/>
          <w:lang w:val="fr-FR"/>
        </w:rPr>
        <w:t xml:space="preserve"> </w:t>
      </w:r>
      <w:r w:rsidRPr="00896DE4">
        <w:rPr>
          <w:rFonts w:ascii="Georgia" w:hAnsi="Georgia" w:cs="Arial"/>
          <w:color w:val="001D35"/>
          <w:sz w:val="22"/>
          <w:szCs w:val="22"/>
          <w:shd w:val="clear" w:color="auto" w:fill="FFFFFF"/>
          <w:lang w:val="fr-FR"/>
        </w:rPr>
        <w:t>incluent une croissance économique insuffisante, un secteur privé faible, des problèmes d'éducation</w:t>
      </w:r>
      <w:r w:rsidR="00D46CB0">
        <w:rPr>
          <w:rFonts w:ascii="Georgia" w:hAnsi="Georgia" w:cs="Arial"/>
          <w:color w:val="001D35"/>
          <w:sz w:val="22"/>
          <w:szCs w:val="22"/>
          <w:shd w:val="clear" w:color="auto" w:fill="FFFFFF"/>
          <w:lang w:val="fr-FR"/>
        </w:rPr>
        <w:t xml:space="preserve"> </w:t>
      </w:r>
      <w:r w:rsidR="00D46CB0" w:rsidRPr="00D46CB0">
        <w:rPr>
          <w:rFonts w:ascii="Georgia" w:hAnsi="Georgia" w:cs="Arial"/>
          <w:color w:val="001D35"/>
          <w:sz w:val="22"/>
          <w:szCs w:val="22"/>
          <w:shd w:val="clear" w:color="auto" w:fill="FFFFFF"/>
          <w:lang w:val="fr-FR"/>
        </w:rPr>
        <w:t>notamment de compétences en lien avec les besoins du marché</w:t>
      </w:r>
      <w:r w:rsidRPr="00896DE4">
        <w:rPr>
          <w:rFonts w:ascii="Georgia" w:hAnsi="Georgia" w:cs="Arial"/>
          <w:color w:val="001D35"/>
          <w:sz w:val="22"/>
          <w:szCs w:val="22"/>
          <w:shd w:val="clear" w:color="auto" w:fill="FFFFFF"/>
          <w:lang w:val="fr-FR"/>
        </w:rPr>
        <w:t>, un manque d'infrastructures et des difficultés pour les jeunes de s'insérer sur le marché du travail.</w:t>
      </w:r>
      <w:r w:rsidRPr="00896DE4">
        <w:rPr>
          <w:rStyle w:val="uv3um"/>
          <w:rFonts w:ascii="Georgia" w:hAnsi="Georgia" w:cs="Arial"/>
          <w:color w:val="001D35"/>
          <w:sz w:val="22"/>
          <w:szCs w:val="22"/>
          <w:shd w:val="clear" w:color="auto" w:fill="FFFFFF"/>
          <w:lang w:val="fr-FR"/>
        </w:rPr>
        <w:t> </w:t>
      </w:r>
    </w:p>
    <w:p w14:paraId="76CBA24C" w14:textId="77777777" w:rsidR="005B6301" w:rsidRPr="00896DE4" w:rsidRDefault="005B6301" w:rsidP="00B76B22">
      <w:pPr>
        <w:jc w:val="both"/>
        <w:rPr>
          <w:rStyle w:val="uv3um"/>
          <w:rFonts w:ascii="Georgia" w:hAnsi="Georgia" w:cs="Arial"/>
          <w:color w:val="001D35"/>
          <w:sz w:val="22"/>
          <w:szCs w:val="22"/>
          <w:shd w:val="clear" w:color="auto" w:fill="FFFFFF"/>
          <w:lang w:val="fr-FR"/>
        </w:rPr>
      </w:pPr>
    </w:p>
    <w:p w14:paraId="05A79258" w14:textId="1378BC8B" w:rsidR="00B76B22" w:rsidRPr="00896DE4" w:rsidRDefault="00B76B22" w:rsidP="00B76B22">
      <w:pPr>
        <w:jc w:val="both"/>
        <w:rPr>
          <w:rFonts w:ascii="Georgia" w:hAnsi="Georgia" w:cs="Arial"/>
          <w:color w:val="001D35"/>
          <w:sz w:val="22"/>
          <w:szCs w:val="22"/>
          <w:shd w:val="clear" w:color="auto" w:fill="FFFFFF"/>
          <w:lang w:val="fr-FR"/>
        </w:rPr>
      </w:pPr>
      <w:r w:rsidRPr="00896DE4">
        <w:rPr>
          <w:rFonts w:ascii="Georgia" w:hAnsi="Georgia" w:cs="Arial"/>
          <w:color w:val="001D35"/>
          <w:sz w:val="22"/>
          <w:szCs w:val="22"/>
          <w:shd w:val="clear" w:color="auto" w:fill="FFFFFF"/>
          <w:lang w:val="fr-FR"/>
        </w:rPr>
        <w:t>L’</w:t>
      </w:r>
      <w:r w:rsidR="008D214B" w:rsidRPr="00896DE4">
        <w:rPr>
          <w:rFonts w:ascii="Georgia" w:hAnsi="Georgia" w:cs="Arial"/>
          <w:color w:val="001D35"/>
          <w:sz w:val="22"/>
          <w:szCs w:val="22"/>
          <w:shd w:val="clear" w:color="auto" w:fill="FFFFFF"/>
          <w:lang w:val="fr-FR"/>
        </w:rPr>
        <w:t>Enquête Intégrée sur les Conditions de Vie des Ménages du Burund</w:t>
      </w:r>
      <w:r w:rsidR="00EE436E">
        <w:rPr>
          <w:rFonts w:ascii="Georgia" w:hAnsi="Georgia" w:cs="Arial"/>
          <w:color w:val="001D35"/>
          <w:sz w:val="22"/>
          <w:szCs w:val="22"/>
          <w:shd w:val="clear" w:color="auto" w:fill="FFFFFF"/>
          <w:lang w:val="fr-FR"/>
        </w:rPr>
        <w:t>i</w:t>
      </w:r>
      <w:r w:rsidR="008D214B" w:rsidRPr="00896DE4">
        <w:rPr>
          <w:rFonts w:ascii="Georgia" w:hAnsi="Georgia" w:cs="Arial"/>
          <w:color w:val="001D35"/>
          <w:sz w:val="22"/>
          <w:szCs w:val="22"/>
          <w:shd w:val="clear" w:color="auto" w:fill="FFFFFF"/>
          <w:lang w:val="fr-FR"/>
        </w:rPr>
        <w:t xml:space="preserve"> (EICVMB, 2019-2020) réalisée par l’INSEBU</w:t>
      </w:r>
      <w:r w:rsidRPr="00896DE4">
        <w:rPr>
          <w:rFonts w:ascii="Georgia" w:hAnsi="Georgia" w:cs="Arial"/>
          <w:color w:val="001D35"/>
          <w:sz w:val="22"/>
          <w:szCs w:val="22"/>
          <w:shd w:val="clear" w:color="auto" w:fill="FFFFFF"/>
          <w:lang w:val="fr-FR"/>
        </w:rPr>
        <w:t xml:space="preserve"> </w:t>
      </w:r>
      <w:r w:rsidR="000A551D" w:rsidRPr="00896DE4">
        <w:rPr>
          <w:rFonts w:ascii="Georgia" w:hAnsi="Georgia" w:cs="Arial"/>
          <w:color w:val="001D35"/>
          <w:sz w:val="22"/>
          <w:szCs w:val="22"/>
          <w:shd w:val="clear" w:color="auto" w:fill="FFFFFF"/>
          <w:lang w:val="fr-FR"/>
        </w:rPr>
        <w:t xml:space="preserve">a </w:t>
      </w:r>
      <w:r w:rsidR="007D2D52" w:rsidRPr="00896DE4">
        <w:rPr>
          <w:rFonts w:ascii="Georgia" w:hAnsi="Georgia" w:cs="Arial"/>
          <w:color w:val="001D35"/>
          <w:sz w:val="22"/>
          <w:szCs w:val="22"/>
          <w:shd w:val="clear" w:color="auto" w:fill="FFFFFF"/>
          <w:lang w:val="fr-FR"/>
        </w:rPr>
        <w:t xml:space="preserve">mis </w:t>
      </w:r>
      <w:r w:rsidRPr="00896DE4">
        <w:rPr>
          <w:rFonts w:ascii="Georgia" w:hAnsi="Georgia" w:cs="Arial"/>
          <w:color w:val="001D35"/>
          <w:sz w:val="22"/>
          <w:szCs w:val="22"/>
          <w:shd w:val="clear" w:color="auto" w:fill="FFFFFF"/>
          <w:lang w:val="fr-FR"/>
        </w:rPr>
        <w:t>en exergue le taux de sous-emploi invisible associé à la rémunération en prenant un seuil proche du seuil de pauvreté qui a un sens dans la mesure où plus de 50% des actifs sont dans cette catégorie.</w:t>
      </w:r>
      <w:r w:rsidR="000A551D" w:rsidRPr="00896DE4">
        <w:rPr>
          <w:rFonts w:ascii="Georgia" w:hAnsi="Georgia" w:cs="Arial"/>
          <w:color w:val="001D35"/>
          <w:sz w:val="22"/>
          <w:szCs w:val="22"/>
          <w:shd w:val="clear" w:color="auto" w:fill="FFFFFF"/>
          <w:lang w:val="fr-FR"/>
        </w:rPr>
        <w:t xml:space="preserve"> </w:t>
      </w:r>
      <w:r w:rsidRPr="00896DE4">
        <w:rPr>
          <w:rFonts w:ascii="Georgia" w:hAnsi="Georgia" w:cs="Arial"/>
          <w:color w:val="001D35"/>
          <w:sz w:val="22"/>
          <w:szCs w:val="22"/>
          <w:shd w:val="clear" w:color="auto" w:fill="FFFFFF"/>
          <w:lang w:val="fr-FR"/>
        </w:rPr>
        <w:t xml:space="preserve">Le mal vécu à signaler est le taux d’activité élevé contre une rémunération très faible. Le marché d’emploi burundais est très mal structuré comme partout ailleurs dans les pays en développement. Ce marché est dominé par le caractère informel, de </w:t>
      </w:r>
      <w:r w:rsidR="005B6301" w:rsidRPr="00896DE4">
        <w:rPr>
          <w:rFonts w:ascii="Georgia" w:hAnsi="Georgia" w:cs="Arial"/>
          <w:color w:val="001D35"/>
          <w:sz w:val="22"/>
          <w:szCs w:val="22"/>
          <w:shd w:val="clear" w:color="auto" w:fill="FFFFFF"/>
          <w:lang w:val="fr-FR"/>
        </w:rPr>
        <w:t>l’auto-emploi</w:t>
      </w:r>
      <w:r w:rsidRPr="00896DE4">
        <w:rPr>
          <w:rFonts w:ascii="Georgia" w:hAnsi="Georgia" w:cs="Arial"/>
          <w:color w:val="001D35"/>
          <w:sz w:val="22"/>
          <w:szCs w:val="22"/>
          <w:shd w:val="clear" w:color="auto" w:fill="FFFFFF"/>
          <w:lang w:val="fr-FR"/>
        </w:rPr>
        <w:t>.</w:t>
      </w:r>
    </w:p>
    <w:p w14:paraId="5C4209DA" w14:textId="77777777" w:rsidR="005B6301" w:rsidRPr="00896DE4" w:rsidRDefault="005B6301" w:rsidP="00B76B22">
      <w:pPr>
        <w:jc w:val="both"/>
        <w:rPr>
          <w:rFonts w:ascii="Georgia" w:hAnsi="Georgia" w:cs="Arial"/>
          <w:color w:val="001D35"/>
          <w:sz w:val="22"/>
          <w:szCs w:val="22"/>
          <w:shd w:val="clear" w:color="auto" w:fill="FFFFFF"/>
          <w:lang w:val="fr-FR"/>
        </w:rPr>
      </w:pPr>
    </w:p>
    <w:p w14:paraId="3471D6B4" w14:textId="77777777" w:rsidR="00D46CB0" w:rsidRDefault="00B76B22" w:rsidP="00B76B22">
      <w:pPr>
        <w:jc w:val="both"/>
        <w:rPr>
          <w:rFonts w:ascii="Georgia" w:hAnsi="Georgia" w:cs="Arial"/>
          <w:color w:val="001D35"/>
          <w:sz w:val="22"/>
          <w:szCs w:val="22"/>
          <w:shd w:val="clear" w:color="auto" w:fill="FFFFFF"/>
          <w:lang w:val="fr-FR"/>
        </w:rPr>
      </w:pPr>
      <w:r w:rsidRPr="00896DE4">
        <w:rPr>
          <w:rFonts w:ascii="Georgia" w:hAnsi="Georgia" w:cs="Arial"/>
          <w:color w:val="001D35"/>
          <w:sz w:val="22"/>
          <w:szCs w:val="22"/>
          <w:shd w:val="clear" w:color="auto" w:fill="FFFFFF"/>
          <w:lang w:val="fr-FR"/>
        </w:rPr>
        <w:t xml:space="preserve">Les efforts de lutte contre </w:t>
      </w:r>
      <w:r w:rsidR="008D214B">
        <w:rPr>
          <w:rFonts w:ascii="Georgia" w:hAnsi="Georgia" w:cs="Arial"/>
          <w:color w:val="001D35"/>
          <w:sz w:val="22"/>
          <w:szCs w:val="22"/>
          <w:shd w:val="clear" w:color="auto" w:fill="FFFFFF"/>
          <w:lang w:val="fr-FR"/>
        </w:rPr>
        <w:t>la</w:t>
      </w:r>
      <w:r w:rsidRPr="00896DE4">
        <w:rPr>
          <w:rFonts w:ascii="Georgia" w:hAnsi="Georgia" w:cs="Arial"/>
          <w:color w:val="001D35"/>
          <w:sz w:val="22"/>
          <w:szCs w:val="22"/>
          <w:shd w:val="clear" w:color="auto" w:fill="FFFFFF"/>
          <w:lang w:val="fr-FR"/>
        </w:rPr>
        <w:t xml:space="preserve"> pauvreté et le chômage grandissant s’observent à travers la combinaison des efforts de plusieurs parties prenantes dont le Gouvernement du Burundi, les partenaires au développement et certain</w:t>
      </w:r>
      <w:r w:rsidR="00F714B0">
        <w:rPr>
          <w:rFonts w:ascii="Georgia" w:hAnsi="Georgia" w:cs="Arial"/>
          <w:color w:val="001D35"/>
          <w:sz w:val="22"/>
          <w:szCs w:val="22"/>
          <w:shd w:val="clear" w:color="auto" w:fill="FFFFFF"/>
          <w:lang w:val="fr-FR"/>
        </w:rPr>
        <w:t>e</w:t>
      </w:r>
      <w:r w:rsidRPr="00896DE4">
        <w:rPr>
          <w:rFonts w:ascii="Georgia" w:hAnsi="Georgia" w:cs="Arial"/>
          <w:color w:val="001D35"/>
          <w:sz w:val="22"/>
          <w:szCs w:val="22"/>
          <w:shd w:val="clear" w:color="auto" w:fill="FFFFFF"/>
          <w:lang w:val="fr-FR"/>
        </w:rPr>
        <w:t xml:space="preserve">s </w:t>
      </w:r>
      <w:r w:rsidR="00F714B0">
        <w:rPr>
          <w:rFonts w:ascii="Georgia" w:hAnsi="Georgia" w:cs="Arial"/>
          <w:color w:val="001D35"/>
          <w:sz w:val="22"/>
          <w:szCs w:val="22"/>
          <w:shd w:val="clear" w:color="auto" w:fill="FFFFFF"/>
          <w:lang w:val="fr-FR"/>
        </w:rPr>
        <w:t>organisations de la société civile</w:t>
      </w:r>
      <w:r w:rsidRPr="00896DE4">
        <w:rPr>
          <w:rFonts w:ascii="Georgia" w:hAnsi="Georgia" w:cs="Arial"/>
          <w:color w:val="001D35"/>
          <w:sz w:val="22"/>
          <w:szCs w:val="22"/>
          <w:shd w:val="clear" w:color="auto" w:fill="FFFFFF"/>
          <w:lang w:val="fr-FR"/>
        </w:rPr>
        <w:t xml:space="preserve">. </w:t>
      </w:r>
      <w:r w:rsidR="00D46CB0" w:rsidRPr="00D46CB0">
        <w:rPr>
          <w:rFonts w:ascii="Georgia" w:hAnsi="Georgia" w:cs="Arial"/>
          <w:color w:val="001D35"/>
          <w:sz w:val="22"/>
          <w:szCs w:val="22"/>
          <w:shd w:val="clear" w:color="auto" w:fill="FFFFFF"/>
          <w:lang w:val="fr-FR"/>
        </w:rPr>
        <w:t>Dans la Vision 2040</w:t>
      </w:r>
      <w:r w:rsidR="00D46CB0">
        <w:rPr>
          <w:rFonts w:ascii="Georgia" w:hAnsi="Georgia" w:cs="Arial"/>
          <w:color w:val="001D35"/>
          <w:sz w:val="22"/>
          <w:szCs w:val="22"/>
          <w:shd w:val="clear" w:color="auto" w:fill="FFFFFF"/>
          <w:lang w:val="fr-FR"/>
        </w:rPr>
        <w:t>-</w:t>
      </w:r>
      <w:r w:rsidR="00D46CB0" w:rsidRPr="00D46CB0">
        <w:rPr>
          <w:rFonts w:ascii="Georgia" w:hAnsi="Georgia" w:cs="Arial"/>
          <w:color w:val="001D35"/>
          <w:sz w:val="22"/>
          <w:szCs w:val="22"/>
          <w:shd w:val="clear" w:color="auto" w:fill="FFFFFF"/>
          <w:lang w:val="fr-FR"/>
        </w:rPr>
        <w:t>2060, la lutte contre la pauvreté et le chômage est au cœur des priorités nationales : elle est explicitement mentionnée comme finalité, aux côtés de la réduction des inégalités et de l’amélioration du bien-être. Le document prévoit une transformation structurelle de l’économie pour créer des emplois productifs et réduire la pauvreté dans toutes ses dimensions.  L’emploi y est considéré comme un levier majeur pour atteindre l’émergence en 2040 et le statut de pays développé en 2060, avec un accent particulier sur la création d’emplois décents, l’intégration des jeunes et des femmes, et le renforcement du secteur privé.</w:t>
      </w:r>
      <w:r w:rsidR="00D46CB0">
        <w:rPr>
          <w:rFonts w:ascii="Georgia" w:hAnsi="Georgia" w:cs="Arial"/>
          <w:color w:val="001D35"/>
          <w:sz w:val="22"/>
          <w:szCs w:val="22"/>
          <w:shd w:val="clear" w:color="auto" w:fill="FFFFFF"/>
          <w:lang w:val="fr-FR"/>
        </w:rPr>
        <w:t xml:space="preserve"> </w:t>
      </w:r>
    </w:p>
    <w:p w14:paraId="42920960" w14:textId="77777777" w:rsidR="00D46CB0" w:rsidRDefault="00D46CB0" w:rsidP="00B76B22">
      <w:pPr>
        <w:jc w:val="both"/>
        <w:rPr>
          <w:rFonts w:ascii="Georgia" w:hAnsi="Georgia" w:cs="Arial"/>
          <w:color w:val="001D35"/>
          <w:sz w:val="22"/>
          <w:szCs w:val="22"/>
          <w:shd w:val="clear" w:color="auto" w:fill="FFFFFF"/>
          <w:lang w:val="fr-FR"/>
        </w:rPr>
      </w:pPr>
    </w:p>
    <w:p w14:paraId="355FAC53" w14:textId="6F528DEB" w:rsidR="00B76B22" w:rsidRPr="00896DE4" w:rsidRDefault="00D46CB0" w:rsidP="00D46CB0">
      <w:pPr>
        <w:jc w:val="both"/>
        <w:rPr>
          <w:rFonts w:ascii="Georgia" w:hAnsi="Georgia" w:cs="Arial"/>
          <w:color w:val="001D35"/>
          <w:sz w:val="22"/>
          <w:szCs w:val="22"/>
          <w:shd w:val="clear" w:color="auto" w:fill="FFFFFF"/>
          <w:lang w:val="fr-FR"/>
        </w:rPr>
      </w:pPr>
      <w:r>
        <w:rPr>
          <w:rFonts w:ascii="Georgia" w:hAnsi="Georgia" w:cs="Arial"/>
          <w:color w:val="001D35"/>
          <w:sz w:val="22"/>
          <w:szCs w:val="22"/>
          <w:shd w:val="clear" w:color="auto" w:fill="FFFFFF"/>
          <w:lang w:val="fr-FR"/>
        </w:rPr>
        <w:t>Ainsi, l</w:t>
      </w:r>
      <w:r w:rsidR="00B76B22" w:rsidRPr="00896DE4">
        <w:rPr>
          <w:rFonts w:ascii="Georgia" w:hAnsi="Georgia" w:cs="Arial"/>
          <w:color w:val="001D35"/>
          <w:sz w:val="22"/>
          <w:szCs w:val="22"/>
          <w:shd w:val="clear" w:color="auto" w:fill="FFFFFF"/>
          <w:lang w:val="fr-FR"/>
        </w:rPr>
        <w:t xml:space="preserve">e pays s’est doté de </w:t>
      </w:r>
      <w:r w:rsidR="008D214B">
        <w:rPr>
          <w:rFonts w:ascii="Georgia" w:hAnsi="Georgia" w:cs="Arial"/>
          <w:color w:val="001D35"/>
          <w:sz w:val="22"/>
          <w:szCs w:val="22"/>
          <w:shd w:val="clear" w:color="auto" w:fill="FFFFFF"/>
          <w:lang w:val="fr-FR"/>
        </w:rPr>
        <w:t xml:space="preserve">plusieurs </w:t>
      </w:r>
      <w:r w:rsidR="00B76B22" w:rsidRPr="00896DE4">
        <w:rPr>
          <w:rFonts w:ascii="Georgia" w:hAnsi="Georgia" w:cs="Arial"/>
          <w:color w:val="001D35"/>
          <w:sz w:val="22"/>
          <w:szCs w:val="22"/>
          <w:shd w:val="clear" w:color="auto" w:fill="FFFFFF"/>
          <w:lang w:val="fr-FR"/>
        </w:rPr>
        <w:t>instruments pour essayer d’améliorer la situation</w:t>
      </w:r>
      <w:r>
        <w:rPr>
          <w:rFonts w:ascii="Georgia" w:hAnsi="Georgia" w:cs="Arial"/>
          <w:color w:val="001D35"/>
          <w:sz w:val="22"/>
          <w:szCs w:val="22"/>
          <w:shd w:val="clear" w:color="auto" w:fill="FFFFFF"/>
          <w:lang w:val="fr-FR"/>
        </w:rPr>
        <w:t>, dont l</w:t>
      </w:r>
      <w:r w:rsidR="00B76B22" w:rsidRPr="00896DE4">
        <w:rPr>
          <w:rFonts w:ascii="Georgia" w:hAnsi="Georgia" w:cs="Arial"/>
          <w:color w:val="001D35"/>
          <w:sz w:val="22"/>
          <w:szCs w:val="22"/>
          <w:shd w:val="clear" w:color="auto" w:fill="FFFFFF"/>
          <w:lang w:val="fr-FR"/>
        </w:rPr>
        <w:t xml:space="preserve">e plan national de développement (PND) qui a donné lieu à des politiques sectorielles très importantes à savoir : </w:t>
      </w:r>
    </w:p>
    <w:p w14:paraId="3ED582D8" w14:textId="77777777" w:rsidR="007D2D52" w:rsidRPr="00896DE4" w:rsidRDefault="007D2D52" w:rsidP="007D2D52">
      <w:pPr>
        <w:pStyle w:val="Paragraphedeliste"/>
        <w:spacing w:after="160" w:line="259" w:lineRule="auto"/>
        <w:jc w:val="both"/>
        <w:rPr>
          <w:rFonts w:ascii="Georgia" w:hAnsi="Georgia" w:cs="Arial"/>
          <w:color w:val="001D35"/>
          <w:sz w:val="22"/>
          <w:szCs w:val="22"/>
          <w:shd w:val="clear" w:color="auto" w:fill="FFFFFF"/>
          <w:lang w:val="fr-FR"/>
        </w:rPr>
      </w:pPr>
    </w:p>
    <w:p w14:paraId="3262CE76" w14:textId="3C665D5B" w:rsidR="00B76B22" w:rsidRPr="00896DE4" w:rsidRDefault="00B76B22" w:rsidP="00D726FE">
      <w:pPr>
        <w:pStyle w:val="Paragraphedeliste"/>
        <w:numPr>
          <w:ilvl w:val="0"/>
          <w:numId w:val="52"/>
        </w:numPr>
        <w:spacing w:after="160" w:line="259" w:lineRule="auto"/>
        <w:jc w:val="both"/>
        <w:rPr>
          <w:rFonts w:ascii="Georgia" w:hAnsi="Georgia" w:cs="Arial"/>
          <w:color w:val="001D35"/>
          <w:sz w:val="22"/>
          <w:szCs w:val="22"/>
          <w:shd w:val="clear" w:color="auto" w:fill="FFFFFF"/>
          <w:lang w:val="fr-FR"/>
        </w:rPr>
      </w:pPr>
      <w:r w:rsidRPr="00896DE4">
        <w:rPr>
          <w:rFonts w:ascii="Georgia" w:hAnsi="Georgia" w:cs="Arial"/>
          <w:color w:val="001D35"/>
          <w:sz w:val="22"/>
          <w:szCs w:val="22"/>
          <w:shd w:val="clear" w:color="auto" w:fill="FFFFFF"/>
          <w:lang w:val="fr-FR"/>
        </w:rPr>
        <w:t xml:space="preserve">La politique sectorielle de l’éducation </w:t>
      </w:r>
      <w:r w:rsidR="0072057B" w:rsidRPr="00896DE4">
        <w:rPr>
          <w:rFonts w:ascii="Georgia" w:hAnsi="Georgia" w:cs="Arial"/>
          <w:color w:val="001D35"/>
          <w:sz w:val="22"/>
          <w:szCs w:val="22"/>
          <w:shd w:val="clear" w:color="auto" w:fill="FFFFFF"/>
          <w:lang w:val="fr-FR"/>
        </w:rPr>
        <w:t xml:space="preserve">(PSE) </w:t>
      </w:r>
      <w:r w:rsidRPr="00896DE4">
        <w:rPr>
          <w:rFonts w:ascii="Georgia" w:hAnsi="Georgia" w:cs="Arial"/>
          <w:color w:val="001D35"/>
          <w:sz w:val="22"/>
          <w:szCs w:val="22"/>
          <w:shd w:val="clear" w:color="auto" w:fill="FFFFFF"/>
          <w:lang w:val="fr-FR"/>
        </w:rPr>
        <w:t xml:space="preserve">qui a mis en valeur entre autres l’enseignement, la formation technique, professionnelle et métiers. </w:t>
      </w:r>
    </w:p>
    <w:p w14:paraId="13974456" w14:textId="428DEA91" w:rsidR="00B76B22" w:rsidRPr="00896DE4" w:rsidRDefault="00B76B22" w:rsidP="00D726FE">
      <w:pPr>
        <w:pStyle w:val="Paragraphedeliste"/>
        <w:numPr>
          <w:ilvl w:val="0"/>
          <w:numId w:val="52"/>
        </w:numPr>
        <w:spacing w:after="160" w:line="259" w:lineRule="auto"/>
        <w:jc w:val="both"/>
        <w:rPr>
          <w:rFonts w:ascii="Georgia" w:hAnsi="Georgia" w:cs="Arial"/>
          <w:color w:val="001D35"/>
          <w:sz w:val="22"/>
          <w:szCs w:val="22"/>
          <w:shd w:val="clear" w:color="auto" w:fill="FFFFFF"/>
          <w:lang w:val="fr-FR"/>
        </w:rPr>
      </w:pPr>
      <w:r w:rsidRPr="00896DE4">
        <w:rPr>
          <w:rFonts w:ascii="Georgia" w:hAnsi="Georgia" w:cs="Arial"/>
          <w:color w:val="001D35"/>
          <w:sz w:val="22"/>
          <w:szCs w:val="22"/>
          <w:shd w:val="clear" w:color="auto" w:fill="FFFFFF"/>
          <w:lang w:val="fr-FR"/>
        </w:rPr>
        <w:t xml:space="preserve">La Politique nationale de l’emploi </w:t>
      </w:r>
      <w:r w:rsidR="0072057B" w:rsidRPr="00896DE4">
        <w:rPr>
          <w:rFonts w:ascii="Georgia" w:hAnsi="Georgia" w:cs="Arial"/>
          <w:color w:val="001D35"/>
          <w:sz w:val="22"/>
          <w:szCs w:val="22"/>
          <w:shd w:val="clear" w:color="auto" w:fill="FFFFFF"/>
          <w:lang w:val="fr-FR"/>
        </w:rPr>
        <w:t>(PNE) e</w:t>
      </w:r>
      <w:r w:rsidRPr="00896DE4">
        <w:rPr>
          <w:rFonts w:ascii="Georgia" w:hAnsi="Georgia" w:cs="Arial"/>
          <w:color w:val="001D35"/>
          <w:sz w:val="22"/>
          <w:szCs w:val="22"/>
          <w:shd w:val="clear" w:color="auto" w:fill="FFFFFF"/>
          <w:lang w:val="fr-FR"/>
        </w:rPr>
        <w:t xml:space="preserve">n vue de promouvoir l’emploi et l’emploi </w:t>
      </w:r>
      <w:r w:rsidR="00F714B0" w:rsidRPr="00896DE4">
        <w:rPr>
          <w:rFonts w:ascii="Georgia" w:hAnsi="Georgia" w:cs="Arial"/>
          <w:color w:val="001D35"/>
          <w:sz w:val="22"/>
          <w:szCs w:val="22"/>
          <w:shd w:val="clear" w:color="auto" w:fill="FFFFFF"/>
          <w:lang w:val="fr-FR"/>
        </w:rPr>
        <w:t xml:space="preserve">davantage </w:t>
      </w:r>
      <w:r w:rsidRPr="00896DE4">
        <w:rPr>
          <w:rFonts w:ascii="Georgia" w:hAnsi="Georgia" w:cs="Arial"/>
          <w:color w:val="001D35"/>
          <w:sz w:val="22"/>
          <w:szCs w:val="22"/>
          <w:shd w:val="clear" w:color="auto" w:fill="FFFFFF"/>
          <w:lang w:val="fr-FR"/>
        </w:rPr>
        <w:t>décent</w:t>
      </w:r>
      <w:r w:rsidR="00A7196C" w:rsidRPr="00896DE4">
        <w:rPr>
          <w:rFonts w:ascii="Georgia" w:hAnsi="Georgia" w:cs="Arial"/>
          <w:color w:val="001D35"/>
          <w:sz w:val="22"/>
          <w:szCs w:val="22"/>
          <w:shd w:val="clear" w:color="auto" w:fill="FFFFFF"/>
          <w:lang w:val="fr-FR"/>
        </w:rPr>
        <w:t>.</w:t>
      </w:r>
    </w:p>
    <w:p w14:paraId="38806D54" w14:textId="50844883" w:rsidR="008D214B" w:rsidRDefault="00B76B22" w:rsidP="00975E56">
      <w:pPr>
        <w:jc w:val="both"/>
        <w:rPr>
          <w:rFonts w:ascii="Georgia" w:hAnsi="Georgia" w:cs="Arial"/>
          <w:color w:val="001D35"/>
          <w:sz w:val="22"/>
          <w:szCs w:val="22"/>
          <w:shd w:val="clear" w:color="auto" w:fill="FFFFFF"/>
          <w:lang w:val="fr-FR"/>
        </w:rPr>
      </w:pPr>
      <w:r w:rsidRPr="00896DE4">
        <w:rPr>
          <w:rFonts w:ascii="Georgia" w:hAnsi="Georgia" w:cs="Arial"/>
          <w:color w:val="001D35"/>
          <w:sz w:val="22"/>
          <w:szCs w:val="22"/>
          <w:shd w:val="clear" w:color="auto" w:fill="FFFFFF"/>
          <w:lang w:val="fr-FR"/>
        </w:rPr>
        <w:t>Des efforts multiples sont visibles en faveur des jeunes par la création des projets qui les accompagnent au niveau formation, accès à l’emploi salarié</w:t>
      </w:r>
      <w:r w:rsidR="008D214B">
        <w:rPr>
          <w:rFonts w:ascii="Georgia" w:hAnsi="Georgia" w:cs="Arial"/>
          <w:color w:val="001D35"/>
          <w:sz w:val="22"/>
          <w:szCs w:val="22"/>
          <w:shd w:val="clear" w:color="auto" w:fill="FFFFFF"/>
          <w:lang w:val="fr-FR"/>
        </w:rPr>
        <w:t xml:space="preserve">, </w:t>
      </w:r>
      <w:r w:rsidRPr="00896DE4">
        <w:rPr>
          <w:rFonts w:ascii="Georgia" w:hAnsi="Georgia" w:cs="Arial"/>
          <w:color w:val="001D35"/>
          <w:sz w:val="22"/>
          <w:szCs w:val="22"/>
          <w:shd w:val="clear" w:color="auto" w:fill="FFFFFF"/>
          <w:lang w:val="fr-FR"/>
        </w:rPr>
        <w:t xml:space="preserve">à </w:t>
      </w:r>
      <w:r w:rsidR="0027634A" w:rsidRPr="00896DE4">
        <w:rPr>
          <w:rFonts w:ascii="Georgia" w:hAnsi="Georgia" w:cs="Arial"/>
          <w:color w:val="001D35"/>
          <w:sz w:val="22"/>
          <w:szCs w:val="22"/>
          <w:shd w:val="clear" w:color="auto" w:fill="FFFFFF"/>
          <w:lang w:val="fr-FR"/>
        </w:rPr>
        <w:t>l’auto-emploi</w:t>
      </w:r>
      <w:r w:rsidR="008D214B">
        <w:rPr>
          <w:rFonts w:ascii="Georgia" w:hAnsi="Georgia" w:cs="Arial"/>
          <w:color w:val="001D35"/>
          <w:sz w:val="22"/>
          <w:szCs w:val="22"/>
          <w:shd w:val="clear" w:color="auto" w:fill="FFFFFF"/>
          <w:lang w:val="fr-FR"/>
        </w:rPr>
        <w:t xml:space="preserve"> et à l’entrepreneuriat, </w:t>
      </w:r>
      <w:r w:rsidRPr="00896DE4">
        <w:rPr>
          <w:rFonts w:ascii="Georgia" w:hAnsi="Georgia" w:cs="Arial"/>
          <w:color w:val="001D35"/>
          <w:sz w:val="22"/>
          <w:szCs w:val="22"/>
          <w:shd w:val="clear" w:color="auto" w:fill="FFFFFF"/>
          <w:lang w:val="fr-FR"/>
        </w:rPr>
        <w:t xml:space="preserve">dans le cadre des coopérations bilatérales et multilatérales : par exemple avec </w:t>
      </w:r>
      <w:r w:rsidR="008D214B">
        <w:rPr>
          <w:rFonts w:ascii="Georgia" w:hAnsi="Georgia" w:cs="Arial"/>
          <w:color w:val="001D35"/>
          <w:sz w:val="22"/>
          <w:szCs w:val="22"/>
          <w:shd w:val="clear" w:color="auto" w:fill="FFFFFF"/>
          <w:lang w:val="fr-FR"/>
        </w:rPr>
        <w:t>la coopération belge/</w:t>
      </w:r>
      <w:r w:rsidRPr="00896DE4">
        <w:rPr>
          <w:rFonts w:ascii="Georgia" w:hAnsi="Georgia" w:cs="Arial"/>
          <w:color w:val="001D35"/>
          <w:sz w:val="22"/>
          <w:szCs w:val="22"/>
          <w:shd w:val="clear" w:color="auto" w:fill="FFFFFF"/>
          <w:lang w:val="fr-FR"/>
        </w:rPr>
        <w:t xml:space="preserve">Enabel, </w:t>
      </w:r>
      <w:r w:rsidR="008D214B" w:rsidRPr="00896DE4">
        <w:rPr>
          <w:rFonts w:ascii="Georgia" w:hAnsi="Georgia" w:cs="Arial"/>
          <w:color w:val="001D35"/>
          <w:sz w:val="22"/>
          <w:szCs w:val="22"/>
          <w:shd w:val="clear" w:color="auto" w:fill="FFFFFF"/>
          <w:lang w:val="fr-FR"/>
        </w:rPr>
        <w:t>l’Union Européenne</w:t>
      </w:r>
      <w:r w:rsidR="008D214B">
        <w:rPr>
          <w:rFonts w:ascii="Georgia" w:hAnsi="Georgia" w:cs="Arial"/>
          <w:color w:val="001D35"/>
          <w:sz w:val="22"/>
          <w:szCs w:val="22"/>
          <w:shd w:val="clear" w:color="auto" w:fill="FFFFFF"/>
          <w:lang w:val="fr-FR"/>
        </w:rPr>
        <w:t>, les</w:t>
      </w:r>
      <w:r w:rsidR="008D214B" w:rsidRPr="00896DE4">
        <w:rPr>
          <w:rFonts w:ascii="Georgia" w:hAnsi="Georgia" w:cs="Arial"/>
          <w:color w:val="001D35"/>
          <w:sz w:val="22"/>
          <w:szCs w:val="22"/>
          <w:shd w:val="clear" w:color="auto" w:fill="FFFFFF"/>
          <w:lang w:val="fr-FR"/>
        </w:rPr>
        <w:t xml:space="preserve"> </w:t>
      </w:r>
      <w:r w:rsidRPr="00896DE4">
        <w:rPr>
          <w:rFonts w:ascii="Georgia" w:hAnsi="Georgia" w:cs="Arial"/>
          <w:color w:val="001D35"/>
          <w:sz w:val="22"/>
          <w:szCs w:val="22"/>
          <w:shd w:val="clear" w:color="auto" w:fill="FFFFFF"/>
          <w:lang w:val="fr-FR"/>
        </w:rPr>
        <w:t>branches onusiennes au Burundi, auxquels s’ajoutent les organismes non gouvernementaux</w:t>
      </w:r>
      <w:r w:rsidR="003C0D33" w:rsidRPr="00896DE4">
        <w:rPr>
          <w:rFonts w:ascii="Georgia" w:hAnsi="Georgia" w:cs="Arial"/>
          <w:color w:val="001D35"/>
          <w:sz w:val="22"/>
          <w:szCs w:val="22"/>
          <w:shd w:val="clear" w:color="auto" w:fill="FFFFFF"/>
          <w:lang w:val="fr-FR"/>
        </w:rPr>
        <w:t xml:space="preserve"> ainsi que les programmes financés par le Gouvernement lui-même</w:t>
      </w:r>
      <w:r w:rsidRPr="00896DE4">
        <w:rPr>
          <w:rFonts w:ascii="Georgia" w:hAnsi="Georgia" w:cs="Arial"/>
          <w:color w:val="001D35"/>
          <w:sz w:val="22"/>
          <w:szCs w:val="22"/>
          <w:shd w:val="clear" w:color="auto" w:fill="FFFFFF"/>
          <w:lang w:val="fr-FR"/>
        </w:rPr>
        <w:t xml:space="preserve">. </w:t>
      </w:r>
    </w:p>
    <w:p w14:paraId="3A46B9BB" w14:textId="77777777" w:rsidR="008D214B" w:rsidRDefault="008D214B" w:rsidP="00975E56">
      <w:pPr>
        <w:jc w:val="both"/>
        <w:rPr>
          <w:rFonts w:ascii="Georgia" w:hAnsi="Georgia" w:cs="Arial"/>
          <w:color w:val="001D35"/>
          <w:sz w:val="22"/>
          <w:szCs w:val="22"/>
          <w:shd w:val="clear" w:color="auto" w:fill="FFFFFF"/>
          <w:lang w:val="fr-FR"/>
        </w:rPr>
      </w:pPr>
    </w:p>
    <w:p w14:paraId="672762D6" w14:textId="25BA1825" w:rsidR="00975E56" w:rsidRPr="00896DE4" w:rsidRDefault="00975E56" w:rsidP="00975E56">
      <w:pPr>
        <w:jc w:val="both"/>
        <w:rPr>
          <w:rFonts w:ascii="Georgia" w:hAnsi="Georgia" w:cs="Arial"/>
          <w:b/>
          <w:bCs/>
          <w:color w:val="001D35"/>
          <w:sz w:val="22"/>
          <w:szCs w:val="22"/>
          <w:shd w:val="clear" w:color="auto" w:fill="FFFFFF"/>
          <w:lang w:val="fr-FR"/>
        </w:rPr>
      </w:pPr>
      <w:r w:rsidRPr="00896DE4">
        <w:rPr>
          <w:rFonts w:ascii="Georgia" w:hAnsi="Georgia" w:cs="Arial"/>
          <w:color w:val="001D35"/>
          <w:sz w:val="22"/>
          <w:szCs w:val="22"/>
          <w:shd w:val="clear" w:color="auto" w:fill="FFFFFF"/>
          <w:lang w:val="fr-FR"/>
        </w:rPr>
        <w:t xml:space="preserve">Le présent appel à propositions s’inscrit dans le cadre du </w:t>
      </w:r>
      <w:r w:rsidR="008D214B">
        <w:rPr>
          <w:rFonts w:ascii="Georgia" w:hAnsi="Georgia" w:cs="Arial"/>
          <w:color w:val="001D35"/>
          <w:sz w:val="22"/>
          <w:szCs w:val="22"/>
          <w:shd w:val="clear" w:color="auto" w:fill="FFFFFF"/>
          <w:lang w:val="fr-FR"/>
        </w:rPr>
        <w:t>p</w:t>
      </w:r>
      <w:r w:rsidRPr="00896DE4">
        <w:rPr>
          <w:rFonts w:ascii="Georgia" w:hAnsi="Georgia" w:cs="Arial"/>
          <w:color w:val="001D35"/>
          <w:sz w:val="22"/>
          <w:szCs w:val="22"/>
          <w:shd w:val="clear" w:color="auto" w:fill="FFFFFF"/>
          <w:lang w:val="fr-FR"/>
        </w:rPr>
        <w:t>rojet</w:t>
      </w:r>
      <w:r w:rsidR="008D214B">
        <w:rPr>
          <w:rFonts w:ascii="Georgia" w:hAnsi="Georgia" w:cs="Arial"/>
          <w:color w:val="001D35"/>
          <w:sz w:val="22"/>
          <w:szCs w:val="22"/>
          <w:shd w:val="clear" w:color="auto" w:fill="FFFFFF"/>
          <w:lang w:val="fr-FR"/>
        </w:rPr>
        <w:t xml:space="preserve"> de la coopération bilatérale Belgique-</w:t>
      </w:r>
      <w:proofErr w:type="gramStart"/>
      <w:r w:rsidR="008D214B">
        <w:rPr>
          <w:rFonts w:ascii="Georgia" w:hAnsi="Georgia" w:cs="Arial"/>
          <w:color w:val="001D35"/>
          <w:sz w:val="22"/>
          <w:szCs w:val="22"/>
          <w:shd w:val="clear" w:color="auto" w:fill="FFFFFF"/>
          <w:lang w:val="fr-FR"/>
        </w:rPr>
        <w:t>Burundi</w:t>
      </w:r>
      <w:r w:rsidRPr="00896DE4">
        <w:rPr>
          <w:color w:val="001D35"/>
          <w:sz w:val="22"/>
          <w:szCs w:val="22"/>
          <w:shd w:val="clear" w:color="auto" w:fill="FFFFFF"/>
          <w:lang w:val="fr-FR"/>
        </w:rPr>
        <w:t> </w:t>
      </w:r>
      <w:r w:rsidR="008D214B">
        <w:rPr>
          <w:color w:val="001D35"/>
          <w:sz w:val="22"/>
          <w:szCs w:val="22"/>
          <w:shd w:val="clear" w:color="auto" w:fill="FFFFFF"/>
          <w:lang w:val="fr-FR"/>
        </w:rPr>
        <w:t> «</w:t>
      </w:r>
      <w:proofErr w:type="gramEnd"/>
      <w:r w:rsidR="008D214B">
        <w:rPr>
          <w:color w:val="001D35"/>
          <w:sz w:val="22"/>
          <w:szCs w:val="22"/>
          <w:shd w:val="clear" w:color="auto" w:fill="FFFFFF"/>
          <w:lang w:val="fr-FR"/>
        </w:rPr>
        <w:t> </w:t>
      </w:r>
      <w:r w:rsidRPr="009D6D6F">
        <w:rPr>
          <w:rFonts w:ascii="Georgia" w:hAnsi="Georgia" w:cs="Arial"/>
          <w:i/>
          <w:iCs/>
          <w:color w:val="001D35"/>
          <w:sz w:val="22"/>
          <w:szCs w:val="22"/>
          <w:shd w:val="clear" w:color="auto" w:fill="FFFFFF"/>
          <w:lang w:val="fr-FR"/>
        </w:rPr>
        <w:t>Formation et insertion professionnelle dans une économie plus verte et circulaire</w:t>
      </w:r>
      <w:r w:rsidR="008D214B" w:rsidRPr="009D6D6F">
        <w:rPr>
          <w:rFonts w:ascii="Georgia" w:hAnsi="Georgia" w:cs="Arial"/>
          <w:i/>
          <w:iCs/>
          <w:color w:val="001D35"/>
          <w:sz w:val="22"/>
          <w:szCs w:val="22"/>
          <w:shd w:val="clear" w:color="auto" w:fill="FFFFFF"/>
          <w:lang w:val="fr-FR"/>
        </w:rPr>
        <w:t xml:space="preserve"> -</w:t>
      </w:r>
      <w:r w:rsidRPr="009D6D6F">
        <w:rPr>
          <w:i/>
          <w:iCs/>
          <w:color w:val="001D35"/>
          <w:sz w:val="22"/>
          <w:szCs w:val="22"/>
          <w:shd w:val="clear" w:color="auto" w:fill="FFFFFF"/>
          <w:lang w:val="fr-FR"/>
        </w:rPr>
        <w:t> </w:t>
      </w:r>
      <w:r w:rsidRPr="009D6D6F">
        <w:rPr>
          <w:rFonts w:ascii="Georgia" w:hAnsi="Georgia" w:cs="Arial"/>
          <w:i/>
          <w:iCs/>
          <w:color w:val="001D35"/>
          <w:sz w:val="22"/>
          <w:szCs w:val="22"/>
          <w:shd w:val="clear" w:color="auto" w:fill="FFFFFF"/>
          <w:lang w:val="fr-FR"/>
        </w:rPr>
        <w:t>UMWUGA NI AKAZI</w:t>
      </w:r>
      <w:r w:rsidRPr="009D6D6F">
        <w:rPr>
          <w:i/>
          <w:iCs/>
          <w:color w:val="001D35"/>
          <w:sz w:val="22"/>
          <w:szCs w:val="22"/>
          <w:shd w:val="clear" w:color="auto" w:fill="FFFFFF"/>
          <w:lang w:val="fr-FR"/>
        </w:rPr>
        <w:t> </w:t>
      </w:r>
      <w:r w:rsidRPr="00896DE4">
        <w:rPr>
          <w:rFonts w:ascii="Georgia" w:hAnsi="Georgia" w:cs="Arial"/>
          <w:color w:val="001D35"/>
          <w:sz w:val="22"/>
          <w:szCs w:val="22"/>
          <w:shd w:val="clear" w:color="auto" w:fill="FFFFFF"/>
          <w:lang w:val="fr-FR"/>
        </w:rPr>
        <w:t xml:space="preserve">» </w:t>
      </w:r>
      <w:r w:rsidR="00330DE3">
        <w:rPr>
          <w:rFonts w:ascii="Georgia" w:hAnsi="Georgia" w:cs="Arial"/>
          <w:color w:val="001D35"/>
          <w:sz w:val="22"/>
          <w:szCs w:val="22"/>
          <w:shd w:val="clear" w:color="auto" w:fill="FFFFFF"/>
          <w:lang w:val="fr-FR"/>
        </w:rPr>
        <w:t xml:space="preserve">qui </w:t>
      </w:r>
      <w:r w:rsidRPr="00896DE4">
        <w:rPr>
          <w:rFonts w:ascii="Georgia" w:hAnsi="Georgia" w:cs="Arial"/>
          <w:color w:val="001D35"/>
          <w:sz w:val="22"/>
          <w:szCs w:val="22"/>
          <w:shd w:val="clear" w:color="auto" w:fill="FFFFFF"/>
          <w:lang w:val="fr-FR"/>
        </w:rPr>
        <w:t xml:space="preserve">trace des lignes directrices pour la </w:t>
      </w:r>
      <w:r w:rsidRPr="00896DE4">
        <w:rPr>
          <w:rFonts w:ascii="Georgia" w:hAnsi="Georgia" w:cs="Arial"/>
          <w:b/>
          <w:bCs/>
          <w:color w:val="001D35"/>
          <w:sz w:val="22"/>
          <w:szCs w:val="22"/>
          <w:shd w:val="clear" w:color="auto" w:fill="FFFFFF"/>
          <w:lang w:val="fr-FR"/>
        </w:rPr>
        <w:t>« </w:t>
      </w:r>
      <w:r w:rsidRPr="00896DE4">
        <w:rPr>
          <w:rFonts w:ascii="Georgia" w:hAnsi="Georgia"/>
          <w:b/>
          <w:bCs/>
          <w:sz w:val="22"/>
          <w:szCs w:val="22"/>
          <w:lang w:val="fr-FR"/>
        </w:rPr>
        <w:t>Mise en œuvre</w:t>
      </w:r>
      <w:r w:rsidR="008D214B">
        <w:rPr>
          <w:rFonts w:ascii="Georgia" w:hAnsi="Georgia"/>
          <w:b/>
          <w:bCs/>
          <w:sz w:val="22"/>
          <w:szCs w:val="22"/>
          <w:lang w:val="fr-FR"/>
        </w:rPr>
        <w:t xml:space="preserve"> </w:t>
      </w:r>
      <w:r w:rsidR="008D214B" w:rsidRPr="008D214B">
        <w:rPr>
          <w:rFonts w:ascii="Georgia" w:hAnsi="Georgia"/>
          <w:b/>
          <w:bCs/>
          <w:sz w:val="22"/>
          <w:szCs w:val="22"/>
          <w:lang w:val="fr-FR"/>
        </w:rPr>
        <w:t xml:space="preserve">de dispositifs d’intermédiation en matière </w:t>
      </w:r>
      <w:r w:rsidR="009D6D6F">
        <w:rPr>
          <w:rFonts w:ascii="Georgia" w:hAnsi="Georgia"/>
          <w:b/>
          <w:bCs/>
          <w:sz w:val="22"/>
          <w:szCs w:val="22"/>
          <w:lang w:val="fr-FR"/>
        </w:rPr>
        <w:t>d’</w:t>
      </w:r>
      <w:r w:rsidR="008D214B" w:rsidRPr="008D214B">
        <w:rPr>
          <w:rFonts w:ascii="Georgia" w:hAnsi="Georgia"/>
          <w:b/>
          <w:bCs/>
          <w:sz w:val="22"/>
          <w:szCs w:val="22"/>
          <w:lang w:val="fr-FR"/>
        </w:rPr>
        <w:t>emploi pour faciliter la transition des jeunes vers le monde du travail</w:t>
      </w:r>
      <w:r w:rsidRPr="00896DE4">
        <w:rPr>
          <w:rFonts w:ascii="Georgia" w:hAnsi="Georgia"/>
          <w:b/>
          <w:bCs/>
          <w:sz w:val="22"/>
          <w:szCs w:val="22"/>
          <w:lang w:val="fr-FR"/>
        </w:rPr>
        <w:t> ».</w:t>
      </w:r>
    </w:p>
    <w:p w14:paraId="2D2544F3" w14:textId="6D079337" w:rsidR="00B76B22" w:rsidRPr="00896DE4" w:rsidRDefault="00B76B22" w:rsidP="00B76B22">
      <w:pPr>
        <w:jc w:val="both"/>
        <w:rPr>
          <w:rFonts w:ascii="Georgia" w:hAnsi="Georgia" w:cs="Arial"/>
          <w:color w:val="001D35"/>
          <w:sz w:val="22"/>
          <w:szCs w:val="22"/>
          <w:shd w:val="clear" w:color="auto" w:fill="FFFFFF"/>
          <w:lang w:val="fr-FR"/>
        </w:rPr>
      </w:pPr>
    </w:p>
    <w:p w14:paraId="0960F160" w14:textId="2BA7855C" w:rsidR="00975E56" w:rsidRPr="00896DE4" w:rsidRDefault="008D214B" w:rsidP="00975E56">
      <w:pPr>
        <w:pStyle w:val="Titre2"/>
        <w:rPr>
          <w:rFonts w:ascii="Georgia" w:hAnsi="Georgia" w:cs="Arial"/>
          <w:sz w:val="22"/>
          <w:szCs w:val="22"/>
        </w:rPr>
      </w:pPr>
      <w:bookmarkStart w:id="5" w:name="_Toc230019468"/>
      <w:r>
        <w:rPr>
          <w:rFonts w:ascii="Georgia" w:hAnsi="Georgia" w:cs="Arial"/>
          <w:sz w:val="22"/>
          <w:szCs w:val="22"/>
        </w:rPr>
        <w:lastRenderedPageBreak/>
        <w:t>Contexte spécifique</w:t>
      </w:r>
      <w:bookmarkEnd w:id="5"/>
    </w:p>
    <w:p w14:paraId="4CA1E0A1" w14:textId="02D8D56E" w:rsidR="00B76B22" w:rsidRPr="00896DE4" w:rsidRDefault="00B76B22" w:rsidP="00B76B22">
      <w:pPr>
        <w:pStyle w:val="paragraph"/>
        <w:spacing w:before="0" w:beforeAutospacing="0" w:after="0" w:afterAutospacing="0"/>
        <w:jc w:val="both"/>
        <w:textAlignment w:val="baseline"/>
        <w:rPr>
          <w:rStyle w:val="normaltextrun"/>
          <w:rFonts w:ascii="Georgia" w:hAnsi="Georgia" w:cs="Segoe UI"/>
          <w:sz w:val="22"/>
          <w:szCs w:val="22"/>
          <w:lang w:val="fr-FR"/>
        </w:rPr>
      </w:pPr>
    </w:p>
    <w:p w14:paraId="043C618D" w14:textId="08FD84AE" w:rsidR="00AD6BCE" w:rsidRPr="00896DE4" w:rsidRDefault="00AD6BCE" w:rsidP="00AD6BCE">
      <w:pPr>
        <w:pStyle w:val="paragraph"/>
        <w:spacing w:before="0" w:beforeAutospacing="0" w:after="0" w:afterAutospacing="0"/>
        <w:jc w:val="both"/>
        <w:textAlignment w:val="baseline"/>
        <w:rPr>
          <w:rFonts w:ascii="Georgia" w:hAnsi="Georgia" w:cs="Segoe UI"/>
          <w:sz w:val="22"/>
          <w:szCs w:val="22"/>
          <w:lang w:val="fr-FR"/>
        </w:rPr>
      </w:pPr>
      <w:r w:rsidRPr="00896DE4">
        <w:rPr>
          <w:rStyle w:val="normaltextrun"/>
          <w:rFonts w:ascii="Georgia" w:hAnsi="Georgia" w:cs="Segoe UI"/>
          <w:sz w:val="22"/>
          <w:szCs w:val="22"/>
          <w:lang w:val="fr-FR"/>
        </w:rPr>
        <w:t>Le projet «</w:t>
      </w:r>
      <w:r w:rsidRPr="00896DE4">
        <w:rPr>
          <w:rStyle w:val="normaltextrun"/>
          <w:sz w:val="22"/>
          <w:szCs w:val="22"/>
          <w:lang w:val="fr-FR"/>
        </w:rPr>
        <w:t> </w:t>
      </w:r>
      <w:proofErr w:type="spellStart"/>
      <w:r w:rsidRPr="00896DE4">
        <w:rPr>
          <w:rStyle w:val="normaltextrun"/>
          <w:rFonts w:ascii="Georgia" w:hAnsi="Georgia" w:cs="Segoe UI"/>
          <w:i/>
          <w:iCs/>
          <w:sz w:val="22"/>
          <w:szCs w:val="22"/>
          <w:lang w:val="fr-FR"/>
        </w:rPr>
        <w:t>Umwuga</w:t>
      </w:r>
      <w:proofErr w:type="spellEnd"/>
      <w:r w:rsidRPr="00896DE4">
        <w:rPr>
          <w:rStyle w:val="normaltextrun"/>
          <w:rFonts w:ascii="Georgia" w:hAnsi="Georgia" w:cs="Segoe UI"/>
          <w:i/>
          <w:iCs/>
          <w:sz w:val="22"/>
          <w:szCs w:val="22"/>
          <w:lang w:val="fr-FR"/>
        </w:rPr>
        <w:t xml:space="preserve"> ni </w:t>
      </w:r>
      <w:proofErr w:type="spellStart"/>
      <w:r w:rsidRPr="00896DE4">
        <w:rPr>
          <w:rStyle w:val="normaltextrun"/>
          <w:rFonts w:ascii="Georgia" w:hAnsi="Georgia" w:cs="Segoe UI"/>
          <w:i/>
          <w:iCs/>
          <w:sz w:val="22"/>
          <w:szCs w:val="22"/>
          <w:lang w:val="fr-FR"/>
        </w:rPr>
        <w:t>Akazi</w:t>
      </w:r>
      <w:proofErr w:type="spellEnd"/>
      <w:r w:rsidRPr="00896DE4">
        <w:rPr>
          <w:rStyle w:val="normaltextrun"/>
          <w:rFonts w:ascii="Georgia" w:hAnsi="Georgia" w:cs="Segoe UI"/>
          <w:i/>
          <w:iCs/>
          <w:sz w:val="22"/>
          <w:szCs w:val="22"/>
          <w:lang w:val="fr-FR"/>
        </w:rPr>
        <w:t xml:space="preserve"> - Formation et insertion professionnelle dans une économie plus verte et circulaire</w:t>
      </w:r>
      <w:r w:rsidRPr="00896DE4">
        <w:rPr>
          <w:rStyle w:val="normaltextrun"/>
          <w:i/>
          <w:iCs/>
          <w:sz w:val="22"/>
          <w:szCs w:val="22"/>
          <w:lang w:val="fr-FR"/>
        </w:rPr>
        <w:t> </w:t>
      </w:r>
      <w:r w:rsidR="000F6FE6">
        <w:rPr>
          <w:rStyle w:val="normaltextrun"/>
          <w:i/>
          <w:iCs/>
          <w:sz w:val="22"/>
          <w:szCs w:val="22"/>
          <w:lang w:val="fr-FR"/>
        </w:rPr>
        <w:t xml:space="preserve">(ci-dessous dénommé projet UA) </w:t>
      </w:r>
      <w:r w:rsidRPr="00896DE4">
        <w:rPr>
          <w:rStyle w:val="normaltextrun"/>
          <w:rFonts w:ascii="Georgia" w:hAnsi="Georgia" w:cs="Segoe UI"/>
          <w:sz w:val="22"/>
          <w:szCs w:val="22"/>
          <w:lang w:val="fr-FR"/>
        </w:rPr>
        <w:t>» fait partie du programme de coopération bilatérale entre le Royaume de Belgique et la République du Burund</w:t>
      </w:r>
      <w:r w:rsidR="009D6D6F">
        <w:rPr>
          <w:rStyle w:val="normaltextrun"/>
          <w:rFonts w:ascii="Georgia" w:hAnsi="Georgia" w:cs="Segoe UI"/>
          <w:sz w:val="22"/>
          <w:szCs w:val="22"/>
          <w:lang w:val="fr-FR"/>
        </w:rPr>
        <w:t>i qui</w:t>
      </w:r>
      <w:r w:rsidRPr="00896DE4">
        <w:rPr>
          <w:rStyle w:val="normaltextrun"/>
          <w:rFonts w:ascii="Georgia" w:hAnsi="Georgia" w:cs="Segoe UI"/>
          <w:sz w:val="22"/>
          <w:szCs w:val="22"/>
          <w:lang w:val="fr-FR"/>
        </w:rPr>
        <w:t xml:space="preserve"> s’étend sur 5 ans</w:t>
      </w:r>
      <w:r w:rsidR="009D6D6F">
        <w:rPr>
          <w:rStyle w:val="normaltextrun"/>
          <w:rFonts w:ascii="Georgia" w:hAnsi="Georgia" w:cs="Segoe UI"/>
          <w:sz w:val="22"/>
          <w:szCs w:val="22"/>
          <w:lang w:val="fr-FR"/>
        </w:rPr>
        <w:t xml:space="preserve">, </w:t>
      </w:r>
      <w:r w:rsidRPr="00896DE4">
        <w:rPr>
          <w:rStyle w:val="normaltextrun"/>
          <w:rFonts w:ascii="Georgia" w:hAnsi="Georgia" w:cs="Segoe UI"/>
          <w:sz w:val="22"/>
          <w:szCs w:val="22"/>
          <w:lang w:val="fr-FR"/>
        </w:rPr>
        <w:t>de 2024 à 2028.</w:t>
      </w:r>
      <w:r w:rsidRPr="00896DE4">
        <w:rPr>
          <w:rStyle w:val="eop"/>
          <w:rFonts w:ascii="Georgia" w:hAnsi="Georgia" w:cs="Segoe UI"/>
          <w:sz w:val="22"/>
          <w:szCs w:val="22"/>
          <w:lang w:val="fr-FR"/>
        </w:rPr>
        <w:t> </w:t>
      </w:r>
    </w:p>
    <w:p w14:paraId="1B770005" w14:textId="77777777" w:rsidR="00AD6BCE" w:rsidRDefault="00AD6BCE" w:rsidP="00AD6BCE">
      <w:pPr>
        <w:pStyle w:val="paragraph"/>
        <w:spacing w:before="0" w:beforeAutospacing="0" w:after="0" w:afterAutospacing="0"/>
        <w:jc w:val="both"/>
        <w:textAlignment w:val="baseline"/>
        <w:rPr>
          <w:rStyle w:val="eop"/>
          <w:rFonts w:ascii="Georgia" w:hAnsi="Georgia" w:cs="Segoe UI"/>
          <w:sz w:val="22"/>
          <w:szCs w:val="22"/>
          <w:lang w:val="fr-FR"/>
        </w:rPr>
      </w:pPr>
      <w:r w:rsidRPr="00896DE4">
        <w:rPr>
          <w:rStyle w:val="eop"/>
          <w:rFonts w:ascii="Georgia" w:hAnsi="Georgia" w:cs="Segoe UI"/>
          <w:sz w:val="22"/>
          <w:szCs w:val="22"/>
          <w:lang w:val="fr-FR"/>
        </w:rPr>
        <w:t> </w:t>
      </w:r>
    </w:p>
    <w:p w14:paraId="4F733298" w14:textId="02F161F5" w:rsidR="00F00BD7" w:rsidRDefault="000F6FE6" w:rsidP="00AD6BCE">
      <w:pPr>
        <w:pStyle w:val="paragraph"/>
        <w:spacing w:before="0" w:beforeAutospacing="0" w:after="0" w:afterAutospacing="0"/>
        <w:jc w:val="both"/>
        <w:textAlignment w:val="baseline"/>
        <w:rPr>
          <w:rStyle w:val="eop"/>
          <w:rFonts w:ascii="Georgia" w:hAnsi="Georgia" w:cs="Segoe UI"/>
          <w:sz w:val="22"/>
          <w:szCs w:val="22"/>
          <w:lang w:val="fr-FR"/>
        </w:rPr>
      </w:pPr>
      <w:r w:rsidRPr="000F6FE6">
        <w:rPr>
          <w:rStyle w:val="eop"/>
          <w:rFonts w:ascii="Georgia" w:hAnsi="Georgia" w:cs="Segoe UI"/>
          <w:sz w:val="22"/>
          <w:szCs w:val="22"/>
          <w:lang w:val="fr-FR"/>
        </w:rPr>
        <w:t>Le projet</w:t>
      </w:r>
      <w:r>
        <w:rPr>
          <w:rStyle w:val="eop"/>
          <w:rFonts w:ascii="Georgia" w:hAnsi="Georgia" w:cs="Segoe UI"/>
          <w:sz w:val="22"/>
          <w:szCs w:val="22"/>
          <w:lang w:val="fr-FR"/>
        </w:rPr>
        <w:t xml:space="preserve"> UA</w:t>
      </w:r>
      <w:r w:rsidRPr="000F6FE6">
        <w:rPr>
          <w:rStyle w:val="eop"/>
          <w:rFonts w:ascii="Georgia" w:hAnsi="Georgia" w:cs="Segoe UI"/>
          <w:sz w:val="22"/>
          <w:szCs w:val="22"/>
          <w:lang w:val="fr-FR"/>
        </w:rPr>
        <w:t xml:space="preserve"> vise à contribuer à l'augmentation de l'emploi décent des jeunes (jeunes femmes en particulier), par le soutien au développement des entreprises (MPME), la promotion de l'esprit entrepreneurial, le renforcement des services d’intermédiation et le développement des compétences techniques et professionnelles. L’accent est ainsi mis sur la création d'un plus grand nombre d'entreprises et d'emplois décents d'une part, et une offre de formation professionnelle qualitative et innovante, avec un accent particulier sur l’économie verte et circulaire.</w:t>
      </w:r>
    </w:p>
    <w:p w14:paraId="5204970E" w14:textId="77777777" w:rsidR="000F6FE6" w:rsidRDefault="000F6FE6" w:rsidP="00AD6BCE">
      <w:pPr>
        <w:pStyle w:val="paragraph"/>
        <w:spacing w:before="0" w:beforeAutospacing="0" w:after="0" w:afterAutospacing="0"/>
        <w:jc w:val="both"/>
        <w:textAlignment w:val="baseline"/>
        <w:rPr>
          <w:rStyle w:val="eop"/>
          <w:rFonts w:ascii="Georgia" w:hAnsi="Georgia" w:cs="Segoe UI"/>
          <w:sz w:val="22"/>
          <w:szCs w:val="22"/>
          <w:lang w:val="fr-FR"/>
        </w:rPr>
      </w:pPr>
    </w:p>
    <w:p w14:paraId="1CF5885D" w14:textId="3408201E" w:rsidR="000F6FE6" w:rsidRDefault="000F6FE6" w:rsidP="00AD6BCE">
      <w:pPr>
        <w:pStyle w:val="paragraph"/>
        <w:spacing w:before="0" w:beforeAutospacing="0" w:after="0" w:afterAutospacing="0"/>
        <w:jc w:val="both"/>
        <w:textAlignment w:val="baseline"/>
        <w:rPr>
          <w:rStyle w:val="eop"/>
          <w:rFonts w:ascii="Georgia" w:hAnsi="Georgia" w:cs="Segoe UI"/>
          <w:sz w:val="22"/>
          <w:szCs w:val="22"/>
          <w:lang w:val="fr-FR"/>
        </w:rPr>
      </w:pPr>
      <w:r>
        <w:rPr>
          <w:rStyle w:val="eop"/>
          <w:rFonts w:ascii="Georgia" w:hAnsi="Georgia" w:cs="Segoe UI"/>
          <w:sz w:val="22"/>
          <w:szCs w:val="22"/>
          <w:lang w:val="fr-FR"/>
        </w:rPr>
        <w:t xml:space="preserve">Ci-dessous les informations clés du projet UA : </w:t>
      </w:r>
    </w:p>
    <w:p w14:paraId="7AC76130" w14:textId="77777777" w:rsidR="00F00BD7" w:rsidRDefault="00F00BD7" w:rsidP="00AD6BCE">
      <w:pPr>
        <w:pStyle w:val="paragraph"/>
        <w:spacing w:before="0" w:beforeAutospacing="0" w:after="0" w:afterAutospacing="0"/>
        <w:jc w:val="both"/>
        <w:textAlignment w:val="baseline"/>
        <w:rPr>
          <w:rStyle w:val="eop"/>
          <w:rFonts w:ascii="Georgia" w:hAnsi="Georgia" w:cs="Segoe UI"/>
          <w:sz w:val="22"/>
          <w:szCs w:val="22"/>
          <w:lang w:val="fr-FR"/>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4A0" w:firstRow="1" w:lastRow="0" w:firstColumn="1" w:lastColumn="0" w:noHBand="0" w:noVBand="1"/>
      </w:tblPr>
      <w:tblGrid>
        <w:gridCol w:w="2263"/>
        <w:gridCol w:w="6521"/>
      </w:tblGrid>
      <w:tr w:rsidR="000F6FE6" w:rsidRPr="000F6FE6" w14:paraId="557A276D" w14:textId="77777777" w:rsidTr="00774FB8">
        <w:trPr>
          <w:trHeight w:val="258"/>
          <w:jc w:val="center"/>
        </w:trPr>
        <w:tc>
          <w:tcPr>
            <w:tcW w:w="2263" w:type="dxa"/>
            <w:noWrap/>
            <w:vAlign w:val="center"/>
            <w:hideMark/>
          </w:tcPr>
          <w:p w14:paraId="05916B41" w14:textId="77777777" w:rsidR="000F6FE6" w:rsidRPr="000F6FE6" w:rsidRDefault="000F6FE6" w:rsidP="00774FB8">
            <w:pPr>
              <w:spacing w:after="160"/>
              <w:jc w:val="both"/>
              <w:rPr>
                <w:rFonts w:ascii="Georgia" w:eastAsia="Georgia" w:hAnsi="Georgia" w:cs="Georgia"/>
                <w:b/>
                <w:bCs/>
                <w:snapToGrid/>
                <w:sz w:val="20"/>
                <w:lang w:val="fr-BE"/>
              </w:rPr>
            </w:pPr>
            <w:r w:rsidRPr="000F6FE6">
              <w:rPr>
                <w:rFonts w:ascii="Georgia" w:eastAsia="Georgia" w:hAnsi="Georgia" w:cs="Georgia"/>
                <w:b/>
                <w:bCs/>
                <w:snapToGrid/>
                <w:sz w:val="20"/>
                <w:lang w:val="fr-BE"/>
              </w:rPr>
              <w:t>Pays</w:t>
            </w:r>
          </w:p>
        </w:tc>
        <w:tc>
          <w:tcPr>
            <w:tcW w:w="6521" w:type="dxa"/>
            <w:noWrap/>
            <w:vAlign w:val="bottom"/>
            <w:hideMark/>
          </w:tcPr>
          <w:p w14:paraId="36CC44DA" w14:textId="77777777" w:rsidR="000F6FE6" w:rsidRPr="000F6FE6" w:rsidRDefault="000F6FE6" w:rsidP="00774FB8">
            <w:pPr>
              <w:spacing w:after="160"/>
              <w:jc w:val="both"/>
              <w:rPr>
                <w:rFonts w:ascii="Georgia" w:eastAsia="Georgia" w:hAnsi="Georgia" w:cs="Georgia"/>
                <w:snapToGrid/>
                <w:sz w:val="20"/>
                <w:lang w:val="fr-BE"/>
              </w:rPr>
            </w:pPr>
            <w:r w:rsidRPr="000F6FE6">
              <w:rPr>
                <w:rFonts w:ascii="Georgia" w:eastAsia="Georgia" w:hAnsi="Georgia" w:cs="Georgia"/>
                <w:snapToGrid/>
                <w:sz w:val="20"/>
                <w:lang w:val="fr-BE"/>
              </w:rPr>
              <w:t>Burundi</w:t>
            </w:r>
          </w:p>
        </w:tc>
      </w:tr>
      <w:tr w:rsidR="000F6FE6" w:rsidRPr="00437E94" w14:paraId="657CC120" w14:textId="77777777" w:rsidTr="00774FB8">
        <w:trPr>
          <w:trHeight w:val="258"/>
          <w:jc w:val="center"/>
        </w:trPr>
        <w:tc>
          <w:tcPr>
            <w:tcW w:w="2263" w:type="dxa"/>
            <w:noWrap/>
            <w:hideMark/>
          </w:tcPr>
          <w:p w14:paraId="4A475E55" w14:textId="77777777" w:rsidR="000F6FE6" w:rsidRPr="000F6FE6" w:rsidRDefault="000F6FE6" w:rsidP="00774FB8">
            <w:pPr>
              <w:spacing w:after="160"/>
              <w:jc w:val="both"/>
              <w:rPr>
                <w:rFonts w:ascii="Georgia" w:eastAsia="Georgia" w:hAnsi="Georgia" w:cs="Georgia"/>
                <w:b/>
                <w:bCs/>
                <w:snapToGrid/>
                <w:sz w:val="20"/>
                <w:lang w:val="fr-BE"/>
              </w:rPr>
            </w:pPr>
            <w:bookmarkStart w:id="6" w:name="_Hlk173143416"/>
            <w:r w:rsidRPr="000F6FE6">
              <w:rPr>
                <w:rFonts w:ascii="Georgia" w:eastAsia="Georgia" w:hAnsi="Georgia" w:cs="Georgia"/>
                <w:b/>
                <w:bCs/>
                <w:snapToGrid/>
                <w:sz w:val="20"/>
                <w:lang w:val="fr-BE"/>
              </w:rPr>
              <w:t>Nom du projet</w:t>
            </w:r>
          </w:p>
        </w:tc>
        <w:tc>
          <w:tcPr>
            <w:tcW w:w="6521" w:type="dxa"/>
            <w:noWrap/>
            <w:hideMark/>
          </w:tcPr>
          <w:p w14:paraId="2EFAC5A3" w14:textId="77777777" w:rsidR="000F6FE6" w:rsidRPr="000F6FE6" w:rsidRDefault="000F6FE6" w:rsidP="00774FB8">
            <w:pPr>
              <w:spacing w:after="160"/>
              <w:jc w:val="both"/>
              <w:rPr>
                <w:rFonts w:ascii="Georgia" w:eastAsia="Georgia" w:hAnsi="Georgia" w:cs="Georgia"/>
                <w:snapToGrid/>
                <w:sz w:val="20"/>
                <w:lang w:val="fr-BE"/>
              </w:rPr>
            </w:pPr>
            <w:r w:rsidRPr="000F6FE6">
              <w:rPr>
                <w:rFonts w:ascii="Georgia" w:eastAsia="Georgia" w:hAnsi="Georgia" w:cs="Georgia"/>
                <w:snapToGrid/>
                <w:sz w:val="20"/>
                <w:lang w:val="fr-BE"/>
              </w:rPr>
              <w:t xml:space="preserve">Projet Formation et Insertion professionnelle dans une économie plus verte et circulaire « </w:t>
            </w:r>
            <w:proofErr w:type="spellStart"/>
            <w:r w:rsidRPr="000F6FE6">
              <w:rPr>
                <w:rFonts w:ascii="Georgia" w:eastAsia="Georgia" w:hAnsi="Georgia" w:cs="Georgia"/>
                <w:snapToGrid/>
                <w:sz w:val="20"/>
                <w:lang w:val="fr-BE"/>
              </w:rPr>
              <w:t>Umwuga</w:t>
            </w:r>
            <w:proofErr w:type="spellEnd"/>
            <w:r w:rsidRPr="000F6FE6">
              <w:rPr>
                <w:rFonts w:ascii="Georgia" w:eastAsia="Georgia" w:hAnsi="Georgia" w:cs="Georgia"/>
                <w:snapToGrid/>
                <w:sz w:val="20"/>
                <w:lang w:val="fr-BE"/>
              </w:rPr>
              <w:t xml:space="preserve"> ni </w:t>
            </w:r>
            <w:proofErr w:type="spellStart"/>
            <w:r w:rsidRPr="000F6FE6">
              <w:rPr>
                <w:rFonts w:ascii="Georgia" w:eastAsia="Georgia" w:hAnsi="Georgia" w:cs="Georgia"/>
                <w:snapToGrid/>
                <w:sz w:val="20"/>
                <w:lang w:val="fr-BE"/>
              </w:rPr>
              <w:t>Akazi</w:t>
            </w:r>
            <w:proofErr w:type="spellEnd"/>
            <w:r w:rsidRPr="000F6FE6">
              <w:rPr>
                <w:rFonts w:ascii="Georgia" w:eastAsia="Georgia" w:hAnsi="Georgia" w:cs="Georgia"/>
                <w:snapToGrid/>
                <w:sz w:val="20"/>
                <w:lang w:val="fr-BE"/>
              </w:rPr>
              <w:t xml:space="preserve"> » (UA) </w:t>
            </w:r>
          </w:p>
        </w:tc>
      </w:tr>
      <w:tr w:rsidR="000F6FE6" w:rsidRPr="000F6FE6" w14:paraId="24BA85E7" w14:textId="77777777" w:rsidTr="00774FB8">
        <w:trPr>
          <w:trHeight w:val="258"/>
          <w:jc w:val="center"/>
        </w:trPr>
        <w:tc>
          <w:tcPr>
            <w:tcW w:w="2263" w:type="dxa"/>
            <w:noWrap/>
            <w:hideMark/>
          </w:tcPr>
          <w:p w14:paraId="7E09CA54" w14:textId="77777777" w:rsidR="000F6FE6" w:rsidRPr="000F6FE6" w:rsidRDefault="000F6FE6" w:rsidP="00774FB8">
            <w:pPr>
              <w:spacing w:after="160"/>
              <w:jc w:val="both"/>
              <w:rPr>
                <w:rFonts w:ascii="Georgia" w:eastAsia="Georgia" w:hAnsi="Georgia" w:cs="Georgia"/>
                <w:b/>
                <w:bCs/>
                <w:snapToGrid/>
                <w:sz w:val="20"/>
                <w:lang w:val="fr-BE"/>
              </w:rPr>
            </w:pPr>
            <w:r w:rsidRPr="000F6FE6">
              <w:rPr>
                <w:rFonts w:ascii="Georgia" w:eastAsia="Georgia" w:hAnsi="Georgia" w:cs="Georgia"/>
                <w:b/>
                <w:bCs/>
                <w:snapToGrid/>
                <w:sz w:val="20"/>
                <w:lang w:val="fr-BE"/>
              </w:rPr>
              <w:t>Code projet</w:t>
            </w:r>
          </w:p>
        </w:tc>
        <w:tc>
          <w:tcPr>
            <w:tcW w:w="6521" w:type="dxa"/>
            <w:noWrap/>
            <w:hideMark/>
          </w:tcPr>
          <w:p w14:paraId="58A3F352" w14:textId="77777777" w:rsidR="000F6FE6" w:rsidRPr="000F6FE6" w:rsidRDefault="000F6FE6" w:rsidP="00774FB8">
            <w:pPr>
              <w:spacing w:after="160"/>
              <w:jc w:val="both"/>
              <w:rPr>
                <w:rFonts w:ascii="Georgia" w:eastAsia="Georgia" w:hAnsi="Georgia" w:cs="Georgia"/>
                <w:snapToGrid/>
                <w:sz w:val="20"/>
                <w:lang w:val="fr-BE"/>
              </w:rPr>
            </w:pPr>
            <w:r w:rsidRPr="000F6FE6">
              <w:rPr>
                <w:rFonts w:ascii="Georgia" w:eastAsia="Georgia" w:hAnsi="Georgia" w:cs="Georgia"/>
                <w:snapToGrid/>
                <w:sz w:val="20"/>
                <w:lang w:val="fr-BE"/>
              </w:rPr>
              <w:t>BDI2300711</w:t>
            </w:r>
          </w:p>
        </w:tc>
      </w:tr>
      <w:tr w:rsidR="000F6FE6" w:rsidRPr="000F6FE6" w14:paraId="46BE5D74" w14:textId="77777777" w:rsidTr="00774FB8">
        <w:trPr>
          <w:trHeight w:val="215"/>
          <w:jc w:val="center"/>
        </w:trPr>
        <w:tc>
          <w:tcPr>
            <w:tcW w:w="2263" w:type="dxa"/>
            <w:noWrap/>
            <w:hideMark/>
          </w:tcPr>
          <w:p w14:paraId="22AFC516" w14:textId="77777777" w:rsidR="000F6FE6" w:rsidRPr="000F6FE6" w:rsidRDefault="000F6FE6" w:rsidP="00774FB8">
            <w:pPr>
              <w:spacing w:after="160"/>
              <w:jc w:val="both"/>
              <w:rPr>
                <w:rFonts w:ascii="Georgia" w:eastAsia="Georgia" w:hAnsi="Georgia" w:cs="Georgia"/>
                <w:b/>
                <w:bCs/>
                <w:snapToGrid/>
                <w:sz w:val="20"/>
                <w:lang w:val="fr-BE"/>
              </w:rPr>
            </w:pPr>
            <w:r w:rsidRPr="000F6FE6">
              <w:rPr>
                <w:rFonts w:ascii="Georgia" w:eastAsia="Georgia" w:hAnsi="Georgia" w:cs="Georgia"/>
                <w:b/>
                <w:bCs/>
                <w:snapToGrid/>
                <w:sz w:val="20"/>
                <w:lang w:val="fr-BE"/>
              </w:rPr>
              <w:t>Zone d’intervention</w:t>
            </w:r>
          </w:p>
        </w:tc>
        <w:tc>
          <w:tcPr>
            <w:tcW w:w="6521" w:type="dxa"/>
            <w:hideMark/>
          </w:tcPr>
          <w:p w14:paraId="4C28B27C" w14:textId="77777777" w:rsidR="000F6FE6" w:rsidRPr="000F6FE6" w:rsidRDefault="000F6FE6" w:rsidP="00774FB8">
            <w:pPr>
              <w:spacing w:after="160"/>
              <w:jc w:val="both"/>
              <w:rPr>
                <w:rFonts w:ascii="Georgia" w:eastAsia="Georgia" w:hAnsi="Georgia" w:cs="Georgia"/>
                <w:snapToGrid/>
                <w:sz w:val="20"/>
                <w:lang w:val="fr-BE"/>
              </w:rPr>
            </w:pPr>
            <w:r w:rsidRPr="000F6FE6">
              <w:rPr>
                <w:rFonts w:ascii="Georgia" w:eastAsia="Georgia" w:hAnsi="Georgia" w:cs="Georgia"/>
                <w:snapToGrid/>
                <w:sz w:val="20"/>
                <w:lang w:val="fr-BE"/>
              </w:rPr>
              <w:t xml:space="preserve">Ex-provinces de </w:t>
            </w:r>
            <w:proofErr w:type="spellStart"/>
            <w:r w:rsidRPr="000F6FE6">
              <w:rPr>
                <w:rFonts w:ascii="Georgia" w:eastAsia="Georgia" w:hAnsi="Georgia" w:cs="Georgia"/>
                <w:snapToGrid/>
                <w:sz w:val="20"/>
                <w:lang w:val="fr-BE"/>
              </w:rPr>
              <w:t>Cibitoke</w:t>
            </w:r>
            <w:proofErr w:type="spellEnd"/>
            <w:r w:rsidRPr="000F6FE6">
              <w:rPr>
                <w:rFonts w:ascii="Georgia" w:eastAsia="Georgia" w:hAnsi="Georgia" w:cs="Georgia"/>
                <w:snapToGrid/>
                <w:sz w:val="20"/>
                <w:lang w:val="fr-BE"/>
              </w:rPr>
              <w:t xml:space="preserve">, </w:t>
            </w:r>
            <w:proofErr w:type="spellStart"/>
            <w:r w:rsidRPr="000F6FE6">
              <w:rPr>
                <w:rFonts w:ascii="Georgia" w:eastAsia="Georgia" w:hAnsi="Georgia" w:cs="Georgia"/>
                <w:snapToGrid/>
                <w:sz w:val="20"/>
                <w:lang w:val="fr-BE"/>
              </w:rPr>
              <w:t>Bubanza</w:t>
            </w:r>
            <w:proofErr w:type="spellEnd"/>
            <w:r w:rsidRPr="000F6FE6">
              <w:rPr>
                <w:rFonts w:ascii="Georgia" w:eastAsia="Georgia" w:hAnsi="Georgia" w:cs="Georgia"/>
                <w:snapToGrid/>
                <w:sz w:val="20"/>
                <w:lang w:val="fr-BE"/>
              </w:rPr>
              <w:t xml:space="preserve">, </w:t>
            </w:r>
            <w:proofErr w:type="spellStart"/>
            <w:r w:rsidRPr="000F6FE6">
              <w:rPr>
                <w:rFonts w:ascii="Georgia" w:eastAsia="Georgia" w:hAnsi="Georgia" w:cs="Georgia"/>
                <w:snapToGrid/>
                <w:sz w:val="20"/>
                <w:lang w:val="fr-BE"/>
              </w:rPr>
              <w:t>Kirundo</w:t>
            </w:r>
            <w:proofErr w:type="spellEnd"/>
            <w:r w:rsidRPr="000F6FE6">
              <w:rPr>
                <w:rFonts w:ascii="Georgia" w:eastAsia="Georgia" w:hAnsi="Georgia" w:cs="Georgia"/>
                <w:snapToGrid/>
                <w:sz w:val="20"/>
                <w:lang w:val="fr-BE"/>
              </w:rPr>
              <w:t xml:space="preserve"> et Ngozi</w:t>
            </w:r>
          </w:p>
          <w:p w14:paraId="5054228D" w14:textId="77777777" w:rsidR="000F6FE6" w:rsidRPr="000F6FE6" w:rsidRDefault="000F6FE6" w:rsidP="00774FB8">
            <w:pPr>
              <w:spacing w:after="160"/>
              <w:jc w:val="both"/>
              <w:rPr>
                <w:rFonts w:ascii="Georgia" w:eastAsia="Georgia" w:hAnsi="Georgia" w:cs="Georgia"/>
                <w:snapToGrid/>
                <w:sz w:val="20"/>
                <w:lang w:val="fr-BE"/>
              </w:rPr>
            </w:pPr>
            <w:r w:rsidRPr="000F6FE6">
              <w:rPr>
                <w:rFonts w:ascii="Georgia" w:eastAsia="Georgia" w:hAnsi="Georgia" w:cs="Georgia"/>
                <w:snapToGrid/>
                <w:sz w:val="20"/>
                <w:lang w:val="fr-BE"/>
              </w:rPr>
              <w:t>Bujumbura Mairie</w:t>
            </w:r>
          </w:p>
        </w:tc>
      </w:tr>
      <w:tr w:rsidR="000F6FE6" w:rsidRPr="000F6FE6" w14:paraId="37EC7BA0" w14:textId="77777777" w:rsidTr="00774FB8">
        <w:trPr>
          <w:trHeight w:val="242"/>
          <w:jc w:val="center"/>
        </w:trPr>
        <w:tc>
          <w:tcPr>
            <w:tcW w:w="2263" w:type="dxa"/>
            <w:noWrap/>
          </w:tcPr>
          <w:p w14:paraId="10140A01" w14:textId="77777777" w:rsidR="000F6FE6" w:rsidRPr="000F6FE6" w:rsidRDefault="000F6FE6" w:rsidP="00774FB8">
            <w:pPr>
              <w:spacing w:after="160"/>
              <w:jc w:val="both"/>
              <w:rPr>
                <w:rFonts w:ascii="Georgia" w:eastAsia="Georgia" w:hAnsi="Georgia" w:cs="Georgia"/>
                <w:b/>
                <w:bCs/>
                <w:snapToGrid/>
                <w:sz w:val="20"/>
                <w:lang w:val="fr-BE"/>
              </w:rPr>
            </w:pPr>
            <w:r w:rsidRPr="000F6FE6">
              <w:rPr>
                <w:rFonts w:ascii="Georgia" w:eastAsia="Georgia" w:hAnsi="Georgia" w:cs="Georgia"/>
                <w:b/>
                <w:bCs/>
                <w:snapToGrid/>
                <w:sz w:val="20"/>
                <w:lang w:val="fr-BE"/>
              </w:rPr>
              <w:t>Budget</w:t>
            </w:r>
          </w:p>
        </w:tc>
        <w:tc>
          <w:tcPr>
            <w:tcW w:w="6521" w:type="dxa"/>
          </w:tcPr>
          <w:p w14:paraId="6BD07A30" w14:textId="77777777" w:rsidR="000F6FE6" w:rsidRPr="000F6FE6" w:rsidRDefault="000F6FE6" w:rsidP="00774FB8">
            <w:pPr>
              <w:spacing w:after="160"/>
              <w:jc w:val="both"/>
              <w:rPr>
                <w:rFonts w:ascii="Georgia" w:eastAsia="Georgia" w:hAnsi="Georgia" w:cs="Georgia"/>
                <w:snapToGrid/>
                <w:sz w:val="20"/>
                <w:lang w:val="fr-BE"/>
              </w:rPr>
            </w:pPr>
            <w:r w:rsidRPr="000F6FE6">
              <w:rPr>
                <w:rFonts w:ascii="Georgia" w:eastAsia="Georgia" w:hAnsi="Georgia" w:cs="Georgia"/>
                <w:snapToGrid/>
                <w:sz w:val="20"/>
                <w:lang w:val="fr-BE"/>
              </w:rPr>
              <w:t xml:space="preserve">16.000.000 Euros </w:t>
            </w:r>
          </w:p>
        </w:tc>
      </w:tr>
      <w:tr w:rsidR="000F6FE6" w:rsidRPr="00437E94" w14:paraId="2EB84CD8" w14:textId="77777777" w:rsidTr="00774FB8">
        <w:trPr>
          <w:trHeight w:val="258"/>
          <w:jc w:val="center"/>
        </w:trPr>
        <w:tc>
          <w:tcPr>
            <w:tcW w:w="2263" w:type="dxa"/>
            <w:hideMark/>
          </w:tcPr>
          <w:p w14:paraId="064F6A17" w14:textId="77777777" w:rsidR="000F6FE6" w:rsidRPr="000F6FE6" w:rsidRDefault="000F6FE6" w:rsidP="00774FB8">
            <w:pPr>
              <w:spacing w:after="160"/>
              <w:jc w:val="both"/>
              <w:rPr>
                <w:rFonts w:ascii="Georgia" w:eastAsia="Georgia" w:hAnsi="Georgia" w:cs="Georgia"/>
                <w:b/>
                <w:bCs/>
                <w:snapToGrid/>
                <w:sz w:val="20"/>
                <w:lang w:val="fr-BE"/>
              </w:rPr>
            </w:pPr>
            <w:r w:rsidRPr="000F6FE6">
              <w:rPr>
                <w:rFonts w:ascii="Georgia" w:eastAsia="Georgia" w:hAnsi="Georgia" w:cs="Georgia"/>
                <w:b/>
                <w:bCs/>
                <w:snapToGrid/>
                <w:sz w:val="20"/>
                <w:lang w:val="fr-BE"/>
              </w:rPr>
              <w:t>Instances partenaires</w:t>
            </w:r>
          </w:p>
        </w:tc>
        <w:tc>
          <w:tcPr>
            <w:tcW w:w="6521" w:type="dxa"/>
            <w:hideMark/>
          </w:tcPr>
          <w:p w14:paraId="2FA5BA57" w14:textId="77777777" w:rsidR="000F6FE6" w:rsidRPr="000F6FE6" w:rsidRDefault="000F6FE6" w:rsidP="00774FB8">
            <w:pPr>
              <w:spacing w:after="160"/>
              <w:jc w:val="both"/>
              <w:rPr>
                <w:rFonts w:ascii="Georgia" w:eastAsia="Georgia" w:hAnsi="Georgia" w:cs="Georgia"/>
                <w:snapToGrid/>
                <w:sz w:val="20"/>
                <w:lang w:val="fr-BE"/>
              </w:rPr>
            </w:pPr>
            <w:r w:rsidRPr="000F6FE6">
              <w:rPr>
                <w:rFonts w:ascii="Georgia" w:eastAsia="Georgia" w:hAnsi="Georgia" w:cs="Georgia"/>
                <w:snapToGrid/>
                <w:sz w:val="20"/>
                <w:lang w:val="fr-BE"/>
              </w:rPr>
              <w:t>Ministère de l’Education Nationale et de la Recherche Scientifique (MENRS)</w:t>
            </w:r>
          </w:p>
          <w:p w14:paraId="03EA681C" w14:textId="77777777" w:rsidR="000F6FE6" w:rsidRPr="000F6FE6" w:rsidRDefault="000F6FE6" w:rsidP="00774FB8">
            <w:pPr>
              <w:spacing w:after="160"/>
              <w:jc w:val="both"/>
              <w:rPr>
                <w:rFonts w:ascii="Georgia" w:eastAsia="Georgia" w:hAnsi="Georgia" w:cs="Georgia"/>
                <w:snapToGrid/>
                <w:sz w:val="20"/>
                <w:lang w:val="fr-BE"/>
              </w:rPr>
            </w:pPr>
            <w:r w:rsidRPr="000F6FE6">
              <w:rPr>
                <w:rFonts w:ascii="Georgia" w:eastAsia="Georgia" w:hAnsi="Georgia" w:cs="Georgia"/>
                <w:snapToGrid/>
                <w:sz w:val="20"/>
                <w:lang w:val="fr-BE"/>
              </w:rPr>
              <w:t>Ministère de la Fonction Publique, du Travail et de l’Emploi (MFPTE)</w:t>
            </w:r>
          </w:p>
          <w:p w14:paraId="52A8BF1B" w14:textId="77777777" w:rsidR="000F6FE6" w:rsidRPr="000F6FE6" w:rsidRDefault="000F6FE6" w:rsidP="00774FB8">
            <w:pPr>
              <w:spacing w:after="160"/>
              <w:jc w:val="both"/>
              <w:rPr>
                <w:rFonts w:ascii="Georgia" w:eastAsia="Georgia" w:hAnsi="Georgia" w:cs="Georgia"/>
                <w:snapToGrid/>
                <w:sz w:val="20"/>
                <w:lang w:val="fr-BE"/>
              </w:rPr>
            </w:pPr>
            <w:r w:rsidRPr="000F6FE6">
              <w:rPr>
                <w:rFonts w:ascii="Georgia" w:eastAsia="Georgia" w:hAnsi="Georgia" w:cs="Georgia"/>
                <w:snapToGrid/>
                <w:sz w:val="20"/>
                <w:lang w:val="fr-BE"/>
              </w:rPr>
              <w:t>Chambre Fédérale de Commerce et d’Industrie du Burundi (CFCIB)</w:t>
            </w:r>
          </w:p>
        </w:tc>
      </w:tr>
      <w:tr w:rsidR="000F6FE6" w:rsidRPr="000F6FE6" w14:paraId="1A0BE246" w14:textId="77777777" w:rsidTr="00774FB8">
        <w:trPr>
          <w:trHeight w:val="258"/>
          <w:jc w:val="center"/>
        </w:trPr>
        <w:tc>
          <w:tcPr>
            <w:tcW w:w="2263" w:type="dxa"/>
            <w:noWrap/>
            <w:hideMark/>
          </w:tcPr>
          <w:p w14:paraId="6F68D2BB" w14:textId="77777777" w:rsidR="000F6FE6" w:rsidRPr="000F6FE6" w:rsidRDefault="000F6FE6" w:rsidP="00774FB8">
            <w:pPr>
              <w:spacing w:after="160"/>
              <w:jc w:val="both"/>
              <w:rPr>
                <w:rFonts w:ascii="Georgia" w:eastAsia="Georgia" w:hAnsi="Georgia" w:cs="Georgia"/>
                <w:b/>
                <w:bCs/>
                <w:snapToGrid/>
                <w:sz w:val="20"/>
                <w:lang w:val="fr-BE"/>
              </w:rPr>
            </w:pPr>
            <w:r w:rsidRPr="000F6FE6">
              <w:rPr>
                <w:rFonts w:ascii="Georgia" w:eastAsia="Georgia" w:hAnsi="Georgia" w:cs="Georgia"/>
                <w:b/>
                <w:bCs/>
                <w:snapToGrid/>
                <w:sz w:val="20"/>
                <w:lang w:val="fr-BE"/>
              </w:rPr>
              <w:t>Date convention spécifique</w:t>
            </w:r>
          </w:p>
        </w:tc>
        <w:tc>
          <w:tcPr>
            <w:tcW w:w="6521" w:type="dxa"/>
            <w:noWrap/>
            <w:hideMark/>
          </w:tcPr>
          <w:p w14:paraId="23694F17" w14:textId="77777777" w:rsidR="000F6FE6" w:rsidRPr="000F6FE6" w:rsidRDefault="000F6FE6" w:rsidP="00774FB8">
            <w:pPr>
              <w:spacing w:after="160"/>
              <w:jc w:val="both"/>
              <w:rPr>
                <w:rFonts w:ascii="Georgia" w:eastAsia="Georgia" w:hAnsi="Georgia" w:cs="Georgia"/>
                <w:snapToGrid/>
                <w:sz w:val="20"/>
                <w:lang w:val="fr-BE"/>
              </w:rPr>
            </w:pPr>
            <w:r w:rsidRPr="000F6FE6">
              <w:rPr>
                <w:rFonts w:ascii="Georgia" w:eastAsia="Georgia" w:hAnsi="Georgia" w:cs="Georgia"/>
                <w:snapToGrid/>
                <w:sz w:val="20"/>
                <w:lang w:val="fr-BE"/>
              </w:rPr>
              <w:t>20 décembre 2023</w:t>
            </w:r>
          </w:p>
        </w:tc>
      </w:tr>
      <w:tr w:rsidR="000F6FE6" w:rsidRPr="000F6FE6" w14:paraId="6CED594E" w14:textId="77777777" w:rsidTr="00774FB8">
        <w:trPr>
          <w:trHeight w:val="258"/>
          <w:jc w:val="center"/>
        </w:trPr>
        <w:tc>
          <w:tcPr>
            <w:tcW w:w="2263" w:type="dxa"/>
            <w:noWrap/>
            <w:hideMark/>
          </w:tcPr>
          <w:p w14:paraId="54F464C1" w14:textId="77777777" w:rsidR="000F6FE6" w:rsidRPr="000F6FE6" w:rsidRDefault="000F6FE6" w:rsidP="00774FB8">
            <w:pPr>
              <w:spacing w:after="160"/>
              <w:jc w:val="both"/>
              <w:rPr>
                <w:rFonts w:ascii="Georgia" w:eastAsia="Georgia" w:hAnsi="Georgia" w:cs="Georgia"/>
                <w:b/>
                <w:bCs/>
                <w:snapToGrid/>
                <w:sz w:val="20"/>
                <w:lang w:val="fr-BE"/>
              </w:rPr>
            </w:pPr>
            <w:r w:rsidRPr="000F6FE6">
              <w:rPr>
                <w:rFonts w:ascii="Georgia" w:eastAsia="Georgia" w:hAnsi="Georgia" w:cs="Georgia"/>
                <w:b/>
                <w:bCs/>
                <w:snapToGrid/>
                <w:sz w:val="20"/>
                <w:lang w:val="fr-BE"/>
              </w:rPr>
              <w:t>Durée (mois)</w:t>
            </w:r>
          </w:p>
        </w:tc>
        <w:tc>
          <w:tcPr>
            <w:tcW w:w="6521" w:type="dxa"/>
            <w:noWrap/>
            <w:hideMark/>
          </w:tcPr>
          <w:p w14:paraId="3ECA2B56" w14:textId="77777777" w:rsidR="000F6FE6" w:rsidRPr="000F6FE6" w:rsidRDefault="000F6FE6" w:rsidP="00774FB8">
            <w:pPr>
              <w:spacing w:after="160"/>
              <w:jc w:val="both"/>
              <w:rPr>
                <w:rFonts w:ascii="Georgia" w:eastAsia="Georgia" w:hAnsi="Georgia" w:cs="Georgia"/>
                <w:snapToGrid/>
                <w:sz w:val="20"/>
                <w:lang w:val="fr-BE"/>
              </w:rPr>
            </w:pPr>
            <w:r w:rsidRPr="000F6FE6">
              <w:rPr>
                <w:rFonts w:ascii="Georgia" w:eastAsia="Georgia" w:hAnsi="Georgia" w:cs="Georgia"/>
                <w:snapToGrid/>
                <w:sz w:val="20"/>
                <w:lang w:val="fr-BE"/>
              </w:rPr>
              <w:t>01/2024 – 12/2028 (60 mois)</w:t>
            </w:r>
          </w:p>
        </w:tc>
      </w:tr>
      <w:bookmarkEnd w:id="6"/>
      <w:tr w:rsidR="000F6FE6" w:rsidRPr="00437E94" w14:paraId="0C503815" w14:textId="77777777" w:rsidTr="00774FB8">
        <w:trPr>
          <w:trHeight w:val="258"/>
          <w:jc w:val="center"/>
        </w:trPr>
        <w:tc>
          <w:tcPr>
            <w:tcW w:w="2263" w:type="dxa"/>
            <w:noWrap/>
          </w:tcPr>
          <w:p w14:paraId="68880815" w14:textId="77777777" w:rsidR="000F6FE6" w:rsidRPr="000F6FE6" w:rsidRDefault="000F6FE6" w:rsidP="00774FB8">
            <w:pPr>
              <w:spacing w:after="160"/>
              <w:jc w:val="both"/>
              <w:rPr>
                <w:rFonts w:ascii="Georgia" w:eastAsia="Georgia" w:hAnsi="Georgia" w:cs="Georgia"/>
                <w:b/>
                <w:bCs/>
                <w:snapToGrid/>
                <w:sz w:val="20"/>
                <w:lang w:val="fr-BE"/>
              </w:rPr>
            </w:pPr>
            <w:r w:rsidRPr="000F6FE6">
              <w:rPr>
                <w:rFonts w:ascii="Georgia" w:eastAsia="Georgia" w:hAnsi="Georgia" w:cs="Georgia"/>
                <w:b/>
                <w:bCs/>
                <w:snapToGrid/>
                <w:sz w:val="20"/>
                <w:lang w:val="fr-BE"/>
              </w:rPr>
              <w:t>Bénéficiaires</w:t>
            </w:r>
          </w:p>
        </w:tc>
        <w:tc>
          <w:tcPr>
            <w:tcW w:w="6521" w:type="dxa"/>
            <w:noWrap/>
          </w:tcPr>
          <w:p w14:paraId="45AB0C7C" w14:textId="77777777" w:rsidR="000F6FE6" w:rsidRPr="000F6FE6" w:rsidRDefault="000F6FE6" w:rsidP="00774FB8">
            <w:pPr>
              <w:spacing w:after="160"/>
              <w:jc w:val="both"/>
              <w:rPr>
                <w:rFonts w:ascii="Georgia" w:eastAsia="Georgia" w:hAnsi="Georgia" w:cs="Georgia"/>
                <w:snapToGrid/>
                <w:sz w:val="20"/>
                <w:lang w:val="fr-BE"/>
              </w:rPr>
            </w:pPr>
            <w:r w:rsidRPr="000F6FE6">
              <w:rPr>
                <w:rFonts w:ascii="Georgia" w:eastAsia="Georgia" w:hAnsi="Georgia" w:cs="Georgia"/>
                <w:snapToGrid/>
                <w:sz w:val="20"/>
                <w:lang w:val="fr-BE"/>
              </w:rPr>
              <w:t>Les détenteurs de droits : jeunes filles et garçons, micro, petites et moyennes entreprises ;</w:t>
            </w:r>
          </w:p>
          <w:p w14:paraId="4E0AB861" w14:textId="77777777" w:rsidR="000F6FE6" w:rsidRPr="000F6FE6" w:rsidRDefault="000F6FE6" w:rsidP="00774FB8">
            <w:pPr>
              <w:spacing w:after="160"/>
              <w:jc w:val="both"/>
              <w:rPr>
                <w:rFonts w:ascii="Georgia" w:eastAsia="Georgia" w:hAnsi="Georgia" w:cs="Georgia"/>
                <w:snapToGrid/>
                <w:sz w:val="20"/>
                <w:lang w:val="fr-BE"/>
              </w:rPr>
            </w:pPr>
            <w:r w:rsidRPr="000F6FE6">
              <w:rPr>
                <w:rFonts w:ascii="Georgia" w:eastAsia="Georgia" w:hAnsi="Georgia" w:cs="Georgia"/>
                <w:snapToGrid/>
                <w:sz w:val="20"/>
                <w:lang w:val="fr-BE"/>
              </w:rPr>
              <w:t>Les porteurs d’obligations : Administrations provinciales et communales, autorités et services publics, structures publiques d’accompagnement à l’entrepreneuriat, d’intermédiation et d’accompagnement à l’emploi, organismes de formation, …</w:t>
            </w:r>
          </w:p>
        </w:tc>
      </w:tr>
      <w:tr w:rsidR="000F6FE6" w:rsidRPr="00437E94" w14:paraId="5F757AF4" w14:textId="77777777" w:rsidTr="00774FB8">
        <w:trPr>
          <w:trHeight w:val="666"/>
          <w:jc w:val="center"/>
        </w:trPr>
        <w:tc>
          <w:tcPr>
            <w:tcW w:w="2263" w:type="dxa"/>
            <w:noWrap/>
            <w:hideMark/>
          </w:tcPr>
          <w:p w14:paraId="7C84451B" w14:textId="77777777" w:rsidR="000F6FE6" w:rsidRPr="000F6FE6" w:rsidRDefault="000F6FE6" w:rsidP="00774FB8">
            <w:pPr>
              <w:spacing w:after="160"/>
              <w:jc w:val="both"/>
              <w:rPr>
                <w:rFonts w:ascii="Georgia" w:eastAsia="Georgia" w:hAnsi="Georgia" w:cs="Georgia"/>
                <w:b/>
                <w:bCs/>
                <w:snapToGrid/>
                <w:sz w:val="20"/>
                <w:lang w:val="fr-BE"/>
              </w:rPr>
            </w:pPr>
            <w:r w:rsidRPr="000F6FE6">
              <w:rPr>
                <w:rFonts w:ascii="Georgia" w:eastAsia="Georgia" w:hAnsi="Georgia" w:cs="Georgia"/>
                <w:b/>
                <w:bCs/>
                <w:snapToGrid/>
                <w:sz w:val="20"/>
                <w:lang w:val="fr-BE"/>
              </w:rPr>
              <w:t>Objectif général</w:t>
            </w:r>
          </w:p>
        </w:tc>
        <w:tc>
          <w:tcPr>
            <w:tcW w:w="6521" w:type="dxa"/>
            <w:hideMark/>
          </w:tcPr>
          <w:p w14:paraId="795C27F2" w14:textId="77777777" w:rsidR="000F6FE6" w:rsidRPr="000F6FE6" w:rsidRDefault="000F6FE6" w:rsidP="00774FB8">
            <w:pPr>
              <w:spacing w:after="160"/>
              <w:jc w:val="both"/>
              <w:rPr>
                <w:rFonts w:ascii="Georgia" w:eastAsia="Georgia" w:hAnsi="Georgia" w:cs="Georgia"/>
                <w:snapToGrid/>
                <w:sz w:val="20"/>
                <w:lang w:val="fr-BE"/>
              </w:rPr>
            </w:pPr>
            <w:bookmarkStart w:id="7" w:name="_Hlk172016259"/>
            <w:r w:rsidRPr="000F6FE6">
              <w:rPr>
                <w:rFonts w:ascii="Georgia" w:eastAsia="Georgia" w:hAnsi="Georgia" w:cs="Georgia"/>
                <w:snapToGrid/>
                <w:sz w:val="20"/>
                <w:lang w:val="fr-BE"/>
              </w:rPr>
              <w:t>Contribuer au développement d’une société burundaise inclusive et résiliente aux menaces climatiques et socio-économiques </w:t>
            </w:r>
            <w:bookmarkEnd w:id="7"/>
          </w:p>
        </w:tc>
      </w:tr>
      <w:tr w:rsidR="000F6FE6" w:rsidRPr="00437E94" w14:paraId="6761C11D" w14:textId="77777777" w:rsidTr="00774FB8">
        <w:trPr>
          <w:trHeight w:val="478"/>
          <w:jc w:val="center"/>
        </w:trPr>
        <w:tc>
          <w:tcPr>
            <w:tcW w:w="2263" w:type="dxa"/>
            <w:noWrap/>
            <w:hideMark/>
          </w:tcPr>
          <w:p w14:paraId="38FACF36" w14:textId="77777777" w:rsidR="000F6FE6" w:rsidRPr="000F6FE6" w:rsidRDefault="000F6FE6" w:rsidP="00774FB8">
            <w:pPr>
              <w:spacing w:after="160"/>
              <w:jc w:val="both"/>
              <w:rPr>
                <w:rFonts w:ascii="Georgia" w:eastAsia="Georgia" w:hAnsi="Georgia" w:cs="Georgia"/>
                <w:b/>
                <w:bCs/>
                <w:snapToGrid/>
                <w:sz w:val="20"/>
                <w:lang w:val="fr-BE"/>
              </w:rPr>
            </w:pPr>
            <w:r w:rsidRPr="000F6FE6">
              <w:rPr>
                <w:rFonts w:ascii="Georgia" w:eastAsia="Georgia" w:hAnsi="Georgia" w:cs="Georgia"/>
                <w:b/>
                <w:bCs/>
                <w:snapToGrid/>
                <w:sz w:val="20"/>
                <w:lang w:val="fr-BE"/>
              </w:rPr>
              <w:lastRenderedPageBreak/>
              <w:t xml:space="preserve">Objectif spécifique </w:t>
            </w:r>
          </w:p>
        </w:tc>
        <w:tc>
          <w:tcPr>
            <w:tcW w:w="6521" w:type="dxa"/>
            <w:hideMark/>
          </w:tcPr>
          <w:p w14:paraId="08EC2C07" w14:textId="77777777" w:rsidR="000F6FE6" w:rsidRPr="000F6FE6" w:rsidRDefault="000F6FE6" w:rsidP="00774FB8">
            <w:pPr>
              <w:spacing w:after="160"/>
              <w:jc w:val="both"/>
              <w:rPr>
                <w:rFonts w:ascii="Georgia" w:eastAsia="Georgia" w:hAnsi="Georgia" w:cs="Georgia"/>
                <w:snapToGrid/>
                <w:sz w:val="20"/>
                <w:lang w:val="fr-BE"/>
              </w:rPr>
            </w:pPr>
            <w:r w:rsidRPr="000F6FE6">
              <w:rPr>
                <w:rFonts w:ascii="Georgia" w:eastAsia="Georgia" w:hAnsi="Georgia" w:cs="Georgia"/>
                <w:snapToGrid/>
                <w:sz w:val="20"/>
                <w:lang w:val="fr-BE"/>
              </w:rPr>
              <w:t>Les jeunes, en particulier les jeunes femmes, ont un meilleur accès à des emplois davantage décents et plus verts</w:t>
            </w:r>
          </w:p>
        </w:tc>
      </w:tr>
      <w:tr w:rsidR="000F6FE6" w:rsidRPr="00437E94" w14:paraId="3DA41396" w14:textId="77777777" w:rsidTr="00774FB8">
        <w:trPr>
          <w:trHeight w:val="553"/>
          <w:jc w:val="center"/>
        </w:trPr>
        <w:tc>
          <w:tcPr>
            <w:tcW w:w="2263" w:type="dxa"/>
            <w:vMerge w:val="restart"/>
            <w:hideMark/>
          </w:tcPr>
          <w:p w14:paraId="2C3A54B2" w14:textId="77777777" w:rsidR="000F6FE6" w:rsidRPr="000F6FE6" w:rsidRDefault="000F6FE6" w:rsidP="00774FB8">
            <w:pPr>
              <w:spacing w:after="160"/>
              <w:jc w:val="both"/>
              <w:rPr>
                <w:rFonts w:ascii="Georgia" w:eastAsia="Georgia" w:hAnsi="Georgia" w:cs="Georgia"/>
                <w:b/>
                <w:bCs/>
                <w:snapToGrid/>
                <w:sz w:val="20"/>
                <w:lang w:val="fr-BE"/>
              </w:rPr>
            </w:pPr>
            <w:r w:rsidRPr="000F6FE6">
              <w:rPr>
                <w:rFonts w:ascii="Georgia" w:eastAsia="Georgia" w:hAnsi="Georgia" w:cs="Georgia"/>
                <w:b/>
                <w:bCs/>
                <w:snapToGrid/>
                <w:sz w:val="20"/>
                <w:lang w:val="fr-BE"/>
              </w:rPr>
              <w:t>Objectifs intermédiaires &amp;</w:t>
            </w:r>
          </w:p>
          <w:p w14:paraId="54CFFE5D" w14:textId="77777777" w:rsidR="000F6FE6" w:rsidRPr="000F6FE6" w:rsidRDefault="000F6FE6" w:rsidP="00774FB8">
            <w:pPr>
              <w:spacing w:after="160"/>
              <w:jc w:val="both"/>
              <w:rPr>
                <w:rFonts w:ascii="Georgia" w:eastAsia="Georgia" w:hAnsi="Georgia" w:cs="Georgia"/>
                <w:b/>
                <w:bCs/>
                <w:snapToGrid/>
                <w:sz w:val="20"/>
                <w:lang w:val="fr-BE"/>
              </w:rPr>
            </w:pPr>
            <w:r w:rsidRPr="000F6FE6">
              <w:rPr>
                <w:rFonts w:ascii="Georgia" w:eastAsia="Georgia" w:hAnsi="Georgia" w:cs="Georgia"/>
                <w:b/>
                <w:bCs/>
                <w:snapToGrid/>
                <w:sz w:val="20"/>
                <w:lang w:val="fr-BE"/>
              </w:rPr>
              <w:t>Outputs (Résultats attendus)</w:t>
            </w:r>
          </w:p>
        </w:tc>
        <w:tc>
          <w:tcPr>
            <w:tcW w:w="6521" w:type="dxa"/>
            <w:hideMark/>
          </w:tcPr>
          <w:p w14:paraId="4A5E1D7C" w14:textId="77777777" w:rsidR="000F6FE6" w:rsidRPr="000F6FE6" w:rsidRDefault="000F6FE6" w:rsidP="00774FB8">
            <w:pPr>
              <w:spacing w:after="160"/>
              <w:jc w:val="both"/>
              <w:rPr>
                <w:rFonts w:ascii="Georgia" w:eastAsia="Georgia" w:hAnsi="Georgia" w:cs="Georgia"/>
                <w:b/>
                <w:bCs/>
                <w:snapToGrid/>
                <w:sz w:val="20"/>
                <w:u w:val="single"/>
                <w:lang w:val="fr-BE"/>
              </w:rPr>
            </w:pPr>
            <w:r w:rsidRPr="000F6FE6">
              <w:rPr>
                <w:rFonts w:ascii="Georgia" w:eastAsia="Georgia" w:hAnsi="Georgia" w:cs="Georgia"/>
                <w:b/>
                <w:bCs/>
                <w:snapToGrid/>
                <w:sz w:val="20"/>
                <w:u w:val="single"/>
                <w:lang w:val="fr-BE"/>
              </w:rPr>
              <w:t xml:space="preserve">OI A : Les jeunes </w:t>
            </w:r>
            <w:proofErr w:type="spellStart"/>
            <w:r w:rsidRPr="000F6FE6">
              <w:rPr>
                <w:rFonts w:ascii="Georgia" w:eastAsia="Georgia" w:hAnsi="Georgia" w:cs="Georgia"/>
                <w:b/>
                <w:bCs/>
                <w:snapToGrid/>
                <w:sz w:val="20"/>
                <w:u w:val="single"/>
                <w:lang w:val="fr-BE"/>
              </w:rPr>
              <w:t>entrepreneurs.</w:t>
            </w:r>
            <w:proofErr w:type="gramStart"/>
            <w:r w:rsidRPr="000F6FE6">
              <w:rPr>
                <w:rFonts w:ascii="Georgia" w:eastAsia="Georgia" w:hAnsi="Georgia" w:cs="Georgia"/>
                <w:b/>
                <w:bCs/>
                <w:snapToGrid/>
                <w:sz w:val="20"/>
                <w:u w:val="single"/>
                <w:lang w:val="fr-BE"/>
              </w:rPr>
              <w:t>e.s</w:t>
            </w:r>
            <w:proofErr w:type="spellEnd"/>
            <w:proofErr w:type="gramEnd"/>
            <w:r w:rsidRPr="000F6FE6">
              <w:rPr>
                <w:rFonts w:ascii="Georgia" w:eastAsia="Georgia" w:hAnsi="Georgia" w:cs="Georgia"/>
                <w:b/>
                <w:bCs/>
                <w:snapToGrid/>
                <w:sz w:val="20"/>
                <w:u w:val="single"/>
                <w:lang w:val="fr-BE"/>
              </w:rPr>
              <w:t xml:space="preserve"> des zones d'intervention ciblées par le projet ont démarré et/ou fait croitre leur activité</w:t>
            </w:r>
          </w:p>
          <w:p w14:paraId="179E06E0" w14:textId="77777777" w:rsidR="000F6FE6" w:rsidRPr="000F6FE6" w:rsidRDefault="000F6FE6" w:rsidP="00774FB8">
            <w:pPr>
              <w:spacing w:after="160"/>
              <w:jc w:val="both"/>
              <w:rPr>
                <w:rFonts w:ascii="Georgia" w:eastAsia="Georgia" w:hAnsi="Georgia" w:cs="Georgia"/>
                <w:snapToGrid/>
                <w:sz w:val="20"/>
                <w:lang w:val="fr-BE"/>
              </w:rPr>
            </w:pPr>
            <w:r w:rsidRPr="000F6FE6">
              <w:rPr>
                <w:rFonts w:ascii="Georgia" w:eastAsia="Georgia" w:hAnsi="Georgia" w:cs="Georgia"/>
                <w:b/>
                <w:bCs/>
                <w:snapToGrid/>
                <w:sz w:val="20"/>
                <w:lang w:val="fr-BE"/>
              </w:rPr>
              <w:t>Output A1 :</w:t>
            </w:r>
            <w:r w:rsidRPr="000F6FE6">
              <w:rPr>
                <w:rFonts w:ascii="Georgia" w:eastAsia="Georgia" w:hAnsi="Georgia" w:cs="Georgia"/>
                <w:snapToGrid/>
                <w:sz w:val="20"/>
                <w:lang w:val="fr-BE"/>
              </w:rPr>
              <w:t xml:space="preserve"> Les structures d’appuis à l’entrepreneuriat ont mis en place des parcours d’incubation et d’accélération sur mesure, y compris dans l’économie verte et circulaire.</w:t>
            </w:r>
          </w:p>
          <w:p w14:paraId="247A7746" w14:textId="77777777" w:rsidR="000F6FE6" w:rsidRPr="000F6FE6" w:rsidRDefault="000F6FE6" w:rsidP="00774FB8">
            <w:pPr>
              <w:spacing w:after="160"/>
              <w:jc w:val="both"/>
              <w:rPr>
                <w:rFonts w:ascii="Georgia" w:eastAsia="Georgia" w:hAnsi="Georgia" w:cs="Georgia"/>
                <w:snapToGrid/>
                <w:sz w:val="20"/>
                <w:lang w:val="fr-BE"/>
              </w:rPr>
            </w:pPr>
            <w:r w:rsidRPr="000F6FE6">
              <w:rPr>
                <w:rFonts w:ascii="Georgia" w:eastAsia="Georgia" w:hAnsi="Georgia" w:cs="Georgia"/>
                <w:b/>
                <w:bCs/>
                <w:snapToGrid/>
                <w:sz w:val="20"/>
                <w:lang w:val="fr-BE"/>
              </w:rPr>
              <w:t>Output A2</w:t>
            </w:r>
            <w:r w:rsidRPr="000F6FE6">
              <w:rPr>
                <w:rFonts w:ascii="Georgia" w:eastAsia="Georgia" w:hAnsi="Georgia" w:cs="Georgia"/>
                <w:snapToGrid/>
                <w:sz w:val="20"/>
                <w:lang w:val="fr-BE"/>
              </w:rPr>
              <w:t> : L’écosystème entrepreneurial est structuré et renforcé</w:t>
            </w:r>
          </w:p>
          <w:p w14:paraId="093E7F3E" w14:textId="77777777" w:rsidR="000F6FE6" w:rsidRPr="000F6FE6" w:rsidRDefault="000F6FE6" w:rsidP="00774FB8">
            <w:pPr>
              <w:spacing w:after="160"/>
              <w:jc w:val="both"/>
              <w:rPr>
                <w:rFonts w:ascii="Georgia" w:eastAsia="Georgia" w:hAnsi="Georgia" w:cs="Georgia"/>
                <w:snapToGrid/>
                <w:sz w:val="20"/>
                <w:lang w:val="fr-BE"/>
              </w:rPr>
            </w:pPr>
            <w:r w:rsidRPr="000F6FE6">
              <w:rPr>
                <w:rFonts w:ascii="Georgia" w:eastAsia="Georgia" w:hAnsi="Georgia" w:cs="Georgia"/>
                <w:b/>
                <w:bCs/>
                <w:snapToGrid/>
                <w:sz w:val="20"/>
                <w:lang w:val="fr-BE"/>
              </w:rPr>
              <w:t>Output A3 :</w:t>
            </w:r>
            <w:r w:rsidRPr="000F6FE6">
              <w:rPr>
                <w:rFonts w:ascii="Georgia" w:eastAsia="Georgia" w:hAnsi="Georgia" w:cs="Georgia"/>
                <w:snapToGrid/>
                <w:sz w:val="20"/>
                <w:lang w:val="fr-BE"/>
              </w:rPr>
              <w:t xml:space="preserve"> L’environnement des affaires est plus favorable à la création d’entreprise</w:t>
            </w:r>
          </w:p>
        </w:tc>
      </w:tr>
      <w:tr w:rsidR="000F6FE6" w:rsidRPr="00437E94" w14:paraId="15EC4960" w14:textId="77777777" w:rsidTr="00774FB8">
        <w:trPr>
          <w:trHeight w:val="847"/>
          <w:jc w:val="center"/>
        </w:trPr>
        <w:tc>
          <w:tcPr>
            <w:tcW w:w="2263" w:type="dxa"/>
            <w:vMerge/>
            <w:vAlign w:val="center"/>
            <w:hideMark/>
          </w:tcPr>
          <w:p w14:paraId="5A9045D2" w14:textId="77777777" w:rsidR="000F6FE6" w:rsidRPr="000F6FE6" w:rsidRDefault="000F6FE6" w:rsidP="00774FB8">
            <w:pPr>
              <w:spacing w:after="160"/>
              <w:jc w:val="both"/>
              <w:rPr>
                <w:rFonts w:ascii="Georgia" w:eastAsia="Georgia" w:hAnsi="Georgia" w:cs="Georgia"/>
                <w:b/>
                <w:bCs/>
                <w:snapToGrid/>
                <w:sz w:val="20"/>
                <w:lang w:val="fr-BE"/>
              </w:rPr>
            </w:pPr>
          </w:p>
        </w:tc>
        <w:tc>
          <w:tcPr>
            <w:tcW w:w="6521" w:type="dxa"/>
            <w:hideMark/>
          </w:tcPr>
          <w:p w14:paraId="6BD36B71" w14:textId="77777777" w:rsidR="000F6FE6" w:rsidRPr="000F6FE6" w:rsidRDefault="000F6FE6" w:rsidP="00774FB8">
            <w:pPr>
              <w:spacing w:after="160"/>
              <w:jc w:val="both"/>
              <w:rPr>
                <w:rFonts w:ascii="Georgia" w:eastAsia="Georgia" w:hAnsi="Georgia" w:cs="Georgia"/>
                <w:b/>
                <w:bCs/>
                <w:snapToGrid/>
                <w:sz w:val="20"/>
                <w:u w:val="single"/>
                <w:lang w:val="fr-BE"/>
              </w:rPr>
            </w:pPr>
            <w:r w:rsidRPr="000F6FE6">
              <w:rPr>
                <w:rFonts w:ascii="Georgia" w:eastAsia="Georgia" w:hAnsi="Georgia" w:cs="Georgia"/>
                <w:b/>
                <w:bCs/>
                <w:snapToGrid/>
                <w:sz w:val="20"/>
                <w:u w:val="single"/>
                <w:lang w:val="fr-BE"/>
              </w:rPr>
              <w:t>OI B : La transition des jeunes vers le monde du travail est facilitée</w:t>
            </w:r>
          </w:p>
          <w:p w14:paraId="28CDCC4F" w14:textId="77777777" w:rsidR="000F6FE6" w:rsidRPr="000F6FE6" w:rsidRDefault="000F6FE6" w:rsidP="00774FB8">
            <w:pPr>
              <w:spacing w:before="120" w:after="160"/>
              <w:jc w:val="both"/>
              <w:rPr>
                <w:rFonts w:ascii="Georgia" w:eastAsia="Georgia" w:hAnsi="Georgia" w:cs="Georgia"/>
                <w:snapToGrid/>
                <w:sz w:val="20"/>
                <w:lang w:val="fr-BE"/>
              </w:rPr>
            </w:pPr>
            <w:r w:rsidRPr="000F6FE6">
              <w:rPr>
                <w:rFonts w:ascii="Georgia" w:eastAsia="Georgia" w:hAnsi="Georgia" w:cs="Georgia"/>
                <w:b/>
                <w:bCs/>
                <w:snapToGrid/>
                <w:sz w:val="20"/>
                <w:lang w:val="fr-BE"/>
              </w:rPr>
              <w:t>Output B.1</w:t>
            </w:r>
            <w:r w:rsidRPr="000F6FE6">
              <w:rPr>
                <w:rFonts w:ascii="Georgia" w:eastAsia="Georgia" w:hAnsi="Georgia" w:cs="Georgia"/>
                <w:snapToGrid/>
                <w:sz w:val="20"/>
                <w:lang w:val="fr-BE"/>
              </w:rPr>
              <w:t xml:space="preserve"> : Les services publics de l’emploi, le secteur privé et les partenaires sociaux ont </w:t>
            </w:r>
            <w:proofErr w:type="spellStart"/>
            <w:r w:rsidRPr="000F6FE6">
              <w:rPr>
                <w:rFonts w:ascii="Georgia" w:eastAsia="Georgia" w:hAnsi="Georgia" w:cs="Georgia"/>
                <w:snapToGrid/>
                <w:sz w:val="20"/>
                <w:lang w:val="fr-BE"/>
              </w:rPr>
              <w:t>co-créé</w:t>
            </w:r>
            <w:proofErr w:type="spellEnd"/>
            <w:r w:rsidRPr="000F6FE6">
              <w:rPr>
                <w:rFonts w:ascii="Georgia" w:eastAsia="Georgia" w:hAnsi="Georgia" w:cs="Georgia"/>
                <w:snapToGrid/>
                <w:sz w:val="20"/>
                <w:lang w:val="fr-BE"/>
              </w:rPr>
              <w:t>, expérimenté et capitalisé des dispositifs d’intermédiation en matière d’emploi (prospection-accompagnement-placement).</w:t>
            </w:r>
          </w:p>
          <w:p w14:paraId="7A23A8B8" w14:textId="77777777" w:rsidR="000F6FE6" w:rsidRPr="000F6FE6" w:rsidRDefault="000F6FE6" w:rsidP="00774FB8">
            <w:pPr>
              <w:spacing w:after="160"/>
              <w:jc w:val="both"/>
              <w:rPr>
                <w:rFonts w:ascii="Georgia" w:eastAsia="Georgia" w:hAnsi="Georgia" w:cs="Georgia"/>
                <w:snapToGrid/>
                <w:sz w:val="20"/>
                <w:lang w:val="fr-BE"/>
              </w:rPr>
            </w:pPr>
            <w:r w:rsidRPr="000F6FE6">
              <w:rPr>
                <w:rFonts w:ascii="Georgia" w:eastAsia="Georgia" w:hAnsi="Georgia" w:cs="Georgia"/>
                <w:b/>
                <w:bCs/>
                <w:snapToGrid/>
                <w:sz w:val="20"/>
                <w:lang w:val="fr-BE"/>
              </w:rPr>
              <w:t>Output B.2</w:t>
            </w:r>
            <w:r w:rsidRPr="000F6FE6">
              <w:rPr>
                <w:rFonts w:ascii="Georgia" w:eastAsia="Georgia" w:hAnsi="Georgia" w:cs="Georgia"/>
                <w:snapToGrid/>
                <w:sz w:val="20"/>
                <w:lang w:val="fr-BE"/>
              </w:rPr>
              <w:t xml:space="preserve"> : Les services publics de l’emploi, le secteur privé et les partenaires sociaux ont mis en place des mécanismes de coordination fonctionnels pour l’emploi dans les zones d’intervention</w:t>
            </w:r>
          </w:p>
          <w:p w14:paraId="450C999F" w14:textId="77777777" w:rsidR="000F6FE6" w:rsidRPr="000F6FE6" w:rsidRDefault="000F6FE6" w:rsidP="00774FB8">
            <w:pPr>
              <w:spacing w:after="160"/>
              <w:jc w:val="both"/>
              <w:rPr>
                <w:rFonts w:ascii="Georgia" w:eastAsia="Georgia" w:hAnsi="Georgia" w:cs="Georgia"/>
                <w:snapToGrid/>
                <w:sz w:val="20"/>
                <w:lang w:val="fr-BE"/>
              </w:rPr>
            </w:pPr>
            <w:r w:rsidRPr="000F6FE6">
              <w:rPr>
                <w:rFonts w:ascii="Georgia" w:eastAsia="Georgia" w:hAnsi="Georgia" w:cs="Georgia"/>
                <w:b/>
                <w:bCs/>
                <w:snapToGrid/>
                <w:sz w:val="20"/>
                <w:lang w:val="fr-BE"/>
              </w:rPr>
              <w:t>Output B.3</w:t>
            </w:r>
            <w:r w:rsidRPr="000F6FE6">
              <w:rPr>
                <w:rFonts w:ascii="Georgia" w:eastAsia="Georgia" w:hAnsi="Georgia" w:cs="Georgia"/>
                <w:snapToGrid/>
                <w:sz w:val="20"/>
                <w:lang w:val="fr-BE"/>
              </w:rPr>
              <w:t xml:space="preserve"> : Le dispositif de suivi pour la gestion des connaissances mis en place par le projet est fonctionnel et contribue à l’apprentissage.</w:t>
            </w:r>
          </w:p>
          <w:p w14:paraId="0F6E4F7E" w14:textId="77777777" w:rsidR="000F6FE6" w:rsidRPr="000F6FE6" w:rsidRDefault="000F6FE6" w:rsidP="00774FB8">
            <w:pPr>
              <w:spacing w:after="160"/>
              <w:jc w:val="both"/>
              <w:rPr>
                <w:rFonts w:ascii="Georgia" w:eastAsia="Georgia" w:hAnsi="Georgia" w:cs="Georgia"/>
                <w:snapToGrid/>
                <w:sz w:val="20"/>
                <w:lang w:val="fr-BE"/>
              </w:rPr>
            </w:pPr>
          </w:p>
        </w:tc>
      </w:tr>
      <w:tr w:rsidR="000F6FE6" w:rsidRPr="00437E94" w14:paraId="5688FC80" w14:textId="77777777" w:rsidTr="00774FB8">
        <w:trPr>
          <w:trHeight w:val="812"/>
          <w:jc w:val="center"/>
        </w:trPr>
        <w:tc>
          <w:tcPr>
            <w:tcW w:w="2263" w:type="dxa"/>
            <w:vMerge/>
            <w:vAlign w:val="center"/>
            <w:hideMark/>
          </w:tcPr>
          <w:p w14:paraId="24C7AEFC" w14:textId="77777777" w:rsidR="000F6FE6" w:rsidRPr="000F6FE6" w:rsidRDefault="000F6FE6" w:rsidP="00774FB8">
            <w:pPr>
              <w:spacing w:after="160"/>
              <w:jc w:val="both"/>
              <w:rPr>
                <w:rFonts w:ascii="Georgia" w:eastAsia="Georgia" w:hAnsi="Georgia" w:cs="Georgia"/>
                <w:b/>
                <w:bCs/>
                <w:snapToGrid/>
                <w:sz w:val="20"/>
                <w:lang w:val="fr-BE"/>
              </w:rPr>
            </w:pPr>
          </w:p>
        </w:tc>
        <w:tc>
          <w:tcPr>
            <w:tcW w:w="6521" w:type="dxa"/>
            <w:hideMark/>
          </w:tcPr>
          <w:p w14:paraId="1B90BB7C" w14:textId="77777777" w:rsidR="000F6FE6" w:rsidRPr="000F6FE6" w:rsidRDefault="000F6FE6" w:rsidP="00774FB8">
            <w:pPr>
              <w:spacing w:before="120" w:after="120"/>
              <w:jc w:val="both"/>
              <w:rPr>
                <w:rFonts w:ascii="Georgia" w:eastAsia="Georgia" w:hAnsi="Georgia" w:cs="Georgia"/>
                <w:b/>
                <w:bCs/>
                <w:snapToGrid/>
                <w:sz w:val="20"/>
                <w:u w:val="single"/>
                <w:lang w:val="fr-BE"/>
              </w:rPr>
            </w:pPr>
            <w:r w:rsidRPr="000F6FE6">
              <w:rPr>
                <w:rFonts w:ascii="Georgia" w:eastAsia="Georgia" w:hAnsi="Georgia" w:cs="Georgia"/>
                <w:b/>
                <w:bCs/>
                <w:snapToGrid/>
                <w:sz w:val="20"/>
                <w:u w:val="single"/>
                <w:lang w:val="fr-BE"/>
              </w:rPr>
              <w:t xml:space="preserve">OI C : Les jeunes ont les compétences pour accéder au marché du travail en particulier dans des métiers verts adaptés au contexte local.  </w:t>
            </w:r>
          </w:p>
          <w:p w14:paraId="1A7557E5" w14:textId="77777777" w:rsidR="000F6FE6" w:rsidRPr="000F6FE6" w:rsidRDefault="000F6FE6" w:rsidP="00774FB8">
            <w:pPr>
              <w:spacing w:after="160"/>
              <w:jc w:val="both"/>
              <w:rPr>
                <w:rFonts w:ascii="Georgia" w:eastAsia="Georgia" w:hAnsi="Georgia" w:cs="Georgia"/>
                <w:snapToGrid/>
                <w:sz w:val="20"/>
                <w:lang w:val="fr-BE"/>
              </w:rPr>
            </w:pPr>
            <w:r w:rsidRPr="000F6FE6">
              <w:rPr>
                <w:rFonts w:ascii="Georgia" w:eastAsia="Georgia" w:hAnsi="Georgia" w:cs="Georgia"/>
                <w:b/>
                <w:bCs/>
                <w:snapToGrid/>
                <w:sz w:val="20"/>
                <w:lang w:val="fr-BE"/>
              </w:rPr>
              <w:t>Output C1 :</w:t>
            </w:r>
            <w:r w:rsidRPr="000F6FE6">
              <w:rPr>
                <w:rFonts w:ascii="Georgia" w:eastAsia="Georgia" w:hAnsi="Georgia" w:cs="Georgia"/>
                <w:snapToGrid/>
                <w:sz w:val="20"/>
                <w:lang w:val="fr-BE"/>
              </w:rPr>
              <w:t xml:space="preserve"> Les centres de formation sont accompagnés pour devenir des modèles d’excellence professionnelle</w:t>
            </w:r>
          </w:p>
          <w:p w14:paraId="22B9A97C" w14:textId="77777777" w:rsidR="000F6FE6" w:rsidRPr="000F6FE6" w:rsidRDefault="000F6FE6" w:rsidP="00774FB8">
            <w:pPr>
              <w:spacing w:after="160"/>
              <w:jc w:val="both"/>
              <w:rPr>
                <w:rFonts w:ascii="Georgia" w:eastAsia="Georgia" w:hAnsi="Georgia" w:cs="Georgia"/>
                <w:snapToGrid/>
                <w:sz w:val="20"/>
                <w:lang w:val="fr-BE"/>
              </w:rPr>
            </w:pPr>
            <w:r w:rsidRPr="000F6FE6">
              <w:rPr>
                <w:rFonts w:ascii="Georgia" w:eastAsia="Georgia" w:hAnsi="Georgia" w:cs="Georgia"/>
                <w:b/>
                <w:bCs/>
                <w:snapToGrid/>
                <w:sz w:val="20"/>
                <w:lang w:val="fr-BE"/>
              </w:rPr>
              <w:t>Output C2 :</w:t>
            </w:r>
            <w:r w:rsidRPr="000F6FE6">
              <w:rPr>
                <w:rFonts w:ascii="Georgia" w:eastAsia="Georgia" w:hAnsi="Georgia" w:cs="Georgia"/>
                <w:snapToGrid/>
                <w:sz w:val="20"/>
                <w:lang w:val="fr-BE"/>
              </w:rPr>
              <w:t xml:space="preserve"> Une offre de formation courte et professionnalisante de qualité pour les jeunes, adaptée aux besoins du marché, et priorisant les métiers verts adaptés au contexte local est disponible et dispensée par des acteurs de formation.</w:t>
            </w:r>
          </w:p>
          <w:p w14:paraId="47A7C3DA" w14:textId="77777777" w:rsidR="000F6FE6" w:rsidRPr="000F6FE6" w:rsidRDefault="000F6FE6" w:rsidP="00774FB8">
            <w:pPr>
              <w:spacing w:after="160"/>
              <w:jc w:val="both"/>
              <w:rPr>
                <w:rFonts w:ascii="Georgia" w:eastAsia="Georgia" w:hAnsi="Georgia" w:cs="Georgia"/>
                <w:snapToGrid/>
                <w:sz w:val="20"/>
                <w:lang w:val="fr-BE"/>
              </w:rPr>
            </w:pPr>
            <w:r w:rsidRPr="000F6FE6">
              <w:rPr>
                <w:rFonts w:ascii="Georgia" w:eastAsia="Georgia" w:hAnsi="Georgia" w:cs="Georgia"/>
                <w:b/>
                <w:bCs/>
                <w:snapToGrid/>
                <w:sz w:val="20"/>
                <w:lang w:val="fr-BE"/>
              </w:rPr>
              <w:t>Output C3 :</w:t>
            </w:r>
            <w:r w:rsidRPr="000F6FE6">
              <w:rPr>
                <w:rFonts w:ascii="Georgia" w:eastAsia="Georgia" w:hAnsi="Georgia" w:cs="Georgia"/>
                <w:snapToGrid/>
                <w:sz w:val="20"/>
                <w:lang w:val="fr-BE"/>
              </w:rPr>
              <w:t xml:space="preserve"> Des mesures spécifiques sont mises en place pour un meilleur accès des jeunes femmes à une formation professionnelle de qualité</w:t>
            </w:r>
          </w:p>
          <w:p w14:paraId="0A1158D1" w14:textId="77777777" w:rsidR="000F6FE6" w:rsidRPr="000F6FE6" w:rsidRDefault="000F6FE6" w:rsidP="00774FB8">
            <w:pPr>
              <w:spacing w:after="160"/>
              <w:jc w:val="both"/>
              <w:rPr>
                <w:rFonts w:ascii="Georgia" w:eastAsia="Georgia" w:hAnsi="Georgia" w:cs="Georgia"/>
                <w:snapToGrid/>
                <w:sz w:val="20"/>
                <w:lang w:val="fr-BE"/>
              </w:rPr>
            </w:pPr>
            <w:r w:rsidRPr="000F6FE6">
              <w:rPr>
                <w:rFonts w:ascii="Georgia" w:eastAsia="Georgia" w:hAnsi="Georgia" w:cs="Georgia"/>
                <w:b/>
                <w:bCs/>
                <w:snapToGrid/>
                <w:sz w:val="20"/>
                <w:lang w:val="fr-BE"/>
              </w:rPr>
              <w:t>Output C4 :</w:t>
            </w:r>
            <w:r w:rsidRPr="000F6FE6">
              <w:rPr>
                <w:rFonts w:ascii="Georgia" w:eastAsia="Georgia" w:hAnsi="Georgia" w:cs="Georgia"/>
                <w:snapToGrid/>
                <w:sz w:val="20"/>
                <w:lang w:val="fr-BE"/>
              </w:rPr>
              <w:t xml:space="preserve"> La formation professionnelle est promue et davantage attractive.</w:t>
            </w:r>
          </w:p>
        </w:tc>
      </w:tr>
    </w:tbl>
    <w:p w14:paraId="69E09033" w14:textId="77777777" w:rsidR="00F00BD7" w:rsidRDefault="00F00BD7" w:rsidP="00AD6BCE">
      <w:pPr>
        <w:pStyle w:val="paragraph"/>
        <w:spacing w:before="0" w:beforeAutospacing="0" w:after="0" w:afterAutospacing="0"/>
        <w:jc w:val="both"/>
        <w:textAlignment w:val="baseline"/>
        <w:rPr>
          <w:rStyle w:val="eop"/>
          <w:rFonts w:ascii="Georgia" w:hAnsi="Georgia" w:cs="Segoe UI"/>
          <w:sz w:val="22"/>
          <w:szCs w:val="22"/>
          <w:lang w:val="fr-FR"/>
        </w:rPr>
      </w:pPr>
    </w:p>
    <w:p w14:paraId="5D3CE021" w14:textId="77777777" w:rsidR="00F00BD7" w:rsidRDefault="00F00BD7" w:rsidP="00AD6BCE">
      <w:pPr>
        <w:pStyle w:val="paragraph"/>
        <w:spacing w:before="0" w:beforeAutospacing="0" w:after="0" w:afterAutospacing="0"/>
        <w:jc w:val="both"/>
        <w:textAlignment w:val="baseline"/>
        <w:rPr>
          <w:rFonts w:ascii="Georgia" w:hAnsi="Georgia" w:cs="Segoe UI"/>
          <w:sz w:val="22"/>
          <w:szCs w:val="22"/>
          <w:lang w:val="fr-FR"/>
        </w:rPr>
      </w:pPr>
    </w:p>
    <w:p w14:paraId="3CAFA608" w14:textId="27C36329" w:rsidR="000F6FE6" w:rsidRDefault="000F6FE6" w:rsidP="00AD6BCE">
      <w:pPr>
        <w:pStyle w:val="paragraph"/>
        <w:spacing w:before="0" w:beforeAutospacing="0" w:after="0" w:afterAutospacing="0"/>
        <w:jc w:val="both"/>
        <w:textAlignment w:val="baseline"/>
        <w:rPr>
          <w:rFonts w:ascii="Georgia" w:hAnsi="Georgia" w:cs="Segoe UI"/>
          <w:sz w:val="22"/>
          <w:szCs w:val="22"/>
          <w:lang w:val="fr-FR"/>
        </w:rPr>
      </w:pPr>
      <w:r>
        <w:rPr>
          <w:rFonts w:ascii="Georgia" w:hAnsi="Georgia" w:cs="Segoe UI"/>
          <w:sz w:val="22"/>
          <w:szCs w:val="22"/>
          <w:lang w:val="fr-FR"/>
        </w:rPr>
        <w:t>L’objectif spécifique du projet UA est donc</w:t>
      </w:r>
      <w:r w:rsidRPr="000F6FE6">
        <w:rPr>
          <w:rFonts w:ascii="Georgia" w:hAnsi="Georgia" w:cs="Segoe UI"/>
          <w:sz w:val="22"/>
          <w:szCs w:val="22"/>
          <w:lang w:val="fr-FR"/>
        </w:rPr>
        <w:t xml:space="preserve"> la création d</w:t>
      </w:r>
      <w:r w:rsidR="00D04044">
        <w:rPr>
          <w:rFonts w:ascii="Georgia" w:hAnsi="Georgia" w:cs="Segoe UI"/>
          <w:sz w:val="22"/>
          <w:szCs w:val="22"/>
          <w:lang w:val="fr-FR"/>
        </w:rPr>
        <w:t>’</w:t>
      </w:r>
      <w:r w:rsidRPr="000F6FE6">
        <w:rPr>
          <w:rFonts w:ascii="Georgia" w:hAnsi="Georgia" w:cs="Segoe UI"/>
          <w:sz w:val="22"/>
          <w:szCs w:val="22"/>
          <w:lang w:val="fr-FR"/>
        </w:rPr>
        <w:t xml:space="preserve">emplois décents (via l’auto-emploi, l’entrepreneuriat et l’emploi salarié) pour les jeunes et les femmes </w:t>
      </w:r>
      <w:r>
        <w:rPr>
          <w:rFonts w:ascii="Georgia" w:hAnsi="Georgia" w:cs="Segoe UI"/>
          <w:sz w:val="22"/>
          <w:szCs w:val="22"/>
          <w:lang w:val="fr-FR"/>
        </w:rPr>
        <w:t>au travers de trois axes : appui à l’</w:t>
      </w:r>
      <w:r w:rsidRPr="000F6FE6">
        <w:rPr>
          <w:rFonts w:ascii="Georgia" w:hAnsi="Georgia" w:cs="Segoe UI"/>
          <w:sz w:val="22"/>
          <w:szCs w:val="22"/>
          <w:lang w:val="fr-FR"/>
        </w:rPr>
        <w:t>entrepreneuriat (OI A), intermédiation (OI B) et la formation professionnelle (OI C).</w:t>
      </w:r>
    </w:p>
    <w:p w14:paraId="32C54016" w14:textId="77777777" w:rsidR="000F6FE6" w:rsidRDefault="000F6FE6" w:rsidP="00AD6BCE">
      <w:pPr>
        <w:pStyle w:val="paragraph"/>
        <w:spacing w:before="0" w:beforeAutospacing="0" w:after="0" w:afterAutospacing="0"/>
        <w:jc w:val="both"/>
        <w:textAlignment w:val="baseline"/>
        <w:rPr>
          <w:rFonts w:ascii="Georgia" w:hAnsi="Georgia" w:cs="Segoe UI"/>
          <w:sz w:val="22"/>
          <w:szCs w:val="22"/>
          <w:lang w:val="fr-FR"/>
        </w:rPr>
      </w:pPr>
    </w:p>
    <w:p w14:paraId="41764359" w14:textId="35026EAF" w:rsidR="000F6FE6" w:rsidRDefault="000F6FE6" w:rsidP="00AD6BCE">
      <w:pPr>
        <w:pStyle w:val="paragraph"/>
        <w:spacing w:before="0" w:beforeAutospacing="0" w:after="0" w:afterAutospacing="0"/>
        <w:jc w:val="both"/>
        <w:textAlignment w:val="baseline"/>
        <w:rPr>
          <w:rFonts w:ascii="Georgia" w:hAnsi="Georgia" w:cs="Segoe UI"/>
          <w:sz w:val="22"/>
          <w:szCs w:val="22"/>
          <w:lang w:val="fr-FR"/>
        </w:rPr>
      </w:pPr>
      <w:r>
        <w:rPr>
          <w:rFonts w:ascii="Georgia" w:hAnsi="Georgia" w:cs="Segoe UI"/>
          <w:sz w:val="22"/>
          <w:szCs w:val="22"/>
          <w:lang w:val="fr-FR"/>
        </w:rPr>
        <w:t>Au niveau des secteurs et domaines d’intervention, le focus sur l’économie verte et circulaire (EVC) s</w:t>
      </w:r>
      <w:r w:rsidR="009A3410">
        <w:rPr>
          <w:rFonts w:ascii="Georgia" w:hAnsi="Georgia" w:cs="Segoe UI"/>
          <w:sz w:val="22"/>
          <w:szCs w:val="22"/>
          <w:lang w:val="fr-FR"/>
        </w:rPr>
        <w:t>’</w:t>
      </w:r>
      <w:r>
        <w:rPr>
          <w:rFonts w:ascii="Georgia" w:hAnsi="Georgia" w:cs="Segoe UI"/>
          <w:sz w:val="22"/>
          <w:szCs w:val="22"/>
          <w:lang w:val="fr-FR"/>
        </w:rPr>
        <w:t>e</w:t>
      </w:r>
      <w:r w:rsidR="009A3410">
        <w:rPr>
          <w:rFonts w:ascii="Georgia" w:hAnsi="Georgia" w:cs="Segoe UI"/>
          <w:sz w:val="22"/>
          <w:szCs w:val="22"/>
          <w:lang w:val="fr-FR"/>
        </w:rPr>
        <w:t>st</w:t>
      </w:r>
      <w:r>
        <w:rPr>
          <w:rFonts w:ascii="Georgia" w:hAnsi="Georgia" w:cs="Segoe UI"/>
          <w:sz w:val="22"/>
          <w:szCs w:val="22"/>
          <w:lang w:val="fr-FR"/>
        </w:rPr>
        <w:t xml:space="preserve"> traduit en 4 secteurs prioritaires : la Transformation agro-alimentaire (TAA), les énergies renouvelables, la construction durable et l’artisanat. </w:t>
      </w:r>
    </w:p>
    <w:p w14:paraId="5905FB38" w14:textId="45DD0008" w:rsidR="00AD6BCE" w:rsidRPr="00896DE4" w:rsidRDefault="00FB7591" w:rsidP="00AD6BCE">
      <w:pPr>
        <w:pStyle w:val="paragraph"/>
        <w:spacing w:before="0" w:beforeAutospacing="0" w:after="0" w:afterAutospacing="0"/>
        <w:jc w:val="both"/>
        <w:textAlignment w:val="baseline"/>
        <w:rPr>
          <w:rStyle w:val="eop"/>
          <w:rFonts w:ascii="Georgia" w:hAnsi="Georgia" w:cs="Segoe UI"/>
          <w:sz w:val="22"/>
          <w:szCs w:val="22"/>
          <w:lang w:val="fr-FR"/>
        </w:rPr>
      </w:pPr>
      <w:r>
        <w:rPr>
          <w:rFonts w:ascii="Georgia" w:hAnsi="Georgia" w:cs="Segoe UI"/>
          <w:sz w:val="22"/>
          <w:szCs w:val="22"/>
          <w:lang w:val="fr-FR"/>
        </w:rPr>
        <w:t xml:space="preserve">Pour chacun de ces secteurs, des études plus approfondies ont permis d’identifier des chaînes de valeur et métiers porteurs d’emploi dans la zone d’intervention </w:t>
      </w:r>
      <w:r w:rsidRPr="00896DE4">
        <w:rPr>
          <w:rStyle w:val="normaltextrun"/>
          <w:rFonts w:ascii="Georgia" w:hAnsi="Georgia" w:cs="Segoe UI"/>
          <w:sz w:val="22"/>
          <w:szCs w:val="22"/>
          <w:lang w:val="fr-FR"/>
        </w:rPr>
        <w:t>(ex-provinces de Cibitoke, Bubanza, Kirundo et Ngozi)</w:t>
      </w:r>
      <w:r>
        <w:rPr>
          <w:rStyle w:val="normaltextrun"/>
          <w:rFonts w:ascii="Georgia" w:hAnsi="Georgia" w:cs="Segoe UI"/>
          <w:sz w:val="22"/>
          <w:szCs w:val="22"/>
          <w:lang w:val="fr-FR"/>
        </w:rPr>
        <w:t xml:space="preserve">. Enfin, pour ces chaînes de valeurs prioritaires, les modalités </w:t>
      </w:r>
      <w:r>
        <w:rPr>
          <w:rStyle w:val="normaltextrun"/>
          <w:rFonts w:ascii="Georgia" w:hAnsi="Georgia" w:cs="Segoe UI"/>
          <w:sz w:val="22"/>
          <w:szCs w:val="22"/>
          <w:lang w:val="fr-FR"/>
        </w:rPr>
        <w:lastRenderedPageBreak/>
        <w:t xml:space="preserve">d’actions ont été déclinées pour les appuis en formation professionnelle et les appuis en entrepreneuriat </w:t>
      </w:r>
      <w:r w:rsidR="00852306">
        <w:rPr>
          <w:rStyle w:val="normaltextrun"/>
          <w:rFonts w:ascii="Georgia" w:hAnsi="Georgia" w:cs="Segoe UI"/>
          <w:sz w:val="22"/>
          <w:szCs w:val="22"/>
          <w:lang w:val="fr-FR"/>
        </w:rPr>
        <w:t xml:space="preserve">du projet </w:t>
      </w:r>
      <w:r>
        <w:rPr>
          <w:rFonts w:ascii="Georgia" w:hAnsi="Georgia" w:cs="Segoe UI"/>
          <w:sz w:val="22"/>
          <w:szCs w:val="22"/>
          <w:lang w:val="fr-FR"/>
        </w:rPr>
        <w:t>(</w:t>
      </w:r>
      <w:proofErr w:type="spellStart"/>
      <w:r>
        <w:rPr>
          <w:rFonts w:ascii="Georgia" w:hAnsi="Georgia" w:cs="Segoe UI"/>
          <w:sz w:val="22"/>
          <w:szCs w:val="22"/>
          <w:lang w:val="fr-FR"/>
        </w:rPr>
        <w:t>cfr</w:t>
      </w:r>
      <w:proofErr w:type="spellEnd"/>
      <w:r>
        <w:rPr>
          <w:rFonts w:ascii="Georgia" w:hAnsi="Georgia" w:cs="Segoe UI"/>
          <w:sz w:val="22"/>
          <w:szCs w:val="22"/>
          <w:lang w:val="fr-FR"/>
        </w:rPr>
        <w:t xml:space="preserve">. Tableau synthétique </w:t>
      </w:r>
      <w:r w:rsidRPr="00E15BD1">
        <w:rPr>
          <w:rFonts w:ascii="Georgia" w:hAnsi="Georgia" w:cs="Segoe UI"/>
          <w:sz w:val="22"/>
          <w:szCs w:val="22"/>
          <w:lang w:val="fr-FR"/>
        </w:rPr>
        <w:t xml:space="preserve">en </w:t>
      </w:r>
      <w:r w:rsidR="007F34A1" w:rsidRPr="00E15BD1">
        <w:rPr>
          <w:rFonts w:ascii="Georgia" w:hAnsi="Georgia" w:cs="Segoe UI"/>
          <w:b/>
          <w:bCs/>
          <w:sz w:val="22"/>
          <w:szCs w:val="22"/>
          <w:lang w:val="fr-FR"/>
        </w:rPr>
        <w:t>A</w:t>
      </w:r>
      <w:r w:rsidRPr="00E15BD1">
        <w:rPr>
          <w:rFonts w:ascii="Georgia" w:hAnsi="Georgia" w:cs="Segoe UI"/>
          <w:b/>
          <w:bCs/>
          <w:sz w:val="22"/>
          <w:szCs w:val="22"/>
          <w:lang w:val="fr-FR"/>
        </w:rPr>
        <w:t xml:space="preserve">nnexe </w:t>
      </w:r>
      <w:r w:rsidR="00172E02">
        <w:rPr>
          <w:rFonts w:ascii="Georgia" w:hAnsi="Georgia" w:cs="Segoe UI"/>
          <w:b/>
          <w:bCs/>
          <w:sz w:val="22"/>
          <w:szCs w:val="22"/>
          <w:lang w:val="fr-FR"/>
        </w:rPr>
        <w:t>G</w:t>
      </w:r>
      <w:r w:rsidR="00E15BD1" w:rsidRPr="00E15BD1">
        <w:rPr>
          <w:rFonts w:ascii="Georgia" w:hAnsi="Georgia" w:cs="Segoe UI"/>
          <w:b/>
          <w:bCs/>
          <w:sz w:val="22"/>
          <w:szCs w:val="22"/>
          <w:lang w:val="fr-FR"/>
        </w:rPr>
        <w:t>1</w:t>
      </w:r>
      <w:r>
        <w:rPr>
          <w:rFonts w:ascii="Georgia" w:hAnsi="Georgia" w:cs="Segoe UI"/>
          <w:sz w:val="22"/>
          <w:szCs w:val="22"/>
          <w:lang w:val="fr-FR"/>
        </w:rPr>
        <w:t>).</w:t>
      </w:r>
    </w:p>
    <w:p w14:paraId="2DBB73FD" w14:textId="77777777" w:rsidR="00FB7591" w:rsidRDefault="00FB7591" w:rsidP="00FB7591">
      <w:pPr>
        <w:pStyle w:val="paragraph"/>
        <w:spacing w:before="0" w:beforeAutospacing="0" w:after="0" w:afterAutospacing="0"/>
        <w:jc w:val="both"/>
        <w:textAlignment w:val="baseline"/>
        <w:rPr>
          <w:rStyle w:val="normaltextrun"/>
          <w:rFonts w:ascii="Georgia" w:hAnsi="Georgia" w:cs="Segoe UI"/>
          <w:sz w:val="22"/>
          <w:szCs w:val="22"/>
          <w:lang w:val="fr-FR"/>
        </w:rPr>
      </w:pPr>
    </w:p>
    <w:p w14:paraId="1E337E57" w14:textId="595227B0" w:rsidR="00FB7591" w:rsidRDefault="00D04044" w:rsidP="00184E76">
      <w:pPr>
        <w:pStyle w:val="paragraph"/>
        <w:spacing w:before="0" w:beforeAutospacing="0" w:after="0" w:afterAutospacing="0"/>
        <w:jc w:val="both"/>
        <w:textAlignment w:val="baseline"/>
        <w:rPr>
          <w:rStyle w:val="normaltextrun"/>
          <w:rFonts w:ascii="Georgia" w:hAnsi="Georgia" w:cs="Segoe UI"/>
          <w:sz w:val="22"/>
          <w:szCs w:val="22"/>
          <w:lang w:val="fr-FR"/>
        </w:rPr>
      </w:pPr>
      <w:r>
        <w:rPr>
          <w:rStyle w:val="normaltextrun"/>
          <w:rFonts w:ascii="Georgia" w:hAnsi="Georgia" w:cs="Segoe UI"/>
          <w:sz w:val="22"/>
          <w:szCs w:val="22"/>
          <w:lang w:val="fr-FR"/>
        </w:rPr>
        <w:t>De manière conceptuelle, l’appui à l’entrepreneuriat vise à augmenter la demande d’emplois (les entreprises accompagnées sont censées croître et avoir besoin de davantage de travailleurs)</w:t>
      </w:r>
      <w:r w:rsidR="00856752">
        <w:rPr>
          <w:rStyle w:val="normaltextrun"/>
          <w:rFonts w:ascii="Georgia" w:hAnsi="Georgia" w:cs="Segoe UI"/>
          <w:sz w:val="22"/>
          <w:szCs w:val="22"/>
          <w:lang w:val="fr-FR"/>
        </w:rPr>
        <w:t>, tandis que l’appui à la formation professionnelle renforce l’offre d’emplois (les jeunes qualifiés peuvent offrir leurs compétences</w:t>
      </w:r>
      <w:r w:rsidR="009A3410">
        <w:rPr>
          <w:rStyle w:val="normaltextrun"/>
          <w:rFonts w:ascii="Georgia" w:hAnsi="Georgia" w:cs="Segoe UI"/>
          <w:sz w:val="22"/>
          <w:szCs w:val="22"/>
          <w:lang w:val="fr-FR"/>
        </w:rPr>
        <w:t xml:space="preserve"> améliorées</w:t>
      </w:r>
      <w:r w:rsidR="00856752">
        <w:rPr>
          <w:rStyle w:val="normaltextrun"/>
          <w:rFonts w:ascii="Georgia" w:hAnsi="Georgia" w:cs="Segoe UI"/>
          <w:sz w:val="22"/>
          <w:szCs w:val="22"/>
          <w:lang w:val="fr-FR"/>
        </w:rPr>
        <w:t xml:space="preserve"> aux entreprises). </w:t>
      </w:r>
    </w:p>
    <w:p w14:paraId="0883C651" w14:textId="3B00959F" w:rsidR="00407FAB" w:rsidRDefault="00856752" w:rsidP="009A3410">
      <w:pPr>
        <w:pStyle w:val="paragraph"/>
        <w:spacing w:before="120" w:beforeAutospacing="0" w:after="0" w:afterAutospacing="0"/>
        <w:jc w:val="both"/>
        <w:textAlignment w:val="baseline"/>
        <w:rPr>
          <w:rStyle w:val="normaltextrun"/>
          <w:rFonts w:ascii="Georgia" w:hAnsi="Georgia" w:cs="Segoe UI"/>
          <w:sz w:val="22"/>
          <w:szCs w:val="22"/>
          <w:lang w:val="fr-FR"/>
        </w:rPr>
      </w:pPr>
      <w:r>
        <w:rPr>
          <w:rStyle w:val="normaltextrun"/>
          <w:rFonts w:ascii="Georgia" w:hAnsi="Georgia" w:cs="Segoe UI"/>
          <w:sz w:val="22"/>
          <w:szCs w:val="22"/>
          <w:lang w:val="fr-FR"/>
        </w:rPr>
        <w:t>Dans ce cadre, l’axe Intermédiation vise à faciliter la rencontre</w:t>
      </w:r>
      <w:r w:rsidR="00682016">
        <w:rPr>
          <w:rStyle w:val="normaltextrun"/>
          <w:rFonts w:ascii="Georgia" w:hAnsi="Georgia" w:cs="Segoe UI"/>
          <w:sz w:val="22"/>
          <w:szCs w:val="22"/>
          <w:lang w:val="fr-FR"/>
        </w:rPr>
        <w:t xml:space="preserve">/le </w:t>
      </w:r>
      <w:proofErr w:type="spellStart"/>
      <w:r w:rsidR="00682016">
        <w:rPr>
          <w:rStyle w:val="normaltextrun"/>
          <w:rFonts w:ascii="Georgia" w:hAnsi="Georgia" w:cs="Segoe UI"/>
          <w:sz w:val="22"/>
          <w:szCs w:val="22"/>
          <w:lang w:val="fr-FR"/>
        </w:rPr>
        <w:t>matching</w:t>
      </w:r>
      <w:proofErr w:type="spellEnd"/>
      <w:r>
        <w:rPr>
          <w:rStyle w:val="normaltextrun"/>
          <w:rFonts w:ascii="Georgia" w:hAnsi="Georgia" w:cs="Segoe UI"/>
          <w:sz w:val="22"/>
          <w:szCs w:val="22"/>
          <w:lang w:val="fr-FR"/>
        </w:rPr>
        <w:t xml:space="preserve"> entre l’offre et la demande de travail, et donc </w:t>
      </w:r>
      <w:r w:rsidR="009A3410">
        <w:rPr>
          <w:rStyle w:val="normaltextrun"/>
          <w:rFonts w:ascii="Georgia" w:hAnsi="Georgia" w:cs="Segoe UI"/>
          <w:sz w:val="22"/>
          <w:szCs w:val="22"/>
          <w:lang w:val="fr-FR"/>
        </w:rPr>
        <w:t>à</w:t>
      </w:r>
      <w:r>
        <w:rPr>
          <w:rStyle w:val="normaltextrun"/>
          <w:rFonts w:ascii="Georgia" w:hAnsi="Georgia" w:cs="Segoe UI"/>
          <w:sz w:val="22"/>
          <w:szCs w:val="22"/>
          <w:lang w:val="fr-FR"/>
        </w:rPr>
        <w:t xml:space="preserve"> mettre en place des dispositifs</w:t>
      </w:r>
      <w:r w:rsidR="004905F9">
        <w:rPr>
          <w:rStyle w:val="normaltextrun"/>
          <w:rFonts w:ascii="Georgia" w:hAnsi="Georgia" w:cs="Segoe UI"/>
          <w:sz w:val="22"/>
          <w:szCs w:val="22"/>
          <w:lang w:val="fr-FR"/>
        </w:rPr>
        <w:t xml:space="preserve"> facilitant la transition des jeunes vers l’emploi. </w:t>
      </w:r>
      <w:r w:rsidR="00407FAB">
        <w:rPr>
          <w:rStyle w:val="normaltextrun"/>
          <w:rFonts w:ascii="Georgia" w:hAnsi="Georgia" w:cs="Segoe UI"/>
          <w:sz w:val="22"/>
          <w:szCs w:val="22"/>
          <w:lang w:val="fr-FR"/>
        </w:rPr>
        <w:t xml:space="preserve">Etant entendu que l’appui à l’entrepreneuriat est pris en compte par l’axe A, l’axe Intermédiation se concentre sur la transition des jeunes vers l’emploi salarié, mais également sur l’amélioration des emplois existants dans le sens du travail décent. </w:t>
      </w:r>
    </w:p>
    <w:p w14:paraId="125EE4D1" w14:textId="3E8A53FA" w:rsidR="00856752" w:rsidRDefault="004905F9" w:rsidP="009A3410">
      <w:pPr>
        <w:pStyle w:val="paragraph"/>
        <w:spacing w:before="120" w:beforeAutospacing="0" w:after="0" w:afterAutospacing="0"/>
        <w:jc w:val="both"/>
        <w:textAlignment w:val="baseline"/>
        <w:rPr>
          <w:rStyle w:val="normaltextrun"/>
          <w:rFonts w:ascii="Georgia" w:hAnsi="Georgia" w:cs="Segoe UI"/>
          <w:sz w:val="22"/>
          <w:szCs w:val="22"/>
          <w:lang w:val="fr-FR"/>
        </w:rPr>
      </w:pPr>
      <w:r>
        <w:rPr>
          <w:rStyle w:val="normaltextrun"/>
          <w:rFonts w:ascii="Georgia" w:hAnsi="Georgia" w:cs="Segoe UI"/>
          <w:sz w:val="22"/>
          <w:szCs w:val="22"/>
          <w:lang w:val="fr-FR"/>
        </w:rPr>
        <w:t xml:space="preserve">Habituellement ce rôle </w:t>
      </w:r>
      <w:r w:rsidR="00407FAB">
        <w:rPr>
          <w:rStyle w:val="normaltextrun"/>
          <w:rFonts w:ascii="Georgia" w:hAnsi="Georgia" w:cs="Segoe UI"/>
          <w:sz w:val="22"/>
          <w:szCs w:val="22"/>
          <w:lang w:val="fr-FR"/>
        </w:rPr>
        <w:t xml:space="preserve">d’intermédiation vers l’emploi </w:t>
      </w:r>
      <w:r>
        <w:rPr>
          <w:rStyle w:val="normaltextrun"/>
          <w:rFonts w:ascii="Georgia" w:hAnsi="Georgia" w:cs="Segoe UI"/>
          <w:sz w:val="22"/>
          <w:szCs w:val="22"/>
          <w:lang w:val="fr-FR"/>
        </w:rPr>
        <w:t>est dévolu aux agences de l’emploi. Etant donné que celles-ci n’existent pas</w:t>
      </w:r>
      <w:r w:rsidR="004E1D0E">
        <w:rPr>
          <w:rStyle w:val="normaltextrun"/>
          <w:rFonts w:ascii="Georgia" w:hAnsi="Georgia" w:cs="Segoe UI"/>
          <w:sz w:val="22"/>
          <w:szCs w:val="22"/>
          <w:lang w:val="fr-FR"/>
        </w:rPr>
        <w:t xml:space="preserve"> (ou sont en voie de création)</w:t>
      </w:r>
      <w:r>
        <w:rPr>
          <w:rStyle w:val="normaltextrun"/>
          <w:rFonts w:ascii="Georgia" w:hAnsi="Georgia" w:cs="Segoe UI"/>
          <w:sz w:val="22"/>
          <w:szCs w:val="22"/>
          <w:lang w:val="fr-FR"/>
        </w:rPr>
        <w:t xml:space="preserve"> dans la zone d’intervention</w:t>
      </w:r>
      <w:r w:rsidR="006156DA">
        <w:rPr>
          <w:rStyle w:val="Appelnotedebasdep"/>
          <w:rFonts w:cs="Segoe UI"/>
          <w:szCs w:val="22"/>
          <w:lang w:val="fr-FR"/>
        </w:rPr>
        <w:footnoteReference w:id="1"/>
      </w:r>
      <w:r>
        <w:rPr>
          <w:rStyle w:val="normaltextrun"/>
          <w:rFonts w:ascii="Georgia" w:hAnsi="Georgia" w:cs="Segoe UI"/>
          <w:sz w:val="22"/>
          <w:szCs w:val="22"/>
          <w:lang w:val="fr-FR"/>
        </w:rPr>
        <w:t xml:space="preserve">, Enabel lance le présent appel à propositions visant à mettre en place des dispositifs concrets d’intermédiation sous forme de projet, tout en cherchant à </w:t>
      </w:r>
      <w:proofErr w:type="spellStart"/>
      <w:r>
        <w:rPr>
          <w:rStyle w:val="normaltextrun"/>
          <w:rFonts w:ascii="Georgia" w:hAnsi="Georgia" w:cs="Segoe UI"/>
          <w:sz w:val="22"/>
          <w:szCs w:val="22"/>
          <w:lang w:val="fr-FR"/>
        </w:rPr>
        <w:t>co-construire</w:t>
      </w:r>
      <w:proofErr w:type="spellEnd"/>
      <w:r>
        <w:rPr>
          <w:rStyle w:val="normaltextrun"/>
          <w:rFonts w:ascii="Georgia" w:hAnsi="Georgia" w:cs="Segoe UI"/>
          <w:sz w:val="22"/>
          <w:szCs w:val="22"/>
          <w:lang w:val="fr-FR"/>
        </w:rPr>
        <w:t xml:space="preserve"> un ancrage local et institutionnel. </w:t>
      </w:r>
    </w:p>
    <w:p w14:paraId="2E4003E6" w14:textId="77777777" w:rsidR="004905F9" w:rsidRDefault="004905F9" w:rsidP="00184E76">
      <w:pPr>
        <w:pStyle w:val="paragraph"/>
        <w:spacing w:before="0" w:beforeAutospacing="0" w:after="0" w:afterAutospacing="0"/>
        <w:jc w:val="both"/>
        <w:textAlignment w:val="baseline"/>
        <w:rPr>
          <w:rStyle w:val="normaltextrun"/>
          <w:rFonts w:ascii="Georgia" w:hAnsi="Georgia" w:cs="Segoe UI"/>
          <w:sz w:val="22"/>
          <w:szCs w:val="22"/>
          <w:lang w:val="fr-FR"/>
        </w:rPr>
      </w:pPr>
    </w:p>
    <w:p w14:paraId="0AA2071D" w14:textId="4C1AA287" w:rsidR="00407FAB" w:rsidRDefault="003F6CC5" w:rsidP="00184E76">
      <w:pPr>
        <w:pStyle w:val="paragraph"/>
        <w:spacing w:before="0" w:beforeAutospacing="0" w:after="0" w:afterAutospacing="0"/>
        <w:jc w:val="both"/>
        <w:textAlignment w:val="baseline"/>
        <w:rPr>
          <w:rStyle w:val="normaltextrun"/>
          <w:rFonts w:ascii="Georgia" w:hAnsi="Georgia"/>
          <w:sz w:val="22"/>
          <w:szCs w:val="22"/>
          <w:lang w:val="fr-FR"/>
        </w:rPr>
      </w:pPr>
      <w:r>
        <w:rPr>
          <w:rStyle w:val="normaltextrun"/>
          <w:rFonts w:ascii="Georgia" w:hAnsi="Georgia"/>
          <w:sz w:val="22"/>
          <w:szCs w:val="22"/>
          <w:lang w:val="fr-FR"/>
        </w:rPr>
        <w:t xml:space="preserve">L’appel à proposition vise donc la mise en œuvre de l’output B.1 du projet : </w:t>
      </w:r>
    </w:p>
    <w:p w14:paraId="28ED8553" w14:textId="77777777" w:rsidR="00407FAB" w:rsidRDefault="00407FAB" w:rsidP="00184E76">
      <w:pPr>
        <w:pStyle w:val="paragraph"/>
        <w:spacing w:before="0" w:beforeAutospacing="0" w:after="0" w:afterAutospacing="0"/>
        <w:jc w:val="both"/>
        <w:textAlignment w:val="baseline"/>
        <w:rPr>
          <w:rStyle w:val="normaltextrun"/>
          <w:rFonts w:ascii="Georgia" w:hAnsi="Georgia"/>
          <w:sz w:val="22"/>
          <w:szCs w:val="22"/>
          <w:lang w:val="fr-FR"/>
        </w:rPr>
      </w:pPr>
    </w:p>
    <w:p w14:paraId="28325FD4" w14:textId="77777777" w:rsidR="003F6CC5" w:rsidRPr="003F6CC5" w:rsidRDefault="003F6CC5" w:rsidP="003F6CC5">
      <w:pPr>
        <w:spacing w:before="120" w:after="160"/>
        <w:ind w:left="720"/>
        <w:jc w:val="both"/>
        <w:rPr>
          <w:rFonts w:ascii="Georgia" w:eastAsia="Georgia" w:hAnsi="Georgia" w:cs="Georgia"/>
          <w:i/>
          <w:iCs/>
          <w:snapToGrid/>
          <w:sz w:val="20"/>
          <w:lang w:val="fr-BE"/>
        </w:rPr>
      </w:pPr>
      <w:r w:rsidRPr="003F6CC5">
        <w:rPr>
          <w:rFonts w:ascii="Georgia" w:eastAsia="Georgia" w:hAnsi="Georgia" w:cs="Georgia"/>
          <w:b/>
          <w:bCs/>
          <w:i/>
          <w:iCs/>
          <w:snapToGrid/>
          <w:sz w:val="20"/>
          <w:lang w:val="fr-BE"/>
        </w:rPr>
        <w:t>Output B.1</w:t>
      </w:r>
      <w:r w:rsidRPr="003F6CC5">
        <w:rPr>
          <w:rFonts w:ascii="Georgia" w:eastAsia="Georgia" w:hAnsi="Georgia" w:cs="Georgia"/>
          <w:i/>
          <w:iCs/>
          <w:snapToGrid/>
          <w:sz w:val="20"/>
          <w:lang w:val="fr-BE"/>
        </w:rPr>
        <w:t xml:space="preserve"> : Les services publics de l’emploi, le secteur privé et les partenaires sociaux ont </w:t>
      </w:r>
      <w:proofErr w:type="spellStart"/>
      <w:r w:rsidRPr="003F6CC5">
        <w:rPr>
          <w:rFonts w:ascii="Georgia" w:eastAsia="Georgia" w:hAnsi="Georgia" w:cs="Georgia"/>
          <w:i/>
          <w:iCs/>
          <w:snapToGrid/>
          <w:sz w:val="20"/>
          <w:lang w:val="fr-BE"/>
        </w:rPr>
        <w:t>co-créé</w:t>
      </w:r>
      <w:proofErr w:type="spellEnd"/>
      <w:r w:rsidRPr="003F6CC5">
        <w:rPr>
          <w:rFonts w:ascii="Georgia" w:eastAsia="Georgia" w:hAnsi="Georgia" w:cs="Georgia"/>
          <w:i/>
          <w:iCs/>
          <w:snapToGrid/>
          <w:sz w:val="20"/>
          <w:lang w:val="fr-BE"/>
        </w:rPr>
        <w:t>, expérimenté et capitalisé des dispositifs d’intermédiation en matière d’emploi (prospection-accompagnement-placement).</w:t>
      </w:r>
    </w:p>
    <w:p w14:paraId="6AA50DF0" w14:textId="77777777" w:rsidR="00407FAB" w:rsidRPr="003F6CC5" w:rsidRDefault="00407FAB" w:rsidP="00184E76">
      <w:pPr>
        <w:pStyle w:val="paragraph"/>
        <w:spacing w:before="0" w:beforeAutospacing="0" w:after="0" w:afterAutospacing="0"/>
        <w:jc w:val="both"/>
        <w:textAlignment w:val="baseline"/>
        <w:rPr>
          <w:rStyle w:val="normaltextrun"/>
          <w:rFonts w:ascii="Georgia" w:hAnsi="Georgia"/>
          <w:sz w:val="22"/>
          <w:szCs w:val="22"/>
        </w:rPr>
      </w:pPr>
    </w:p>
    <w:p w14:paraId="43782983" w14:textId="77777777" w:rsidR="007F34A1" w:rsidRDefault="0013511B" w:rsidP="0013511B">
      <w:pPr>
        <w:jc w:val="both"/>
        <w:rPr>
          <w:rFonts w:ascii="Georgia" w:eastAsia="Georgia" w:hAnsi="Georgia" w:cs="Georgia"/>
          <w:sz w:val="22"/>
          <w:szCs w:val="22"/>
          <w:highlight w:val="yellow"/>
          <w:lang w:val="fr-BE"/>
        </w:rPr>
      </w:pPr>
      <w:r w:rsidRPr="007F34A1">
        <w:rPr>
          <w:rFonts w:ascii="Georgia" w:eastAsia="Georgia" w:hAnsi="Georgia" w:cs="Georgia"/>
          <w:sz w:val="22"/>
          <w:szCs w:val="22"/>
          <w:lang w:val="fr-BE"/>
        </w:rPr>
        <w:t>Concrètement il faudra</w:t>
      </w:r>
      <w:r w:rsidR="007F34A1" w:rsidRPr="007F34A1">
        <w:rPr>
          <w:rFonts w:ascii="Georgia" w:eastAsia="Georgia" w:hAnsi="Georgia" w:cs="Georgia"/>
          <w:sz w:val="22"/>
          <w:szCs w:val="22"/>
          <w:lang w:val="fr-BE"/>
        </w:rPr>
        <w:t xml:space="preserve"> : </w:t>
      </w:r>
    </w:p>
    <w:p w14:paraId="413463B8" w14:textId="77777777" w:rsidR="007F34A1" w:rsidRDefault="007F34A1" w:rsidP="0013511B">
      <w:pPr>
        <w:jc w:val="both"/>
        <w:rPr>
          <w:rFonts w:ascii="Georgia" w:eastAsia="Georgia" w:hAnsi="Georgia" w:cs="Georgia"/>
          <w:sz w:val="22"/>
          <w:szCs w:val="22"/>
          <w:highlight w:val="yellow"/>
          <w:lang w:val="fr-BE"/>
        </w:rPr>
      </w:pPr>
    </w:p>
    <w:p w14:paraId="7A8678A8" w14:textId="77843205" w:rsidR="007F34A1" w:rsidRDefault="007F34A1" w:rsidP="007F34A1">
      <w:pPr>
        <w:pStyle w:val="paragraph"/>
        <w:numPr>
          <w:ilvl w:val="0"/>
          <w:numId w:val="61"/>
        </w:numPr>
        <w:spacing w:before="0" w:beforeAutospacing="0" w:after="120" w:afterAutospacing="0"/>
        <w:jc w:val="both"/>
        <w:textAlignment w:val="baseline"/>
        <w:rPr>
          <w:rStyle w:val="normaltextrun"/>
          <w:rFonts w:ascii="Georgia" w:hAnsi="Georgia" w:cs="Segoe UI"/>
          <w:sz w:val="22"/>
          <w:szCs w:val="22"/>
        </w:rPr>
      </w:pPr>
      <w:r>
        <w:rPr>
          <w:rStyle w:val="normaltextrun"/>
          <w:rFonts w:ascii="Georgia" w:hAnsi="Georgia" w:cs="Segoe UI"/>
          <w:sz w:val="22"/>
          <w:szCs w:val="22"/>
        </w:rPr>
        <w:t xml:space="preserve">Etablir un cadre de coopération avec les institutions publiques de l’emploi facilitant la transmission des données et la durabilité. </w:t>
      </w:r>
    </w:p>
    <w:p w14:paraId="13CFCAA2" w14:textId="33451BA4" w:rsidR="007F34A1" w:rsidRDefault="007F34A1" w:rsidP="007F34A1">
      <w:pPr>
        <w:pStyle w:val="paragraph"/>
        <w:numPr>
          <w:ilvl w:val="0"/>
          <w:numId w:val="61"/>
        </w:numPr>
        <w:spacing w:before="0" w:beforeAutospacing="0" w:after="120" w:afterAutospacing="0"/>
        <w:jc w:val="both"/>
        <w:textAlignment w:val="baseline"/>
        <w:rPr>
          <w:rStyle w:val="normaltextrun"/>
          <w:rFonts w:ascii="Georgia" w:hAnsi="Georgia" w:cs="Segoe UI"/>
          <w:sz w:val="22"/>
          <w:szCs w:val="22"/>
        </w:rPr>
      </w:pPr>
      <w:r w:rsidRPr="0075578A">
        <w:rPr>
          <w:rStyle w:val="normaltextrun"/>
          <w:rFonts w:ascii="Georgia" w:hAnsi="Georgia" w:cs="Segoe UI"/>
          <w:sz w:val="22"/>
          <w:szCs w:val="22"/>
        </w:rPr>
        <w:t xml:space="preserve">Organiser la prospection et l’analyse des informations sur </w:t>
      </w:r>
      <w:r>
        <w:rPr>
          <w:rStyle w:val="normaltextrun"/>
          <w:rFonts w:ascii="Georgia" w:hAnsi="Georgia" w:cs="Segoe UI"/>
          <w:sz w:val="22"/>
          <w:szCs w:val="22"/>
        </w:rPr>
        <w:t xml:space="preserve">les opportunités d’emploi tenant compte des priorités et actions en cours du projet UA et des autres opportunités locales. </w:t>
      </w:r>
    </w:p>
    <w:p w14:paraId="259D573C" w14:textId="6CCD77D0" w:rsidR="007F34A1" w:rsidRDefault="007F34A1" w:rsidP="007F34A1">
      <w:pPr>
        <w:pStyle w:val="paragraph"/>
        <w:numPr>
          <w:ilvl w:val="0"/>
          <w:numId w:val="61"/>
        </w:numPr>
        <w:spacing w:before="0" w:beforeAutospacing="0" w:after="120" w:afterAutospacing="0"/>
        <w:jc w:val="both"/>
        <w:textAlignment w:val="baseline"/>
        <w:rPr>
          <w:rStyle w:val="normaltextrun"/>
          <w:rFonts w:ascii="Georgia" w:hAnsi="Georgia" w:cs="Segoe UI"/>
          <w:sz w:val="22"/>
          <w:szCs w:val="22"/>
        </w:rPr>
      </w:pPr>
      <w:r>
        <w:rPr>
          <w:rStyle w:val="normaltextrun"/>
          <w:rFonts w:ascii="Georgia" w:hAnsi="Georgia" w:cs="Segoe UI"/>
          <w:sz w:val="22"/>
          <w:szCs w:val="22"/>
        </w:rPr>
        <w:t xml:space="preserve">Mettre en œuvre différents dispositifs d’accompagnement à l’emploi et de placement pertinents aux cibles identifiées. </w:t>
      </w:r>
    </w:p>
    <w:p w14:paraId="20285CFC" w14:textId="3C040B6B" w:rsidR="007F34A1" w:rsidRDefault="007F34A1" w:rsidP="007F34A1">
      <w:pPr>
        <w:pStyle w:val="paragraph"/>
        <w:numPr>
          <w:ilvl w:val="0"/>
          <w:numId w:val="61"/>
        </w:numPr>
        <w:spacing w:before="0" w:beforeAutospacing="0" w:after="120" w:afterAutospacing="0"/>
        <w:jc w:val="both"/>
        <w:textAlignment w:val="baseline"/>
        <w:rPr>
          <w:rStyle w:val="normaltextrun"/>
          <w:rFonts w:ascii="Georgia" w:hAnsi="Georgia" w:cs="Segoe UI"/>
          <w:sz w:val="22"/>
          <w:szCs w:val="22"/>
        </w:rPr>
      </w:pPr>
      <w:r>
        <w:rPr>
          <w:rStyle w:val="normaltextrun"/>
          <w:rFonts w:ascii="Georgia" w:hAnsi="Georgia" w:cs="Segoe UI"/>
          <w:sz w:val="22"/>
          <w:szCs w:val="22"/>
        </w:rPr>
        <w:t xml:space="preserve">Assurer le suivi (emplois créés) et la capitalisation du dispositif. </w:t>
      </w:r>
    </w:p>
    <w:p w14:paraId="32ACFE0D" w14:textId="77777777" w:rsidR="007F34A1" w:rsidRDefault="007F34A1" w:rsidP="0013511B">
      <w:pPr>
        <w:jc w:val="both"/>
        <w:rPr>
          <w:rFonts w:ascii="Georgia" w:eastAsia="Georgia" w:hAnsi="Georgia" w:cs="Georgia"/>
          <w:sz w:val="22"/>
          <w:szCs w:val="22"/>
          <w:highlight w:val="yellow"/>
          <w:lang w:val="fr-BE"/>
        </w:rPr>
      </w:pPr>
    </w:p>
    <w:p w14:paraId="6163A4D0" w14:textId="1A6AEE9A" w:rsidR="00407FAB" w:rsidRPr="00896DE4" w:rsidRDefault="003F6CC5" w:rsidP="00407FAB">
      <w:pPr>
        <w:pStyle w:val="paragraph"/>
        <w:spacing w:before="0" w:beforeAutospacing="0" w:after="0" w:afterAutospacing="0"/>
        <w:jc w:val="both"/>
        <w:textAlignment w:val="baseline"/>
        <w:rPr>
          <w:rStyle w:val="normaltextrun"/>
          <w:rFonts w:ascii="Georgia" w:hAnsi="Georgia"/>
          <w:sz w:val="22"/>
          <w:szCs w:val="22"/>
          <w:lang w:val="fr-FR"/>
        </w:rPr>
      </w:pPr>
      <w:bookmarkStart w:id="8" w:name="_Hlk213686139"/>
      <w:r>
        <w:rPr>
          <w:rStyle w:val="normaltextrun"/>
          <w:rFonts w:ascii="Georgia" w:hAnsi="Georgia"/>
          <w:sz w:val="22"/>
          <w:szCs w:val="22"/>
          <w:lang w:val="fr-FR"/>
        </w:rPr>
        <w:t>Enfin, il est à noter que l’</w:t>
      </w:r>
      <w:r w:rsidR="00407FAB" w:rsidRPr="00896DE4">
        <w:rPr>
          <w:rStyle w:val="normaltextrun"/>
          <w:rFonts w:ascii="Georgia" w:hAnsi="Georgia"/>
          <w:sz w:val="22"/>
          <w:szCs w:val="22"/>
          <w:lang w:val="fr-FR"/>
        </w:rPr>
        <w:t>option d’appel à proposition en une phase sans note conceptuelle</w:t>
      </w:r>
      <w:r>
        <w:rPr>
          <w:rStyle w:val="normaltextrun"/>
          <w:rFonts w:ascii="Georgia" w:hAnsi="Georgia"/>
          <w:sz w:val="22"/>
          <w:szCs w:val="22"/>
          <w:lang w:val="fr-FR"/>
        </w:rPr>
        <w:t xml:space="preserve"> a été choisie, étant donné qu’au cours des mois passés, le projet UA a fait une analyse poussée des </w:t>
      </w:r>
      <w:r w:rsidR="00407FAB" w:rsidRPr="00896DE4">
        <w:rPr>
          <w:rStyle w:val="normaltextrun"/>
          <w:rFonts w:ascii="Georgia" w:hAnsi="Georgia"/>
          <w:sz w:val="22"/>
          <w:szCs w:val="22"/>
          <w:lang w:val="fr-FR"/>
        </w:rPr>
        <w:t xml:space="preserve">institutions tant publiques que privées </w:t>
      </w:r>
      <w:r>
        <w:rPr>
          <w:rStyle w:val="normaltextrun"/>
          <w:rFonts w:ascii="Georgia" w:hAnsi="Georgia"/>
          <w:sz w:val="22"/>
          <w:szCs w:val="22"/>
          <w:lang w:val="fr-FR"/>
        </w:rPr>
        <w:t xml:space="preserve">existantes et </w:t>
      </w:r>
      <w:r w:rsidR="000D780C">
        <w:rPr>
          <w:rStyle w:val="normaltextrun"/>
          <w:rFonts w:ascii="Georgia" w:hAnsi="Georgia"/>
          <w:sz w:val="22"/>
          <w:szCs w:val="22"/>
          <w:lang w:val="fr-FR"/>
        </w:rPr>
        <w:t>ayant une expérience sur un ou plusieurs aspects liés aux dispositifs d’intermédiation</w:t>
      </w:r>
      <w:r w:rsidR="00407FAB" w:rsidRPr="00896DE4">
        <w:rPr>
          <w:rStyle w:val="normaltextrun"/>
          <w:rFonts w:ascii="Georgia" w:hAnsi="Georgia"/>
          <w:sz w:val="22"/>
          <w:szCs w:val="22"/>
          <w:lang w:val="fr-FR"/>
        </w:rPr>
        <w:t xml:space="preserve"> au Burundi. </w:t>
      </w:r>
    </w:p>
    <w:p w14:paraId="59BD8A42" w14:textId="77777777" w:rsidR="00407FAB" w:rsidRPr="00407FAB" w:rsidRDefault="00407FAB" w:rsidP="00407FAB">
      <w:pPr>
        <w:spacing w:line="259" w:lineRule="auto"/>
        <w:jc w:val="both"/>
        <w:rPr>
          <w:rFonts w:ascii="Georgia" w:eastAsia="Georgia" w:hAnsi="Georgia" w:cs="Georgia"/>
          <w:sz w:val="22"/>
          <w:szCs w:val="22"/>
          <w:lang w:val="fr-BE"/>
        </w:rPr>
      </w:pPr>
    </w:p>
    <w:p w14:paraId="50303893" w14:textId="77777777" w:rsidR="00D22390" w:rsidRPr="00896DE4" w:rsidRDefault="007977DA" w:rsidP="00B20CBA">
      <w:pPr>
        <w:pStyle w:val="Titre2"/>
        <w:rPr>
          <w:rFonts w:ascii="Georgia" w:hAnsi="Georgia" w:cs="Arial"/>
          <w:color w:val="404040"/>
          <w:sz w:val="22"/>
          <w:szCs w:val="22"/>
          <w:lang w:val="fr-BE"/>
        </w:rPr>
      </w:pPr>
      <w:bookmarkStart w:id="9" w:name="_Toc230019469"/>
      <w:bookmarkEnd w:id="8"/>
      <w:r w:rsidRPr="00896DE4">
        <w:rPr>
          <w:rFonts w:ascii="Georgia" w:hAnsi="Georgia" w:cs="Arial"/>
          <w:color w:val="404040"/>
          <w:sz w:val="22"/>
          <w:szCs w:val="22"/>
          <w:lang w:val="fr-BE"/>
        </w:rPr>
        <w:t>O</w:t>
      </w:r>
      <w:r w:rsidR="00D22390" w:rsidRPr="00896DE4">
        <w:rPr>
          <w:rFonts w:ascii="Georgia" w:hAnsi="Georgia" w:cs="Arial"/>
          <w:color w:val="404040"/>
          <w:sz w:val="22"/>
          <w:szCs w:val="22"/>
          <w:lang w:val="fr-BE"/>
        </w:rPr>
        <w:t>bjectifs d</w:t>
      </w:r>
      <w:r w:rsidR="00C90823" w:rsidRPr="00896DE4">
        <w:rPr>
          <w:rFonts w:ascii="Georgia" w:hAnsi="Georgia" w:cs="Arial"/>
          <w:color w:val="404040"/>
          <w:sz w:val="22"/>
          <w:szCs w:val="22"/>
          <w:lang w:val="fr-BE"/>
        </w:rPr>
        <w:t>e l’Appel à Propositions</w:t>
      </w:r>
      <w:r w:rsidR="00D22390" w:rsidRPr="00896DE4">
        <w:rPr>
          <w:rFonts w:ascii="Georgia" w:hAnsi="Georgia" w:cs="Arial"/>
          <w:color w:val="404040"/>
          <w:sz w:val="22"/>
          <w:szCs w:val="22"/>
          <w:lang w:val="fr-BE"/>
        </w:rPr>
        <w:t xml:space="preserve"> et</w:t>
      </w:r>
      <w:r w:rsidR="00B64D88" w:rsidRPr="00896DE4">
        <w:rPr>
          <w:rFonts w:ascii="Georgia" w:hAnsi="Georgia" w:cs="Arial"/>
          <w:color w:val="404040"/>
          <w:sz w:val="22"/>
          <w:szCs w:val="22"/>
          <w:lang w:val="fr-BE"/>
        </w:rPr>
        <w:t xml:space="preserve"> Résultats</w:t>
      </w:r>
      <w:r w:rsidR="003C6AA5" w:rsidRPr="00896DE4">
        <w:rPr>
          <w:rFonts w:ascii="Georgia" w:hAnsi="Georgia" w:cs="Arial"/>
          <w:color w:val="404040"/>
          <w:sz w:val="22"/>
          <w:szCs w:val="22"/>
          <w:lang w:val="fr-BE"/>
        </w:rPr>
        <w:t xml:space="preserve"> attendus</w:t>
      </w:r>
      <w:bookmarkEnd w:id="9"/>
    </w:p>
    <w:p w14:paraId="282E8221" w14:textId="77777777" w:rsidR="0033049E" w:rsidRPr="00896DE4" w:rsidRDefault="0033049E" w:rsidP="0033049E">
      <w:pPr>
        <w:pStyle w:val="paragraph"/>
        <w:spacing w:before="0" w:beforeAutospacing="0" w:after="0" w:afterAutospacing="0"/>
        <w:jc w:val="both"/>
        <w:textAlignment w:val="baseline"/>
        <w:rPr>
          <w:rStyle w:val="normaltextrun"/>
          <w:rFonts w:ascii="Georgia" w:hAnsi="Georgia" w:cs="Segoe UI"/>
          <w:sz w:val="22"/>
          <w:szCs w:val="22"/>
        </w:rPr>
      </w:pPr>
    </w:p>
    <w:p w14:paraId="45650361" w14:textId="6A03BE30" w:rsidR="00D668E4" w:rsidRPr="00D668E4" w:rsidRDefault="00D668E4" w:rsidP="00D668E4">
      <w:pPr>
        <w:snapToGrid w:val="0"/>
        <w:jc w:val="both"/>
        <w:rPr>
          <w:rFonts w:ascii="Georgia" w:hAnsi="Georgia" w:cs="Arial"/>
          <w:snapToGrid/>
          <w:color w:val="404040"/>
          <w:sz w:val="22"/>
          <w:szCs w:val="22"/>
          <w:shd w:val="clear" w:color="auto" w:fill="BFBFBF"/>
          <w:lang w:val="fr-BE"/>
        </w:rPr>
      </w:pPr>
      <w:r w:rsidRPr="00D668E4">
        <w:rPr>
          <w:rFonts w:ascii="Georgia" w:hAnsi="Georgia" w:cs="Arial"/>
          <w:b/>
          <w:snapToGrid/>
          <w:color w:val="404040"/>
          <w:sz w:val="22"/>
          <w:szCs w:val="22"/>
          <w:lang w:val="fr-BE"/>
        </w:rPr>
        <w:t>L'objectif général</w:t>
      </w:r>
      <w:r w:rsidRPr="00D668E4">
        <w:rPr>
          <w:rFonts w:ascii="Georgia" w:hAnsi="Georgia" w:cs="Arial"/>
          <w:snapToGrid/>
          <w:color w:val="404040"/>
          <w:sz w:val="22"/>
          <w:szCs w:val="22"/>
          <w:lang w:val="fr-BE"/>
        </w:rPr>
        <w:t xml:space="preserve"> du présent appel à propositions est </w:t>
      </w:r>
      <w:r>
        <w:rPr>
          <w:rFonts w:ascii="Georgia" w:hAnsi="Georgia" w:cs="Arial"/>
          <w:snapToGrid/>
          <w:color w:val="404040"/>
          <w:sz w:val="22"/>
          <w:szCs w:val="22"/>
          <w:lang w:val="fr-BE"/>
        </w:rPr>
        <w:t>de « </w:t>
      </w:r>
      <w:r w:rsidRPr="00D668E4">
        <w:rPr>
          <w:rFonts w:ascii="Georgia" w:hAnsi="Georgia" w:cs="Arial"/>
          <w:b/>
          <w:bCs/>
          <w:snapToGrid/>
          <w:color w:val="404040"/>
          <w:sz w:val="22"/>
          <w:szCs w:val="22"/>
          <w:lang w:val="fr-BE"/>
        </w:rPr>
        <w:t xml:space="preserve">faciliter la transition des jeunes vers le monde du travail </w:t>
      </w:r>
      <w:r>
        <w:rPr>
          <w:rFonts w:ascii="Georgia" w:hAnsi="Georgia" w:cs="Arial"/>
          <w:b/>
          <w:bCs/>
          <w:snapToGrid/>
          <w:color w:val="404040"/>
          <w:sz w:val="22"/>
          <w:szCs w:val="22"/>
          <w:lang w:val="fr-BE"/>
        </w:rPr>
        <w:t>en vue de la c</w:t>
      </w:r>
      <w:r w:rsidRPr="00D668E4">
        <w:rPr>
          <w:rFonts w:ascii="Georgia" w:hAnsi="Georgia" w:cs="Arial"/>
          <w:b/>
          <w:bCs/>
          <w:snapToGrid/>
          <w:color w:val="404040"/>
          <w:sz w:val="22"/>
          <w:szCs w:val="22"/>
          <w:lang w:val="fr-BE"/>
        </w:rPr>
        <w:t>ré</w:t>
      </w:r>
      <w:r>
        <w:rPr>
          <w:rFonts w:ascii="Georgia" w:hAnsi="Georgia" w:cs="Arial"/>
          <w:b/>
          <w:bCs/>
          <w:snapToGrid/>
          <w:color w:val="404040"/>
          <w:sz w:val="22"/>
          <w:szCs w:val="22"/>
          <w:lang w:val="fr-BE"/>
        </w:rPr>
        <w:t>ation</w:t>
      </w:r>
      <w:r w:rsidRPr="00D668E4">
        <w:rPr>
          <w:rFonts w:ascii="Georgia" w:hAnsi="Georgia" w:cs="Arial"/>
          <w:b/>
          <w:bCs/>
          <w:snapToGrid/>
          <w:color w:val="404040"/>
          <w:sz w:val="22"/>
          <w:szCs w:val="22"/>
          <w:lang w:val="fr-BE"/>
        </w:rPr>
        <w:t xml:space="preserve"> d</w:t>
      </w:r>
      <w:r>
        <w:rPr>
          <w:rFonts w:ascii="Georgia" w:hAnsi="Georgia" w:cs="Arial"/>
          <w:b/>
          <w:bCs/>
          <w:snapToGrid/>
          <w:color w:val="404040"/>
          <w:sz w:val="22"/>
          <w:szCs w:val="22"/>
          <w:lang w:val="fr-BE"/>
        </w:rPr>
        <w:t>’</w:t>
      </w:r>
      <w:r w:rsidRPr="00D668E4">
        <w:rPr>
          <w:rFonts w:ascii="Georgia" w:hAnsi="Georgia" w:cs="Arial"/>
          <w:b/>
          <w:bCs/>
          <w:snapToGrid/>
          <w:color w:val="404040"/>
          <w:sz w:val="22"/>
          <w:szCs w:val="22"/>
          <w:lang w:val="fr-BE"/>
        </w:rPr>
        <w:t>emplois décents</w:t>
      </w:r>
      <w:r>
        <w:rPr>
          <w:rFonts w:ascii="Georgia" w:hAnsi="Georgia" w:cs="Arial"/>
          <w:b/>
          <w:bCs/>
          <w:snapToGrid/>
          <w:color w:val="404040"/>
          <w:sz w:val="22"/>
          <w:szCs w:val="22"/>
          <w:lang w:val="fr-BE"/>
        </w:rPr>
        <w:t> »</w:t>
      </w:r>
      <w:r>
        <w:rPr>
          <w:rFonts w:ascii="Georgia" w:hAnsi="Georgia" w:cs="Arial"/>
          <w:snapToGrid/>
          <w:color w:val="404040"/>
          <w:sz w:val="22"/>
          <w:szCs w:val="22"/>
          <w:lang w:val="fr-BE"/>
        </w:rPr>
        <w:t xml:space="preserve">.  </w:t>
      </w:r>
    </w:p>
    <w:p w14:paraId="4F3F8192" w14:textId="77777777" w:rsidR="00D668E4" w:rsidRPr="00D668E4" w:rsidRDefault="00D668E4" w:rsidP="00D668E4">
      <w:pPr>
        <w:snapToGrid w:val="0"/>
        <w:jc w:val="both"/>
        <w:rPr>
          <w:rFonts w:ascii="Georgia" w:hAnsi="Georgia" w:cs="Arial"/>
          <w:snapToGrid/>
          <w:color w:val="404040"/>
          <w:sz w:val="22"/>
          <w:szCs w:val="22"/>
          <w:shd w:val="clear" w:color="auto" w:fill="BFBFBF"/>
          <w:lang w:val="fr-BE"/>
        </w:rPr>
      </w:pPr>
    </w:p>
    <w:p w14:paraId="525A9601" w14:textId="17E9456C" w:rsidR="00D668E4" w:rsidRPr="00D668E4" w:rsidRDefault="00D668E4" w:rsidP="00D668E4">
      <w:pPr>
        <w:snapToGrid w:val="0"/>
        <w:jc w:val="both"/>
        <w:rPr>
          <w:rFonts w:ascii="Georgia" w:hAnsi="Georgia" w:cs="Arial"/>
          <w:snapToGrid/>
          <w:color w:val="404040"/>
          <w:sz w:val="22"/>
          <w:szCs w:val="22"/>
          <w:lang w:val="fr-BE"/>
        </w:rPr>
      </w:pPr>
      <w:r w:rsidRPr="00D668E4">
        <w:rPr>
          <w:rFonts w:ascii="Georgia" w:hAnsi="Georgia" w:cs="Arial"/>
          <w:snapToGrid/>
          <w:color w:val="404040"/>
          <w:sz w:val="22"/>
          <w:szCs w:val="22"/>
          <w:lang w:val="fr-BE"/>
        </w:rPr>
        <w:lastRenderedPageBreak/>
        <w:t>L'</w:t>
      </w:r>
      <w:r w:rsidRPr="00D668E4">
        <w:rPr>
          <w:rFonts w:ascii="Georgia" w:hAnsi="Georgia" w:cs="Arial"/>
          <w:b/>
          <w:snapToGrid/>
          <w:color w:val="404040"/>
          <w:sz w:val="22"/>
          <w:szCs w:val="22"/>
          <w:lang w:val="fr-BE"/>
        </w:rPr>
        <w:t>objectif spécifique</w:t>
      </w:r>
      <w:r w:rsidRPr="00D668E4">
        <w:rPr>
          <w:rFonts w:ascii="Georgia" w:hAnsi="Georgia" w:cs="Arial"/>
          <w:snapToGrid/>
          <w:color w:val="404040"/>
          <w:sz w:val="22"/>
          <w:szCs w:val="22"/>
          <w:lang w:val="fr-BE"/>
        </w:rPr>
        <w:t xml:space="preserve"> du présent appel à propositions est</w:t>
      </w:r>
      <w:r>
        <w:rPr>
          <w:rFonts w:ascii="Georgia" w:hAnsi="Georgia" w:cs="Arial"/>
          <w:snapToGrid/>
          <w:color w:val="404040"/>
          <w:sz w:val="22"/>
          <w:szCs w:val="22"/>
          <w:lang w:val="fr-BE"/>
        </w:rPr>
        <w:t xml:space="preserve"> de « </w:t>
      </w:r>
      <w:r w:rsidRPr="00D668E4">
        <w:rPr>
          <w:rFonts w:ascii="Georgia" w:hAnsi="Georgia" w:cs="Arial"/>
          <w:b/>
          <w:bCs/>
          <w:snapToGrid/>
          <w:color w:val="404040"/>
          <w:sz w:val="22"/>
          <w:szCs w:val="22"/>
          <w:lang w:val="fr-BE"/>
        </w:rPr>
        <w:t xml:space="preserve">mettre en œuvre des dispositifs d'intermédiation en matière d'emploi y compris la prospection, l'accompagnement à l’emploi et le placement professionnel en </w:t>
      </w:r>
      <w:r w:rsidRPr="008220DD">
        <w:rPr>
          <w:rFonts w:ascii="Georgia" w:hAnsi="Georgia" w:cs="Arial"/>
          <w:b/>
          <w:bCs/>
          <w:snapToGrid/>
          <w:color w:val="404040"/>
          <w:sz w:val="22"/>
          <w:szCs w:val="22"/>
          <w:lang w:val="fr-BE"/>
        </w:rPr>
        <w:t xml:space="preserve">impliquant </w:t>
      </w:r>
      <w:r w:rsidR="004E1D0E" w:rsidRPr="008220DD">
        <w:rPr>
          <w:rFonts w:ascii="Georgia" w:hAnsi="Georgia" w:cs="Arial"/>
          <w:b/>
          <w:bCs/>
          <w:snapToGrid/>
          <w:color w:val="404040"/>
          <w:sz w:val="22"/>
          <w:szCs w:val="22"/>
          <w:lang w:val="fr-BE"/>
        </w:rPr>
        <w:t>autant que</w:t>
      </w:r>
      <w:r w:rsidRPr="008220DD">
        <w:rPr>
          <w:rFonts w:ascii="Georgia" w:hAnsi="Georgia" w:cs="Arial"/>
          <w:b/>
          <w:bCs/>
          <w:snapToGrid/>
          <w:color w:val="404040"/>
          <w:sz w:val="22"/>
          <w:szCs w:val="22"/>
          <w:lang w:val="fr-BE"/>
        </w:rPr>
        <w:t xml:space="preserve"> possible les services publics de l'emploi, le secteur privé et les partenaires sociaux</w:t>
      </w:r>
      <w:r w:rsidRPr="008220DD">
        <w:rPr>
          <w:rFonts w:ascii="Georgia" w:hAnsi="Georgia" w:cs="Arial"/>
          <w:snapToGrid/>
          <w:color w:val="404040"/>
          <w:sz w:val="22"/>
          <w:szCs w:val="22"/>
          <w:lang w:val="fr-BE"/>
        </w:rPr>
        <w:t xml:space="preserve"> ».</w:t>
      </w:r>
    </w:p>
    <w:p w14:paraId="783987A4" w14:textId="77777777" w:rsidR="00D668E4" w:rsidRPr="00D668E4" w:rsidRDefault="00D668E4" w:rsidP="00D668E4">
      <w:pPr>
        <w:snapToGrid w:val="0"/>
        <w:jc w:val="both"/>
        <w:rPr>
          <w:rFonts w:ascii="Georgia" w:hAnsi="Georgia" w:cs="Arial"/>
          <w:snapToGrid/>
          <w:color w:val="404040"/>
          <w:sz w:val="22"/>
          <w:szCs w:val="22"/>
          <w:lang w:val="fr-BE"/>
        </w:rPr>
      </w:pPr>
    </w:p>
    <w:p w14:paraId="52159244" w14:textId="21078ED4" w:rsidR="00D668E4" w:rsidRPr="00D668E4" w:rsidRDefault="00D668E4" w:rsidP="00D668E4">
      <w:pPr>
        <w:snapToGrid w:val="0"/>
        <w:jc w:val="both"/>
        <w:rPr>
          <w:rFonts w:ascii="Georgia" w:hAnsi="Georgia" w:cs="Arial"/>
          <w:snapToGrid/>
          <w:color w:val="404040"/>
          <w:sz w:val="22"/>
          <w:szCs w:val="22"/>
          <w:lang w:val="fr-BE"/>
        </w:rPr>
      </w:pPr>
      <w:r w:rsidRPr="00D668E4">
        <w:rPr>
          <w:rFonts w:ascii="Georgia" w:hAnsi="Georgia" w:cs="Arial"/>
          <w:snapToGrid/>
          <w:color w:val="404040"/>
          <w:sz w:val="22"/>
          <w:szCs w:val="22"/>
          <w:lang w:val="fr-BE"/>
        </w:rPr>
        <w:t xml:space="preserve">Les </w:t>
      </w:r>
      <w:r w:rsidRPr="00D668E4">
        <w:rPr>
          <w:rFonts w:ascii="Georgia" w:hAnsi="Georgia" w:cs="Arial"/>
          <w:b/>
          <w:bCs/>
          <w:snapToGrid/>
          <w:color w:val="404040"/>
          <w:sz w:val="22"/>
          <w:szCs w:val="22"/>
          <w:lang w:val="fr-BE"/>
        </w:rPr>
        <w:t>résultats attendus</w:t>
      </w:r>
      <w:r w:rsidRPr="00D668E4">
        <w:rPr>
          <w:rFonts w:ascii="Georgia" w:hAnsi="Georgia" w:cs="Arial"/>
          <w:snapToGrid/>
          <w:color w:val="404040"/>
          <w:sz w:val="22"/>
          <w:szCs w:val="22"/>
          <w:lang w:val="fr-BE"/>
        </w:rPr>
        <w:t xml:space="preserve"> sont :</w:t>
      </w:r>
      <w:r>
        <w:rPr>
          <w:rFonts w:ascii="Georgia" w:hAnsi="Georgia" w:cs="Arial"/>
          <w:snapToGrid/>
          <w:color w:val="404040"/>
          <w:sz w:val="22"/>
          <w:szCs w:val="22"/>
          <w:lang w:val="fr-BE"/>
        </w:rPr>
        <w:t xml:space="preserve"> </w:t>
      </w:r>
    </w:p>
    <w:p w14:paraId="5E080ECC" w14:textId="77777777" w:rsidR="00D668E4" w:rsidRDefault="00D668E4" w:rsidP="0033049E">
      <w:pPr>
        <w:pStyle w:val="paragraph"/>
        <w:spacing w:before="0" w:beforeAutospacing="0" w:after="0" w:afterAutospacing="0"/>
        <w:jc w:val="both"/>
        <w:textAlignment w:val="baseline"/>
        <w:rPr>
          <w:rStyle w:val="normaltextrun"/>
          <w:rFonts w:ascii="Georgia" w:hAnsi="Georgia" w:cs="Segoe UI"/>
          <w:sz w:val="22"/>
          <w:szCs w:val="22"/>
        </w:rPr>
      </w:pPr>
    </w:p>
    <w:p w14:paraId="5AE740B2" w14:textId="3A8079CD" w:rsidR="00D668E4" w:rsidRDefault="00D668E4" w:rsidP="0075578A">
      <w:pPr>
        <w:pStyle w:val="paragraph"/>
        <w:numPr>
          <w:ilvl w:val="0"/>
          <w:numId w:val="59"/>
        </w:numPr>
        <w:spacing w:before="0" w:beforeAutospacing="0" w:after="120" w:afterAutospacing="0"/>
        <w:ind w:left="714" w:hanging="357"/>
        <w:jc w:val="both"/>
        <w:textAlignment w:val="baseline"/>
        <w:rPr>
          <w:rStyle w:val="normaltextrun"/>
          <w:rFonts w:ascii="Georgia" w:hAnsi="Georgia" w:cs="Segoe UI"/>
          <w:sz w:val="22"/>
          <w:szCs w:val="22"/>
        </w:rPr>
      </w:pPr>
      <w:r w:rsidRPr="0075578A">
        <w:rPr>
          <w:rStyle w:val="normaltextrun"/>
          <w:rFonts w:ascii="Georgia" w:hAnsi="Georgia" w:cs="Segoe UI"/>
          <w:b/>
          <w:bCs/>
          <w:sz w:val="22"/>
          <w:szCs w:val="22"/>
        </w:rPr>
        <w:t>R1</w:t>
      </w:r>
      <w:r>
        <w:rPr>
          <w:rStyle w:val="normaltextrun"/>
          <w:rFonts w:ascii="Georgia" w:hAnsi="Georgia" w:cs="Segoe UI"/>
          <w:sz w:val="22"/>
          <w:szCs w:val="22"/>
        </w:rPr>
        <w:t> : Etablir un cadre de coopération avec les institutions publiques de l’emploi dont l’OBEM facilitant la transmission des données et la durabilité</w:t>
      </w:r>
      <w:r w:rsidR="004E1D0E">
        <w:rPr>
          <w:rStyle w:val="normaltextrun"/>
          <w:rFonts w:ascii="Georgia" w:hAnsi="Georgia" w:cs="Segoe UI"/>
          <w:sz w:val="22"/>
          <w:szCs w:val="22"/>
        </w:rPr>
        <w:t> ;</w:t>
      </w:r>
    </w:p>
    <w:p w14:paraId="2076B2D1" w14:textId="0253C826" w:rsidR="0075578A" w:rsidRDefault="00D668E4" w:rsidP="0075578A">
      <w:pPr>
        <w:pStyle w:val="paragraph"/>
        <w:numPr>
          <w:ilvl w:val="0"/>
          <w:numId w:val="59"/>
        </w:numPr>
        <w:spacing w:before="0" w:beforeAutospacing="0" w:after="120" w:afterAutospacing="0"/>
        <w:ind w:left="714" w:hanging="357"/>
        <w:jc w:val="both"/>
        <w:textAlignment w:val="baseline"/>
        <w:rPr>
          <w:rStyle w:val="normaltextrun"/>
          <w:rFonts w:ascii="Georgia" w:hAnsi="Georgia" w:cs="Segoe UI"/>
          <w:sz w:val="22"/>
          <w:szCs w:val="22"/>
        </w:rPr>
      </w:pPr>
      <w:r w:rsidRPr="0075578A">
        <w:rPr>
          <w:rStyle w:val="normaltextrun"/>
          <w:rFonts w:ascii="Georgia" w:hAnsi="Georgia" w:cs="Segoe UI"/>
          <w:b/>
          <w:bCs/>
          <w:sz w:val="22"/>
          <w:szCs w:val="22"/>
        </w:rPr>
        <w:t>R2</w:t>
      </w:r>
      <w:r>
        <w:rPr>
          <w:rStyle w:val="normaltextrun"/>
          <w:rFonts w:ascii="Georgia" w:hAnsi="Georgia" w:cs="Segoe UI"/>
          <w:sz w:val="22"/>
          <w:szCs w:val="22"/>
        </w:rPr>
        <w:t xml:space="preserve"> : </w:t>
      </w:r>
      <w:r w:rsidR="0075578A" w:rsidRPr="0075578A">
        <w:rPr>
          <w:rStyle w:val="normaltextrun"/>
          <w:rFonts w:ascii="Georgia" w:hAnsi="Georgia" w:cs="Segoe UI"/>
          <w:sz w:val="22"/>
          <w:szCs w:val="22"/>
        </w:rPr>
        <w:t xml:space="preserve">Organiser la prospection et l’analyse des informations sur </w:t>
      </w:r>
      <w:r w:rsidR="0075578A">
        <w:rPr>
          <w:rStyle w:val="normaltextrun"/>
          <w:rFonts w:ascii="Georgia" w:hAnsi="Georgia" w:cs="Segoe UI"/>
          <w:sz w:val="22"/>
          <w:szCs w:val="22"/>
        </w:rPr>
        <w:t>les opportunités d’emploi tenant compte des priorités et actions en cours du projet UA et des autres opportunités locales</w:t>
      </w:r>
      <w:r w:rsidR="004E1D0E">
        <w:rPr>
          <w:rStyle w:val="normaltextrun"/>
          <w:rFonts w:ascii="Georgia" w:hAnsi="Georgia" w:cs="Segoe UI"/>
          <w:sz w:val="22"/>
          <w:szCs w:val="22"/>
        </w:rPr>
        <w:t> ;</w:t>
      </w:r>
    </w:p>
    <w:p w14:paraId="419ABEA6" w14:textId="1467BB7C" w:rsidR="0075578A" w:rsidRDefault="0075578A" w:rsidP="0075578A">
      <w:pPr>
        <w:pStyle w:val="paragraph"/>
        <w:numPr>
          <w:ilvl w:val="0"/>
          <w:numId w:val="59"/>
        </w:numPr>
        <w:spacing w:before="0" w:beforeAutospacing="0" w:after="120" w:afterAutospacing="0"/>
        <w:ind w:left="714" w:hanging="357"/>
        <w:jc w:val="both"/>
        <w:textAlignment w:val="baseline"/>
        <w:rPr>
          <w:rStyle w:val="normaltextrun"/>
          <w:rFonts w:ascii="Georgia" w:hAnsi="Georgia" w:cs="Segoe UI"/>
          <w:sz w:val="22"/>
          <w:szCs w:val="22"/>
        </w:rPr>
      </w:pPr>
      <w:r w:rsidRPr="0075578A">
        <w:rPr>
          <w:rStyle w:val="normaltextrun"/>
          <w:rFonts w:ascii="Georgia" w:hAnsi="Georgia" w:cs="Segoe UI"/>
          <w:b/>
          <w:bCs/>
          <w:sz w:val="22"/>
          <w:szCs w:val="22"/>
        </w:rPr>
        <w:t>R3</w:t>
      </w:r>
      <w:r>
        <w:rPr>
          <w:rStyle w:val="normaltextrun"/>
          <w:rFonts w:ascii="Georgia" w:hAnsi="Georgia" w:cs="Segoe UI"/>
          <w:sz w:val="22"/>
          <w:szCs w:val="22"/>
        </w:rPr>
        <w:t> : Mettre en œuvre les différents dispositifs d’accompagnement à l’emploi et de placement pertinents aux cibles identifiées</w:t>
      </w:r>
      <w:r w:rsidR="004E1D0E">
        <w:rPr>
          <w:rStyle w:val="normaltextrun"/>
          <w:rFonts w:ascii="Georgia" w:hAnsi="Georgia" w:cs="Segoe UI"/>
          <w:sz w:val="22"/>
          <w:szCs w:val="22"/>
        </w:rPr>
        <w:t> ;</w:t>
      </w:r>
    </w:p>
    <w:p w14:paraId="79DE1021" w14:textId="26328893" w:rsidR="0075578A" w:rsidRDefault="0075578A" w:rsidP="0075578A">
      <w:pPr>
        <w:pStyle w:val="paragraph"/>
        <w:numPr>
          <w:ilvl w:val="0"/>
          <w:numId w:val="59"/>
        </w:numPr>
        <w:spacing w:before="0" w:beforeAutospacing="0" w:after="120" w:afterAutospacing="0"/>
        <w:ind w:left="714" w:hanging="357"/>
        <w:jc w:val="both"/>
        <w:textAlignment w:val="baseline"/>
        <w:rPr>
          <w:rStyle w:val="normaltextrun"/>
          <w:rFonts w:ascii="Georgia" w:hAnsi="Georgia" w:cs="Segoe UI"/>
          <w:sz w:val="22"/>
          <w:szCs w:val="22"/>
        </w:rPr>
      </w:pPr>
      <w:r w:rsidRPr="0075578A">
        <w:rPr>
          <w:rStyle w:val="normaltextrun"/>
          <w:rFonts w:ascii="Georgia" w:hAnsi="Georgia" w:cs="Segoe UI"/>
          <w:b/>
          <w:bCs/>
          <w:sz w:val="22"/>
          <w:szCs w:val="22"/>
        </w:rPr>
        <w:t>R4</w:t>
      </w:r>
      <w:r>
        <w:rPr>
          <w:rStyle w:val="normaltextrun"/>
          <w:rFonts w:ascii="Georgia" w:hAnsi="Georgia" w:cs="Segoe UI"/>
          <w:sz w:val="22"/>
          <w:szCs w:val="22"/>
        </w:rPr>
        <w:t> : Assurer le suivi (emplois créés) et la capitalisation d</w:t>
      </w:r>
      <w:r w:rsidR="004E1D0E">
        <w:rPr>
          <w:rStyle w:val="normaltextrun"/>
          <w:rFonts w:ascii="Georgia" w:hAnsi="Georgia" w:cs="Segoe UI"/>
          <w:sz w:val="22"/>
          <w:szCs w:val="22"/>
        </w:rPr>
        <w:t>es</w:t>
      </w:r>
      <w:r>
        <w:rPr>
          <w:rStyle w:val="normaltextrun"/>
          <w:rFonts w:ascii="Georgia" w:hAnsi="Georgia" w:cs="Segoe UI"/>
          <w:sz w:val="22"/>
          <w:szCs w:val="22"/>
        </w:rPr>
        <w:t xml:space="preserve"> dispositif</w:t>
      </w:r>
      <w:r w:rsidR="004E1D0E">
        <w:rPr>
          <w:rStyle w:val="normaltextrun"/>
          <w:rFonts w:ascii="Georgia" w:hAnsi="Georgia" w:cs="Segoe UI"/>
          <w:sz w:val="22"/>
          <w:szCs w:val="22"/>
        </w:rPr>
        <w:t>s</w:t>
      </w:r>
      <w:r>
        <w:rPr>
          <w:rStyle w:val="normaltextrun"/>
          <w:rFonts w:ascii="Georgia" w:hAnsi="Georgia" w:cs="Segoe UI"/>
          <w:sz w:val="22"/>
          <w:szCs w:val="22"/>
        </w:rPr>
        <w:t xml:space="preserve">. </w:t>
      </w:r>
    </w:p>
    <w:p w14:paraId="71F7B71E" w14:textId="77777777" w:rsidR="0075578A" w:rsidRDefault="0075578A" w:rsidP="0033049E">
      <w:pPr>
        <w:pStyle w:val="paragraph"/>
        <w:spacing w:before="0" w:beforeAutospacing="0" w:after="0" w:afterAutospacing="0"/>
        <w:jc w:val="both"/>
        <w:textAlignment w:val="baseline"/>
        <w:rPr>
          <w:rStyle w:val="normaltextrun"/>
          <w:rFonts w:ascii="Georgia" w:hAnsi="Georgia" w:cs="Segoe UI"/>
          <w:sz w:val="22"/>
          <w:szCs w:val="22"/>
        </w:rPr>
      </w:pPr>
    </w:p>
    <w:p w14:paraId="6F315AFA" w14:textId="54295F92" w:rsidR="00AB0879" w:rsidRDefault="00B7523B" w:rsidP="0033049E">
      <w:pPr>
        <w:pStyle w:val="paragraph"/>
        <w:spacing w:before="0" w:beforeAutospacing="0" w:after="0" w:afterAutospacing="0"/>
        <w:jc w:val="both"/>
        <w:textAlignment w:val="baseline"/>
        <w:rPr>
          <w:rStyle w:val="normaltextrun"/>
          <w:rFonts w:ascii="Georgia" w:hAnsi="Georgia" w:cs="Segoe UI"/>
          <w:sz w:val="22"/>
          <w:szCs w:val="22"/>
        </w:rPr>
      </w:pPr>
      <w:r>
        <w:rPr>
          <w:rStyle w:val="normaltextrun"/>
          <w:rFonts w:ascii="Georgia" w:hAnsi="Georgia" w:cs="Segoe UI"/>
          <w:sz w:val="22"/>
          <w:szCs w:val="22"/>
        </w:rPr>
        <w:t xml:space="preserve">Plus d’informations sont données sur le contexte et les motivations de chaque résultat attendu : </w:t>
      </w:r>
    </w:p>
    <w:p w14:paraId="5BAC2F08" w14:textId="77777777" w:rsidR="00AB0879" w:rsidRDefault="00AB0879" w:rsidP="0033049E">
      <w:pPr>
        <w:pStyle w:val="paragraph"/>
        <w:spacing w:before="0" w:beforeAutospacing="0" w:after="0" w:afterAutospacing="0"/>
        <w:jc w:val="both"/>
        <w:textAlignment w:val="baseline"/>
        <w:rPr>
          <w:rStyle w:val="normaltextrun"/>
          <w:rFonts w:ascii="Georgia" w:hAnsi="Georgia" w:cs="Segoe UI"/>
          <w:sz w:val="22"/>
          <w:szCs w:val="22"/>
        </w:rPr>
      </w:pPr>
    </w:p>
    <w:p w14:paraId="405AED9A" w14:textId="77777777" w:rsidR="00B7523B" w:rsidRDefault="00B7523B" w:rsidP="00B7523B">
      <w:pPr>
        <w:pStyle w:val="paragraph"/>
        <w:numPr>
          <w:ilvl w:val="0"/>
          <w:numId w:val="59"/>
        </w:numPr>
        <w:spacing w:before="0" w:beforeAutospacing="0" w:after="120" w:afterAutospacing="0"/>
        <w:ind w:left="714" w:hanging="357"/>
        <w:jc w:val="both"/>
        <w:textAlignment w:val="baseline"/>
        <w:rPr>
          <w:rStyle w:val="normaltextrun"/>
          <w:rFonts w:ascii="Georgia" w:hAnsi="Georgia" w:cs="Segoe UI"/>
          <w:sz w:val="22"/>
          <w:szCs w:val="22"/>
          <w:u w:val="single"/>
        </w:rPr>
      </w:pPr>
      <w:r w:rsidRPr="00B7523B">
        <w:rPr>
          <w:rStyle w:val="normaltextrun"/>
          <w:rFonts w:ascii="Georgia" w:hAnsi="Georgia" w:cs="Segoe UI"/>
          <w:b/>
          <w:bCs/>
          <w:sz w:val="22"/>
          <w:szCs w:val="22"/>
          <w:u w:val="single"/>
        </w:rPr>
        <w:t>R1</w:t>
      </w:r>
      <w:r w:rsidRPr="00B7523B">
        <w:rPr>
          <w:rStyle w:val="normaltextrun"/>
          <w:rFonts w:ascii="Georgia" w:hAnsi="Georgia" w:cs="Segoe UI"/>
          <w:sz w:val="22"/>
          <w:szCs w:val="22"/>
          <w:u w:val="single"/>
        </w:rPr>
        <w:t> : Etablir un cadre de coopération avec les institutions publiques de l’emploi dont l’OBEM facilitant la transmission des données et la durabilité</w:t>
      </w:r>
    </w:p>
    <w:p w14:paraId="3A5AA219" w14:textId="77777777" w:rsidR="00B7523B" w:rsidRPr="00A85168" w:rsidRDefault="00B7523B" w:rsidP="00B7523B">
      <w:pPr>
        <w:rPr>
          <w:rStyle w:val="normaltextrun"/>
          <w:rFonts w:ascii="Georgia" w:hAnsi="Georgia" w:cs="Segoe UI"/>
          <w:b/>
          <w:bCs/>
          <w:sz w:val="22"/>
          <w:szCs w:val="22"/>
          <w:u w:val="single"/>
          <w:lang w:val="fr-FR"/>
        </w:rPr>
      </w:pPr>
    </w:p>
    <w:p w14:paraId="6B58A8E7" w14:textId="2438C718" w:rsidR="00B7523B" w:rsidRDefault="000B1B95" w:rsidP="004E1D0E">
      <w:pPr>
        <w:ind w:left="714"/>
        <w:jc w:val="both"/>
        <w:rPr>
          <w:rStyle w:val="normaltextrun"/>
          <w:rFonts w:ascii="Georgia" w:hAnsi="Georgia" w:cs="Segoe UI"/>
          <w:sz w:val="22"/>
          <w:szCs w:val="22"/>
          <w:lang w:val="fr-FR"/>
        </w:rPr>
      </w:pPr>
      <w:r w:rsidRPr="000B1B95">
        <w:rPr>
          <w:rStyle w:val="normaltextrun"/>
          <w:rFonts w:ascii="Georgia" w:hAnsi="Georgia" w:cs="Segoe UI"/>
          <w:sz w:val="22"/>
          <w:szCs w:val="22"/>
          <w:lang w:val="fr-FR"/>
        </w:rPr>
        <w:t>Dans le cadre de l</w:t>
      </w:r>
      <w:r>
        <w:rPr>
          <w:rStyle w:val="normaltextrun"/>
          <w:rFonts w:ascii="Georgia" w:hAnsi="Georgia" w:cs="Segoe UI"/>
          <w:sz w:val="22"/>
          <w:szCs w:val="22"/>
          <w:lang w:val="fr-FR"/>
        </w:rPr>
        <w:t>a coopération bilatérale Belgique-Burundi, à la fois des résultats d’impact sont visés (nombre d’emplois créés), mais également des objectifs de durabilité (création de mécanismes durables). Etant entendu que les services de l’emploi ne sont pas encore bien implantés et fonctionnels dans les zones d’intervention, des activités d’intermédiation seront menées</w:t>
      </w:r>
      <w:r w:rsidR="00283594">
        <w:rPr>
          <w:rStyle w:val="normaltextrun"/>
          <w:rFonts w:ascii="Georgia" w:hAnsi="Georgia" w:cs="Segoe UI"/>
          <w:sz w:val="22"/>
          <w:szCs w:val="22"/>
          <w:lang w:val="fr-FR"/>
        </w:rPr>
        <w:t xml:space="preserve"> directement par le bénéficiaire-contractant</w:t>
      </w:r>
      <w:r>
        <w:rPr>
          <w:rStyle w:val="normaltextrun"/>
          <w:rFonts w:ascii="Georgia" w:hAnsi="Georgia" w:cs="Segoe UI"/>
          <w:sz w:val="22"/>
          <w:szCs w:val="22"/>
          <w:lang w:val="fr-FR"/>
        </w:rPr>
        <w:t xml:space="preserve"> pour viser des emplois mesurables durant le projet, mais </w:t>
      </w:r>
      <w:r w:rsidR="00283594">
        <w:rPr>
          <w:rStyle w:val="normaltextrun"/>
          <w:rFonts w:ascii="Georgia" w:hAnsi="Georgia" w:cs="Segoe UI"/>
          <w:sz w:val="22"/>
          <w:szCs w:val="22"/>
          <w:lang w:val="fr-FR"/>
        </w:rPr>
        <w:t xml:space="preserve">également </w:t>
      </w:r>
      <w:r w:rsidR="00FD326A">
        <w:rPr>
          <w:rStyle w:val="normaltextrun"/>
          <w:rFonts w:ascii="Georgia" w:hAnsi="Georgia" w:cs="Segoe UI"/>
          <w:sz w:val="22"/>
          <w:szCs w:val="22"/>
          <w:lang w:val="fr-FR"/>
        </w:rPr>
        <w:t xml:space="preserve">une collaboration sera établie avec les services de l’emploi concernés pour capitaliser les avancées dans le temps. </w:t>
      </w:r>
    </w:p>
    <w:p w14:paraId="54A2E856" w14:textId="0BB7B9B9" w:rsidR="00D14046" w:rsidRDefault="00FD326A" w:rsidP="004E1D0E">
      <w:pPr>
        <w:spacing w:before="240"/>
        <w:ind w:left="714"/>
        <w:jc w:val="both"/>
        <w:rPr>
          <w:rStyle w:val="normaltextrun"/>
          <w:rFonts w:ascii="Georgia" w:hAnsi="Georgia" w:cs="Segoe UI"/>
          <w:sz w:val="22"/>
          <w:szCs w:val="22"/>
          <w:lang w:val="fr-FR"/>
        </w:rPr>
      </w:pPr>
      <w:r>
        <w:rPr>
          <w:rStyle w:val="normaltextrun"/>
          <w:rFonts w:ascii="Georgia" w:hAnsi="Georgia" w:cs="Segoe UI"/>
          <w:sz w:val="22"/>
          <w:szCs w:val="22"/>
          <w:lang w:val="fr-FR"/>
        </w:rPr>
        <w:t>Par services de l’emploi, il faut entendre le Ministère du Travail, de la Fonction Publique et de la Sécurité Sociale et en particulier l’Office Burundais de l’Emploi et de la Main d’œuvre (OBEM). Suite</w:t>
      </w:r>
      <w:r w:rsidR="00846477">
        <w:rPr>
          <w:rStyle w:val="normaltextrun"/>
          <w:rFonts w:ascii="Georgia" w:hAnsi="Georgia" w:cs="Segoe UI"/>
          <w:sz w:val="22"/>
          <w:szCs w:val="22"/>
          <w:lang w:val="fr-FR"/>
        </w:rPr>
        <w:t xml:space="preserve"> </w:t>
      </w:r>
      <w:r>
        <w:rPr>
          <w:rStyle w:val="normaltextrun"/>
          <w:rFonts w:ascii="Georgia" w:hAnsi="Georgia" w:cs="Segoe UI"/>
          <w:sz w:val="22"/>
          <w:szCs w:val="22"/>
          <w:lang w:val="fr-FR"/>
        </w:rPr>
        <w:t xml:space="preserve">à la réorganisation territoriale, le </w:t>
      </w:r>
      <w:r w:rsidR="00283594">
        <w:rPr>
          <w:rStyle w:val="normaltextrun"/>
          <w:rFonts w:ascii="Georgia" w:hAnsi="Georgia" w:cs="Segoe UI"/>
          <w:sz w:val="22"/>
          <w:szCs w:val="22"/>
          <w:lang w:val="fr-FR"/>
        </w:rPr>
        <w:t>b</w:t>
      </w:r>
      <w:r>
        <w:rPr>
          <w:rStyle w:val="normaltextrun"/>
          <w:rFonts w:ascii="Georgia" w:hAnsi="Georgia" w:cs="Segoe UI"/>
          <w:sz w:val="22"/>
          <w:szCs w:val="22"/>
          <w:lang w:val="fr-FR"/>
        </w:rPr>
        <w:t xml:space="preserve">énéficiaire-contractant </w:t>
      </w:r>
      <w:r w:rsidR="008220DD">
        <w:rPr>
          <w:rStyle w:val="normaltextrun"/>
          <w:rFonts w:ascii="Georgia" w:hAnsi="Georgia" w:cs="Segoe UI"/>
          <w:sz w:val="22"/>
          <w:szCs w:val="22"/>
          <w:lang w:val="fr-FR"/>
        </w:rPr>
        <w:t>veillera à</w:t>
      </w:r>
      <w:r>
        <w:rPr>
          <w:rStyle w:val="normaltextrun"/>
          <w:rFonts w:ascii="Georgia" w:hAnsi="Georgia" w:cs="Segoe UI"/>
          <w:sz w:val="22"/>
          <w:szCs w:val="22"/>
          <w:lang w:val="fr-FR"/>
        </w:rPr>
        <w:t xml:space="preserve"> associer les niveaux déconcentrés en charge de l’emploi et du travail (nouvelles provinces</w:t>
      </w:r>
      <w:r w:rsidR="008220DD">
        <w:rPr>
          <w:rStyle w:val="normaltextrun"/>
          <w:rFonts w:ascii="Georgia" w:hAnsi="Georgia" w:cs="Segoe UI"/>
          <w:sz w:val="22"/>
          <w:szCs w:val="22"/>
          <w:lang w:val="fr-FR"/>
        </w:rPr>
        <w:t xml:space="preserve"> et communes</w:t>
      </w:r>
      <w:r>
        <w:rPr>
          <w:rStyle w:val="normaltextrun"/>
          <w:rFonts w:ascii="Georgia" w:hAnsi="Georgia" w:cs="Segoe UI"/>
          <w:sz w:val="22"/>
          <w:szCs w:val="22"/>
          <w:lang w:val="fr-FR"/>
        </w:rPr>
        <w:t xml:space="preserve">). Au minimum un protocole d’accord devra être conclu avec l’OBEM sur le partage </w:t>
      </w:r>
      <w:r w:rsidR="00D46CB0">
        <w:rPr>
          <w:rStyle w:val="normaltextrun"/>
          <w:rFonts w:ascii="Georgia" w:hAnsi="Georgia" w:cs="Segoe UI"/>
          <w:sz w:val="22"/>
          <w:szCs w:val="22"/>
          <w:lang w:val="fr-FR"/>
        </w:rPr>
        <w:t xml:space="preserve">et la diffusion </w:t>
      </w:r>
      <w:r>
        <w:rPr>
          <w:rStyle w:val="normaltextrun"/>
          <w:rFonts w:ascii="Georgia" w:hAnsi="Georgia" w:cs="Segoe UI"/>
          <w:sz w:val="22"/>
          <w:szCs w:val="22"/>
          <w:lang w:val="fr-FR"/>
        </w:rPr>
        <w:t xml:space="preserve">d’informations sur les données de l’emploi collectées </w:t>
      </w:r>
      <w:r w:rsidR="00D14046">
        <w:rPr>
          <w:rStyle w:val="normaltextrun"/>
          <w:rFonts w:ascii="Georgia" w:hAnsi="Georgia" w:cs="Segoe UI"/>
          <w:sz w:val="22"/>
          <w:szCs w:val="22"/>
          <w:lang w:val="fr-FR"/>
        </w:rPr>
        <w:t xml:space="preserve">au travers de l’action. Toute co-construction </w:t>
      </w:r>
      <w:r w:rsidR="00D46CB0">
        <w:rPr>
          <w:rStyle w:val="normaltextrun"/>
          <w:rFonts w:ascii="Georgia" w:hAnsi="Georgia" w:cs="Segoe UI"/>
          <w:sz w:val="22"/>
          <w:szCs w:val="22"/>
          <w:lang w:val="fr-FR"/>
        </w:rPr>
        <w:t xml:space="preserve">ou renforcement </w:t>
      </w:r>
      <w:r w:rsidR="00D14046">
        <w:rPr>
          <w:rStyle w:val="normaltextrun"/>
          <w:rFonts w:ascii="Georgia" w:hAnsi="Georgia" w:cs="Segoe UI"/>
          <w:sz w:val="22"/>
          <w:szCs w:val="22"/>
          <w:lang w:val="fr-FR"/>
        </w:rPr>
        <w:t xml:space="preserve">de dispositifs </w:t>
      </w:r>
      <w:r w:rsidR="00D46CB0">
        <w:rPr>
          <w:rStyle w:val="normaltextrun"/>
          <w:rFonts w:ascii="Georgia" w:hAnsi="Georgia" w:cs="Segoe UI"/>
          <w:sz w:val="22"/>
          <w:szCs w:val="22"/>
          <w:lang w:val="fr-FR"/>
        </w:rPr>
        <w:t xml:space="preserve">(mécanismes et outils) </w:t>
      </w:r>
      <w:r w:rsidR="00D14046">
        <w:rPr>
          <w:rStyle w:val="normaltextrun"/>
          <w:rFonts w:ascii="Georgia" w:hAnsi="Georgia" w:cs="Segoe UI"/>
          <w:sz w:val="22"/>
          <w:szCs w:val="22"/>
          <w:lang w:val="fr-FR"/>
        </w:rPr>
        <w:t xml:space="preserve">d’accompagnement vers l’emploi entre le bénéficiaire-contractant et les services publics de l’emploi est encouragée et une capitalisation de ceux-ci sera réalisée au travers du Résultat 4. </w:t>
      </w:r>
    </w:p>
    <w:p w14:paraId="610DD76D" w14:textId="77777777" w:rsidR="00B7523B" w:rsidRPr="00B7523B" w:rsidRDefault="00B7523B" w:rsidP="00B7523B">
      <w:pPr>
        <w:pStyle w:val="paragraph"/>
        <w:spacing w:before="0" w:beforeAutospacing="0" w:after="120" w:afterAutospacing="0"/>
        <w:ind w:left="714"/>
        <w:jc w:val="both"/>
        <w:textAlignment w:val="baseline"/>
        <w:rPr>
          <w:rStyle w:val="normaltextrun"/>
          <w:rFonts w:ascii="Georgia" w:hAnsi="Georgia" w:cs="Segoe UI"/>
          <w:sz w:val="22"/>
          <w:szCs w:val="22"/>
          <w:u w:val="single"/>
        </w:rPr>
      </w:pPr>
    </w:p>
    <w:p w14:paraId="7B59F94B" w14:textId="77777777" w:rsidR="00B7523B" w:rsidRDefault="00B7523B" w:rsidP="00B7523B">
      <w:pPr>
        <w:pStyle w:val="paragraph"/>
        <w:numPr>
          <w:ilvl w:val="0"/>
          <w:numId w:val="59"/>
        </w:numPr>
        <w:spacing w:before="0" w:beforeAutospacing="0" w:after="120" w:afterAutospacing="0"/>
        <w:ind w:left="714" w:hanging="357"/>
        <w:jc w:val="both"/>
        <w:textAlignment w:val="baseline"/>
        <w:rPr>
          <w:rStyle w:val="normaltextrun"/>
          <w:rFonts w:ascii="Georgia" w:hAnsi="Georgia" w:cs="Segoe UI"/>
          <w:sz w:val="22"/>
          <w:szCs w:val="22"/>
          <w:u w:val="single"/>
        </w:rPr>
      </w:pPr>
      <w:r w:rsidRPr="00B7523B">
        <w:rPr>
          <w:rStyle w:val="normaltextrun"/>
          <w:rFonts w:ascii="Georgia" w:hAnsi="Georgia" w:cs="Segoe UI"/>
          <w:b/>
          <w:bCs/>
          <w:sz w:val="22"/>
          <w:szCs w:val="22"/>
          <w:u w:val="single"/>
        </w:rPr>
        <w:t>R2</w:t>
      </w:r>
      <w:r w:rsidRPr="00B7523B">
        <w:rPr>
          <w:rStyle w:val="normaltextrun"/>
          <w:rFonts w:ascii="Georgia" w:hAnsi="Georgia" w:cs="Segoe UI"/>
          <w:sz w:val="22"/>
          <w:szCs w:val="22"/>
          <w:u w:val="single"/>
        </w:rPr>
        <w:t> : Organiser la prospection et l’analyse des informations sur les opportunités d’emploi tenant compte des priorités et actions en cours du projet UA et des autres opportunités locales</w:t>
      </w:r>
    </w:p>
    <w:p w14:paraId="6EDCCB59" w14:textId="09D85473" w:rsidR="00D14046" w:rsidRDefault="003E3E2B" w:rsidP="00D14046">
      <w:pPr>
        <w:pStyle w:val="paragraph"/>
        <w:spacing w:before="0" w:beforeAutospacing="0" w:after="120" w:afterAutospacing="0"/>
        <w:ind w:left="714"/>
        <w:jc w:val="both"/>
        <w:textAlignment w:val="baseline"/>
        <w:rPr>
          <w:rStyle w:val="normaltextrun"/>
          <w:rFonts w:ascii="Georgia" w:hAnsi="Georgia" w:cs="Segoe UI"/>
          <w:sz w:val="22"/>
          <w:szCs w:val="22"/>
        </w:rPr>
      </w:pPr>
      <w:r w:rsidRPr="003E3E2B">
        <w:rPr>
          <w:rStyle w:val="normaltextrun"/>
          <w:rFonts w:ascii="Georgia" w:hAnsi="Georgia" w:cs="Segoe UI"/>
          <w:sz w:val="22"/>
          <w:szCs w:val="22"/>
        </w:rPr>
        <w:t>Au travers de ce résultat</w:t>
      </w:r>
      <w:r>
        <w:rPr>
          <w:rStyle w:val="normaltextrun"/>
          <w:rFonts w:ascii="Georgia" w:hAnsi="Georgia" w:cs="Segoe UI"/>
          <w:sz w:val="22"/>
          <w:szCs w:val="22"/>
        </w:rPr>
        <w:t>, les cibles de l’action seront identifiées</w:t>
      </w:r>
      <w:r w:rsidR="00C36663">
        <w:rPr>
          <w:rStyle w:val="normaltextrun"/>
          <w:rFonts w:ascii="Georgia" w:hAnsi="Georgia" w:cs="Segoe UI"/>
          <w:sz w:val="22"/>
          <w:szCs w:val="22"/>
        </w:rPr>
        <w:t xml:space="preserve"> du côté de l’offre et de la demande : </w:t>
      </w:r>
    </w:p>
    <w:p w14:paraId="0393532F" w14:textId="3F43C2DD" w:rsidR="00C36663" w:rsidRDefault="00C36663" w:rsidP="00C36663">
      <w:pPr>
        <w:pStyle w:val="paragraph"/>
        <w:numPr>
          <w:ilvl w:val="1"/>
          <w:numId w:val="40"/>
        </w:numPr>
        <w:spacing w:before="0" w:beforeAutospacing="0" w:after="120" w:afterAutospacing="0"/>
        <w:jc w:val="both"/>
        <w:textAlignment w:val="baseline"/>
        <w:rPr>
          <w:rStyle w:val="normaltextrun"/>
          <w:rFonts w:ascii="Georgia" w:hAnsi="Georgia" w:cs="Segoe UI"/>
          <w:sz w:val="22"/>
          <w:szCs w:val="22"/>
        </w:rPr>
      </w:pPr>
      <w:r w:rsidRPr="003C30F1">
        <w:rPr>
          <w:rStyle w:val="normaltextrun"/>
          <w:rFonts w:ascii="Georgia" w:hAnsi="Georgia" w:cs="Segoe UI"/>
          <w:b/>
          <w:bCs/>
          <w:sz w:val="22"/>
          <w:szCs w:val="22"/>
        </w:rPr>
        <w:t>Du côté de la demande</w:t>
      </w:r>
      <w:r>
        <w:rPr>
          <w:rStyle w:val="normaltextrun"/>
          <w:rFonts w:ascii="Georgia" w:hAnsi="Georgia" w:cs="Segoe UI"/>
          <w:sz w:val="22"/>
          <w:szCs w:val="22"/>
        </w:rPr>
        <w:t xml:space="preserve">, il s’agit de cibler les entreprises en croissance dans la zone d’intervention qui peuvent soit engager directement des jeunes (pour les activités de sélection et de placement ou mise en œuvre d’une facilité de promotion du premier emploi (cf. infra)), soit accueillir des stagiaires. </w:t>
      </w:r>
    </w:p>
    <w:p w14:paraId="6E2EF1A7" w14:textId="05C31F51" w:rsidR="003C30F1" w:rsidRDefault="003C30F1" w:rsidP="003C30F1">
      <w:pPr>
        <w:pStyle w:val="paragraph"/>
        <w:spacing w:before="0" w:beforeAutospacing="0" w:after="120" w:afterAutospacing="0"/>
        <w:ind w:left="1440"/>
        <w:jc w:val="both"/>
        <w:textAlignment w:val="baseline"/>
        <w:rPr>
          <w:rStyle w:val="normaltextrun"/>
          <w:rFonts w:ascii="Georgia" w:hAnsi="Georgia" w:cs="Segoe UI"/>
          <w:sz w:val="22"/>
          <w:szCs w:val="22"/>
        </w:rPr>
      </w:pPr>
      <w:r w:rsidRPr="003C30F1">
        <w:rPr>
          <w:rStyle w:val="normaltextrun"/>
          <w:rFonts w:ascii="Georgia" w:hAnsi="Georgia" w:cs="Segoe UI"/>
          <w:sz w:val="22"/>
          <w:szCs w:val="22"/>
        </w:rPr>
        <w:lastRenderedPageBreak/>
        <w:t xml:space="preserve">Cette identification </w:t>
      </w:r>
      <w:r w:rsidRPr="008220DD">
        <w:rPr>
          <w:rStyle w:val="normaltextrun"/>
          <w:rFonts w:ascii="Georgia" w:hAnsi="Georgia" w:cs="Segoe UI"/>
          <w:sz w:val="22"/>
          <w:szCs w:val="22"/>
        </w:rPr>
        <w:t>se fera d’une part sur base des actions en cours du projet UA sur l’appui à l’entrepreneuriat dans les secteurs prioritaires (TAA, Energie renouvelable, construction durable, artisanat</w:t>
      </w:r>
      <w:r>
        <w:rPr>
          <w:rStyle w:val="normaltextrun"/>
          <w:rFonts w:ascii="Georgia" w:hAnsi="Georgia" w:cs="Segoe UI"/>
          <w:sz w:val="22"/>
          <w:szCs w:val="22"/>
        </w:rPr>
        <w:t>) ; et d’autre part sur base d’autres activités de prospection à réaliser par le bénéficiaire-contractant lui-même, en collaboration avec les autorités et services publics, pour détecter les autres entreprises porteuses d’emploi salarié</w:t>
      </w:r>
      <w:r w:rsidR="00962AB6">
        <w:rPr>
          <w:rStyle w:val="normaltextrun"/>
          <w:rFonts w:ascii="Georgia" w:hAnsi="Georgia" w:cs="Segoe UI"/>
          <w:sz w:val="22"/>
          <w:szCs w:val="22"/>
        </w:rPr>
        <w:t xml:space="preserve"> dans les zones d’intervention (quel que soit le secteur d’activité) pouvant rencontrer les aspirations des jeunes identifiés du côté de l’offre. </w:t>
      </w:r>
      <w:r w:rsidR="00D46CB0" w:rsidRPr="00D46CB0">
        <w:rPr>
          <w:rStyle w:val="normaltextrun"/>
          <w:rFonts w:ascii="Georgia" w:hAnsi="Georgia" w:cs="Segoe UI"/>
          <w:sz w:val="22"/>
          <w:szCs w:val="22"/>
        </w:rPr>
        <w:t xml:space="preserve">Cette </w:t>
      </w:r>
      <w:r w:rsidR="00D46CB0">
        <w:rPr>
          <w:rStyle w:val="normaltextrun"/>
          <w:rFonts w:ascii="Georgia" w:hAnsi="Georgia" w:cs="Segoe UI"/>
          <w:sz w:val="22"/>
          <w:szCs w:val="22"/>
        </w:rPr>
        <w:t>identification</w:t>
      </w:r>
      <w:r w:rsidR="00D46CB0" w:rsidRPr="00D46CB0">
        <w:rPr>
          <w:rStyle w:val="normaltextrun"/>
          <w:rFonts w:ascii="Georgia" w:hAnsi="Georgia" w:cs="Segoe UI"/>
          <w:sz w:val="22"/>
          <w:szCs w:val="22"/>
        </w:rPr>
        <w:t xml:space="preserve"> doit permettre de ressortir clairement la capacité d’accueil/absorption de ces entreprises pour </w:t>
      </w:r>
      <w:r w:rsidR="00D46CB0">
        <w:rPr>
          <w:rStyle w:val="normaltextrun"/>
          <w:rFonts w:ascii="Georgia" w:hAnsi="Georgia" w:cs="Segoe UI"/>
          <w:sz w:val="22"/>
          <w:szCs w:val="22"/>
        </w:rPr>
        <w:t xml:space="preserve">les différents dispositifs d’accompagnement </w:t>
      </w:r>
      <w:r w:rsidR="00D46CB0" w:rsidRPr="00D46CB0">
        <w:rPr>
          <w:rStyle w:val="normaltextrun"/>
          <w:rFonts w:ascii="Georgia" w:hAnsi="Georgia" w:cs="Segoe UI"/>
          <w:sz w:val="22"/>
          <w:szCs w:val="22"/>
        </w:rPr>
        <w:t>ainsi que le type de profil recherché.</w:t>
      </w:r>
    </w:p>
    <w:p w14:paraId="5FBC681A" w14:textId="36122318" w:rsidR="008220DD" w:rsidRPr="003C30F1" w:rsidRDefault="008220DD" w:rsidP="003C30F1">
      <w:pPr>
        <w:pStyle w:val="paragraph"/>
        <w:spacing w:before="0" w:beforeAutospacing="0" w:after="120" w:afterAutospacing="0"/>
        <w:ind w:left="1440"/>
        <w:jc w:val="both"/>
        <w:textAlignment w:val="baseline"/>
        <w:rPr>
          <w:rStyle w:val="normaltextrun"/>
          <w:rFonts w:ascii="Georgia" w:hAnsi="Georgia" w:cs="Segoe UI"/>
          <w:sz w:val="22"/>
          <w:szCs w:val="22"/>
        </w:rPr>
      </w:pPr>
      <w:r>
        <w:rPr>
          <w:rStyle w:val="normaltextrun"/>
          <w:rFonts w:ascii="Georgia" w:hAnsi="Georgia" w:cs="Segoe UI"/>
          <w:sz w:val="22"/>
          <w:szCs w:val="22"/>
        </w:rPr>
        <w:t xml:space="preserve">En plus de la zone stricte du projet (ex-provinces de </w:t>
      </w:r>
      <w:proofErr w:type="spellStart"/>
      <w:r>
        <w:rPr>
          <w:rStyle w:val="normaltextrun"/>
          <w:rFonts w:ascii="Georgia" w:hAnsi="Georgia" w:cs="Segoe UI"/>
          <w:sz w:val="22"/>
          <w:szCs w:val="22"/>
        </w:rPr>
        <w:t>Cibitoke</w:t>
      </w:r>
      <w:proofErr w:type="spellEnd"/>
      <w:r>
        <w:rPr>
          <w:rStyle w:val="normaltextrun"/>
          <w:rFonts w:ascii="Georgia" w:hAnsi="Georgia" w:cs="Segoe UI"/>
          <w:sz w:val="22"/>
          <w:szCs w:val="22"/>
        </w:rPr>
        <w:t xml:space="preserve">, </w:t>
      </w:r>
      <w:proofErr w:type="spellStart"/>
      <w:r>
        <w:rPr>
          <w:rStyle w:val="normaltextrun"/>
          <w:rFonts w:ascii="Georgia" w:hAnsi="Georgia" w:cs="Segoe UI"/>
          <w:sz w:val="22"/>
          <w:szCs w:val="22"/>
        </w:rPr>
        <w:t>Bubanza</w:t>
      </w:r>
      <w:proofErr w:type="spellEnd"/>
      <w:r>
        <w:rPr>
          <w:rStyle w:val="normaltextrun"/>
          <w:rFonts w:ascii="Georgia" w:hAnsi="Georgia" w:cs="Segoe UI"/>
          <w:sz w:val="22"/>
          <w:szCs w:val="22"/>
        </w:rPr>
        <w:t xml:space="preserve">, </w:t>
      </w:r>
      <w:proofErr w:type="spellStart"/>
      <w:r>
        <w:rPr>
          <w:rStyle w:val="normaltextrun"/>
          <w:rFonts w:ascii="Georgia" w:hAnsi="Georgia" w:cs="Segoe UI"/>
          <w:sz w:val="22"/>
          <w:szCs w:val="22"/>
        </w:rPr>
        <w:t>Kirundo</w:t>
      </w:r>
      <w:proofErr w:type="spellEnd"/>
      <w:r>
        <w:rPr>
          <w:rStyle w:val="normaltextrun"/>
          <w:rFonts w:ascii="Georgia" w:hAnsi="Georgia" w:cs="Segoe UI"/>
          <w:sz w:val="22"/>
          <w:szCs w:val="22"/>
        </w:rPr>
        <w:t xml:space="preserve">, Ngozi), le bénéficiaire-contractant pourra identifier d’autres opportunités d’entreprises partenaires à Bujumbura Mairie pour un maximum de 30% des bénéficiaires du projet et ces entreprises devront obligatoirement être liées aux </w:t>
      </w:r>
      <w:r w:rsidRPr="008220DD">
        <w:rPr>
          <w:rStyle w:val="normaltextrun"/>
          <w:rFonts w:ascii="Georgia" w:hAnsi="Georgia" w:cs="Segoe UI"/>
          <w:sz w:val="22"/>
          <w:szCs w:val="22"/>
        </w:rPr>
        <w:t>secteurs prioritaires (TAA, Energie renouvelable, construction durable, artisanat)</w:t>
      </w:r>
      <w:r>
        <w:rPr>
          <w:rStyle w:val="normaltextrun"/>
          <w:rFonts w:ascii="Georgia" w:hAnsi="Georgia" w:cs="Segoe UI"/>
          <w:sz w:val="22"/>
          <w:szCs w:val="22"/>
        </w:rPr>
        <w:t xml:space="preserve"> et/ou à l’économie circulaire (tel que le traitement et valorisation des déchets). </w:t>
      </w:r>
    </w:p>
    <w:p w14:paraId="4D703F43" w14:textId="3758F0E2" w:rsidR="00C36663" w:rsidRDefault="00C36663" w:rsidP="00C36663">
      <w:pPr>
        <w:pStyle w:val="paragraph"/>
        <w:numPr>
          <w:ilvl w:val="1"/>
          <w:numId w:val="40"/>
        </w:numPr>
        <w:spacing w:before="0" w:beforeAutospacing="0" w:after="120" w:afterAutospacing="0"/>
        <w:jc w:val="both"/>
        <w:textAlignment w:val="baseline"/>
        <w:rPr>
          <w:rStyle w:val="normaltextrun"/>
          <w:rFonts w:ascii="Georgia" w:hAnsi="Georgia" w:cs="Segoe UI"/>
          <w:sz w:val="22"/>
          <w:szCs w:val="22"/>
        </w:rPr>
      </w:pPr>
      <w:r w:rsidRPr="00962AB6">
        <w:rPr>
          <w:rStyle w:val="normaltextrun"/>
          <w:rFonts w:ascii="Georgia" w:hAnsi="Georgia" w:cs="Segoe UI"/>
          <w:b/>
          <w:bCs/>
          <w:sz w:val="22"/>
          <w:szCs w:val="22"/>
        </w:rPr>
        <w:t>Du côté de l’offre</w:t>
      </w:r>
      <w:r>
        <w:rPr>
          <w:rStyle w:val="normaltextrun"/>
          <w:rFonts w:ascii="Georgia" w:hAnsi="Georgia" w:cs="Segoe UI"/>
          <w:sz w:val="22"/>
          <w:szCs w:val="22"/>
        </w:rPr>
        <w:t>,</w:t>
      </w:r>
      <w:r w:rsidR="00962AB6">
        <w:rPr>
          <w:rStyle w:val="normaltextrun"/>
          <w:rFonts w:ascii="Georgia" w:hAnsi="Georgia" w:cs="Segoe UI"/>
          <w:sz w:val="22"/>
          <w:szCs w:val="22"/>
        </w:rPr>
        <w:t xml:space="preserve"> il s’agira de travailler à 2 niveaux : </w:t>
      </w:r>
    </w:p>
    <w:p w14:paraId="15BCF83B" w14:textId="60506B16" w:rsidR="00962AB6" w:rsidRPr="00172E02" w:rsidRDefault="00644505" w:rsidP="00962AB6">
      <w:pPr>
        <w:pStyle w:val="paragraph"/>
        <w:numPr>
          <w:ilvl w:val="2"/>
          <w:numId w:val="40"/>
        </w:numPr>
        <w:spacing w:before="0" w:beforeAutospacing="0" w:after="120" w:afterAutospacing="0"/>
        <w:jc w:val="both"/>
        <w:textAlignment w:val="baseline"/>
        <w:rPr>
          <w:rStyle w:val="normaltextrun"/>
          <w:rFonts w:ascii="Georgia" w:hAnsi="Georgia" w:cs="Segoe UI"/>
          <w:sz w:val="22"/>
          <w:szCs w:val="22"/>
        </w:rPr>
      </w:pPr>
      <w:r>
        <w:rPr>
          <w:rStyle w:val="normaltextrun"/>
          <w:rFonts w:ascii="Georgia" w:hAnsi="Georgia" w:cs="Segoe UI"/>
          <w:sz w:val="22"/>
          <w:szCs w:val="22"/>
        </w:rPr>
        <w:t xml:space="preserve">Considérer les jeunes en </w:t>
      </w:r>
      <w:r w:rsidRPr="00172E02">
        <w:rPr>
          <w:rStyle w:val="normaltextrun"/>
          <w:rFonts w:ascii="Georgia" w:hAnsi="Georgia" w:cs="Segoe UI"/>
          <w:sz w:val="22"/>
          <w:szCs w:val="22"/>
        </w:rPr>
        <w:t xml:space="preserve">cours de formation (Année scolaire 2025-26) et les lauréats récents (AS 2024-25) des CEM et CFP appuyés par le projet UA (cf. liste en </w:t>
      </w:r>
      <w:r w:rsidRPr="00172E02">
        <w:rPr>
          <w:rStyle w:val="normaltextrun"/>
          <w:rFonts w:ascii="Georgia" w:hAnsi="Georgia" w:cs="Segoe UI"/>
          <w:b/>
          <w:bCs/>
          <w:sz w:val="22"/>
          <w:szCs w:val="22"/>
        </w:rPr>
        <w:t xml:space="preserve">Annexe </w:t>
      </w:r>
      <w:r w:rsidR="00172E02" w:rsidRPr="00172E02">
        <w:rPr>
          <w:rStyle w:val="normaltextrun"/>
          <w:rFonts w:ascii="Georgia" w:hAnsi="Georgia" w:cs="Segoe UI"/>
          <w:b/>
          <w:bCs/>
          <w:sz w:val="22"/>
          <w:szCs w:val="22"/>
        </w:rPr>
        <w:t>G</w:t>
      </w:r>
      <w:r w:rsidR="008220DD" w:rsidRPr="00172E02">
        <w:rPr>
          <w:rStyle w:val="normaltextrun"/>
          <w:rFonts w:ascii="Georgia" w:hAnsi="Georgia" w:cs="Segoe UI"/>
          <w:b/>
          <w:bCs/>
          <w:sz w:val="22"/>
          <w:szCs w:val="22"/>
        </w:rPr>
        <w:t>2</w:t>
      </w:r>
      <w:r w:rsidRPr="00172E02">
        <w:rPr>
          <w:rStyle w:val="normaltextrun"/>
          <w:rFonts w:ascii="Georgia" w:hAnsi="Georgia" w:cs="Segoe UI"/>
          <w:sz w:val="22"/>
          <w:szCs w:val="22"/>
        </w:rPr>
        <w:t xml:space="preserve">). </w:t>
      </w:r>
    </w:p>
    <w:p w14:paraId="6A865717" w14:textId="2F4F794A" w:rsidR="00644505" w:rsidRPr="003E3E2B" w:rsidRDefault="00644505" w:rsidP="00962AB6">
      <w:pPr>
        <w:pStyle w:val="paragraph"/>
        <w:numPr>
          <w:ilvl w:val="2"/>
          <w:numId w:val="40"/>
        </w:numPr>
        <w:spacing w:before="0" w:beforeAutospacing="0" w:after="120" w:afterAutospacing="0"/>
        <w:jc w:val="both"/>
        <w:textAlignment w:val="baseline"/>
        <w:rPr>
          <w:rStyle w:val="normaltextrun"/>
          <w:rFonts w:ascii="Georgia" w:hAnsi="Georgia" w:cs="Segoe UI"/>
          <w:sz w:val="22"/>
          <w:szCs w:val="22"/>
        </w:rPr>
      </w:pPr>
      <w:r>
        <w:rPr>
          <w:rStyle w:val="normaltextrun"/>
          <w:rFonts w:ascii="Georgia" w:hAnsi="Georgia" w:cs="Segoe UI"/>
          <w:sz w:val="22"/>
          <w:szCs w:val="22"/>
        </w:rPr>
        <w:t>Identifier des jeunes</w:t>
      </w:r>
      <w:r w:rsidR="00283594">
        <w:rPr>
          <w:rStyle w:val="normaltextrun"/>
          <w:rFonts w:ascii="Georgia" w:hAnsi="Georgia" w:cs="Segoe UI"/>
          <w:sz w:val="22"/>
          <w:szCs w:val="22"/>
        </w:rPr>
        <w:t xml:space="preserve"> en général (pas uniquement issus des centres </w:t>
      </w:r>
      <w:proofErr w:type="spellStart"/>
      <w:r w:rsidR="00283594">
        <w:rPr>
          <w:rStyle w:val="normaltextrun"/>
          <w:rFonts w:ascii="Georgia" w:hAnsi="Georgia" w:cs="Segoe UI"/>
          <w:sz w:val="22"/>
          <w:szCs w:val="22"/>
        </w:rPr>
        <w:t>pré-cités</w:t>
      </w:r>
      <w:proofErr w:type="spellEnd"/>
      <w:r w:rsidR="00283594">
        <w:rPr>
          <w:rStyle w:val="normaltextrun"/>
          <w:rFonts w:ascii="Georgia" w:hAnsi="Georgia" w:cs="Segoe UI"/>
          <w:sz w:val="22"/>
          <w:szCs w:val="22"/>
        </w:rPr>
        <w:t>)</w:t>
      </w:r>
      <w:r>
        <w:rPr>
          <w:rStyle w:val="normaltextrun"/>
          <w:rFonts w:ascii="Georgia" w:hAnsi="Georgia" w:cs="Segoe UI"/>
          <w:sz w:val="22"/>
          <w:szCs w:val="22"/>
        </w:rPr>
        <w:t xml:space="preserve"> pouvant répondre (moyennant les mesures d’accompagnement à l’emploi visées au Résultat 3) aux opportunités identifiées du côté de la demande. </w:t>
      </w:r>
    </w:p>
    <w:p w14:paraId="45BDB5F8" w14:textId="77777777" w:rsidR="00B7523B" w:rsidRPr="00220222" w:rsidRDefault="00B7523B" w:rsidP="00220222">
      <w:pPr>
        <w:pStyle w:val="paragraph"/>
        <w:numPr>
          <w:ilvl w:val="0"/>
          <w:numId w:val="59"/>
        </w:numPr>
        <w:spacing w:before="240" w:beforeAutospacing="0" w:after="120" w:afterAutospacing="0"/>
        <w:ind w:left="714" w:hanging="357"/>
        <w:jc w:val="both"/>
        <w:textAlignment w:val="baseline"/>
        <w:rPr>
          <w:rStyle w:val="normaltextrun"/>
          <w:rFonts w:ascii="Georgia" w:hAnsi="Georgia" w:cs="Segoe UI"/>
          <w:sz w:val="22"/>
          <w:szCs w:val="22"/>
          <w:u w:val="single"/>
        </w:rPr>
      </w:pPr>
      <w:r w:rsidRPr="00220222">
        <w:rPr>
          <w:rStyle w:val="normaltextrun"/>
          <w:rFonts w:ascii="Georgia" w:hAnsi="Georgia" w:cs="Segoe UI"/>
          <w:b/>
          <w:bCs/>
          <w:sz w:val="22"/>
          <w:szCs w:val="22"/>
          <w:u w:val="single"/>
        </w:rPr>
        <w:t>R3</w:t>
      </w:r>
      <w:r w:rsidRPr="00220222">
        <w:rPr>
          <w:rStyle w:val="normaltextrun"/>
          <w:rFonts w:ascii="Georgia" w:hAnsi="Georgia" w:cs="Segoe UI"/>
          <w:sz w:val="22"/>
          <w:szCs w:val="22"/>
          <w:u w:val="single"/>
        </w:rPr>
        <w:t> : Mettre en œuvre les différents dispositifs d’accompagnement à l’emploi et de placement pertinents aux cibles identifiées</w:t>
      </w:r>
    </w:p>
    <w:p w14:paraId="0B28FFC8" w14:textId="5ABDA897" w:rsidR="00220222" w:rsidRDefault="00974802" w:rsidP="00220222">
      <w:pPr>
        <w:pStyle w:val="paragraph"/>
        <w:spacing w:before="0" w:beforeAutospacing="0" w:after="120" w:afterAutospacing="0"/>
        <w:ind w:left="714"/>
        <w:jc w:val="both"/>
        <w:textAlignment w:val="baseline"/>
        <w:rPr>
          <w:rStyle w:val="normaltextrun"/>
          <w:rFonts w:ascii="Georgia" w:hAnsi="Georgia" w:cs="Segoe UI"/>
          <w:sz w:val="22"/>
          <w:szCs w:val="22"/>
        </w:rPr>
      </w:pPr>
      <w:r w:rsidRPr="00974802">
        <w:rPr>
          <w:rStyle w:val="normaltextrun"/>
          <w:rFonts w:ascii="Georgia" w:hAnsi="Georgia" w:cs="Segoe UI"/>
          <w:sz w:val="22"/>
          <w:szCs w:val="22"/>
        </w:rPr>
        <w:t>Il s’agira sur base du ciblage (côté de l’offre et de la demande) effectué au Résultat 2</w:t>
      </w:r>
      <w:r>
        <w:rPr>
          <w:rStyle w:val="normaltextrun"/>
          <w:rFonts w:ascii="Georgia" w:hAnsi="Georgia" w:cs="Segoe UI"/>
          <w:sz w:val="22"/>
          <w:szCs w:val="22"/>
        </w:rPr>
        <w:t xml:space="preserve"> de mettre en œuvre les dispositifs les plus appropriés </w:t>
      </w:r>
      <w:r w:rsidR="00942D7C">
        <w:rPr>
          <w:rStyle w:val="normaltextrun"/>
          <w:rFonts w:ascii="Georgia" w:hAnsi="Georgia" w:cs="Segoe UI"/>
          <w:sz w:val="22"/>
          <w:szCs w:val="22"/>
        </w:rPr>
        <w:t xml:space="preserve">(dans le sens de l’efficience) pour permettre la transition des jeunes vers les opportunités d’emploi identifiées. Les dispositifs d’accompagnement à l’emploi suivants sont à considérer : </w:t>
      </w:r>
    </w:p>
    <w:p w14:paraId="5665975B" w14:textId="157C14D9" w:rsidR="00942D7C" w:rsidRDefault="00942D7C" w:rsidP="00942D7C">
      <w:pPr>
        <w:pStyle w:val="paragraph"/>
        <w:numPr>
          <w:ilvl w:val="1"/>
          <w:numId w:val="40"/>
        </w:numPr>
        <w:spacing w:before="0" w:beforeAutospacing="0" w:after="120" w:afterAutospacing="0"/>
        <w:jc w:val="both"/>
        <w:textAlignment w:val="baseline"/>
        <w:rPr>
          <w:rStyle w:val="normaltextrun"/>
          <w:rFonts w:ascii="Georgia" w:hAnsi="Georgia" w:cs="Segoe UI"/>
          <w:sz w:val="22"/>
          <w:szCs w:val="22"/>
        </w:rPr>
      </w:pPr>
      <w:r>
        <w:rPr>
          <w:rStyle w:val="normaltextrun"/>
          <w:rFonts w:ascii="Georgia" w:hAnsi="Georgia" w:cs="Segoe UI"/>
          <w:sz w:val="22"/>
          <w:szCs w:val="22"/>
        </w:rPr>
        <w:t xml:space="preserve">Placement direct (sélection d’un ou de plusieurs jeunes avec un profil adaptés à la demande de l’entreprise) ; </w:t>
      </w:r>
    </w:p>
    <w:p w14:paraId="1875784F" w14:textId="2763419A" w:rsidR="00942D7C" w:rsidRDefault="00942D7C" w:rsidP="00942D7C">
      <w:pPr>
        <w:pStyle w:val="paragraph"/>
        <w:numPr>
          <w:ilvl w:val="1"/>
          <w:numId w:val="40"/>
        </w:numPr>
        <w:spacing w:before="0" w:beforeAutospacing="0" w:after="120" w:afterAutospacing="0"/>
        <w:jc w:val="both"/>
        <w:textAlignment w:val="baseline"/>
        <w:rPr>
          <w:rStyle w:val="normaltextrun"/>
          <w:rFonts w:ascii="Georgia" w:hAnsi="Georgia" w:cs="Segoe UI"/>
          <w:sz w:val="22"/>
          <w:szCs w:val="22"/>
        </w:rPr>
      </w:pPr>
      <w:r>
        <w:rPr>
          <w:rStyle w:val="normaltextrun"/>
          <w:rFonts w:ascii="Georgia" w:hAnsi="Georgia" w:cs="Segoe UI"/>
          <w:sz w:val="22"/>
          <w:szCs w:val="22"/>
        </w:rPr>
        <w:t>Placement avec facilité de promotion du premier emploi (cf. infra) ;</w:t>
      </w:r>
    </w:p>
    <w:p w14:paraId="5E61DD55" w14:textId="77777777" w:rsidR="008220DD" w:rsidRDefault="008220DD" w:rsidP="008220DD">
      <w:pPr>
        <w:pStyle w:val="paragraph"/>
        <w:numPr>
          <w:ilvl w:val="1"/>
          <w:numId w:val="40"/>
        </w:numPr>
        <w:spacing w:before="0" w:beforeAutospacing="0" w:after="120" w:afterAutospacing="0"/>
        <w:jc w:val="both"/>
        <w:textAlignment w:val="baseline"/>
        <w:rPr>
          <w:rStyle w:val="normaltextrun"/>
          <w:rFonts w:ascii="Georgia" w:hAnsi="Georgia" w:cs="Segoe UI"/>
          <w:sz w:val="22"/>
          <w:szCs w:val="22"/>
        </w:rPr>
      </w:pPr>
      <w:r>
        <w:rPr>
          <w:rStyle w:val="normaltextrun"/>
          <w:rFonts w:ascii="Georgia" w:hAnsi="Georgia" w:cs="Segoe UI"/>
          <w:sz w:val="22"/>
          <w:szCs w:val="22"/>
        </w:rPr>
        <w:t xml:space="preserve">Stages d’insertion professionnelle ; </w:t>
      </w:r>
    </w:p>
    <w:p w14:paraId="25AD5A18" w14:textId="41F4FEA2" w:rsidR="008220DD" w:rsidRPr="00283594" w:rsidRDefault="008220DD" w:rsidP="008220DD">
      <w:pPr>
        <w:pStyle w:val="paragraph"/>
        <w:numPr>
          <w:ilvl w:val="1"/>
          <w:numId w:val="40"/>
        </w:numPr>
        <w:spacing w:before="0" w:beforeAutospacing="0" w:after="120" w:afterAutospacing="0"/>
        <w:jc w:val="both"/>
        <w:textAlignment w:val="baseline"/>
        <w:rPr>
          <w:rStyle w:val="normaltextrun"/>
          <w:rFonts w:ascii="Georgia" w:hAnsi="Georgia" w:cs="Segoe UI"/>
          <w:sz w:val="22"/>
          <w:szCs w:val="22"/>
          <w:lang w:val="fr-FR"/>
        </w:rPr>
      </w:pPr>
      <w:r w:rsidRPr="00283594">
        <w:rPr>
          <w:rStyle w:val="normaltextrun"/>
          <w:rFonts w:ascii="Georgia" w:hAnsi="Georgia" w:cs="Segoe UI"/>
          <w:sz w:val="22"/>
          <w:szCs w:val="22"/>
          <w:lang w:val="fr-FR"/>
        </w:rPr>
        <w:t>Formation en recherche d’emploi et en soft skills</w:t>
      </w:r>
      <w:r>
        <w:rPr>
          <w:rStyle w:val="normaltextrun"/>
          <w:rFonts w:ascii="Georgia" w:hAnsi="Georgia" w:cs="Segoe UI"/>
          <w:sz w:val="22"/>
          <w:szCs w:val="22"/>
          <w:lang w:val="fr-FR"/>
        </w:rPr>
        <w:t xml:space="preserve"> (</w:t>
      </w:r>
      <w:r w:rsidRPr="008220DD">
        <w:rPr>
          <w:rStyle w:val="normaltextrun"/>
          <w:rFonts w:ascii="Georgia" w:hAnsi="Georgia" w:cs="Segoe UI"/>
          <w:sz w:val="22"/>
          <w:szCs w:val="22"/>
          <w:lang w:val="fr-FR"/>
        </w:rPr>
        <w:t>savoir-être professionnels</w:t>
      </w:r>
      <w:proofErr w:type="gramStart"/>
      <w:r>
        <w:rPr>
          <w:rStyle w:val="normaltextrun"/>
          <w:rFonts w:ascii="Georgia" w:hAnsi="Georgia" w:cs="Segoe UI"/>
          <w:sz w:val="22"/>
          <w:szCs w:val="22"/>
          <w:lang w:val="fr-FR"/>
        </w:rPr>
        <w:t>)</w:t>
      </w:r>
      <w:r w:rsidRPr="00283594">
        <w:rPr>
          <w:rStyle w:val="normaltextrun"/>
          <w:rFonts w:ascii="Georgia" w:hAnsi="Georgia" w:cs="Segoe UI"/>
          <w:sz w:val="22"/>
          <w:szCs w:val="22"/>
          <w:lang w:val="fr-FR"/>
        </w:rPr>
        <w:t>;</w:t>
      </w:r>
      <w:proofErr w:type="gramEnd"/>
    </w:p>
    <w:p w14:paraId="1586E64D" w14:textId="49D2B679" w:rsidR="00283594" w:rsidRDefault="00283594" w:rsidP="00942D7C">
      <w:pPr>
        <w:pStyle w:val="paragraph"/>
        <w:numPr>
          <w:ilvl w:val="1"/>
          <w:numId w:val="40"/>
        </w:numPr>
        <w:spacing w:before="0" w:beforeAutospacing="0" w:after="120" w:afterAutospacing="0"/>
        <w:jc w:val="both"/>
        <w:textAlignment w:val="baseline"/>
        <w:rPr>
          <w:rStyle w:val="normaltextrun"/>
          <w:rFonts w:ascii="Georgia" w:hAnsi="Georgia" w:cs="Segoe UI"/>
          <w:sz w:val="22"/>
          <w:szCs w:val="22"/>
        </w:rPr>
      </w:pPr>
      <w:r>
        <w:rPr>
          <w:rStyle w:val="normaltextrun"/>
          <w:rFonts w:ascii="Georgia" w:hAnsi="Georgia" w:cs="Segoe UI"/>
          <w:sz w:val="22"/>
          <w:szCs w:val="22"/>
        </w:rPr>
        <w:t>Activités d’écoute, de conseil et d’orientation pour les jeunes demandeurs d’emploi ;</w:t>
      </w:r>
    </w:p>
    <w:p w14:paraId="783B931C" w14:textId="77777777" w:rsidR="0076439A" w:rsidRDefault="0076439A" w:rsidP="0076439A">
      <w:pPr>
        <w:pStyle w:val="paragraph"/>
        <w:numPr>
          <w:ilvl w:val="1"/>
          <w:numId w:val="40"/>
        </w:numPr>
        <w:spacing w:before="0" w:beforeAutospacing="0" w:after="120" w:afterAutospacing="0"/>
        <w:jc w:val="both"/>
        <w:textAlignment w:val="baseline"/>
        <w:rPr>
          <w:rStyle w:val="normaltextrun"/>
          <w:rFonts w:ascii="Georgia" w:hAnsi="Georgia" w:cs="Segoe UI"/>
          <w:sz w:val="22"/>
          <w:szCs w:val="22"/>
        </w:rPr>
      </w:pPr>
      <w:r>
        <w:rPr>
          <w:rStyle w:val="normaltextrun"/>
          <w:rFonts w:ascii="Georgia" w:hAnsi="Georgia" w:cs="Segoe UI"/>
          <w:sz w:val="22"/>
          <w:szCs w:val="22"/>
        </w:rPr>
        <w:t xml:space="preserve">Activités spécifiques pour maximiser l’insertion des filles (40% des bénéficiaires devront être des jeunes filles – </w:t>
      </w:r>
      <w:proofErr w:type="spellStart"/>
      <w:r>
        <w:rPr>
          <w:rStyle w:val="normaltextrun"/>
          <w:rFonts w:ascii="Georgia" w:hAnsi="Georgia" w:cs="Segoe UI"/>
          <w:sz w:val="22"/>
          <w:szCs w:val="22"/>
        </w:rPr>
        <w:t>cf</w:t>
      </w:r>
      <w:proofErr w:type="spellEnd"/>
      <w:r>
        <w:rPr>
          <w:rStyle w:val="normaltextrun"/>
          <w:rFonts w:ascii="Georgia" w:hAnsi="Georgia" w:cs="Segoe UI"/>
          <w:sz w:val="22"/>
          <w:szCs w:val="22"/>
        </w:rPr>
        <w:t xml:space="preserve"> infra) ; </w:t>
      </w:r>
    </w:p>
    <w:p w14:paraId="539AF268" w14:textId="77777777" w:rsidR="000D51D7" w:rsidRDefault="008220DD" w:rsidP="00942D7C">
      <w:pPr>
        <w:pStyle w:val="paragraph"/>
        <w:numPr>
          <w:ilvl w:val="1"/>
          <w:numId w:val="40"/>
        </w:numPr>
        <w:spacing w:before="0" w:beforeAutospacing="0" w:after="120" w:afterAutospacing="0"/>
        <w:jc w:val="both"/>
        <w:textAlignment w:val="baseline"/>
        <w:rPr>
          <w:rStyle w:val="normaltextrun"/>
          <w:rFonts w:ascii="Georgia" w:hAnsi="Georgia" w:cs="Segoe UI"/>
          <w:sz w:val="22"/>
          <w:szCs w:val="22"/>
        </w:rPr>
      </w:pPr>
      <w:r>
        <w:rPr>
          <w:rStyle w:val="normaltextrun"/>
          <w:rFonts w:ascii="Georgia" w:hAnsi="Georgia" w:cs="Segoe UI"/>
          <w:sz w:val="22"/>
          <w:szCs w:val="22"/>
        </w:rPr>
        <w:t>Activités de sensibilisation au travail décent (pour les entreprises et les jeunes) ;</w:t>
      </w:r>
    </w:p>
    <w:p w14:paraId="6E0E4C97" w14:textId="7F50289C" w:rsidR="00A11A82" w:rsidRPr="00A11A82" w:rsidRDefault="00A11A82" w:rsidP="00A11A82">
      <w:pPr>
        <w:pStyle w:val="paragraph"/>
        <w:numPr>
          <w:ilvl w:val="1"/>
          <w:numId w:val="40"/>
        </w:numPr>
        <w:spacing w:before="0" w:beforeAutospacing="0" w:after="120" w:afterAutospacing="0"/>
        <w:jc w:val="both"/>
        <w:textAlignment w:val="baseline"/>
        <w:rPr>
          <w:rStyle w:val="normaltextrun"/>
          <w:rFonts w:ascii="Georgia" w:hAnsi="Georgia" w:cs="Segoe UI"/>
          <w:sz w:val="22"/>
          <w:szCs w:val="22"/>
        </w:rPr>
      </w:pPr>
      <w:r>
        <w:rPr>
          <w:rStyle w:val="normaltextrun"/>
          <w:rFonts w:ascii="Georgia" w:hAnsi="Georgia" w:cs="Segoe UI"/>
          <w:sz w:val="22"/>
          <w:szCs w:val="22"/>
        </w:rPr>
        <w:t>Autre dispositif éventuel</w:t>
      </w:r>
      <w:r w:rsidR="000D51D7">
        <w:rPr>
          <w:rStyle w:val="normaltextrun"/>
          <w:rFonts w:ascii="Georgia" w:hAnsi="Georgia" w:cs="Segoe UI"/>
          <w:sz w:val="22"/>
          <w:szCs w:val="22"/>
        </w:rPr>
        <w:t xml:space="preserve"> (proposé par le bénéficiaire-contractant)</w:t>
      </w:r>
      <w:r>
        <w:rPr>
          <w:rStyle w:val="normaltextrun"/>
          <w:rFonts w:ascii="Georgia" w:hAnsi="Georgia" w:cs="Segoe UI"/>
          <w:sz w:val="22"/>
          <w:szCs w:val="22"/>
        </w:rPr>
        <w:t xml:space="preserve">. </w:t>
      </w:r>
    </w:p>
    <w:p w14:paraId="464342EE" w14:textId="4051DC37" w:rsidR="00942D7C" w:rsidRPr="000D51D7" w:rsidRDefault="00942D7C" w:rsidP="00942D7C">
      <w:pPr>
        <w:pStyle w:val="paragraph"/>
        <w:spacing w:before="0" w:beforeAutospacing="0" w:after="120" w:afterAutospacing="0"/>
        <w:ind w:left="1080"/>
        <w:jc w:val="both"/>
        <w:textAlignment w:val="baseline"/>
        <w:rPr>
          <w:rStyle w:val="normaltextrun"/>
          <w:rFonts w:ascii="Georgia" w:hAnsi="Georgia" w:cs="Segoe UI"/>
          <w:sz w:val="22"/>
          <w:szCs w:val="22"/>
          <w:lang w:val="fr-FR"/>
        </w:rPr>
      </w:pPr>
      <w:r w:rsidRPr="000D51D7">
        <w:rPr>
          <w:rStyle w:val="normaltextrun"/>
          <w:rFonts w:ascii="Georgia" w:hAnsi="Georgia" w:cs="Segoe UI"/>
          <w:sz w:val="22"/>
          <w:szCs w:val="22"/>
          <w:lang w:val="fr-FR"/>
        </w:rPr>
        <w:t xml:space="preserve"> </w:t>
      </w:r>
    </w:p>
    <w:p w14:paraId="2774E234" w14:textId="2B99470A" w:rsidR="00220222" w:rsidRDefault="000D51D7" w:rsidP="00220222">
      <w:pPr>
        <w:pStyle w:val="paragraph"/>
        <w:spacing w:before="0" w:beforeAutospacing="0" w:after="120" w:afterAutospacing="0"/>
        <w:ind w:left="714"/>
        <w:jc w:val="both"/>
        <w:textAlignment w:val="baseline"/>
        <w:rPr>
          <w:rStyle w:val="normaltextrun"/>
          <w:rFonts w:ascii="Georgia" w:hAnsi="Georgia" w:cs="Segoe UI"/>
          <w:sz w:val="22"/>
          <w:szCs w:val="22"/>
          <w:lang w:val="fr-FR"/>
        </w:rPr>
      </w:pPr>
      <w:r w:rsidRPr="00C7613A">
        <w:rPr>
          <w:rStyle w:val="normaltextrun"/>
          <w:rFonts w:ascii="Georgia" w:hAnsi="Georgia" w:cs="Segoe UI"/>
          <w:sz w:val="22"/>
          <w:szCs w:val="22"/>
          <w:lang w:val="fr-FR"/>
        </w:rPr>
        <w:t xml:space="preserve">Le </w:t>
      </w:r>
      <w:r w:rsidR="00C7613A">
        <w:rPr>
          <w:rStyle w:val="normaltextrun"/>
          <w:rFonts w:ascii="Georgia" w:hAnsi="Georgia" w:cs="Segoe UI"/>
          <w:sz w:val="22"/>
          <w:szCs w:val="22"/>
          <w:lang w:val="fr-FR"/>
        </w:rPr>
        <w:t>demandeur</w:t>
      </w:r>
      <w:r w:rsidRPr="00C7613A">
        <w:rPr>
          <w:rStyle w:val="normaltextrun"/>
          <w:rFonts w:ascii="Georgia" w:hAnsi="Georgia" w:cs="Segoe UI"/>
          <w:sz w:val="22"/>
          <w:szCs w:val="22"/>
          <w:lang w:val="fr-FR"/>
        </w:rPr>
        <w:t xml:space="preserve"> n’est pas obligé de mettre en œuvre tous les dispositifs d’accompagnement évoqués :</w:t>
      </w:r>
      <w:r>
        <w:rPr>
          <w:rStyle w:val="normaltextrun"/>
          <w:rFonts w:ascii="Georgia" w:hAnsi="Georgia" w:cs="Segoe UI"/>
          <w:sz w:val="22"/>
          <w:szCs w:val="22"/>
          <w:lang w:val="fr-FR"/>
        </w:rPr>
        <w:t xml:space="preserve"> d</w:t>
      </w:r>
      <w:r w:rsidR="00A11A82" w:rsidRPr="00A11A82">
        <w:rPr>
          <w:rStyle w:val="normaltextrun"/>
          <w:rFonts w:ascii="Georgia" w:hAnsi="Georgia" w:cs="Segoe UI"/>
          <w:sz w:val="22"/>
          <w:szCs w:val="22"/>
          <w:lang w:val="fr-FR"/>
        </w:rPr>
        <w:t xml:space="preserve">ans sa proposition, </w:t>
      </w:r>
      <w:r>
        <w:rPr>
          <w:rStyle w:val="normaltextrun"/>
          <w:rFonts w:ascii="Georgia" w:hAnsi="Georgia" w:cs="Segoe UI"/>
          <w:sz w:val="22"/>
          <w:szCs w:val="22"/>
          <w:lang w:val="fr-FR"/>
        </w:rPr>
        <w:t>il</w:t>
      </w:r>
      <w:r w:rsidR="00A11A82">
        <w:rPr>
          <w:rStyle w:val="normaltextrun"/>
          <w:rFonts w:ascii="Georgia" w:hAnsi="Georgia" w:cs="Segoe UI"/>
          <w:sz w:val="22"/>
          <w:szCs w:val="22"/>
          <w:lang w:val="fr-FR"/>
        </w:rPr>
        <w:t xml:space="preserve"> détaillera les modalités des différents dispositifs d’accompagnement à l’emploi qu’il compte mobiliser (</w:t>
      </w:r>
      <w:r w:rsidR="00435078">
        <w:rPr>
          <w:rStyle w:val="normaltextrun"/>
          <w:rFonts w:ascii="Georgia" w:hAnsi="Georgia" w:cs="Segoe UI"/>
          <w:sz w:val="22"/>
          <w:szCs w:val="22"/>
          <w:lang w:val="fr-FR"/>
        </w:rPr>
        <w:t xml:space="preserve">quel dispositif </w:t>
      </w:r>
      <w:r w:rsidR="00A11A82">
        <w:rPr>
          <w:rStyle w:val="normaltextrun"/>
          <w:rFonts w:ascii="Georgia" w:hAnsi="Georgia" w:cs="Segoe UI"/>
          <w:sz w:val="22"/>
          <w:szCs w:val="22"/>
          <w:lang w:val="fr-FR"/>
        </w:rPr>
        <w:t xml:space="preserve">pour qui ? pour quoi ? comment ?), en tenant compte de la pertinence au </w:t>
      </w:r>
      <w:r w:rsidR="00A11A82">
        <w:rPr>
          <w:rStyle w:val="normaltextrun"/>
          <w:rFonts w:ascii="Georgia" w:hAnsi="Georgia" w:cs="Segoe UI"/>
          <w:sz w:val="22"/>
          <w:szCs w:val="22"/>
          <w:lang w:val="fr-FR"/>
        </w:rPr>
        <w:lastRenderedPageBreak/>
        <w:t>contexte</w:t>
      </w:r>
      <w:r w:rsidR="00283594">
        <w:rPr>
          <w:rStyle w:val="normaltextrun"/>
          <w:rFonts w:ascii="Georgia" w:hAnsi="Georgia" w:cs="Segoe UI"/>
          <w:sz w:val="22"/>
          <w:szCs w:val="22"/>
          <w:lang w:val="fr-FR"/>
        </w:rPr>
        <w:t xml:space="preserve"> et des différentes catégories de cibles</w:t>
      </w:r>
      <w:r w:rsidR="00A11A82">
        <w:rPr>
          <w:rStyle w:val="normaltextrun"/>
          <w:rFonts w:ascii="Georgia" w:hAnsi="Georgia" w:cs="Segoe UI"/>
          <w:sz w:val="22"/>
          <w:szCs w:val="22"/>
          <w:lang w:val="fr-FR"/>
        </w:rPr>
        <w:t xml:space="preserve"> et de l’efficience des moyens (</w:t>
      </w:r>
      <w:r w:rsidR="00435078">
        <w:rPr>
          <w:rStyle w:val="normaltextrun"/>
          <w:rFonts w:ascii="Georgia" w:hAnsi="Georgia" w:cs="Segoe UI"/>
          <w:sz w:val="22"/>
          <w:szCs w:val="22"/>
          <w:lang w:val="fr-FR"/>
        </w:rPr>
        <w:t>afin de</w:t>
      </w:r>
      <w:r w:rsidR="00A11A82">
        <w:rPr>
          <w:rStyle w:val="normaltextrun"/>
          <w:rFonts w:ascii="Georgia" w:hAnsi="Georgia" w:cs="Segoe UI"/>
          <w:sz w:val="22"/>
          <w:szCs w:val="22"/>
          <w:lang w:val="fr-FR"/>
        </w:rPr>
        <w:t xml:space="preserve"> maximiser le nombre d’emplois décents). </w:t>
      </w:r>
    </w:p>
    <w:p w14:paraId="5D2B4B63" w14:textId="77777777" w:rsidR="00A11A82" w:rsidRPr="00A11A82" w:rsidRDefault="00A11A82" w:rsidP="00220222">
      <w:pPr>
        <w:pStyle w:val="paragraph"/>
        <w:spacing w:before="0" w:beforeAutospacing="0" w:after="120" w:afterAutospacing="0"/>
        <w:ind w:left="714"/>
        <w:jc w:val="both"/>
        <w:textAlignment w:val="baseline"/>
        <w:rPr>
          <w:rStyle w:val="normaltextrun"/>
          <w:rFonts w:ascii="Georgia" w:hAnsi="Georgia" w:cs="Segoe UI"/>
          <w:sz w:val="22"/>
          <w:szCs w:val="22"/>
          <w:lang w:val="fr-FR"/>
        </w:rPr>
      </w:pPr>
    </w:p>
    <w:p w14:paraId="19FAD186" w14:textId="77777777" w:rsidR="00B7523B" w:rsidRPr="00220222" w:rsidRDefault="00B7523B" w:rsidP="00B7523B">
      <w:pPr>
        <w:pStyle w:val="paragraph"/>
        <w:numPr>
          <w:ilvl w:val="0"/>
          <w:numId w:val="59"/>
        </w:numPr>
        <w:spacing w:before="0" w:beforeAutospacing="0" w:after="120" w:afterAutospacing="0"/>
        <w:ind w:left="714" w:hanging="357"/>
        <w:jc w:val="both"/>
        <w:textAlignment w:val="baseline"/>
        <w:rPr>
          <w:rStyle w:val="normaltextrun"/>
          <w:rFonts w:ascii="Georgia" w:hAnsi="Georgia" w:cs="Segoe UI"/>
          <w:sz w:val="22"/>
          <w:szCs w:val="22"/>
          <w:u w:val="single"/>
        </w:rPr>
      </w:pPr>
      <w:r w:rsidRPr="00220222">
        <w:rPr>
          <w:rStyle w:val="normaltextrun"/>
          <w:rFonts w:ascii="Georgia" w:hAnsi="Georgia" w:cs="Segoe UI"/>
          <w:b/>
          <w:bCs/>
          <w:sz w:val="22"/>
          <w:szCs w:val="22"/>
          <w:u w:val="single"/>
        </w:rPr>
        <w:t>R4</w:t>
      </w:r>
      <w:r w:rsidRPr="00220222">
        <w:rPr>
          <w:rStyle w:val="normaltextrun"/>
          <w:rFonts w:ascii="Georgia" w:hAnsi="Georgia" w:cs="Segoe UI"/>
          <w:sz w:val="22"/>
          <w:szCs w:val="22"/>
          <w:u w:val="single"/>
        </w:rPr>
        <w:t xml:space="preserve"> : Assurer le suivi (emplois créés) et la capitalisation du dispositif. </w:t>
      </w:r>
    </w:p>
    <w:p w14:paraId="30234639" w14:textId="77777777" w:rsidR="00AB0879" w:rsidRDefault="00AB0879" w:rsidP="0033049E">
      <w:pPr>
        <w:pStyle w:val="paragraph"/>
        <w:spacing w:before="0" w:beforeAutospacing="0" w:after="0" w:afterAutospacing="0"/>
        <w:jc w:val="both"/>
        <w:textAlignment w:val="baseline"/>
        <w:rPr>
          <w:rStyle w:val="normaltextrun"/>
          <w:rFonts w:ascii="Georgia" w:hAnsi="Georgia" w:cs="Segoe UI"/>
          <w:sz w:val="22"/>
          <w:szCs w:val="22"/>
        </w:rPr>
      </w:pPr>
    </w:p>
    <w:p w14:paraId="2A22E811" w14:textId="5D2921BF" w:rsidR="00283594" w:rsidRDefault="00283594" w:rsidP="00283594">
      <w:pPr>
        <w:pStyle w:val="paragraph"/>
        <w:spacing w:before="0" w:beforeAutospacing="0" w:after="0" w:afterAutospacing="0"/>
        <w:ind w:left="714"/>
        <w:jc w:val="both"/>
        <w:textAlignment w:val="baseline"/>
        <w:rPr>
          <w:rStyle w:val="normaltextrun"/>
          <w:rFonts w:ascii="Georgia" w:hAnsi="Georgia" w:cs="Segoe UI"/>
          <w:sz w:val="22"/>
          <w:szCs w:val="22"/>
        </w:rPr>
      </w:pPr>
      <w:r>
        <w:rPr>
          <w:rStyle w:val="normaltextrun"/>
          <w:rFonts w:ascii="Georgia" w:hAnsi="Georgia" w:cs="Segoe UI"/>
          <w:sz w:val="22"/>
          <w:szCs w:val="22"/>
        </w:rPr>
        <w:t>Il s’agira d’effectuer un suivi exhaustif et individualisé de tous les bénéficiaires entrant dans le dispositif et de mesurer (autant que faire se peut dans la durée de l’action) les effets ex-post, c’est-à-dire la situation d’emploi après les activités d’intermédiation. Il s’agira de reprendre le cas échéant les détails de la situation d’emploi (</w:t>
      </w:r>
      <w:r w:rsidR="006E3FCD">
        <w:rPr>
          <w:rStyle w:val="normaltextrun"/>
          <w:rFonts w:ascii="Georgia" w:hAnsi="Georgia" w:cs="Segoe UI"/>
          <w:sz w:val="22"/>
          <w:szCs w:val="22"/>
        </w:rPr>
        <w:t xml:space="preserve">employeur, </w:t>
      </w:r>
      <w:r>
        <w:rPr>
          <w:rStyle w:val="normaltextrun"/>
          <w:rFonts w:ascii="Georgia" w:hAnsi="Georgia" w:cs="Segoe UI"/>
          <w:sz w:val="22"/>
          <w:szCs w:val="22"/>
        </w:rPr>
        <w:t xml:space="preserve">statut, </w:t>
      </w:r>
      <w:proofErr w:type="gramStart"/>
      <w:r>
        <w:rPr>
          <w:rStyle w:val="normaltextrun"/>
          <w:rFonts w:ascii="Georgia" w:hAnsi="Georgia" w:cs="Segoe UI"/>
          <w:sz w:val="22"/>
          <w:szCs w:val="22"/>
        </w:rPr>
        <w:t>rémunération,…</w:t>
      </w:r>
      <w:proofErr w:type="gramEnd"/>
      <w:r>
        <w:rPr>
          <w:rStyle w:val="normaltextrun"/>
          <w:rFonts w:ascii="Georgia" w:hAnsi="Georgia" w:cs="Segoe UI"/>
          <w:sz w:val="22"/>
          <w:szCs w:val="22"/>
        </w:rPr>
        <w:t xml:space="preserve">) mais aussi les caractéristiques générales (sexe, âge, secteur et domaine </w:t>
      </w:r>
      <w:proofErr w:type="gramStart"/>
      <w:r>
        <w:rPr>
          <w:rStyle w:val="normaltextrun"/>
          <w:rFonts w:ascii="Georgia" w:hAnsi="Georgia" w:cs="Segoe UI"/>
          <w:sz w:val="22"/>
          <w:szCs w:val="22"/>
        </w:rPr>
        <w:t>d’activité,…</w:t>
      </w:r>
      <w:proofErr w:type="gramEnd"/>
      <w:r>
        <w:rPr>
          <w:rStyle w:val="normaltextrun"/>
          <w:rFonts w:ascii="Georgia" w:hAnsi="Georgia" w:cs="Segoe UI"/>
          <w:sz w:val="22"/>
          <w:szCs w:val="22"/>
        </w:rPr>
        <w:t xml:space="preserve">). </w:t>
      </w:r>
      <w:r w:rsidR="006E3FCD">
        <w:rPr>
          <w:rStyle w:val="normaltextrun"/>
          <w:rFonts w:ascii="Georgia" w:hAnsi="Georgia" w:cs="Segoe UI"/>
          <w:sz w:val="22"/>
          <w:szCs w:val="22"/>
        </w:rPr>
        <w:t xml:space="preserve">Ce travail de monitoring sera effectué par le bénéficiaire-contractant en collaboration avec Enabel de façon à mesurer les effets avec les mêmes standards que le projet UA. </w:t>
      </w:r>
    </w:p>
    <w:p w14:paraId="29127CCD" w14:textId="77777777" w:rsidR="00283594" w:rsidRDefault="00283594" w:rsidP="00283594">
      <w:pPr>
        <w:pStyle w:val="paragraph"/>
        <w:spacing w:before="0" w:beforeAutospacing="0" w:after="0" w:afterAutospacing="0"/>
        <w:ind w:left="714"/>
        <w:jc w:val="both"/>
        <w:textAlignment w:val="baseline"/>
        <w:rPr>
          <w:rStyle w:val="normaltextrun"/>
          <w:rFonts w:ascii="Georgia" w:hAnsi="Georgia" w:cs="Segoe UI"/>
          <w:sz w:val="22"/>
          <w:szCs w:val="22"/>
        </w:rPr>
      </w:pPr>
    </w:p>
    <w:p w14:paraId="2C3977E6" w14:textId="270E6555" w:rsidR="00AB0879" w:rsidRDefault="00283594" w:rsidP="00283594">
      <w:pPr>
        <w:pStyle w:val="paragraph"/>
        <w:spacing w:before="0" w:beforeAutospacing="0" w:after="0" w:afterAutospacing="0"/>
        <w:ind w:left="714"/>
        <w:jc w:val="both"/>
        <w:textAlignment w:val="baseline"/>
        <w:rPr>
          <w:rStyle w:val="normaltextrun"/>
          <w:rFonts w:ascii="Georgia" w:hAnsi="Georgia" w:cs="Segoe UI"/>
          <w:sz w:val="22"/>
          <w:szCs w:val="22"/>
        </w:rPr>
      </w:pPr>
      <w:r>
        <w:rPr>
          <w:rStyle w:val="normaltextrun"/>
          <w:rFonts w:ascii="Georgia" w:hAnsi="Georgia" w:cs="Segoe UI"/>
          <w:sz w:val="22"/>
          <w:szCs w:val="22"/>
        </w:rPr>
        <w:t>Par ailleurs la capitalisation sera entamée dès le départ par l</w:t>
      </w:r>
      <w:r w:rsidR="00E63EF6">
        <w:rPr>
          <w:rStyle w:val="normaltextrun"/>
          <w:rFonts w:ascii="Georgia" w:hAnsi="Georgia" w:cs="Segoe UI"/>
          <w:sz w:val="22"/>
          <w:szCs w:val="22"/>
        </w:rPr>
        <w:t>’accord/les accords conclus au R1, continuera dans l’exécution (par le flux d’information et la co-construction dans la mesure du possible), et se ponctuera pas un/des atelier(s) de capitalisation avec les acteurs censés pouvoir prolonger les acquis des dispositifs d’intermédiation et de l’action en général</w:t>
      </w:r>
      <w:r w:rsidR="006E3FCD">
        <w:rPr>
          <w:rStyle w:val="normaltextrun"/>
          <w:rFonts w:ascii="Georgia" w:hAnsi="Georgia" w:cs="Segoe UI"/>
          <w:sz w:val="22"/>
          <w:szCs w:val="22"/>
        </w:rPr>
        <w:t>, que ce soit aux niveaux déconcentrés et/ou national</w:t>
      </w:r>
      <w:r w:rsidR="00E63EF6">
        <w:rPr>
          <w:rStyle w:val="normaltextrun"/>
          <w:rFonts w:ascii="Georgia" w:hAnsi="Georgia" w:cs="Segoe UI"/>
          <w:sz w:val="22"/>
          <w:szCs w:val="22"/>
        </w:rPr>
        <w:t xml:space="preserve">. </w:t>
      </w:r>
      <w:r>
        <w:rPr>
          <w:rStyle w:val="normaltextrun"/>
          <w:rFonts w:ascii="Georgia" w:hAnsi="Georgia" w:cs="Segoe UI"/>
          <w:sz w:val="22"/>
          <w:szCs w:val="22"/>
        </w:rPr>
        <w:t xml:space="preserve"> </w:t>
      </w:r>
    </w:p>
    <w:p w14:paraId="6E96E405" w14:textId="77777777" w:rsidR="00AB0879" w:rsidRDefault="00AB0879" w:rsidP="00283594">
      <w:pPr>
        <w:pStyle w:val="paragraph"/>
        <w:spacing w:before="0" w:beforeAutospacing="0" w:after="0" w:afterAutospacing="0"/>
        <w:ind w:left="714"/>
        <w:jc w:val="both"/>
        <w:textAlignment w:val="baseline"/>
        <w:rPr>
          <w:rStyle w:val="normaltextrun"/>
          <w:rFonts w:ascii="Georgia" w:hAnsi="Georgia" w:cs="Segoe UI"/>
          <w:sz w:val="22"/>
          <w:szCs w:val="22"/>
        </w:rPr>
      </w:pPr>
    </w:p>
    <w:p w14:paraId="4C6B42D4" w14:textId="77777777" w:rsidR="00AB0879" w:rsidRDefault="00AB0879" w:rsidP="0033049E">
      <w:pPr>
        <w:pStyle w:val="paragraph"/>
        <w:spacing w:before="0" w:beforeAutospacing="0" w:after="0" w:afterAutospacing="0"/>
        <w:jc w:val="both"/>
        <w:textAlignment w:val="baseline"/>
        <w:rPr>
          <w:rStyle w:val="normaltextrun"/>
          <w:rFonts w:ascii="Georgia" w:hAnsi="Georgia" w:cs="Segoe UI"/>
          <w:sz w:val="22"/>
          <w:szCs w:val="22"/>
        </w:rPr>
      </w:pPr>
    </w:p>
    <w:p w14:paraId="0671CAA0" w14:textId="4BB615D3" w:rsidR="00AB0879" w:rsidRPr="00682016" w:rsidRDefault="00682016" w:rsidP="0033049E">
      <w:pPr>
        <w:pStyle w:val="paragraph"/>
        <w:spacing w:before="0" w:beforeAutospacing="0" w:after="0" w:afterAutospacing="0"/>
        <w:jc w:val="both"/>
        <w:textAlignment w:val="baseline"/>
        <w:rPr>
          <w:rStyle w:val="normaltextrun"/>
          <w:rFonts w:ascii="Georgia" w:hAnsi="Georgia" w:cs="Segoe UI"/>
          <w:b/>
          <w:bCs/>
          <w:sz w:val="22"/>
          <w:szCs w:val="22"/>
        </w:rPr>
      </w:pPr>
      <w:r w:rsidRPr="00682016">
        <w:rPr>
          <w:rStyle w:val="normaltextrun"/>
          <w:rFonts w:ascii="Georgia" w:hAnsi="Georgia" w:cs="Segoe UI"/>
          <w:b/>
          <w:bCs/>
          <w:sz w:val="22"/>
          <w:szCs w:val="22"/>
        </w:rPr>
        <w:t xml:space="preserve">Indicateurs </w:t>
      </w:r>
      <w:r w:rsidRPr="000D51D7">
        <w:rPr>
          <w:rStyle w:val="normaltextrun"/>
          <w:rFonts w:ascii="Georgia" w:hAnsi="Georgia" w:cs="Segoe UI"/>
          <w:b/>
          <w:bCs/>
          <w:sz w:val="22"/>
          <w:szCs w:val="22"/>
        </w:rPr>
        <w:t xml:space="preserve">différenciés (et </w:t>
      </w:r>
      <w:r w:rsidRPr="000C2702">
        <w:rPr>
          <w:rStyle w:val="normaltextrun"/>
          <w:rFonts w:ascii="Georgia" w:hAnsi="Georgia" w:cs="Segoe UI"/>
          <w:b/>
          <w:bCs/>
          <w:i/>
          <w:iCs/>
          <w:sz w:val="22"/>
          <w:szCs w:val="22"/>
        </w:rPr>
        <w:t>cibles minimales</w:t>
      </w:r>
      <w:r w:rsidR="000C2702">
        <w:rPr>
          <w:rStyle w:val="normaltextrun"/>
          <w:rFonts w:ascii="Georgia" w:hAnsi="Georgia" w:cs="Segoe UI"/>
          <w:b/>
          <w:bCs/>
          <w:i/>
          <w:iCs/>
          <w:sz w:val="22"/>
          <w:szCs w:val="22"/>
        </w:rPr>
        <w:t xml:space="preserve"> ou indicatives</w:t>
      </w:r>
      <w:r w:rsidRPr="000D51D7">
        <w:rPr>
          <w:rStyle w:val="normaltextrun"/>
          <w:rFonts w:ascii="Georgia" w:hAnsi="Georgia" w:cs="Segoe UI"/>
          <w:b/>
          <w:bCs/>
          <w:sz w:val="22"/>
          <w:szCs w:val="22"/>
        </w:rPr>
        <w:t>) :</w:t>
      </w:r>
      <w:r w:rsidRPr="00682016">
        <w:rPr>
          <w:rStyle w:val="normaltextrun"/>
          <w:rFonts w:ascii="Georgia" w:hAnsi="Georgia" w:cs="Segoe UI"/>
          <w:b/>
          <w:bCs/>
          <w:sz w:val="22"/>
          <w:szCs w:val="22"/>
        </w:rPr>
        <w:t xml:space="preserve"> </w:t>
      </w:r>
    </w:p>
    <w:p w14:paraId="12C23518" w14:textId="77777777" w:rsidR="00682016" w:rsidRDefault="00682016" w:rsidP="0033049E">
      <w:pPr>
        <w:pStyle w:val="paragraph"/>
        <w:spacing w:before="0" w:beforeAutospacing="0" w:after="0" w:afterAutospacing="0"/>
        <w:jc w:val="both"/>
        <w:textAlignment w:val="baseline"/>
        <w:rPr>
          <w:rStyle w:val="normaltextrun"/>
          <w:rFonts w:ascii="Georgia" w:hAnsi="Georgia" w:cs="Segoe UI"/>
          <w:sz w:val="22"/>
          <w:szCs w:val="22"/>
        </w:rPr>
      </w:pPr>
    </w:p>
    <w:p w14:paraId="04208F1B" w14:textId="7C3B82FE" w:rsidR="00682016" w:rsidRDefault="000C2702" w:rsidP="0033049E">
      <w:pPr>
        <w:pStyle w:val="paragraph"/>
        <w:spacing w:before="0" w:beforeAutospacing="0" w:after="0" w:afterAutospacing="0"/>
        <w:jc w:val="both"/>
        <w:textAlignment w:val="baseline"/>
        <w:rPr>
          <w:rStyle w:val="normaltextrun"/>
          <w:rFonts w:ascii="Georgia" w:hAnsi="Georgia" w:cs="Segoe UI"/>
          <w:sz w:val="22"/>
          <w:szCs w:val="22"/>
        </w:rPr>
      </w:pPr>
      <w:r>
        <w:rPr>
          <w:rStyle w:val="normaltextrun"/>
          <w:rFonts w:ascii="Georgia" w:hAnsi="Georgia" w:cs="Segoe UI"/>
          <w:sz w:val="22"/>
          <w:szCs w:val="22"/>
        </w:rPr>
        <w:t xml:space="preserve">NB : Une </w:t>
      </w:r>
      <w:r w:rsidRPr="007E1800">
        <w:rPr>
          <w:rStyle w:val="normaltextrun"/>
          <w:rFonts w:ascii="Georgia" w:hAnsi="Georgia" w:cs="Segoe UI"/>
          <w:sz w:val="22"/>
          <w:szCs w:val="22"/>
          <w:u w:val="single"/>
        </w:rPr>
        <w:t>cible minimale</w:t>
      </w:r>
      <w:r>
        <w:rPr>
          <w:rStyle w:val="normaltextrun"/>
          <w:rFonts w:ascii="Georgia" w:hAnsi="Georgia" w:cs="Segoe UI"/>
          <w:sz w:val="22"/>
          <w:szCs w:val="22"/>
        </w:rPr>
        <w:t xml:space="preserve"> doit obligatoirement être respectée dans la proposition. Concernant les </w:t>
      </w:r>
      <w:r w:rsidRPr="007E1800">
        <w:rPr>
          <w:rStyle w:val="normaltextrun"/>
          <w:rFonts w:ascii="Georgia" w:hAnsi="Georgia" w:cs="Segoe UI"/>
          <w:sz w:val="22"/>
          <w:szCs w:val="22"/>
          <w:u w:val="single"/>
        </w:rPr>
        <w:t>cibles indicatives</w:t>
      </w:r>
      <w:r>
        <w:rPr>
          <w:rStyle w:val="normaltextrun"/>
          <w:rFonts w:ascii="Georgia" w:hAnsi="Georgia" w:cs="Segoe UI"/>
          <w:sz w:val="22"/>
          <w:szCs w:val="22"/>
        </w:rPr>
        <w:t xml:space="preserve">, si l’activité concernée n’est pas prévue par le </w:t>
      </w:r>
      <w:r w:rsidR="00C7613A">
        <w:rPr>
          <w:rStyle w:val="normaltextrun"/>
          <w:rFonts w:ascii="Georgia" w:hAnsi="Georgia" w:cs="Segoe UI"/>
          <w:sz w:val="22"/>
          <w:szCs w:val="22"/>
        </w:rPr>
        <w:t>demandeur</w:t>
      </w:r>
      <w:r>
        <w:rPr>
          <w:rStyle w:val="normaltextrun"/>
          <w:rFonts w:ascii="Georgia" w:hAnsi="Georgia" w:cs="Segoe UI"/>
          <w:sz w:val="22"/>
          <w:szCs w:val="22"/>
        </w:rPr>
        <w:t xml:space="preserve">, elle devra être compensée par une autre valeur cible plus élevée </w:t>
      </w:r>
      <w:r w:rsidR="007E1800">
        <w:rPr>
          <w:rStyle w:val="normaltextrun"/>
          <w:rFonts w:ascii="Georgia" w:hAnsi="Georgia" w:cs="Segoe UI"/>
          <w:sz w:val="22"/>
          <w:szCs w:val="22"/>
        </w:rPr>
        <w:t>de manière à</w:t>
      </w:r>
      <w:r>
        <w:rPr>
          <w:rStyle w:val="normaltextrun"/>
          <w:rFonts w:ascii="Georgia" w:hAnsi="Georgia" w:cs="Segoe UI"/>
          <w:sz w:val="22"/>
          <w:szCs w:val="22"/>
        </w:rPr>
        <w:t xml:space="preserve"> atteindre les résultats et l’objectif spécifique. </w:t>
      </w:r>
      <w:r w:rsidR="00A87B9C">
        <w:rPr>
          <w:rStyle w:val="normaltextrun"/>
          <w:rFonts w:ascii="Georgia" w:hAnsi="Georgia" w:cs="Segoe UI"/>
          <w:sz w:val="22"/>
          <w:szCs w:val="22"/>
        </w:rPr>
        <w:t xml:space="preserve">Enfin, si </w:t>
      </w:r>
      <w:r w:rsidR="00A87B9C" w:rsidRPr="007E1800">
        <w:rPr>
          <w:rStyle w:val="normaltextrun"/>
          <w:rFonts w:ascii="Georgia" w:hAnsi="Georgia" w:cs="Segoe UI"/>
          <w:sz w:val="22"/>
          <w:szCs w:val="22"/>
          <w:u w:val="single"/>
        </w:rPr>
        <w:t>aucune cible</w:t>
      </w:r>
      <w:r w:rsidR="00A87B9C">
        <w:rPr>
          <w:rStyle w:val="normaltextrun"/>
          <w:rFonts w:ascii="Georgia" w:hAnsi="Georgia" w:cs="Segoe UI"/>
          <w:sz w:val="22"/>
          <w:szCs w:val="22"/>
        </w:rPr>
        <w:t xml:space="preserve"> n’est explicitement mentionnée</w:t>
      </w:r>
      <w:r w:rsidR="007E1800">
        <w:rPr>
          <w:rStyle w:val="normaltextrun"/>
          <w:rFonts w:ascii="Georgia" w:hAnsi="Georgia" w:cs="Segoe UI"/>
          <w:sz w:val="22"/>
          <w:szCs w:val="22"/>
        </w:rPr>
        <w:t xml:space="preserve"> en face d’un indicateur</w:t>
      </w:r>
      <w:r w:rsidR="00A87B9C">
        <w:rPr>
          <w:rStyle w:val="normaltextrun"/>
          <w:rFonts w:ascii="Georgia" w:hAnsi="Georgia" w:cs="Segoe UI"/>
          <w:sz w:val="22"/>
          <w:szCs w:val="22"/>
        </w:rPr>
        <w:t xml:space="preserve">, le </w:t>
      </w:r>
      <w:r w:rsidR="00C7613A">
        <w:rPr>
          <w:rStyle w:val="normaltextrun"/>
          <w:rFonts w:ascii="Georgia" w:hAnsi="Georgia" w:cs="Segoe UI"/>
          <w:sz w:val="22"/>
          <w:szCs w:val="22"/>
        </w:rPr>
        <w:t>demandeur</w:t>
      </w:r>
      <w:r w:rsidR="00A87B9C">
        <w:rPr>
          <w:rStyle w:val="normaltextrun"/>
          <w:rFonts w:ascii="Georgia" w:hAnsi="Georgia" w:cs="Segoe UI"/>
          <w:sz w:val="22"/>
          <w:szCs w:val="22"/>
        </w:rPr>
        <w:t xml:space="preserve"> évaluera la valeur pertinente</w:t>
      </w:r>
      <w:r w:rsidR="007E1800">
        <w:rPr>
          <w:rStyle w:val="normaltextrun"/>
          <w:rFonts w:ascii="Georgia" w:hAnsi="Georgia" w:cs="Segoe UI"/>
          <w:sz w:val="22"/>
          <w:szCs w:val="22"/>
        </w:rPr>
        <w:t xml:space="preserve"> à laquelle il s’engage dans sa proposition afin de réaliser les résultats et l’objectif spécifique. </w:t>
      </w:r>
    </w:p>
    <w:p w14:paraId="2182C66F" w14:textId="77777777" w:rsidR="000C2702" w:rsidRDefault="000C2702" w:rsidP="0033049E">
      <w:pPr>
        <w:pStyle w:val="paragraph"/>
        <w:spacing w:before="0" w:beforeAutospacing="0" w:after="0" w:afterAutospacing="0"/>
        <w:jc w:val="both"/>
        <w:textAlignment w:val="baseline"/>
        <w:rPr>
          <w:rStyle w:val="normaltextrun"/>
          <w:rFonts w:ascii="Georgia" w:hAnsi="Georgia" w:cs="Segoe UI"/>
          <w:sz w:val="22"/>
          <w:szCs w:val="22"/>
        </w:rPr>
      </w:pPr>
    </w:p>
    <w:p w14:paraId="1941B49B" w14:textId="543C74C9" w:rsidR="00682016" w:rsidRPr="00C74F61" w:rsidRDefault="00682016" w:rsidP="00682016">
      <w:pPr>
        <w:pStyle w:val="paragraph"/>
        <w:numPr>
          <w:ilvl w:val="0"/>
          <w:numId w:val="59"/>
        </w:numPr>
        <w:spacing w:before="0" w:beforeAutospacing="0" w:after="120" w:afterAutospacing="0"/>
        <w:ind w:left="714" w:hanging="357"/>
        <w:jc w:val="both"/>
        <w:textAlignment w:val="baseline"/>
        <w:rPr>
          <w:rStyle w:val="normaltextrun"/>
          <w:rFonts w:ascii="Georgia" w:hAnsi="Georgia" w:cs="Segoe UI"/>
          <w:b/>
          <w:bCs/>
          <w:sz w:val="22"/>
          <w:szCs w:val="22"/>
          <w:u w:val="single"/>
        </w:rPr>
      </w:pPr>
      <w:r w:rsidRPr="00C74F61">
        <w:rPr>
          <w:rStyle w:val="normaltextrun"/>
          <w:rFonts w:ascii="Georgia" w:hAnsi="Georgia" w:cs="Segoe UI"/>
          <w:b/>
          <w:bCs/>
          <w:sz w:val="22"/>
          <w:szCs w:val="22"/>
          <w:u w:val="single"/>
        </w:rPr>
        <w:t>OS :</w:t>
      </w:r>
      <w:r w:rsidR="00C74F61" w:rsidRPr="00C74F61">
        <w:rPr>
          <w:rStyle w:val="normaltextrun"/>
          <w:rFonts w:ascii="Georgia" w:hAnsi="Georgia" w:cs="Segoe UI"/>
          <w:b/>
          <w:bCs/>
          <w:sz w:val="22"/>
          <w:szCs w:val="22"/>
          <w:u w:val="single"/>
        </w:rPr>
        <w:t xml:space="preserve"> </w:t>
      </w:r>
      <w:r w:rsidR="00C74F61" w:rsidRPr="00C74F61">
        <w:rPr>
          <w:rStyle w:val="normaltextrun"/>
          <w:rFonts w:ascii="Georgia" w:hAnsi="Georgia" w:cs="Segoe UI"/>
          <w:sz w:val="22"/>
          <w:szCs w:val="22"/>
          <w:u w:val="single"/>
        </w:rPr>
        <w:t xml:space="preserve">Mettre en œuvre des dispositifs d'intermédiation en matière d'emploi y compris la prospection, l'accompagnement à l’emploi et le placement professionnel en impliquant </w:t>
      </w:r>
      <w:r w:rsidR="004E4BD7">
        <w:rPr>
          <w:rStyle w:val="normaltextrun"/>
          <w:rFonts w:ascii="Georgia" w:hAnsi="Georgia" w:cs="Segoe UI"/>
          <w:sz w:val="22"/>
          <w:szCs w:val="22"/>
          <w:u w:val="single"/>
        </w:rPr>
        <w:t>autant que</w:t>
      </w:r>
      <w:r w:rsidR="00C74F61" w:rsidRPr="00C74F61">
        <w:rPr>
          <w:rStyle w:val="normaltextrun"/>
          <w:rFonts w:ascii="Georgia" w:hAnsi="Georgia" w:cs="Segoe UI"/>
          <w:sz w:val="22"/>
          <w:szCs w:val="22"/>
          <w:u w:val="single"/>
        </w:rPr>
        <w:t xml:space="preserve"> possible les services publics de l'emploi, le secteur privé et les partenaires sociaux</w:t>
      </w:r>
    </w:p>
    <w:p w14:paraId="111C1302" w14:textId="75AF59BD" w:rsidR="00C74F61" w:rsidRPr="00835F5A" w:rsidRDefault="00C74F61" w:rsidP="0056462C">
      <w:pPr>
        <w:pStyle w:val="paragraph"/>
        <w:numPr>
          <w:ilvl w:val="0"/>
          <w:numId w:val="60"/>
        </w:numPr>
        <w:spacing w:before="0" w:beforeAutospacing="0" w:after="120" w:afterAutospacing="0"/>
        <w:jc w:val="both"/>
        <w:textAlignment w:val="baseline"/>
        <w:rPr>
          <w:rStyle w:val="normaltextrun"/>
          <w:rFonts w:ascii="Georgia" w:hAnsi="Georgia" w:cs="Segoe UI"/>
          <w:b/>
          <w:bCs/>
          <w:sz w:val="22"/>
          <w:szCs w:val="22"/>
        </w:rPr>
      </w:pPr>
      <w:r>
        <w:rPr>
          <w:rStyle w:val="normaltextrun"/>
          <w:rFonts w:ascii="Georgia" w:hAnsi="Georgia" w:cs="Segoe UI"/>
          <w:sz w:val="22"/>
          <w:szCs w:val="22"/>
        </w:rPr>
        <w:t xml:space="preserve"># total de jeunes </w:t>
      </w:r>
      <w:r w:rsidR="0056462C">
        <w:rPr>
          <w:rStyle w:val="normaltextrun"/>
          <w:rFonts w:ascii="Georgia" w:hAnsi="Georgia" w:cs="Segoe UI"/>
          <w:sz w:val="22"/>
          <w:szCs w:val="22"/>
        </w:rPr>
        <w:t>mis en situation d’emploi au travers des différents dispositifs mis en place durant l’action</w:t>
      </w:r>
      <w:r w:rsidR="00865718">
        <w:rPr>
          <w:rStyle w:val="normaltextrun"/>
          <w:rFonts w:ascii="Georgia" w:hAnsi="Georgia" w:cs="Segoe UI"/>
          <w:sz w:val="22"/>
          <w:szCs w:val="22"/>
        </w:rPr>
        <w:t xml:space="preserve"> </w:t>
      </w:r>
      <w:r w:rsidR="00865718" w:rsidRPr="00835F5A">
        <w:rPr>
          <w:rStyle w:val="normaltextrun"/>
          <w:rFonts w:ascii="Georgia" w:hAnsi="Georgia" w:cs="Segoe UI"/>
          <w:sz w:val="22"/>
          <w:szCs w:val="22"/>
        </w:rPr>
        <w:t>(= Nombre d’emplois créés par l’action)</w:t>
      </w:r>
      <w:r w:rsidR="000D51D7" w:rsidRPr="00835F5A">
        <w:rPr>
          <w:rStyle w:val="normaltextrun"/>
          <w:rFonts w:ascii="Georgia" w:hAnsi="Georgia" w:cs="Segoe UI"/>
          <w:sz w:val="22"/>
          <w:szCs w:val="22"/>
        </w:rPr>
        <w:t xml:space="preserve"> : </w:t>
      </w:r>
      <w:r w:rsidR="000D51D7" w:rsidRPr="00835F5A">
        <w:rPr>
          <w:rStyle w:val="normaltextrun"/>
          <w:rFonts w:ascii="Georgia" w:hAnsi="Georgia" w:cs="Segoe UI"/>
          <w:b/>
          <w:bCs/>
          <w:i/>
          <w:iCs/>
          <w:sz w:val="22"/>
          <w:szCs w:val="22"/>
        </w:rPr>
        <w:t>minimum 300 dont 40% de filles</w:t>
      </w:r>
      <w:r w:rsidR="00363B77" w:rsidRPr="00835F5A">
        <w:rPr>
          <w:rStyle w:val="normaltextrun"/>
          <w:rFonts w:ascii="Georgia" w:hAnsi="Georgia" w:cs="Segoe UI"/>
          <w:b/>
          <w:bCs/>
          <w:i/>
          <w:iCs/>
          <w:sz w:val="22"/>
          <w:szCs w:val="22"/>
        </w:rPr>
        <w:t>.</w:t>
      </w:r>
    </w:p>
    <w:p w14:paraId="3E8EF091" w14:textId="53618219" w:rsidR="0056462C" w:rsidRDefault="007F34A1" w:rsidP="0056462C">
      <w:pPr>
        <w:pStyle w:val="paragraph"/>
        <w:numPr>
          <w:ilvl w:val="0"/>
          <w:numId w:val="60"/>
        </w:numPr>
        <w:spacing w:before="0" w:beforeAutospacing="0" w:after="120" w:afterAutospacing="0"/>
        <w:jc w:val="both"/>
        <w:textAlignment w:val="baseline"/>
        <w:rPr>
          <w:rStyle w:val="normaltextrun"/>
          <w:rFonts w:ascii="Georgia" w:hAnsi="Georgia" w:cs="Segoe UI"/>
          <w:sz w:val="22"/>
          <w:szCs w:val="22"/>
        </w:rPr>
      </w:pPr>
      <w:r>
        <w:rPr>
          <w:rStyle w:val="normaltextrun"/>
          <w:rFonts w:ascii="Georgia" w:hAnsi="Georgia" w:cs="Segoe UI"/>
          <w:sz w:val="22"/>
          <w:szCs w:val="22"/>
        </w:rPr>
        <w:t xml:space="preserve"># de dispositifs d’intermédiation </w:t>
      </w:r>
      <w:proofErr w:type="spellStart"/>
      <w:r>
        <w:rPr>
          <w:rStyle w:val="normaltextrun"/>
          <w:rFonts w:ascii="Georgia" w:hAnsi="Georgia" w:cs="Segoe UI"/>
          <w:sz w:val="22"/>
          <w:szCs w:val="22"/>
        </w:rPr>
        <w:t>co-construits</w:t>
      </w:r>
      <w:proofErr w:type="spellEnd"/>
      <w:r>
        <w:rPr>
          <w:rStyle w:val="normaltextrun"/>
          <w:rFonts w:ascii="Georgia" w:hAnsi="Georgia" w:cs="Segoe UI"/>
          <w:sz w:val="22"/>
          <w:szCs w:val="22"/>
        </w:rPr>
        <w:t xml:space="preserve"> </w:t>
      </w:r>
      <w:r w:rsidR="00AC4F56">
        <w:rPr>
          <w:rStyle w:val="normaltextrun"/>
          <w:rFonts w:ascii="Georgia" w:hAnsi="Georgia" w:cs="Segoe UI"/>
          <w:sz w:val="22"/>
          <w:szCs w:val="22"/>
        </w:rPr>
        <w:t xml:space="preserve">et/ou </w:t>
      </w:r>
      <w:r w:rsidR="0033115F">
        <w:rPr>
          <w:rStyle w:val="normaltextrun"/>
          <w:rFonts w:ascii="Georgia" w:hAnsi="Georgia" w:cs="Segoe UI"/>
          <w:sz w:val="22"/>
          <w:szCs w:val="22"/>
        </w:rPr>
        <w:t xml:space="preserve">renforcés et </w:t>
      </w:r>
      <w:r w:rsidR="00AC4F56">
        <w:rPr>
          <w:rStyle w:val="normaltextrun"/>
          <w:rFonts w:ascii="Georgia" w:hAnsi="Georgia" w:cs="Segoe UI"/>
          <w:sz w:val="22"/>
          <w:szCs w:val="22"/>
        </w:rPr>
        <w:t>transférés aux institutions publiques en charge de l’emploi</w:t>
      </w:r>
      <w:r w:rsidR="0033115F">
        <w:rPr>
          <w:rStyle w:val="normaltextrun"/>
          <w:rFonts w:ascii="Georgia" w:hAnsi="Georgia" w:cs="Segoe UI"/>
          <w:sz w:val="22"/>
          <w:szCs w:val="22"/>
        </w:rPr>
        <w:t xml:space="preserve"> : </w:t>
      </w:r>
      <w:r w:rsidR="0033115F" w:rsidRPr="0033115F">
        <w:rPr>
          <w:rStyle w:val="normaltextrun"/>
          <w:rFonts w:ascii="Georgia" w:hAnsi="Georgia" w:cs="Segoe UI"/>
          <w:b/>
          <w:bCs/>
          <w:i/>
          <w:iCs/>
          <w:sz w:val="22"/>
          <w:szCs w:val="22"/>
        </w:rPr>
        <w:t>cible indicative : 2</w:t>
      </w:r>
      <w:r w:rsidR="0033115F">
        <w:rPr>
          <w:rStyle w:val="normaltextrun"/>
          <w:rFonts w:ascii="Georgia" w:hAnsi="Georgia" w:cs="Segoe UI"/>
          <w:sz w:val="22"/>
          <w:szCs w:val="22"/>
        </w:rPr>
        <w:t xml:space="preserve">. </w:t>
      </w:r>
    </w:p>
    <w:p w14:paraId="330D74A3" w14:textId="5ACD83AF" w:rsidR="00682016" w:rsidRDefault="00682016" w:rsidP="00682016">
      <w:pPr>
        <w:pStyle w:val="paragraph"/>
        <w:numPr>
          <w:ilvl w:val="0"/>
          <w:numId w:val="59"/>
        </w:numPr>
        <w:spacing w:before="0" w:beforeAutospacing="0" w:after="120" w:afterAutospacing="0"/>
        <w:ind w:left="714" w:hanging="357"/>
        <w:jc w:val="both"/>
        <w:textAlignment w:val="baseline"/>
        <w:rPr>
          <w:rStyle w:val="normaltextrun"/>
          <w:rFonts w:ascii="Georgia" w:hAnsi="Georgia" w:cs="Segoe UI"/>
          <w:sz w:val="22"/>
          <w:szCs w:val="22"/>
          <w:u w:val="single"/>
        </w:rPr>
      </w:pPr>
      <w:r w:rsidRPr="00C74F61">
        <w:rPr>
          <w:rStyle w:val="normaltextrun"/>
          <w:rFonts w:ascii="Georgia" w:hAnsi="Georgia" w:cs="Segoe UI"/>
          <w:b/>
          <w:bCs/>
          <w:sz w:val="22"/>
          <w:szCs w:val="22"/>
          <w:u w:val="single"/>
        </w:rPr>
        <w:t>R1</w:t>
      </w:r>
      <w:r w:rsidRPr="00C74F61">
        <w:rPr>
          <w:rStyle w:val="normaltextrun"/>
          <w:rFonts w:ascii="Georgia" w:hAnsi="Georgia" w:cs="Segoe UI"/>
          <w:sz w:val="22"/>
          <w:szCs w:val="22"/>
          <w:u w:val="single"/>
        </w:rPr>
        <w:t> : Etablir un cadre de coopération avec les institutions publiques de l’emploi dont l’OBEM facilitant la transmission des données et la durabilité</w:t>
      </w:r>
    </w:p>
    <w:p w14:paraId="12A4272F" w14:textId="73B635E2" w:rsidR="00C74F61" w:rsidRDefault="00A85168" w:rsidP="00AC4F56">
      <w:pPr>
        <w:pStyle w:val="Paragraphedeliste"/>
        <w:numPr>
          <w:ilvl w:val="1"/>
          <w:numId w:val="59"/>
        </w:numPr>
        <w:spacing w:after="120"/>
        <w:ind w:left="1434" w:hanging="357"/>
        <w:contextualSpacing w:val="0"/>
        <w:rPr>
          <w:rStyle w:val="normaltextrun"/>
          <w:rFonts w:ascii="Georgia" w:hAnsi="Georgia" w:cs="Segoe UI"/>
          <w:sz w:val="22"/>
          <w:szCs w:val="22"/>
          <w:lang w:val="fr-FR"/>
        </w:rPr>
      </w:pPr>
      <w:r w:rsidRPr="00A85168">
        <w:rPr>
          <w:rStyle w:val="normaltextrun"/>
          <w:rFonts w:ascii="Georgia" w:hAnsi="Georgia" w:cs="Segoe UI"/>
          <w:sz w:val="22"/>
          <w:szCs w:val="22"/>
          <w:lang w:val="fr-FR"/>
        </w:rPr>
        <w:t>#</w:t>
      </w:r>
      <w:r>
        <w:rPr>
          <w:rStyle w:val="normaltextrun"/>
          <w:rFonts w:ascii="Georgia" w:hAnsi="Georgia" w:cs="Segoe UI"/>
          <w:sz w:val="22"/>
          <w:szCs w:val="22"/>
          <w:lang w:val="fr-FR"/>
        </w:rPr>
        <w:t xml:space="preserve"> de protocoles d’accord conclus et appliqués</w:t>
      </w:r>
      <w:r w:rsidR="000C2702">
        <w:rPr>
          <w:rStyle w:val="normaltextrun"/>
          <w:rFonts w:ascii="Georgia" w:hAnsi="Georgia" w:cs="Segoe UI"/>
          <w:sz w:val="22"/>
          <w:szCs w:val="22"/>
          <w:lang w:val="fr-FR"/>
        </w:rPr>
        <w:t xml:space="preserve"> : </w:t>
      </w:r>
      <w:r w:rsidR="000C2702" w:rsidRPr="000C2702">
        <w:rPr>
          <w:rStyle w:val="normaltextrun"/>
          <w:rFonts w:ascii="Georgia" w:hAnsi="Georgia" w:cs="Segoe UI"/>
          <w:b/>
          <w:bCs/>
          <w:i/>
          <w:iCs/>
          <w:sz w:val="22"/>
          <w:szCs w:val="22"/>
          <w:lang w:val="fr-FR"/>
        </w:rPr>
        <w:t>minimum 1</w:t>
      </w:r>
      <w:r>
        <w:rPr>
          <w:rStyle w:val="normaltextrun"/>
          <w:rFonts w:ascii="Georgia" w:hAnsi="Georgia" w:cs="Segoe UI"/>
          <w:sz w:val="22"/>
          <w:szCs w:val="22"/>
          <w:lang w:val="fr-FR"/>
        </w:rPr>
        <w:t> ;</w:t>
      </w:r>
    </w:p>
    <w:p w14:paraId="02A6E0C8" w14:textId="7028C9F2" w:rsidR="00A85168" w:rsidRPr="00A85168" w:rsidRDefault="00A85168" w:rsidP="00AC4F56">
      <w:pPr>
        <w:pStyle w:val="Paragraphedeliste"/>
        <w:numPr>
          <w:ilvl w:val="1"/>
          <w:numId w:val="59"/>
        </w:numPr>
        <w:spacing w:after="120"/>
        <w:ind w:left="1434" w:hanging="357"/>
        <w:contextualSpacing w:val="0"/>
        <w:rPr>
          <w:rStyle w:val="normaltextrun"/>
          <w:rFonts w:ascii="Georgia" w:hAnsi="Georgia" w:cs="Segoe UI"/>
          <w:sz w:val="22"/>
          <w:szCs w:val="22"/>
          <w:lang w:val="fr-FR"/>
        </w:rPr>
      </w:pPr>
      <w:r>
        <w:rPr>
          <w:rStyle w:val="normaltextrun"/>
          <w:rFonts w:ascii="Georgia" w:hAnsi="Georgia" w:cs="Segoe UI"/>
          <w:sz w:val="22"/>
          <w:szCs w:val="22"/>
          <w:lang w:val="fr-FR"/>
        </w:rPr>
        <w:t xml:space="preserve"># de dispositifs d’accompagnement à l’emploi </w:t>
      </w:r>
      <w:proofErr w:type="spellStart"/>
      <w:r>
        <w:rPr>
          <w:rStyle w:val="normaltextrun"/>
          <w:rFonts w:ascii="Georgia" w:hAnsi="Georgia" w:cs="Segoe UI"/>
          <w:sz w:val="22"/>
          <w:szCs w:val="22"/>
          <w:lang w:val="fr-FR"/>
        </w:rPr>
        <w:t>co-construits</w:t>
      </w:r>
      <w:proofErr w:type="spellEnd"/>
      <w:r>
        <w:rPr>
          <w:rStyle w:val="normaltextrun"/>
          <w:rFonts w:ascii="Georgia" w:hAnsi="Georgia" w:cs="Segoe UI"/>
          <w:sz w:val="22"/>
          <w:szCs w:val="22"/>
          <w:lang w:val="fr-FR"/>
        </w:rPr>
        <w:t xml:space="preserve"> </w:t>
      </w:r>
      <w:r w:rsidR="0033115F">
        <w:rPr>
          <w:rStyle w:val="normaltextrun"/>
          <w:rFonts w:ascii="Georgia" w:hAnsi="Georgia" w:cs="Segoe UI"/>
          <w:sz w:val="22"/>
          <w:szCs w:val="22"/>
          <w:lang w:val="fr-FR"/>
        </w:rPr>
        <w:t xml:space="preserve">et/ou renforcés </w:t>
      </w:r>
      <w:r>
        <w:rPr>
          <w:rStyle w:val="normaltextrun"/>
          <w:rFonts w:ascii="Georgia" w:hAnsi="Georgia" w:cs="Segoe UI"/>
          <w:sz w:val="22"/>
          <w:szCs w:val="22"/>
          <w:lang w:val="fr-FR"/>
        </w:rPr>
        <w:t>avec les institutions publiques impliquées</w:t>
      </w:r>
      <w:r w:rsidR="0033115F">
        <w:rPr>
          <w:rStyle w:val="normaltextrun"/>
          <w:rFonts w:ascii="Georgia" w:hAnsi="Georgia" w:cs="Segoe UI"/>
          <w:sz w:val="22"/>
          <w:szCs w:val="22"/>
          <w:lang w:val="fr-FR"/>
        </w:rPr>
        <w:t xml:space="preserve"> : </w:t>
      </w:r>
      <w:r w:rsidR="0033115F" w:rsidRPr="0033115F">
        <w:rPr>
          <w:rStyle w:val="normaltextrun"/>
          <w:rFonts w:ascii="Georgia" w:hAnsi="Georgia" w:cs="Segoe UI"/>
          <w:b/>
          <w:bCs/>
          <w:i/>
          <w:iCs/>
          <w:sz w:val="22"/>
          <w:szCs w:val="22"/>
          <w:lang w:val="fr-FR"/>
        </w:rPr>
        <w:t>cible indicative : 2.</w:t>
      </w:r>
      <w:r>
        <w:rPr>
          <w:rStyle w:val="normaltextrun"/>
          <w:rFonts w:ascii="Georgia" w:hAnsi="Georgia" w:cs="Segoe UI"/>
          <w:sz w:val="22"/>
          <w:szCs w:val="22"/>
          <w:lang w:val="fr-FR"/>
        </w:rPr>
        <w:t xml:space="preserve"> </w:t>
      </w:r>
    </w:p>
    <w:p w14:paraId="20688620" w14:textId="77777777" w:rsidR="00C74F61" w:rsidRPr="00A85168" w:rsidRDefault="00C74F61" w:rsidP="00C74F61">
      <w:pPr>
        <w:pStyle w:val="Paragraphedeliste"/>
        <w:rPr>
          <w:rStyle w:val="normaltextrun"/>
          <w:rFonts w:ascii="Georgia" w:hAnsi="Georgia" w:cs="Segoe UI"/>
          <w:sz w:val="22"/>
          <w:szCs w:val="22"/>
          <w:u w:val="single"/>
          <w:lang w:val="fr-FR"/>
        </w:rPr>
      </w:pPr>
    </w:p>
    <w:p w14:paraId="26406B5B" w14:textId="77777777" w:rsidR="00682016" w:rsidRDefault="00682016" w:rsidP="00682016">
      <w:pPr>
        <w:pStyle w:val="paragraph"/>
        <w:numPr>
          <w:ilvl w:val="0"/>
          <w:numId w:val="59"/>
        </w:numPr>
        <w:spacing w:before="0" w:beforeAutospacing="0" w:after="120" w:afterAutospacing="0"/>
        <w:ind w:left="714" w:hanging="357"/>
        <w:jc w:val="both"/>
        <w:textAlignment w:val="baseline"/>
        <w:rPr>
          <w:rStyle w:val="normaltextrun"/>
          <w:rFonts w:ascii="Georgia" w:hAnsi="Georgia" w:cs="Segoe UI"/>
          <w:sz w:val="22"/>
          <w:szCs w:val="22"/>
          <w:u w:val="single"/>
        </w:rPr>
      </w:pPr>
      <w:r w:rsidRPr="00C74F61">
        <w:rPr>
          <w:rStyle w:val="normaltextrun"/>
          <w:rFonts w:ascii="Georgia" w:hAnsi="Georgia" w:cs="Segoe UI"/>
          <w:b/>
          <w:bCs/>
          <w:sz w:val="22"/>
          <w:szCs w:val="22"/>
          <w:u w:val="single"/>
        </w:rPr>
        <w:t>R2</w:t>
      </w:r>
      <w:r w:rsidRPr="00C74F61">
        <w:rPr>
          <w:rStyle w:val="normaltextrun"/>
          <w:rFonts w:ascii="Georgia" w:hAnsi="Georgia" w:cs="Segoe UI"/>
          <w:sz w:val="22"/>
          <w:szCs w:val="22"/>
          <w:u w:val="single"/>
        </w:rPr>
        <w:t> : Organiser la prospection et l’analyse des informations sur les opportunités d’emploi tenant compte des priorités et actions en cours du projet UA et des autres opportunités locales</w:t>
      </w:r>
    </w:p>
    <w:p w14:paraId="4E1B21C7" w14:textId="76271E40" w:rsidR="00C74F61" w:rsidRDefault="00A85168" w:rsidP="00A85168">
      <w:pPr>
        <w:pStyle w:val="paragraph"/>
        <w:numPr>
          <w:ilvl w:val="1"/>
          <w:numId w:val="59"/>
        </w:numPr>
        <w:spacing w:before="0" w:beforeAutospacing="0" w:after="120" w:afterAutospacing="0"/>
        <w:jc w:val="both"/>
        <w:textAlignment w:val="baseline"/>
        <w:rPr>
          <w:rStyle w:val="normaltextrun"/>
          <w:rFonts w:ascii="Georgia" w:hAnsi="Georgia" w:cs="Segoe UI"/>
          <w:sz w:val="22"/>
          <w:szCs w:val="22"/>
        </w:rPr>
      </w:pPr>
      <w:r w:rsidRPr="00A85168">
        <w:rPr>
          <w:rStyle w:val="normaltextrun"/>
          <w:rFonts w:ascii="Georgia" w:hAnsi="Georgia" w:cs="Segoe UI"/>
          <w:sz w:val="22"/>
          <w:szCs w:val="22"/>
        </w:rPr>
        <w:t># d’entreprises</w:t>
      </w:r>
      <w:r>
        <w:rPr>
          <w:rStyle w:val="normaltextrun"/>
          <w:rFonts w:ascii="Georgia" w:hAnsi="Georgia" w:cs="Segoe UI"/>
          <w:sz w:val="22"/>
          <w:szCs w:val="22"/>
        </w:rPr>
        <w:t xml:space="preserve"> porteuses et volontaires pour participer à l’un des dispositifs d’accompagnement à l’emploi, issues des autres actions du projet UA </w:t>
      </w:r>
      <w:r w:rsidR="00153F60">
        <w:rPr>
          <w:rStyle w:val="normaltextrun"/>
          <w:rFonts w:ascii="Georgia" w:hAnsi="Georgia" w:cs="Segoe UI"/>
          <w:sz w:val="22"/>
          <w:szCs w:val="22"/>
        </w:rPr>
        <w:t xml:space="preserve">(désagrégées par secteur) </w:t>
      </w:r>
      <w:r>
        <w:rPr>
          <w:rStyle w:val="normaltextrun"/>
          <w:rFonts w:ascii="Georgia" w:hAnsi="Georgia" w:cs="Segoe UI"/>
          <w:sz w:val="22"/>
          <w:szCs w:val="22"/>
        </w:rPr>
        <w:t>;</w:t>
      </w:r>
    </w:p>
    <w:p w14:paraId="6DBB7DF5" w14:textId="0F8CE7B2" w:rsidR="00A85168" w:rsidRDefault="00A85168" w:rsidP="00AC4F56">
      <w:pPr>
        <w:pStyle w:val="paragraph"/>
        <w:numPr>
          <w:ilvl w:val="1"/>
          <w:numId w:val="59"/>
        </w:numPr>
        <w:spacing w:before="0" w:beforeAutospacing="0" w:after="240" w:afterAutospacing="0"/>
        <w:ind w:left="1434" w:hanging="357"/>
        <w:jc w:val="both"/>
        <w:textAlignment w:val="baseline"/>
        <w:rPr>
          <w:rStyle w:val="normaltextrun"/>
          <w:rFonts w:ascii="Georgia" w:hAnsi="Georgia" w:cs="Segoe UI"/>
          <w:sz w:val="22"/>
          <w:szCs w:val="22"/>
        </w:rPr>
      </w:pPr>
      <w:r w:rsidRPr="00A85168">
        <w:rPr>
          <w:rStyle w:val="normaltextrun"/>
          <w:rFonts w:ascii="Georgia" w:hAnsi="Georgia" w:cs="Segoe UI"/>
          <w:sz w:val="22"/>
          <w:szCs w:val="22"/>
        </w:rPr>
        <w:lastRenderedPageBreak/>
        <w:t xml:space="preserve"># d’entreprises porteuses et volontaires pour participer à l’un des dispositifs d’accompagnement à l’emploi, issues </w:t>
      </w:r>
      <w:r>
        <w:rPr>
          <w:rStyle w:val="normaltextrun"/>
          <w:rFonts w:ascii="Georgia" w:hAnsi="Georgia" w:cs="Segoe UI"/>
          <w:sz w:val="22"/>
          <w:szCs w:val="22"/>
        </w:rPr>
        <w:t xml:space="preserve">des zones d’intervention et identifiées par le bénéficiaire-contractant. </w:t>
      </w:r>
    </w:p>
    <w:p w14:paraId="1CEECDC9" w14:textId="21942A45" w:rsidR="000C2702" w:rsidRDefault="000C2702" w:rsidP="000C2702">
      <w:pPr>
        <w:pStyle w:val="paragraph"/>
        <w:numPr>
          <w:ilvl w:val="1"/>
          <w:numId w:val="59"/>
        </w:numPr>
        <w:spacing w:before="0" w:beforeAutospacing="0" w:after="240" w:afterAutospacing="0"/>
        <w:ind w:left="1434" w:hanging="357"/>
        <w:jc w:val="both"/>
        <w:textAlignment w:val="baseline"/>
        <w:rPr>
          <w:rStyle w:val="normaltextrun"/>
          <w:rFonts w:ascii="Georgia" w:hAnsi="Georgia" w:cs="Segoe UI"/>
          <w:sz w:val="22"/>
          <w:szCs w:val="22"/>
        </w:rPr>
      </w:pPr>
      <w:r w:rsidRPr="00A85168">
        <w:rPr>
          <w:rStyle w:val="normaltextrun"/>
          <w:rFonts w:ascii="Georgia" w:hAnsi="Georgia" w:cs="Segoe UI"/>
          <w:sz w:val="22"/>
          <w:szCs w:val="22"/>
        </w:rPr>
        <w:t xml:space="preserve"># d’entreprises porteuses et volontaires pour participer à l’un des dispositifs d’accompagnement à l’emploi, issues </w:t>
      </w:r>
      <w:r>
        <w:rPr>
          <w:rStyle w:val="normaltextrun"/>
          <w:rFonts w:ascii="Georgia" w:hAnsi="Georgia" w:cs="Segoe UI"/>
          <w:sz w:val="22"/>
          <w:szCs w:val="22"/>
        </w:rPr>
        <w:t xml:space="preserve">de Bujumbura-Mairie et étant actives dans les secteurs prioritaires du projet ou dans l’économie circulaire identifiées par le bénéficiaire-contractant. </w:t>
      </w:r>
    </w:p>
    <w:p w14:paraId="73C13949" w14:textId="0475F630" w:rsidR="00153F60" w:rsidRDefault="00153F60" w:rsidP="00AC4F56">
      <w:pPr>
        <w:pStyle w:val="paragraph"/>
        <w:numPr>
          <w:ilvl w:val="1"/>
          <w:numId w:val="59"/>
        </w:numPr>
        <w:spacing w:before="0" w:beforeAutospacing="0" w:after="240" w:afterAutospacing="0"/>
        <w:ind w:left="1434" w:hanging="357"/>
        <w:jc w:val="both"/>
        <w:textAlignment w:val="baseline"/>
        <w:rPr>
          <w:rStyle w:val="normaltextrun"/>
          <w:rFonts w:ascii="Georgia" w:hAnsi="Georgia" w:cs="Segoe UI"/>
          <w:sz w:val="22"/>
          <w:szCs w:val="22"/>
        </w:rPr>
      </w:pPr>
      <w:r>
        <w:rPr>
          <w:rStyle w:val="normaltextrun"/>
          <w:rFonts w:ascii="Georgia" w:hAnsi="Georgia" w:cs="Segoe UI"/>
          <w:sz w:val="22"/>
          <w:szCs w:val="22"/>
        </w:rPr>
        <w:t xml:space="preserve"># de séances d’information/formation sur les dispositifs d’intermédiation menées auprès des entreprises volontaires, des centres de formation partenaires, et des administrations/institutions publiques concernées. </w:t>
      </w:r>
    </w:p>
    <w:p w14:paraId="1063493E" w14:textId="77777777" w:rsidR="00682016" w:rsidRDefault="00682016" w:rsidP="00682016">
      <w:pPr>
        <w:pStyle w:val="paragraph"/>
        <w:numPr>
          <w:ilvl w:val="0"/>
          <w:numId w:val="59"/>
        </w:numPr>
        <w:spacing w:before="0" w:beforeAutospacing="0" w:after="120" w:afterAutospacing="0"/>
        <w:ind w:left="714" w:hanging="357"/>
        <w:jc w:val="both"/>
        <w:textAlignment w:val="baseline"/>
        <w:rPr>
          <w:rStyle w:val="normaltextrun"/>
          <w:rFonts w:ascii="Georgia" w:hAnsi="Georgia" w:cs="Segoe UI"/>
          <w:sz w:val="22"/>
          <w:szCs w:val="22"/>
          <w:u w:val="single"/>
        </w:rPr>
      </w:pPr>
      <w:r w:rsidRPr="00C74F61">
        <w:rPr>
          <w:rStyle w:val="normaltextrun"/>
          <w:rFonts w:ascii="Georgia" w:hAnsi="Georgia" w:cs="Segoe UI"/>
          <w:b/>
          <w:bCs/>
          <w:sz w:val="22"/>
          <w:szCs w:val="22"/>
          <w:u w:val="single"/>
        </w:rPr>
        <w:t>R3</w:t>
      </w:r>
      <w:r w:rsidRPr="00C74F61">
        <w:rPr>
          <w:rStyle w:val="normaltextrun"/>
          <w:rFonts w:ascii="Georgia" w:hAnsi="Georgia" w:cs="Segoe UI"/>
          <w:sz w:val="22"/>
          <w:szCs w:val="22"/>
          <w:u w:val="single"/>
        </w:rPr>
        <w:t> : Mettre en œuvre les différents dispositifs d’accompagnement à l’emploi et de placement pertinents aux cibles identifiées</w:t>
      </w:r>
    </w:p>
    <w:p w14:paraId="3B4991EA" w14:textId="77777777" w:rsidR="00C74F61" w:rsidRPr="00A85168" w:rsidRDefault="00C74F61" w:rsidP="00C74F61">
      <w:pPr>
        <w:pStyle w:val="Paragraphedeliste"/>
        <w:rPr>
          <w:rStyle w:val="normaltextrun"/>
          <w:rFonts w:ascii="Georgia" w:hAnsi="Georgia" w:cs="Segoe UI"/>
          <w:sz w:val="22"/>
          <w:szCs w:val="22"/>
          <w:u w:val="single"/>
          <w:lang w:val="fr-FR"/>
        </w:rPr>
      </w:pPr>
    </w:p>
    <w:p w14:paraId="19BA91B9" w14:textId="144A5CE3" w:rsidR="00C74F61" w:rsidRDefault="00C74F61" w:rsidP="00C74F61">
      <w:pPr>
        <w:pStyle w:val="paragraph"/>
        <w:numPr>
          <w:ilvl w:val="1"/>
          <w:numId w:val="40"/>
        </w:numPr>
        <w:spacing w:before="0" w:beforeAutospacing="0" w:after="120" w:afterAutospacing="0"/>
        <w:jc w:val="both"/>
        <w:textAlignment w:val="baseline"/>
        <w:rPr>
          <w:rStyle w:val="normaltextrun"/>
          <w:rFonts w:ascii="Georgia" w:hAnsi="Georgia" w:cs="Segoe UI"/>
          <w:sz w:val="22"/>
          <w:szCs w:val="22"/>
        </w:rPr>
      </w:pPr>
      <w:r>
        <w:rPr>
          <w:rStyle w:val="normaltextrun"/>
          <w:rFonts w:ascii="Georgia" w:hAnsi="Georgia" w:cs="Segoe UI"/>
          <w:sz w:val="22"/>
          <w:szCs w:val="22"/>
          <w:lang w:val="fr-FR"/>
        </w:rPr>
        <w:t># de jeunes (H/F) placés en emploi direct dans une entreprise</w:t>
      </w:r>
      <w:r w:rsidR="000C2702">
        <w:rPr>
          <w:rStyle w:val="normaltextrun"/>
          <w:rFonts w:ascii="Georgia" w:hAnsi="Georgia" w:cs="Segoe UI"/>
          <w:sz w:val="22"/>
          <w:szCs w:val="22"/>
        </w:rPr>
        <w:t xml:space="preserve"> : </w:t>
      </w:r>
      <w:r w:rsidR="000C2702" w:rsidRPr="000C2702">
        <w:rPr>
          <w:rStyle w:val="normaltextrun"/>
          <w:rFonts w:ascii="Georgia" w:hAnsi="Georgia" w:cs="Segoe UI"/>
          <w:b/>
          <w:bCs/>
          <w:i/>
          <w:iCs/>
          <w:sz w:val="22"/>
          <w:szCs w:val="22"/>
        </w:rPr>
        <w:t>cible indicative : 30</w:t>
      </w:r>
      <w:r w:rsidR="000C2702">
        <w:rPr>
          <w:rStyle w:val="normaltextrun"/>
          <w:rFonts w:ascii="Georgia" w:hAnsi="Georgia" w:cs="Segoe UI"/>
          <w:sz w:val="22"/>
          <w:szCs w:val="22"/>
        </w:rPr>
        <w:t xml:space="preserve"> </w:t>
      </w:r>
      <w:r>
        <w:rPr>
          <w:rStyle w:val="normaltextrun"/>
          <w:rFonts w:ascii="Georgia" w:hAnsi="Georgia" w:cs="Segoe UI"/>
          <w:sz w:val="22"/>
          <w:szCs w:val="22"/>
        </w:rPr>
        <w:t xml:space="preserve">; </w:t>
      </w:r>
    </w:p>
    <w:p w14:paraId="257516B0" w14:textId="2194BFE9" w:rsidR="00C74F61" w:rsidRDefault="00C74F61" w:rsidP="00C74F61">
      <w:pPr>
        <w:pStyle w:val="paragraph"/>
        <w:numPr>
          <w:ilvl w:val="1"/>
          <w:numId w:val="40"/>
        </w:numPr>
        <w:spacing w:before="0" w:beforeAutospacing="0" w:after="120" w:afterAutospacing="0"/>
        <w:jc w:val="both"/>
        <w:textAlignment w:val="baseline"/>
        <w:rPr>
          <w:rStyle w:val="normaltextrun"/>
          <w:rFonts w:ascii="Georgia" w:hAnsi="Georgia" w:cs="Segoe UI"/>
          <w:sz w:val="22"/>
          <w:szCs w:val="22"/>
        </w:rPr>
      </w:pPr>
      <w:r w:rsidRPr="00C74F61">
        <w:rPr>
          <w:rStyle w:val="normaltextrun"/>
          <w:rFonts w:ascii="Georgia" w:hAnsi="Georgia" w:cs="Segoe UI"/>
          <w:sz w:val="22"/>
          <w:szCs w:val="22"/>
        </w:rPr>
        <w:t xml:space="preserve"># de jeunes (H/F) placés en emploi direct dans une entreprise </w:t>
      </w:r>
      <w:r>
        <w:rPr>
          <w:rStyle w:val="normaltextrun"/>
          <w:rFonts w:ascii="Georgia" w:hAnsi="Georgia" w:cs="Segoe UI"/>
          <w:sz w:val="22"/>
          <w:szCs w:val="22"/>
        </w:rPr>
        <w:t>via une facilité de promotion du premier emploi</w:t>
      </w:r>
      <w:r w:rsidR="0076439A">
        <w:rPr>
          <w:rStyle w:val="normaltextrun"/>
          <w:rFonts w:ascii="Georgia" w:hAnsi="Georgia" w:cs="Segoe UI"/>
          <w:sz w:val="22"/>
          <w:szCs w:val="22"/>
        </w:rPr>
        <w:t> :</w:t>
      </w:r>
      <w:r>
        <w:rPr>
          <w:rStyle w:val="normaltextrun"/>
          <w:rFonts w:ascii="Georgia" w:hAnsi="Georgia" w:cs="Segoe UI"/>
          <w:sz w:val="22"/>
          <w:szCs w:val="22"/>
        </w:rPr>
        <w:t> </w:t>
      </w:r>
      <w:r w:rsidR="0076439A" w:rsidRPr="000C2702">
        <w:rPr>
          <w:rStyle w:val="normaltextrun"/>
          <w:rFonts w:ascii="Georgia" w:hAnsi="Georgia" w:cs="Segoe UI"/>
          <w:b/>
          <w:bCs/>
          <w:i/>
          <w:iCs/>
          <w:sz w:val="22"/>
          <w:szCs w:val="22"/>
        </w:rPr>
        <w:t xml:space="preserve">cible indicative : </w:t>
      </w:r>
      <w:r w:rsidR="0076439A">
        <w:rPr>
          <w:rStyle w:val="normaltextrun"/>
          <w:rFonts w:ascii="Georgia" w:hAnsi="Georgia" w:cs="Segoe UI"/>
          <w:b/>
          <w:bCs/>
          <w:i/>
          <w:iCs/>
          <w:sz w:val="22"/>
          <w:szCs w:val="22"/>
        </w:rPr>
        <w:t>5</w:t>
      </w:r>
      <w:r w:rsidR="0076439A" w:rsidRPr="000C2702">
        <w:rPr>
          <w:rStyle w:val="normaltextrun"/>
          <w:rFonts w:ascii="Georgia" w:hAnsi="Georgia" w:cs="Segoe UI"/>
          <w:b/>
          <w:bCs/>
          <w:i/>
          <w:iCs/>
          <w:sz w:val="22"/>
          <w:szCs w:val="22"/>
        </w:rPr>
        <w:t>0</w:t>
      </w:r>
      <w:r w:rsidR="0076439A">
        <w:rPr>
          <w:rStyle w:val="normaltextrun"/>
          <w:rFonts w:ascii="Georgia" w:hAnsi="Georgia" w:cs="Segoe UI"/>
          <w:b/>
          <w:bCs/>
          <w:i/>
          <w:iCs/>
          <w:sz w:val="22"/>
          <w:szCs w:val="22"/>
        </w:rPr>
        <w:t xml:space="preserve"> </w:t>
      </w:r>
      <w:r>
        <w:rPr>
          <w:rStyle w:val="normaltextrun"/>
          <w:rFonts w:ascii="Georgia" w:hAnsi="Georgia" w:cs="Segoe UI"/>
          <w:sz w:val="22"/>
          <w:szCs w:val="22"/>
        </w:rPr>
        <w:t>;</w:t>
      </w:r>
    </w:p>
    <w:p w14:paraId="6AC84F3D" w14:textId="0D302288" w:rsidR="0076439A" w:rsidRDefault="0076439A" w:rsidP="0076439A">
      <w:pPr>
        <w:pStyle w:val="paragraph"/>
        <w:numPr>
          <w:ilvl w:val="1"/>
          <w:numId w:val="40"/>
        </w:numPr>
        <w:spacing w:before="0" w:beforeAutospacing="0" w:after="120" w:afterAutospacing="0"/>
        <w:jc w:val="both"/>
        <w:textAlignment w:val="baseline"/>
        <w:rPr>
          <w:rStyle w:val="normaltextrun"/>
          <w:rFonts w:ascii="Georgia" w:hAnsi="Georgia" w:cs="Segoe UI"/>
          <w:sz w:val="22"/>
          <w:szCs w:val="22"/>
        </w:rPr>
      </w:pPr>
      <w:r w:rsidRPr="0056462C">
        <w:rPr>
          <w:rStyle w:val="normaltextrun"/>
          <w:rFonts w:ascii="Georgia" w:hAnsi="Georgia" w:cs="Segoe UI"/>
          <w:sz w:val="22"/>
          <w:szCs w:val="22"/>
        </w:rPr>
        <w:t xml:space="preserve"># de jeunes (H/F) </w:t>
      </w:r>
      <w:r>
        <w:rPr>
          <w:rStyle w:val="normaltextrun"/>
          <w:rFonts w:ascii="Georgia" w:hAnsi="Georgia" w:cs="Segoe UI"/>
          <w:sz w:val="22"/>
          <w:szCs w:val="22"/>
        </w:rPr>
        <w:t>ayant effectué un stage d’insertion professionnelle </w:t>
      </w:r>
      <w:r w:rsidRPr="000C2702">
        <w:rPr>
          <w:rStyle w:val="normaltextrun"/>
          <w:rFonts w:ascii="Georgia" w:hAnsi="Georgia" w:cs="Segoe UI"/>
          <w:b/>
          <w:bCs/>
          <w:i/>
          <w:iCs/>
          <w:sz w:val="22"/>
          <w:szCs w:val="22"/>
        </w:rPr>
        <w:t xml:space="preserve">cible indicative : </w:t>
      </w:r>
      <w:r>
        <w:rPr>
          <w:rStyle w:val="normaltextrun"/>
          <w:rFonts w:ascii="Georgia" w:hAnsi="Georgia" w:cs="Segoe UI"/>
          <w:b/>
          <w:bCs/>
          <w:i/>
          <w:iCs/>
          <w:sz w:val="22"/>
          <w:szCs w:val="22"/>
        </w:rPr>
        <w:t xml:space="preserve">300 </w:t>
      </w:r>
      <w:r>
        <w:rPr>
          <w:rStyle w:val="normaltextrun"/>
          <w:rFonts w:ascii="Georgia" w:hAnsi="Georgia" w:cs="Segoe UI"/>
          <w:sz w:val="22"/>
          <w:szCs w:val="22"/>
        </w:rPr>
        <w:t xml:space="preserve">; </w:t>
      </w:r>
    </w:p>
    <w:p w14:paraId="5F71A29E" w14:textId="1AA294C5" w:rsidR="0076439A" w:rsidRPr="00283594" w:rsidRDefault="0076439A" w:rsidP="0076439A">
      <w:pPr>
        <w:pStyle w:val="paragraph"/>
        <w:numPr>
          <w:ilvl w:val="1"/>
          <w:numId w:val="40"/>
        </w:numPr>
        <w:spacing w:before="0" w:beforeAutospacing="0" w:after="120" w:afterAutospacing="0"/>
        <w:jc w:val="both"/>
        <w:textAlignment w:val="baseline"/>
        <w:rPr>
          <w:rStyle w:val="normaltextrun"/>
          <w:rFonts w:ascii="Georgia" w:hAnsi="Georgia" w:cs="Segoe UI"/>
          <w:sz w:val="22"/>
          <w:szCs w:val="22"/>
          <w:lang w:val="fr-FR"/>
        </w:rPr>
      </w:pPr>
      <w:r w:rsidRPr="0056462C">
        <w:rPr>
          <w:rStyle w:val="normaltextrun"/>
          <w:rFonts w:ascii="Georgia" w:hAnsi="Georgia" w:cs="Segoe UI"/>
          <w:sz w:val="22"/>
          <w:szCs w:val="22"/>
          <w:lang w:val="fr-FR"/>
        </w:rPr>
        <w:t xml:space="preserve"># de jeunes (H/F) </w:t>
      </w:r>
      <w:r>
        <w:rPr>
          <w:rStyle w:val="normaltextrun"/>
          <w:rFonts w:ascii="Georgia" w:hAnsi="Georgia" w:cs="Segoe UI"/>
          <w:sz w:val="22"/>
          <w:szCs w:val="22"/>
          <w:lang w:val="fr-FR"/>
        </w:rPr>
        <w:t>ayant bénéficié de f</w:t>
      </w:r>
      <w:r w:rsidRPr="00283594">
        <w:rPr>
          <w:rStyle w:val="normaltextrun"/>
          <w:rFonts w:ascii="Georgia" w:hAnsi="Georgia" w:cs="Segoe UI"/>
          <w:sz w:val="22"/>
          <w:szCs w:val="22"/>
          <w:lang w:val="fr-FR"/>
        </w:rPr>
        <w:t>ormation en recherche d’emploi et en soft skills</w:t>
      </w:r>
      <w:r>
        <w:rPr>
          <w:rStyle w:val="normaltextrun"/>
          <w:rFonts w:ascii="Georgia" w:hAnsi="Georgia" w:cs="Segoe UI"/>
          <w:sz w:val="22"/>
          <w:szCs w:val="22"/>
          <w:lang w:val="fr-FR"/>
        </w:rPr>
        <w:t> :</w:t>
      </w:r>
      <w:r w:rsidRPr="00283594">
        <w:rPr>
          <w:rStyle w:val="normaltextrun"/>
          <w:rFonts w:ascii="Georgia" w:hAnsi="Georgia" w:cs="Segoe UI"/>
          <w:sz w:val="22"/>
          <w:szCs w:val="22"/>
          <w:lang w:val="fr-FR"/>
        </w:rPr>
        <w:t xml:space="preserve"> </w:t>
      </w:r>
      <w:r w:rsidRPr="000C2702">
        <w:rPr>
          <w:rStyle w:val="normaltextrun"/>
          <w:rFonts w:ascii="Georgia" w:hAnsi="Georgia" w:cs="Segoe UI"/>
          <w:b/>
          <w:bCs/>
          <w:i/>
          <w:iCs/>
          <w:sz w:val="22"/>
          <w:szCs w:val="22"/>
        </w:rPr>
        <w:t xml:space="preserve">cible indicative : </w:t>
      </w:r>
      <w:r w:rsidR="00835F5A">
        <w:rPr>
          <w:rStyle w:val="normaltextrun"/>
          <w:rFonts w:ascii="Georgia" w:hAnsi="Georgia" w:cs="Segoe UI"/>
          <w:b/>
          <w:bCs/>
          <w:i/>
          <w:iCs/>
          <w:sz w:val="22"/>
          <w:szCs w:val="22"/>
        </w:rPr>
        <w:t>5</w:t>
      </w:r>
      <w:r>
        <w:rPr>
          <w:rStyle w:val="normaltextrun"/>
          <w:rFonts w:ascii="Georgia" w:hAnsi="Georgia" w:cs="Segoe UI"/>
          <w:b/>
          <w:bCs/>
          <w:i/>
          <w:iCs/>
          <w:sz w:val="22"/>
          <w:szCs w:val="22"/>
        </w:rPr>
        <w:t xml:space="preserve">00 </w:t>
      </w:r>
      <w:r w:rsidRPr="00283594">
        <w:rPr>
          <w:rStyle w:val="normaltextrun"/>
          <w:rFonts w:ascii="Georgia" w:hAnsi="Georgia" w:cs="Segoe UI"/>
          <w:sz w:val="22"/>
          <w:szCs w:val="22"/>
          <w:lang w:val="fr-FR"/>
        </w:rPr>
        <w:t>;</w:t>
      </w:r>
    </w:p>
    <w:p w14:paraId="17F4256C" w14:textId="07B20D8A" w:rsidR="00C74F61" w:rsidRPr="00835F5A" w:rsidRDefault="00C74F61" w:rsidP="00C74F61">
      <w:pPr>
        <w:pStyle w:val="paragraph"/>
        <w:numPr>
          <w:ilvl w:val="1"/>
          <w:numId w:val="40"/>
        </w:numPr>
        <w:spacing w:before="0" w:beforeAutospacing="0" w:after="120" w:afterAutospacing="0"/>
        <w:jc w:val="both"/>
        <w:textAlignment w:val="baseline"/>
        <w:rPr>
          <w:rStyle w:val="normaltextrun"/>
          <w:rFonts w:ascii="Georgia" w:hAnsi="Georgia" w:cs="Segoe UI"/>
          <w:sz w:val="22"/>
          <w:szCs w:val="22"/>
        </w:rPr>
      </w:pPr>
      <w:r w:rsidRPr="00C74F61">
        <w:rPr>
          <w:rStyle w:val="normaltextrun"/>
          <w:rFonts w:ascii="Georgia" w:hAnsi="Georgia" w:cs="Segoe UI"/>
          <w:sz w:val="22"/>
          <w:szCs w:val="22"/>
        </w:rPr>
        <w:t>#</w:t>
      </w:r>
      <w:r w:rsidR="0056462C">
        <w:rPr>
          <w:rStyle w:val="normaltextrun"/>
          <w:rFonts w:ascii="Georgia" w:hAnsi="Georgia" w:cs="Segoe UI"/>
          <w:sz w:val="22"/>
          <w:szCs w:val="22"/>
        </w:rPr>
        <w:t xml:space="preserve"> </w:t>
      </w:r>
      <w:r w:rsidRPr="00835F5A">
        <w:rPr>
          <w:rStyle w:val="normaltextrun"/>
          <w:rFonts w:ascii="Georgia" w:hAnsi="Georgia" w:cs="Segoe UI"/>
          <w:sz w:val="22"/>
          <w:szCs w:val="22"/>
        </w:rPr>
        <w:t>de jeunes (H/F) ayant bénéficié d’activités d’écoute, de conseil et d’orientation</w:t>
      </w:r>
      <w:r w:rsidR="0076439A" w:rsidRPr="00835F5A">
        <w:rPr>
          <w:rStyle w:val="normaltextrun"/>
          <w:rFonts w:ascii="Georgia" w:hAnsi="Georgia" w:cs="Segoe UI"/>
          <w:sz w:val="22"/>
          <w:szCs w:val="22"/>
        </w:rPr>
        <w:t> :</w:t>
      </w:r>
      <w:r w:rsidRPr="00835F5A">
        <w:rPr>
          <w:rStyle w:val="normaltextrun"/>
          <w:rFonts w:ascii="Georgia" w:hAnsi="Georgia" w:cs="Segoe UI"/>
          <w:sz w:val="22"/>
          <w:szCs w:val="22"/>
        </w:rPr>
        <w:t> </w:t>
      </w:r>
      <w:r w:rsidR="0076439A" w:rsidRPr="00835F5A">
        <w:rPr>
          <w:rStyle w:val="normaltextrun"/>
          <w:rFonts w:ascii="Georgia" w:hAnsi="Georgia" w:cs="Segoe UI"/>
          <w:b/>
          <w:bCs/>
          <w:i/>
          <w:iCs/>
          <w:sz w:val="22"/>
          <w:szCs w:val="22"/>
        </w:rPr>
        <w:t>cible indicative : 1.</w:t>
      </w:r>
      <w:r w:rsidR="00835F5A" w:rsidRPr="00835F5A">
        <w:rPr>
          <w:rStyle w:val="normaltextrun"/>
          <w:rFonts w:ascii="Georgia" w:hAnsi="Georgia" w:cs="Segoe UI"/>
          <w:b/>
          <w:bCs/>
          <w:i/>
          <w:iCs/>
          <w:sz w:val="22"/>
          <w:szCs w:val="22"/>
        </w:rPr>
        <w:t>0</w:t>
      </w:r>
      <w:r w:rsidR="0076439A" w:rsidRPr="00835F5A">
        <w:rPr>
          <w:rStyle w:val="normaltextrun"/>
          <w:rFonts w:ascii="Georgia" w:hAnsi="Georgia" w:cs="Segoe UI"/>
          <w:b/>
          <w:bCs/>
          <w:i/>
          <w:iCs/>
          <w:sz w:val="22"/>
          <w:szCs w:val="22"/>
        </w:rPr>
        <w:t xml:space="preserve">00 </w:t>
      </w:r>
      <w:r w:rsidRPr="00835F5A">
        <w:rPr>
          <w:rStyle w:val="normaltextrun"/>
          <w:rFonts w:ascii="Georgia" w:hAnsi="Georgia" w:cs="Segoe UI"/>
          <w:sz w:val="22"/>
          <w:szCs w:val="22"/>
        </w:rPr>
        <w:t>;</w:t>
      </w:r>
    </w:p>
    <w:p w14:paraId="0D3423B2" w14:textId="1E65D6E6" w:rsidR="0076439A" w:rsidRPr="00835F5A" w:rsidRDefault="0076439A" w:rsidP="00C74F61">
      <w:pPr>
        <w:pStyle w:val="paragraph"/>
        <w:numPr>
          <w:ilvl w:val="1"/>
          <w:numId w:val="40"/>
        </w:numPr>
        <w:spacing w:before="0" w:beforeAutospacing="0" w:after="120" w:afterAutospacing="0"/>
        <w:jc w:val="both"/>
        <w:textAlignment w:val="baseline"/>
        <w:rPr>
          <w:rStyle w:val="normaltextrun"/>
          <w:rFonts w:ascii="Georgia" w:hAnsi="Georgia" w:cs="Segoe UI"/>
          <w:sz w:val="22"/>
          <w:szCs w:val="22"/>
        </w:rPr>
      </w:pPr>
      <w:r w:rsidRPr="00835F5A">
        <w:rPr>
          <w:rStyle w:val="normaltextrun"/>
          <w:rFonts w:ascii="Georgia" w:hAnsi="Georgia" w:cs="Segoe UI"/>
          <w:sz w:val="22"/>
          <w:szCs w:val="22"/>
        </w:rPr>
        <w:t xml:space="preserve"># de jeunes filles ayant bénéficié d’un coaching spécifique à l’insertion : cible indicative : </w:t>
      </w:r>
      <w:r w:rsidRPr="00835F5A">
        <w:rPr>
          <w:rStyle w:val="normaltextrun"/>
          <w:rFonts w:ascii="Georgia" w:hAnsi="Georgia" w:cs="Segoe UI"/>
          <w:b/>
          <w:bCs/>
          <w:i/>
          <w:iCs/>
          <w:sz w:val="22"/>
          <w:szCs w:val="22"/>
        </w:rPr>
        <w:t>cible indicative : 2</w:t>
      </w:r>
      <w:r w:rsidR="00835F5A" w:rsidRPr="00835F5A">
        <w:rPr>
          <w:rStyle w:val="normaltextrun"/>
          <w:rFonts w:ascii="Georgia" w:hAnsi="Georgia" w:cs="Segoe UI"/>
          <w:b/>
          <w:bCs/>
          <w:i/>
          <w:iCs/>
          <w:sz w:val="22"/>
          <w:szCs w:val="22"/>
        </w:rPr>
        <w:t>0</w:t>
      </w:r>
      <w:r w:rsidRPr="00835F5A">
        <w:rPr>
          <w:rStyle w:val="normaltextrun"/>
          <w:rFonts w:ascii="Georgia" w:hAnsi="Georgia" w:cs="Segoe UI"/>
          <w:b/>
          <w:bCs/>
          <w:i/>
          <w:iCs/>
          <w:sz w:val="22"/>
          <w:szCs w:val="22"/>
        </w:rPr>
        <w:t>0</w:t>
      </w:r>
      <w:r w:rsidRPr="00835F5A">
        <w:rPr>
          <w:rStyle w:val="normaltextrun"/>
          <w:rFonts w:ascii="Georgia" w:hAnsi="Georgia" w:cs="Segoe UI"/>
          <w:sz w:val="22"/>
          <w:szCs w:val="22"/>
        </w:rPr>
        <w:t> ;</w:t>
      </w:r>
    </w:p>
    <w:p w14:paraId="19B529F1" w14:textId="77777777" w:rsidR="0076439A" w:rsidRDefault="0076439A" w:rsidP="0076439A">
      <w:pPr>
        <w:pStyle w:val="paragraph"/>
        <w:numPr>
          <w:ilvl w:val="1"/>
          <w:numId w:val="40"/>
        </w:numPr>
        <w:spacing w:before="0" w:beforeAutospacing="0" w:after="120" w:afterAutospacing="0"/>
        <w:jc w:val="both"/>
        <w:textAlignment w:val="baseline"/>
        <w:rPr>
          <w:rStyle w:val="normaltextrun"/>
          <w:rFonts w:ascii="Georgia" w:hAnsi="Georgia" w:cs="Segoe UI"/>
          <w:sz w:val="22"/>
          <w:szCs w:val="22"/>
        </w:rPr>
      </w:pPr>
      <w:r w:rsidRPr="00C74F61">
        <w:rPr>
          <w:rStyle w:val="normaltextrun"/>
          <w:rFonts w:ascii="Georgia" w:hAnsi="Georgia" w:cs="Segoe UI"/>
          <w:sz w:val="22"/>
          <w:szCs w:val="22"/>
        </w:rPr>
        <w:t>#</w:t>
      </w:r>
      <w:r>
        <w:rPr>
          <w:rStyle w:val="normaltextrun"/>
          <w:rFonts w:ascii="Georgia" w:hAnsi="Georgia" w:cs="Segoe UI"/>
          <w:sz w:val="22"/>
          <w:szCs w:val="22"/>
        </w:rPr>
        <w:t xml:space="preserve"> de séances de formation/sensibilisation au travail décent organisées ;</w:t>
      </w:r>
    </w:p>
    <w:p w14:paraId="1D98CBC3" w14:textId="21852AFB" w:rsidR="00C74F61" w:rsidRPr="00A11A82" w:rsidRDefault="0056462C" w:rsidP="00C74F61">
      <w:pPr>
        <w:pStyle w:val="paragraph"/>
        <w:numPr>
          <w:ilvl w:val="1"/>
          <w:numId w:val="40"/>
        </w:numPr>
        <w:spacing w:before="0" w:beforeAutospacing="0" w:after="120" w:afterAutospacing="0"/>
        <w:jc w:val="both"/>
        <w:textAlignment w:val="baseline"/>
        <w:rPr>
          <w:rStyle w:val="normaltextrun"/>
          <w:rFonts w:ascii="Georgia" w:hAnsi="Georgia" w:cs="Segoe UI"/>
          <w:sz w:val="22"/>
          <w:szCs w:val="22"/>
        </w:rPr>
      </w:pPr>
      <w:r w:rsidRPr="0056462C">
        <w:rPr>
          <w:rStyle w:val="normaltextrun"/>
          <w:rFonts w:ascii="Georgia" w:hAnsi="Georgia" w:cs="Segoe UI"/>
          <w:sz w:val="22"/>
          <w:szCs w:val="22"/>
        </w:rPr>
        <w:t xml:space="preserve"># de jeunes (H/F) </w:t>
      </w:r>
      <w:r>
        <w:rPr>
          <w:rStyle w:val="normaltextrun"/>
          <w:rFonts w:ascii="Georgia" w:hAnsi="Georgia" w:cs="Segoe UI"/>
          <w:sz w:val="22"/>
          <w:szCs w:val="22"/>
        </w:rPr>
        <w:t>ayant participé à un a</w:t>
      </w:r>
      <w:r w:rsidR="00C74F61">
        <w:rPr>
          <w:rStyle w:val="normaltextrun"/>
          <w:rFonts w:ascii="Georgia" w:hAnsi="Georgia" w:cs="Segoe UI"/>
          <w:sz w:val="22"/>
          <w:szCs w:val="22"/>
        </w:rPr>
        <w:t xml:space="preserve">utre dispositif </w:t>
      </w:r>
      <w:r>
        <w:rPr>
          <w:rStyle w:val="normaltextrun"/>
          <w:rFonts w:ascii="Georgia" w:hAnsi="Georgia" w:cs="Segoe UI"/>
          <w:sz w:val="22"/>
          <w:szCs w:val="22"/>
        </w:rPr>
        <w:t>d’accompagnement à l’emploi (détailler)</w:t>
      </w:r>
      <w:r w:rsidR="00C74F61">
        <w:rPr>
          <w:rStyle w:val="normaltextrun"/>
          <w:rFonts w:ascii="Georgia" w:hAnsi="Georgia" w:cs="Segoe UI"/>
          <w:sz w:val="22"/>
          <w:szCs w:val="22"/>
        </w:rPr>
        <w:t xml:space="preserve">. </w:t>
      </w:r>
    </w:p>
    <w:p w14:paraId="4BFD986E" w14:textId="77777777" w:rsidR="00682016" w:rsidRPr="00C74F61" w:rsidRDefault="00682016" w:rsidP="00AC4F56">
      <w:pPr>
        <w:pStyle w:val="paragraph"/>
        <w:keepNext/>
        <w:numPr>
          <w:ilvl w:val="0"/>
          <w:numId w:val="59"/>
        </w:numPr>
        <w:spacing w:before="0" w:beforeAutospacing="0" w:after="120" w:afterAutospacing="0"/>
        <w:ind w:left="714" w:hanging="357"/>
        <w:jc w:val="both"/>
        <w:textAlignment w:val="baseline"/>
        <w:rPr>
          <w:rStyle w:val="normaltextrun"/>
          <w:rFonts w:ascii="Georgia" w:hAnsi="Georgia" w:cs="Segoe UI"/>
          <w:sz w:val="22"/>
          <w:szCs w:val="22"/>
          <w:u w:val="single"/>
        </w:rPr>
      </w:pPr>
      <w:r w:rsidRPr="00C74F61">
        <w:rPr>
          <w:rStyle w:val="normaltextrun"/>
          <w:rFonts w:ascii="Georgia" w:hAnsi="Georgia" w:cs="Segoe UI"/>
          <w:b/>
          <w:bCs/>
          <w:sz w:val="22"/>
          <w:szCs w:val="22"/>
          <w:u w:val="single"/>
        </w:rPr>
        <w:t>R4</w:t>
      </w:r>
      <w:r w:rsidRPr="00C74F61">
        <w:rPr>
          <w:rStyle w:val="normaltextrun"/>
          <w:rFonts w:ascii="Georgia" w:hAnsi="Georgia" w:cs="Segoe UI"/>
          <w:sz w:val="22"/>
          <w:szCs w:val="22"/>
          <w:u w:val="single"/>
        </w:rPr>
        <w:t xml:space="preserve"> : Assurer le suivi (emplois créés) et la capitalisation du dispositif. </w:t>
      </w:r>
    </w:p>
    <w:p w14:paraId="626E65ED" w14:textId="77777777" w:rsidR="00682016" w:rsidRDefault="00682016" w:rsidP="00AC4F56">
      <w:pPr>
        <w:pStyle w:val="paragraph"/>
        <w:keepNext/>
        <w:spacing w:before="0" w:beforeAutospacing="0" w:after="0" w:afterAutospacing="0"/>
        <w:jc w:val="both"/>
        <w:textAlignment w:val="baseline"/>
        <w:rPr>
          <w:rStyle w:val="normaltextrun"/>
          <w:rFonts w:ascii="Georgia" w:hAnsi="Georgia" w:cs="Segoe UI"/>
          <w:sz w:val="22"/>
          <w:szCs w:val="22"/>
        </w:rPr>
      </w:pPr>
    </w:p>
    <w:p w14:paraId="1E631217" w14:textId="706B33AF" w:rsidR="00682016" w:rsidRDefault="00362668" w:rsidP="00AC4F56">
      <w:pPr>
        <w:pStyle w:val="paragraph"/>
        <w:keepNext/>
        <w:numPr>
          <w:ilvl w:val="1"/>
          <w:numId w:val="59"/>
        </w:numPr>
        <w:spacing w:before="0" w:beforeAutospacing="0" w:after="120" w:afterAutospacing="0"/>
        <w:ind w:left="1434" w:hanging="357"/>
        <w:jc w:val="both"/>
        <w:textAlignment w:val="baseline"/>
        <w:rPr>
          <w:rStyle w:val="normaltextrun"/>
          <w:rFonts w:ascii="Georgia" w:hAnsi="Georgia" w:cs="Segoe UI"/>
          <w:sz w:val="22"/>
          <w:szCs w:val="22"/>
        </w:rPr>
      </w:pPr>
      <w:r>
        <w:rPr>
          <w:rStyle w:val="normaltextrun"/>
          <w:rFonts w:ascii="Georgia" w:hAnsi="Georgia" w:cs="Segoe UI"/>
          <w:sz w:val="22"/>
          <w:szCs w:val="22"/>
        </w:rPr>
        <w:t xml:space="preserve">Base de données exhaustive des bénéficiaires des différents dispositifs d’intermédiation fonctionnelle et reprenant les différentes désagrégation (sexe, âge, niveau de formation, secteur et </w:t>
      </w:r>
      <w:proofErr w:type="gramStart"/>
      <w:r>
        <w:rPr>
          <w:rStyle w:val="normaltextrun"/>
          <w:rFonts w:ascii="Georgia" w:hAnsi="Georgia" w:cs="Segoe UI"/>
          <w:sz w:val="22"/>
          <w:szCs w:val="22"/>
        </w:rPr>
        <w:t>domaine,…</w:t>
      </w:r>
      <w:proofErr w:type="gramEnd"/>
      <w:r>
        <w:rPr>
          <w:rStyle w:val="normaltextrun"/>
          <w:rFonts w:ascii="Georgia" w:hAnsi="Georgia" w:cs="Segoe UI"/>
          <w:sz w:val="22"/>
          <w:szCs w:val="22"/>
        </w:rPr>
        <w:t>)</w:t>
      </w:r>
      <w:r w:rsidR="004E4BD7">
        <w:rPr>
          <w:rStyle w:val="normaltextrun"/>
          <w:rFonts w:ascii="Georgia" w:hAnsi="Georgia" w:cs="Segoe UI"/>
          <w:sz w:val="22"/>
          <w:szCs w:val="22"/>
        </w:rPr>
        <w:t xml:space="preserve"> : </w:t>
      </w:r>
      <w:r w:rsidR="004E4BD7" w:rsidRPr="004E4BD7">
        <w:rPr>
          <w:rStyle w:val="normaltextrun"/>
          <w:rFonts w:ascii="Georgia" w:hAnsi="Georgia" w:cs="Segoe UI"/>
          <w:b/>
          <w:bCs/>
          <w:i/>
          <w:iCs/>
          <w:sz w:val="22"/>
          <w:szCs w:val="22"/>
        </w:rPr>
        <w:t>minimum 1</w:t>
      </w:r>
      <w:r>
        <w:rPr>
          <w:rStyle w:val="normaltextrun"/>
          <w:rFonts w:ascii="Georgia" w:hAnsi="Georgia" w:cs="Segoe UI"/>
          <w:sz w:val="22"/>
          <w:szCs w:val="22"/>
        </w:rPr>
        <w:t> ;</w:t>
      </w:r>
    </w:p>
    <w:p w14:paraId="254AA145" w14:textId="7FE32845" w:rsidR="00362668" w:rsidRDefault="00362668" w:rsidP="00362668">
      <w:pPr>
        <w:pStyle w:val="paragraph"/>
        <w:numPr>
          <w:ilvl w:val="1"/>
          <w:numId w:val="59"/>
        </w:numPr>
        <w:spacing w:before="0" w:beforeAutospacing="0" w:after="0" w:afterAutospacing="0"/>
        <w:jc w:val="both"/>
        <w:textAlignment w:val="baseline"/>
        <w:rPr>
          <w:rStyle w:val="normaltextrun"/>
          <w:rFonts w:ascii="Georgia" w:hAnsi="Georgia" w:cs="Segoe UI"/>
          <w:sz w:val="22"/>
          <w:szCs w:val="22"/>
        </w:rPr>
      </w:pPr>
      <w:r>
        <w:rPr>
          <w:rStyle w:val="normaltextrun"/>
          <w:rFonts w:ascii="Georgia" w:hAnsi="Georgia" w:cs="Segoe UI"/>
          <w:sz w:val="22"/>
          <w:szCs w:val="22"/>
        </w:rPr>
        <w:t># d’ateliers de capitalisation</w:t>
      </w:r>
      <w:r w:rsidR="0033115F">
        <w:rPr>
          <w:rStyle w:val="normaltextrun"/>
          <w:rFonts w:ascii="Georgia" w:hAnsi="Georgia" w:cs="Segoe UI"/>
          <w:sz w:val="22"/>
          <w:szCs w:val="22"/>
        </w:rPr>
        <w:t xml:space="preserve"> (</w:t>
      </w:r>
      <w:r w:rsidR="0033115F" w:rsidRPr="0033115F">
        <w:rPr>
          <w:rStyle w:val="normaltextrun"/>
          <w:rFonts w:ascii="Georgia" w:hAnsi="Georgia" w:cs="Segoe UI"/>
          <w:b/>
          <w:bCs/>
          <w:i/>
          <w:iCs/>
          <w:sz w:val="22"/>
          <w:szCs w:val="22"/>
        </w:rPr>
        <w:t>minimum 1</w:t>
      </w:r>
      <w:r w:rsidR="0033115F">
        <w:rPr>
          <w:rStyle w:val="normaltextrun"/>
          <w:rFonts w:ascii="Georgia" w:hAnsi="Georgia" w:cs="Segoe UI"/>
          <w:sz w:val="22"/>
          <w:szCs w:val="22"/>
        </w:rPr>
        <w:t>)</w:t>
      </w:r>
      <w:r>
        <w:rPr>
          <w:rStyle w:val="normaltextrun"/>
          <w:rFonts w:ascii="Georgia" w:hAnsi="Georgia" w:cs="Segoe UI"/>
          <w:sz w:val="22"/>
          <w:szCs w:val="22"/>
        </w:rPr>
        <w:t xml:space="preserve"> et # de dispositifs transférés aux institutions</w:t>
      </w:r>
      <w:r w:rsidR="0033115F">
        <w:rPr>
          <w:rStyle w:val="normaltextrun"/>
          <w:rFonts w:ascii="Georgia" w:hAnsi="Georgia" w:cs="Segoe UI"/>
          <w:sz w:val="22"/>
          <w:szCs w:val="22"/>
        </w:rPr>
        <w:t xml:space="preserve"> (</w:t>
      </w:r>
      <w:r w:rsidR="0033115F" w:rsidRPr="0033115F">
        <w:rPr>
          <w:rStyle w:val="normaltextrun"/>
          <w:rFonts w:ascii="Georgia" w:hAnsi="Georgia" w:cs="Segoe UI"/>
          <w:b/>
          <w:bCs/>
          <w:i/>
          <w:iCs/>
          <w:sz w:val="22"/>
          <w:szCs w:val="22"/>
        </w:rPr>
        <w:t>cible indicative : 2</w:t>
      </w:r>
      <w:r w:rsidR="0033115F">
        <w:rPr>
          <w:rStyle w:val="normaltextrun"/>
          <w:rFonts w:ascii="Georgia" w:hAnsi="Georgia" w:cs="Segoe UI"/>
          <w:sz w:val="22"/>
          <w:szCs w:val="22"/>
        </w:rPr>
        <w:t>)</w:t>
      </w:r>
      <w:r>
        <w:rPr>
          <w:rStyle w:val="normaltextrun"/>
          <w:rFonts w:ascii="Georgia" w:hAnsi="Georgia" w:cs="Segoe UI"/>
          <w:sz w:val="22"/>
          <w:szCs w:val="22"/>
        </w:rPr>
        <w:t xml:space="preserve">. </w:t>
      </w:r>
    </w:p>
    <w:p w14:paraId="47C89FF1" w14:textId="77777777" w:rsidR="00682016" w:rsidRDefault="00682016" w:rsidP="0033049E">
      <w:pPr>
        <w:pStyle w:val="paragraph"/>
        <w:spacing w:before="0" w:beforeAutospacing="0" w:after="0" w:afterAutospacing="0"/>
        <w:jc w:val="both"/>
        <w:textAlignment w:val="baseline"/>
        <w:rPr>
          <w:rStyle w:val="normaltextrun"/>
          <w:rFonts w:ascii="Georgia" w:hAnsi="Georgia" w:cs="Segoe UI"/>
          <w:sz w:val="22"/>
          <w:szCs w:val="22"/>
        </w:rPr>
      </w:pPr>
    </w:p>
    <w:p w14:paraId="5B9F9E30" w14:textId="33D9AF12" w:rsidR="00682016" w:rsidRPr="00C7613A" w:rsidRDefault="00C7613A" w:rsidP="0033049E">
      <w:pPr>
        <w:pStyle w:val="paragraph"/>
        <w:spacing w:before="0" w:beforeAutospacing="0" w:after="0" w:afterAutospacing="0"/>
        <w:jc w:val="both"/>
        <w:textAlignment w:val="baseline"/>
        <w:rPr>
          <w:rStyle w:val="normaltextrun"/>
          <w:rFonts w:ascii="Georgia" w:hAnsi="Georgia" w:cs="Segoe UI"/>
          <w:b/>
          <w:bCs/>
          <w:sz w:val="22"/>
          <w:szCs w:val="22"/>
        </w:rPr>
      </w:pPr>
      <w:r w:rsidRPr="00C7613A">
        <w:rPr>
          <w:rStyle w:val="normaltextrun"/>
          <w:rFonts w:ascii="Georgia" w:hAnsi="Georgia" w:cs="Segoe UI"/>
          <w:b/>
          <w:bCs/>
          <w:sz w:val="22"/>
          <w:szCs w:val="22"/>
        </w:rPr>
        <w:t xml:space="preserve">NB : Dans sa proposition, le demandeur explicitera de quelle manière les différentes cibles fixées par lui dans les différents résultats pourront mener à l’atteinte de la cible principale de l’objectif spécifique (nombre d’emplois créés pour les jeunes). </w:t>
      </w:r>
    </w:p>
    <w:p w14:paraId="07888A0A" w14:textId="77777777" w:rsidR="00C7613A" w:rsidRDefault="00C7613A" w:rsidP="0033049E">
      <w:pPr>
        <w:pStyle w:val="paragraph"/>
        <w:spacing w:before="0" w:beforeAutospacing="0" w:after="0" w:afterAutospacing="0"/>
        <w:jc w:val="both"/>
        <w:textAlignment w:val="baseline"/>
        <w:rPr>
          <w:rStyle w:val="normaltextrun"/>
          <w:rFonts w:ascii="Georgia" w:hAnsi="Georgia" w:cs="Segoe UI"/>
          <w:sz w:val="22"/>
          <w:szCs w:val="22"/>
        </w:rPr>
      </w:pPr>
    </w:p>
    <w:p w14:paraId="379193FA" w14:textId="77777777" w:rsidR="00C7613A" w:rsidRDefault="00C7613A" w:rsidP="0033049E">
      <w:pPr>
        <w:pStyle w:val="paragraph"/>
        <w:spacing w:before="0" w:beforeAutospacing="0" w:after="0" w:afterAutospacing="0"/>
        <w:jc w:val="both"/>
        <w:textAlignment w:val="baseline"/>
        <w:rPr>
          <w:rStyle w:val="normaltextrun"/>
          <w:rFonts w:ascii="Georgia" w:hAnsi="Georgia" w:cs="Segoe UI"/>
          <w:sz w:val="22"/>
          <w:szCs w:val="22"/>
        </w:rPr>
      </w:pPr>
    </w:p>
    <w:p w14:paraId="3EC20801" w14:textId="155011A0" w:rsidR="00682016" w:rsidRPr="00AC4F56" w:rsidRDefault="00AC4F56" w:rsidP="0033049E">
      <w:pPr>
        <w:pStyle w:val="paragraph"/>
        <w:spacing w:before="0" w:beforeAutospacing="0" w:after="0" w:afterAutospacing="0"/>
        <w:jc w:val="both"/>
        <w:textAlignment w:val="baseline"/>
        <w:rPr>
          <w:rStyle w:val="normaltextrun"/>
          <w:rFonts w:ascii="Georgia" w:hAnsi="Georgia" w:cs="Segoe UI"/>
          <w:b/>
          <w:bCs/>
          <w:sz w:val="22"/>
          <w:szCs w:val="22"/>
        </w:rPr>
      </w:pPr>
      <w:r w:rsidRPr="00AC4F56">
        <w:rPr>
          <w:rStyle w:val="normaltextrun"/>
          <w:rFonts w:ascii="Georgia" w:hAnsi="Georgia" w:cs="Segoe UI"/>
          <w:b/>
          <w:bCs/>
          <w:sz w:val="22"/>
          <w:szCs w:val="22"/>
        </w:rPr>
        <w:t xml:space="preserve">Informations techniques additionnelles pour les demandeurs : </w:t>
      </w:r>
    </w:p>
    <w:p w14:paraId="7CA65D4F" w14:textId="77777777" w:rsidR="007F34A1" w:rsidRDefault="007F34A1" w:rsidP="0033049E">
      <w:pPr>
        <w:pStyle w:val="paragraph"/>
        <w:spacing w:before="0" w:beforeAutospacing="0" w:after="0" w:afterAutospacing="0"/>
        <w:jc w:val="both"/>
        <w:textAlignment w:val="baseline"/>
        <w:rPr>
          <w:rStyle w:val="normaltextrun"/>
          <w:rFonts w:ascii="Georgia" w:hAnsi="Georgia" w:cs="Segoe UI"/>
          <w:sz w:val="22"/>
          <w:szCs w:val="22"/>
        </w:rPr>
      </w:pPr>
    </w:p>
    <w:p w14:paraId="70559A33" w14:textId="1805F839" w:rsidR="00AC4F56" w:rsidRPr="00AC4F56" w:rsidRDefault="00AC4F56" w:rsidP="0033049E">
      <w:pPr>
        <w:pStyle w:val="paragraph"/>
        <w:spacing w:before="0" w:beforeAutospacing="0" w:after="0" w:afterAutospacing="0"/>
        <w:jc w:val="both"/>
        <w:textAlignment w:val="baseline"/>
        <w:rPr>
          <w:rStyle w:val="normaltextrun"/>
          <w:rFonts w:ascii="Georgia" w:hAnsi="Georgia" w:cs="Segoe UI"/>
          <w:sz w:val="22"/>
          <w:szCs w:val="22"/>
          <w:u w:val="single"/>
        </w:rPr>
      </w:pPr>
      <w:r w:rsidRPr="00AC4F56">
        <w:rPr>
          <w:rStyle w:val="normaltextrun"/>
          <w:rFonts w:ascii="Georgia" w:hAnsi="Georgia" w:cs="Segoe UI"/>
          <w:sz w:val="22"/>
          <w:szCs w:val="22"/>
          <w:u w:val="single"/>
        </w:rPr>
        <w:t xml:space="preserve">Facilité de promotion du premier emploi : </w:t>
      </w:r>
    </w:p>
    <w:p w14:paraId="4EB18CA1" w14:textId="77777777" w:rsidR="00AC4F56" w:rsidRDefault="00AC4F56" w:rsidP="0033049E">
      <w:pPr>
        <w:pStyle w:val="paragraph"/>
        <w:spacing w:before="0" w:beforeAutospacing="0" w:after="0" w:afterAutospacing="0"/>
        <w:jc w:val="both"/>
        <w:textAlignment w:val="baseline"/>
        <w:rPr>
          <w:rStyle w:val="normaltextrun"/>
          <w:rFonts w:ascii="Georgia" w:hAnsi="Georgia" w:cs="Segoe UI"/>
          <w:sz w:val="22"/>
          <w:szCs w:val="22"/>
        </w:rPr>
      </w:pPr>
    </w:p>
    <w:p w14:paraId="284E803F" w14:textId="42C70531" w:rsidR="00EE64FA" w:rsidRDefault="00EE64FA" w:rsidP="007F34A1">
      <w:pPr>
        <w:pStyle w:val="paragraph"/>
        <w:spacing w:before="0" w:beforeAutospacing="0" w:after="0" w:afterAutospacing="0" w:line="259" w:lineRule="auto"/>
        <w:jc w:val="both"/>
        <w:textAlignment w:val="baseline"/>
        <w:rPr>
          <w:rStyle w:val="normaltextrun"/>
          <w:rFonts w:ascii="Georgia" w:hAnsi="Georgia"/>
          <w:sz w:val="22"/>
          <w:szCs w:val="22"/>
          <w:highlight w:val="yellow"/>
          <w:lang w:val="fr-FR"/>
        </w:rPr>
      </w:pPr>
      <w:bookmarkStart w:id="10" w:name="_Hlk213686032"/>
      <w:r w:rsidRPr="00EE64FA">
        <w:rPr>
          <w:rStyle w:val="normaltextrun"/>
          <w:rFonts w:ascii="Georgia" w:hAnsi="Georgia"/>
          <w:sz w:val="22"/>
          <w:szCs w:val="22"/>
          <w:lang w:val="fr-FR"/>
        </w:rPr>
        <w:t xml:space="preserve">Une </w:t>
      </w:r>
      <w:r w:rsidRPr="00EE64FA">
        <w:rPr>
          <w:rStyle w:val="normaltextrun"/>
          <w:rFonts w:ascii="Georgia" w:hAnsi="Georgia"/>
          <w:b/>
          <w:bCs/>
          <w:sz w:val="22"/>
          <w:szCs w:val="22"/>
          <w:lang w:val="fr-FR"/>
        </w:rPr>
        <w:t>facilité de promotion du premier emploi</w:t>
      </w:r>
      <w:r w:rsidRPr="00EE64FA">
        <w:rPr>
          <w:rStyle w:val="normaltextrun"/>
          <w:rFonts w:ascii="Georgia" w:hAnsi="Georgia"/>
          <w:sz w:val="22"/>
          <w:szCs w:val="22"/>
          <w:lang w:val="fr-FR"/>
        </w:rPr>
        <w:t xml:space="preserve"> est un dispositif structuré de mesures temporaires, ciblées et incitatives visant à réduire les barrières à l’accès au premier emploi </w:t>
      </w:r>
      <w:r w:rsidRPr="00EE64FA">
        <w:rPr>
          <w:rStyle w:val="normaltextrun"/>
          <w:rFonts w:ascii="Georgia" w:hAnsi="Georgia"/>
          <w:sz w:val="22"/>
          <w:szCs w:val="22"/>
          <w:lang w:val="fr-FR"/>
        </w:rPr>
        <w:lastRenderedPageBreak/>
        <w:t>formel et décent pour les jeunes ou primo</w:t>
      </w:r>
      <w:r w:rsidRPr="00EE64FA">
        <w:rPr>
          <w:rStyle w:val="normaltextrun"/>
          <w:rFonts w:ascii="Cambria Math" w:hAnsi="Cambria Math" w:cs="Cambria Math"/>
          <w:sz w:val="22"/>
          <w:szCs w:val="22"/>
          <w:lang w:val="fr-FR"/>
        </w:rPr>
        <w:t>‑</w:t>
      </w:r>
      <w:r w:rsidRPr="00EE64FA">
        <w:rPr>
          <w:rStyle w:val="normaltextrun"/>
          <w:rFonts w:ascii="Georgia" w:hAnsi="Georgia"/>
          <w:sz w:val="22"/>
          <w:szCs w:val="22"/>
          <w:lang w:val="fr-FR"/>
        </w:rPr>
        <w:t>demandeurs d</w:t>
      </w:r>
      <w:r w:rsidRPr="00EE64FA">
        <w:rPr>
          <w:rStyle w:val="normaltextrun"/>
          <w:rFonts w:ascii="Georgia" w:hAnsi="Georgia" w:cs="Georgia"/>
          <w:sz w:val="22"/>
          <w:szCs w:val="22"/>
          <w:lang w:val="fr-FR"/>
        </w:rPr>
        <w:t>’</w:t>
      </w:r>
      <w:r w:rsidRPr="00EE64FA">
        <w:rPr>
          <w:rStyle w:val="normaltextrun"/>
          <w:rFonts w:ascii="Georgia" w:hAnsi="Georgia"/>
          <w:sz w:val="22"/>
          <w:szCs w:val="22"/>
          <w:lang w:val="fr-FR"/>
        </w:rPr>
        <w:t>emploi, tout en s</w:t>
      </w:r>
      <w:r w:rsidRPr="00EE64FA">
        <w:rPr>
          <w:rStyle w:val="normaltextrun"/>
          <w:rFonts w:ascii="Georgia" w:hAnsi="Georgia" w:cs="Georgia"/>
          <w:sz w:val="22"/>
          <w:szCs w:val="22"/>
          <w:lang w:val="fr-FR"/>
        </w:rPr>
        <w:t>é</w:t>
      </w:r>
      <w:r w:rsidRPr="00EE64FA">
        <w:rPr>
          <w:rStyle w:val="normaltextrun"/>
          <w:rFonts w:ascii="Georgia" w:hAnsi="Georgia"/>
          <w:sz w:val="22"/>
          <w:szCs w:val="22"/>
          <w:lang w:val="fr-FR"/>
        </w:rPr>
        <w:t>curisant et en encourageant l</w:t>
      </w:r>
      <w:r w:rsidRPr="00EE64FA">
        <w:rPr>
          <w:rStyle w:val="normaltextrun"/>
          <w:rFonts w:ascii="Georgia" w:hAnsi="Georgia" w:cs="Georgia"/>
          <w:sz w:val="22"/>
          <w:szCs w:val="22"/>
          <w:lang w:val="fr-FR"/>
        </w:rPr>
        <w:t>’</w:t>
      </w:r>
      <w:r w:rsidRPr="00EE64FA">
        <w:rPr>
          <w:rStyle w:val="normaltextrun"/>
          <w:rFonts w:ascii="Georgia" w:hAnsi="Georgia"/>
          <w:sz w:val="22"/>
          <w:szCs w:val="22"/>
          <w:lang w:val="fr-FR"/>
        </w:rPr>
        <w:t>engagement des employeurs.</w:t>
      </w:r>
    </w:p>
    <w:p w14:paraId="57AE5DCA" w14:textId="77777777" w:rsidR="00EE64FA" w:rsidRDefault="00EE64FA" w:rsidP="007F34A1">
      <w:pPr>
        <w:pStyle w:val="paragraph"/>
        <w:spacing w:before="0" w:beforeAutospacing="0" w:after="0" w:afterAutospacing="0" w:line="259" w:lineRule="auto"/>
        <w:jc w:val="both"/>
        <w:textAlignment w:val="baseline"/>
        <w:rPr>
          <w:rStyle w:val="normaltextrun"/>
          <w:rFonts w:ascii="Georgia" w:hAnsi="Georgia"/>
          <w:sz w:val="22"/>
          <w:szCs w:val="22"/>
          <w:highlight w:val="yellow"/>
          <w:lang w:val="fr-FR"/>
        </w:rPr>
      </w:pPr>
    </w:p>
    <w:p w14:paraId="2C0E562E" w14:textId="2A523F42" w:rsidR="00EE64FA" w:rsidRPr="00EE64FA" w:rsidRDefault="00EE64FA" w:rsidP="007F34A1">
      <w:pPr>
        <w:pStyle w:val="paragraph"/>
        <w:spacing w:before="0" w:beforeAutospacing="0" w:after="0" w:afterAutospacing="0" w:line="259" w:lineRule="auto"/>
        <w:jc w:val="both"/>
        <w:textAlignment w:val="baseline"/>
        <w:rPr>
          <w:rStyle w:val="normaltextrun"/>
          <w:rFonts w:ascii="Georgia" w:hAnsi="Georgia"/>
          <w:sz w:val="22"/>
          <w:szCs w:val="22"/>
          <w:lang w:val="fr-FR"/>
        </w:rPr>
      </w:pPr>
      <w:r w:rsidRPr="00EE64FA">
        <w:rPr>
          <w:rStyle w:val="normaltextrun"/>
          <w:rFonts w:ascii="Georgia" w:hAnsi="Georgia"/>
          <w:sz w:val="22"/>
          <w:szCs w:val="22"/>
          <w:lang w:val="fr-FR"/>
        </w:rPr>
        <w:t xml:space="preserve">Ce dispositif a pour objectif de : </w:t>
      </w:r>
    </w:p>
    <w:p w14:paraId="0FA8A76E" w14:textId="77777777" w:rsidR="00EE64FA" w:rsidRPr="00EE64FA" w:rsidRDefault="00EE64FA" w:rsidP="00EE64FA">
      <w:pPr>
        <w:pStyle w:val="paragraph"/>
        <w:numPr>
          <w:ilvl w:val="0"/>
          <w:numId w:val="59"/>
        </w:numPr>
        <w:spacing w:line="259" w:lineRule="auto"/>
        <w:jc w:val="both"/>
        <w:textAlignment w:val="baseline"/>
        <w:rPr>
          <w:rStyle w:val="normaltextrun"/>
          <w:rFonts w:ascii="Georgia" w:hAnsi="Georgia"/>
          <w:sz w:val="22"/>
          <w:szCs w:val="22"/>
          <w:lang w:val="fr-FR"/>
        </w:rPr>
      </w:pPr>
      <w:proofErr w:type="gramStart"/>
      <w:r w:rsidRPr="00EE64FA">
        <w:rPr>
          <w:rStyle w:val="normaltextrun"/>
          <w:rFonts w:ascii="Georgia" w:hAnsi="Georgia"/>
          <w:sz w:val="22"/>
          <w:szCs w:val="22"/>
          <w:lang w:val="fr-FR"/>
        </w:rPr>
        <w:t>faciliter</w:t>
      </w:r>
      <w:proofErr w:type="gramEnd"/>
      <w:r w:rsidRPr="00EE64FA">
        <w:rPr>
          <w:rStyle w:val="normaltextrun"/>
          <w:rFonts w:ascii="Georgia" w:hAnsi="Georgia"/>
          <w:sz w:val="22"/>
          <w:szCs w:val="22"/>
          <w:lang w:val="fr-FR"/>
        </w:rPr>
        <w:t xml:space="preserve"> le recrutement de jeunes sans expérience professionnelle préalable,</w:t>
      </w:r>
    </w:p>
    <w:p w14:paraId="542BDCAF" w14:textId="68187FAD" w:rsidR="00EE64FA" w:rsidRPr="00EE64FA" w:rsidRDefault="00EE64FA" w:rsidP="00EE64FA">
      <w:pPr>
        <w:pStyle w:val="paragraph"/>
        <w:numPr>
          <w:ilvl w:val="0"/>
          <w:numId w:val="59"/>
        </w:numPr>
        <w:spacing w:line="259" w:lineRule="auto"/>
        <w:jc w:val="both"/>
        <w:textAlignment w:val="baseline"/>
        <w:rPr>
          <w:rStyle w:val="normaltextrun"/>
          <w:rFonts w:ascii="Georgia" w:hAnsi="Georgia"/>
          <w:sz w:val="22"/>
          <w:szCs w:val="22"/>
          <w:lang w:val="fr-FR"/>
        </w:rPr>
      </w:pPr>
      <w:proofErr w:type="gramStart"/>
      <w:r w:rsidRPr="00EE64FA">
        <w:rPr>
          <w:rStyle w:val="normaltextrun"/>
          <w:rFonts w:ascii="Georgia" w:hAnsi="Georgia"/>
          <w:sz w:val="22"/>
          <w:szCs w:val="22"/>
          <w:lang w:val="fr-FR"/>
        </w:rPr>
        <w:t>réduire</w:t>
      </w:r>
      <w:proofErr w:type="gramEnd"/>
      <w:r w:rsidRPr="00EE64FA">
        <w:rPr>
          <w:rStyle w:val="normaltextrun"/>
          <w:rFonts w:ascii="Georgia" w:hAnsi="Georgia"/>
          <w:sz w:val="22"/>
          <w:szCs w:val="22"/>
          <w:lang w:val="fr-FR"/>
        </w:rPr>
        <w:t xml:space="preserve"> le risque perçu par les entreprises dans l’octroi d’un contrat de travail,</w:t>
      </w:r>
    </w:p>
    <w:p w14:paraId="31BE087B" w14:textId="5F1310EE" w:rsidR="00EE64FA" w:rsidRPr="00EE64FA" w:rsidRDefault="00EE64FA" w:rsidP="00EE64FA">
      <w:pPr>
        <w:pStyle w:val="paragraph"/>
        <w:numPr>
          <w:ilvl w:val="0"/>
          <w:numId w:val="59"/>
        </w:numPr>
        <w:spacing w:line="259" w:lineRule="auto"/>
        <w:jc w:val="both"/>
        <w:textAlignment w:val="baseline"/>
        <w:rPr>
          <w:rStyle w:val="normaltextrun"/>
          <w:rFonts w:ascii="Georgia" w:hAnsi="Georgia"/>
          <w:sz w:val="22"/>
          <w:szCs w:val="22"/>
          <w:lang w:val="fr-FR"/>
        </w:rPr>
      </w:pPr>
      <w:proofErr w:type="gramStart"/>
      <w:r w:rsidRPr="00EE64FA">
        <w:rPr>
          <w:rStyle w:val="normaltextrun"/>
          <w:rFonts w:ascii="Georgia" w:hAnsi="Georgia"/>
          <w:sz w:val="22"/>
          <w:szCs w:val="22"/>
          <w:lang w:val="fr-FR"/>
        </w:rPr>
        <w:t>favoriser</w:t>
      </w:r>
      <w:proofErr w:type="gramEnd"/>
      <w:r w:rsidRPr="00EE64FA">
        <w:rPr>
          <w:rStyle w:val="normaltextrun"/>
          <w:rFonts w:ascii="Georgia" w:hAnsi="Georgia"/>
          <w:sz w:val="22"/>
          <w:szCs w:val="22"/>
          <w:lang w:val="fr-FR"/>
        </w:rPr>
        <w:t xml:space="preserve"> l’acquisition d’une première expérience professionnelle significative</w:t>
      </w:r>
      <w:r w:rsidR="00791297">
        <w:rPr>
          <w:rStyle w:val="normaltextrun"/>
          <w:rFonts w:ascii="Georgia" w:hAnsi="Georgia"/>
          <w:sz w:val="22"/>
          <w:szCs w:val="22"/>
          <w:lang w:val="fr-FR"/>
        </w:rPr>
        <w:t xml:space="preserve">. </w:t>
      </w:r>
    </w:p>
    <w:p w14:paraId="6B445EDD" w14:textId="4BB08125" w:rsidR="005442A2" w:rsidRDefault="00EE64FA" w:rsidP="00EE64FA">
      <w:pPr>
        <w:pStyle w:val="paragraph"/>
        <w:spacing w:before="0" w:beforeAutospacing="0" w:after="0" w:afterAutospacing="0" w:line="259" w:lineRule="auto"/>
        <w:jc w:val="both"/>
        <w:textAlignment w:val="baseline"/>
        <w:rPr>
          <w:rStyle w:val="normaltextrun"/>
          <w:rFonts w:ascii="Georgia" w:hAnsi="Georgia"/>
          <w:sz w:val="22"/>
          <w:szCs w:val="22"/>
          <w:lang w:val="fr-FR"/>
        </w:rPr>
      </w:pPr>
      <w:r w:rsidRPr="00EE64FA">
        <w:rPr>
          <w:rStyle w:val="normaltextrun"/>
          <w:rFonts w:ascii="Georgia" w:hAnsi="Georgia"/>
          <w:sz w:val="22"/>
          <w:szCs w:val="22"/>
          <w:lang w:val="fr-FR"/>
        </w:rPr>
        <w:t xml:space="preserve">Cette approche </w:t>
      </w:r>
      <w:r w:rsidR="00791297">
        <w:rPr>
          <w:rStyle w:val="normaltextrun"/>
          <w:rFonts w:ascii="Georgia" w:hAnsi="Georgia"/>
          <w:sz w:val="22"/>
          <w:szCs w:val="22"/>
          <w:lang w:val="fr-FR"/>
        </w:rPr>
        <w:t>est donc un</w:t>
      </w:r>
      <w:r w:rsidRPr="00EE64FA">
        <w:rPr>
          <w:rStyle w:val="normaltextrun"/>
          <w:rFonts w:ascii="Georgia" w:hAnsi="Georgia"/>
          <w:sz w:val="22"/>
          <w:szCs w:val="22"/>
          <w:lang w:val="fr-FR"/>
        </w:rPr>
        <w:t xml:space="preserve"> partenariat gagnant</w:t>
      </w:r>
      <w:r w:rsidRPr="00EE64FA">
        <w:rPr>
          <w:rStyle w:val="normaltextrun"/>
          <w:rFonts w:ascii="Cambria Math" w:hAnsi="Cambria Math" w:cs="Cambria Math"/>
          <w:sz w:val="22"/>
          <w:szCs w:val="22"/>
          <w:lang w:val="fr-FR"/>
        </w:rPr>
        <w:t>‑</w:t>
      </w:r>
      <w:r w:rsidRPr="00EE64FA">
        <w:rPr>
          <w:rStyle w:val="normaltextrun"/>
          <w:rFonts w:ascii="Georgia" w:hAnsi="Georgia"/>
          <w:sz w:val="22"/>
          <w:szCs w:val="22"/>
          <w:lang w:val="fr-FR"/>
        </w:rPr>
        <w:t>gagnant avec les entreprises</w:t>
      </w:r>
      <w:r w:rsidR="00791297">
        <w:rPr>
          <w:rStyle w:val="normaltextrun"/>
          <w:rFonts w:ascii="Georgia" w:hAnsi="Georgia"/>
          <w:sz w:val="22"/>
          <w:szCs w:val="22"/>
          <w:lang w:val="fr-FR"/>
        </w:rPr>
        <w:t xml:space="preserve"> qui acceptent de donner un contrat de travail à un jeune qui n’a pas encore d’expérience professionnelle proprement dite, mais moyennant un accompagnement financier (subvention partielle et temporaire du salaire)</w:t>
      </w:r>
      <w:r w:rsidR="005442A2">
        <w:rPr>
          <w:rStyle w:val="normaltextrun"/>
          <w:rFonts w:ascii="Georgia" w:hAnsi="Georgia"/>
          <w:sz w:val="22"/>
          <w:szCs w:val="22"/>
          <w:lang w:val="fr-FR"/>
        </w:rPr>
        <w:t xml:space="preserve"> et un accompagnement du jeune à son insertion</w:t>
      </w:r>
      <w:r w:rsidR="00363B77">
        <w:rPr>
          <w:rStyle w:val="normaltextrun"/>
          <w:rFonts w:ascii="Georgia" w:hAnsi="Georgia"/>
          <w:sz w:val="22"/>
          <w:szCs w:val="22"/>
          <w:lang w:val="fr-FR"/>
        </w:rPr>
        <w:t xml:space="preserve"> (coaching)</w:t>
      </w:r>
      <w:r w:rsidRPr="00EE64FA">
        <w:rPr>
          <w:rStyle w:val="normaltextrun"/>
          <w:rFonts w:ascii="Georgia" w:hAnsi="Georgia"/>
          <w:sz w:val="22"/>
          <w:szCs w:val="22"/>
          <w:lang w:val="fr-FR"/>
        </w:rPr>
        <w:t xml:space="preserve">. </w:t>
      </w:r>
    </w:p>
    <w:p w14:paraId="28E94AC3" w14:textId="30DB7B20" w:rsidR="00EE64FA" w:rsidRPr="00EE64FA" w:rsidRDefault="00EE64FA" w:rsidP="00EE64FA">
      <w:pPr>
        <w:pStyle w:val="paragraph"/>
        <w:spacing w:before="0" w:beforeAutospacing="0" w:after="0" w:afterAutospacing="0" w:line="259" w:lineRule="auto"/>
        <w:jc w:val="both"/>
        <w:textAlignment w:val="baseline"/>
        <w:rPr>
          <w:rFonts w:ascii="Georgia" w:hAnsi="Georgia"/>
          <w:sz w:val="22"/>
          <w:szCs w:val="22"/>
        </w:rPr>
      </w:pPr>
      <w:r w:rsidRPr="00EE64FA">
        <w:rPr>
          <w:rStyle w:val="normaltextrun"/>
          <w:rFonts w:ascii="Georgia" w:hAnsi="Georgia"/>
          <w:sz w:val="22"/>
          <w:szCs w:val="22"/>
          <w:lang w:val="fr-FR"/>
        </w:rPr>
        <w:t>U</w:t>
      </w:r>
      <w:r w:rsidRPr="00EE64FA">
        <w:rPr>
          <w:rFonts w:ascii="Georgia" w:hAnsi="Georgia"/>
          <w:sz w:val="22"/>
          <w:szCs w:val="22"/>
        </w:rPr>
        <w:t xml:space="preserve">ne facilité de promotion du premier emploi </w:t>
      </w:r>
      <w:r w:rsidR="005442A2">
        <w:rPr>
          <w:rFonts w:ascii="Georgia" w:hAnsi="Georgia"/>
          <w:sz w:val="22"/>
          <w:szCs w:val="22"/>
        </w:rPr>
        <w:t xml:space="preserve">peut </w:t>
      </w:r>
      <w:r w:rsidRPr="00EE64FA">
        <w:rPr>
          <w:rFonts w:ascii="Georgia" w:hAnsi="Georgia"/>
          <w:sz w:val="22"/>
          <w:szCs w:val="22"/>
        </w:rPr>
        <w:t>comprend</w:t>
      </w:r>
      <w:r w:rsidR="005442A2">
        <w:rPr>
          <w:rFonts w:ascii="Georgia" w:hAnsi="Georgia"/>
          <w:sz w:val="22"/>
          <w:szCs w:val="22"/>
        </w:rPr>
        <w:t>re les éléments suivants</w:t>
      </w:r>
      <w:r w:rsidRPr="00EE64FA">
        <w:rPr>
          <w:sz w:val="22"/>
          <w:szCs w:val="22"/>
        </w:rPr>
        <w:t> </w:t>
      </w:r>
      <w:r w:rsidRPr="00EE64FA">
        <w:rPr>
          <w:rFonts w:ascii="Georgia" w:hAnsi="Georgia"/>
          <w:sz w:val="22"/>
          <w:szCs w:val="22"/>
        </w:rPr>
        <w:t>:</w:t>
      </w:r>
    </w:p>
    <w:p w14:paraId="0190C64D" w14:textId="77777777" w:rsidR="00EE64FA" w:rsidRPr="00EE64FA" w:rsidRDefault="00EE64FA" w:rsidP="00EE64FA">
      <w:pPr>
        <w:pStyle w:val="paragraph"/>
        <w:spacing w:before="0" w:beforeAutospacing="0" w:after="0" w:afterAutospacing="0" w:line="259" w:lineRule="auto"/>
        <w:jc w:val="both"/>
        <w:textAlignment w:val="baseline"/>
        <w:rPr>
          <w:rFonts w:ascii="Georgia" w:hAnsi="Georgia"/>
          <w:sz w:val="22"/>
          <w:szCs w:val="22"/>
          <w:lang w:val="fr-FR"/>
        </w:rPr>
      </w:pPr>
    </w:p>
    <w:p w14:paraId="18E5EC37" w14:textId="2B58BB73" w:rsidR="00EE64FA" w:rsidRPr="00EE64FA" w:rsidRDefault="00EE64FA" w:rsidP="00363B77">
      <w:pPr>
        <w:pStyle w:val="paragraph"/>
        <w:keepNext/>
        <w:numPr>
          <w:ilvl w:val="0"/>
          <w:numId w:val="62"/>
        </w:numPr>
        <w:spacing w:before="0" w:beforeAutospacing="0" w:after="0" w:afterAutospacing="0" w:line="259" w:lineRule="auto"/>
        <w:ind w:hanging="357"/>
        <w:jc w:val="both"/>
        <w:textAlignment w:val="baseline"/>
        <w:rPr>
          <w:rFonts w:ascii="Georgia" w:hAnsi="Georgia"/>
          <w:sz w:val="22"/>
          <w:szCs w:val="22"/>
        </w:rPr>
      </w:pPr>
      <w:r w:rsidRPr="00EE64FA">
        <w:rPr>
          <w:rFonts w:ascii="Georgia" w:hAnsi="Georgia"/>
          <w:b/>
          <w:bCs/>
          <w:sz w:val="22"/>
          <w:szCs w:val="22"/>
        </w:rPr>
        <w:t xml:space="preserve">Des mesures incitatives en faveur des </w:t>
      </w:r>
      <w:proofErr w:type="gramStart"/>
      <w:r w:rsidRPr="00EE64FA">
        <w:rPr>
          <w:rFonts w:ascii="Georgia" w:hAnsi="Georgia"/>
          <w:b/>
          <w:bCs/>
          <w:sz w:val="22"/>
          <w:szCs w:val="22"/>
        </w:rPr>
        <w:t>employeurs</w:t>
      </w:r>
      <w:r>
        <w:rPr>
          <w:rFonts w:ascii="Georgia" w:hAnsi="Georgia"/>
          <w:b/>
          <w:bCs/>
          <w:sz w:val="22"/>
          <w:szCs w:val="22"/>
        </w:rPr>
        <w:t>:</w:t>
      </w:r>
      <w:proofErr w:type="gramEnd"/>
    </w:p>
    <w:p w14:paraId="47A3B77F" w14:textId="2DD9E6A1" w:rsidR="00EE64FA" w:rsidRPr="00EE64FA" w:rsidRDefault="00EE64FA" w:rsidP="00363B77">
      <w:pPr>
        <w:pStyle w:val="paragraph"/>
        <w:keepNext/>
        <w:numPr>
          <w:ilvl w:val="1"/>
          <w:numId w:val="62"/>
        </w:numPr>
        <w:spacing w:before="0" w:beforeAutospacing="0" w:after="0" w:afterAutospacing="0" w:line="259" w:lineRule="auto"/>
        <w:ind w:hanging="357"/>
        <w:jc w:val="both"/>
        <w:textAlignment w:val="baseline"/>
        <w:rPr>
          <w:rFonts w:ascii="Georgia" w:hAnsi="Georgia"/>
          <w:sz w:val="22"/>
          <w:szCs w:val="22"/>
        </w:rPr>
      </w:pPr>
      <w:r w:rsidRPr="00EE64FA">
        <w:rPr>
          <w:rFonts w:ascii="Georgia" w:hAnsi="Georgia"/>
          <w:sz w:val="22"/>
          <w:szCs w:val="22"/>
        </w:rPr>
        <w:t>Subventions salariales temporaires</w:t>
      </w:r>
      <w:r>
        <w:rPr>
          <w:rFonts w:ascii="Georgia" w:hAnsi="Georgia"/>
          <w:sz w:val="22"/>
          <w:szCs w:val="22"/>
        </w:rPr>
        <w:t xml:space="preserve"> (dans le cadre de l’action une durée de 6 mois est préconisée</w:t>
      </w:r>
      <w:r w:rsidR="00791297">
        <w:rPr>
          <w:rFonts w:ascii="Georgia" w:hAnsi="Georgia"/>
          <w:sz w:val="22"/>
          <w:szCs w:val="22"/>
        </w:rPr>
        <w:t xml:space="preserve"> et avec maximum 50% des coûts salariaux pris en charge</w:t>
      </w:r>
      <w:proofErr w:type="gramStart"/>
      <w:r>
        <w:rPr>
          <w:rFonts w:ascii="Georgia" w:hAnsi="Georgia"/>
          <w:sz w:val="22"/>
          <w:szCs w:val="22"/>
        </w:rPr>
        <w:t>);</w:t>
      </w:r>
      <w:proofErr w:type="gramEnd"/>
    </w:p>
    <w:p w14:paraId="6EC361D8" w14:textId="4C7CF592" w:rsidR="00EE64FA" w:rsidRPr="00EE64FA" w:rsidRDefault="00EE64FA" w:rsidP="00EE64FA">
      <w:pPr>
        <w:pStyle w:val="paragraph"/>
        <w:numPr>
          <w:ilvl w:val="1"/>
          <w:numId w:val="62"/>
        </w:numPr>
        <w:spacing w:before="0" w:beforeAutospacing="0" w:after="0" w:afterAutospacing="0" w:line="259" w:lineRule="auto"/>
        <w:jc w:val="both"/>
        <w:textAlignment w:val="baseline"/>
        <w:rPr>
          <w:rFonts w:ascii="Georgia" w:hAnsi="Georgia"/>
          <w:sz w:val="22"/>
          <w:szCs w:val="22"/>
        </w:rPr>
      </w:pPr>
      <w:r w:rsidRPr="00EE64FA">
        <w:rPr>
          <w:rFonts w:ascii="Georgia" w:hAnsi="Georgia"/>
          <w:sz w:val="22"/>
          <w:szCs w:val="22"/>
        </w:rPr>
        <w:t xml:space="preserve">Prise en charge partielle des coûts </w:t>
      </w:r>
      <w:proofErr w:type="gramStart"/>
      <w:r w:rsidRPr="00EE64FA">
        <w:rPr>
          <w:rFonts w:ascii="Georgia" w:hAnsi="Georgia"/>
          <w:sz w:val="22"/>
          <w:szCs w:val="22"/>
        </w:rPr>
        <w:t>d’intégration</w:t>
      </w:r>
      <w:r>
        <w:rPr>
          <w:rFonts w:ascii="Georgia" w:hAnsi="Georgia"/>
          <w:sz w:val="22"/>
          <w:szCs w:val="22"/>
        </w:rPr>
        <w:t>;</w:t>
      </w:r>
      <w:proofErr w:type="gramEnd"/>
    </w:p>
    <w:p w14:paraId="588D8C16" w14:textId="3AAA1E49" w:rsidR="00EE64FA" w:rsidRDefault="00EE64FA" w:rsidP="00EE64FA">
      <w:pPr>
        <w:pStyle w:val="paragraph"/>
        <w:numPr>
          <w:ilvl w:val="1"/>
          <w:numId w:val="62"/>
        </w:numPr>
        <w:spacing w:before="0" w:beforeAutospacing="0" w:after="0" w:afterAutospacing="0" w:line="259" w:lineRule="auto"/>
        <w:jc w:val="both"/>
        <w:textAlignment w:val="baseline"/>
        <w:rPr>
          <w:rFonts w:ascii="Georgia" w:hAnsi="Georgia"/>
          <w:sz w:val="22"/>
          <w:szCs w:val="22"/>
        </w:rPr>
      </w:pPr>
      <w:r w:rsidRPr="00EE64FA">
        <w:rPr>
          <w:rFonts w:ascii="Georgia" w:hAnsi="Georgia"/>
          <w:sz w:val="22"/>
          <w:szCs w:val="22"/>
        </w:rPr>
        <w:t>Exonérations ou compensations ciblées</w:t>
      </w:r>
      <w:r>
        <w:rPr>
          <w:rFonts w:ascii="Georgia" w:hAnsi="Georgia"/>
          <w:sz w:val="22"/>
          <w:szCs w:val="22"/>
        </w:rPr>
        <w:t xml:space="preserve">. </w:t>
      </w:r>
    </w:p>
    <w:p w14:paraId="70C55006" w14:textId="77777777" w:rsidR="00EE64FA" w:rsidRPr="00EE64FA" w:rsidRDefault="00EE64FA" w:rsidP="00EE64FA">
      <w:pPr>
        <w:pStyle w:val="paragraph"/>
        <w:spacing w:before="0" w:beforeAutospacing="0" w:after="0" w:afterAutospacing="0" w:line="259" w:lineRule="auto"/>
        <w:ind w:left="1440"/>
        <w:jc w:val="both"/>
        <w:textAlignment w:val="baseline"/>
        <w:rPr>
          <w:rFonts w:ascii="Georgia" w:hAnsi="Georgia"/>
          <w:sz w:val="22"/>
          <w:szCs w:val="22"/>
        </w:rPr>
      </w:pPr>
    </w:p>
    <w:p w14:paraId="49440221" w14:textId="77777777" w:rsidR="00EE64FA" w:rsidRPr="00EE64FA" w:rsidRDefault="00EE64FA" w:rsidP="00EE64FA">
      <w:pPr>
        <w:pStyle w:val="paragraph"/>
        <w:numPr>
          <w:ilvl w:val="0"/>
          <w:numId w:val="62"/>
        </w:numPr>
        <w:spacing w:before="0" w:beforeAutospacing="0" w:after="0" w:afterAutospacing="0" w:line="259" w:lineRule="auto"/>
        <w:jc w:val="both"/>
        <w:textAlignment w:val="baseline"/>
        <w:rPr>
          <w:rFonts w:ascii="Georgia" w:hAnsi="Georgia"/>
          <w:sz w:val="22"/>
          <w:szCs w:val="22"/>
        </w:rPr>
      </w:pPr>
      <w:r w:rsidRPr="00EE64FA">
        <w:rPr>
          <w:rFonts w:ascii="Georgia" w:hAnsi="Georgia"/>
          <w:b/>
          <w:bCs/>
          <w:sz w:val="22"/>
          <w:szCs w:val="22"/>
        </w:rPr>
        <w:t>Un accompagnement du jeune bénéficiaire</w:t>
      </w:r>
    </w:p>
    <w:p w14:paraId="51129988" w14:textId="612DD06B" w:rsidR="00EE64FA" w:rsidRPr="00EE64FA" w:rsidRDefault="00EE64FA" w:rsidP="00EE64FA">
      <w:pPr>
        <w:pStyle w:val="paragraph"/>
        <w:numPr>
          <w:ilvl w:val="1"/>
          <w:numId w:val="62"/>
        </w:numPr>
        <w:spacing w:before="0" w:beforeAutospacing="0" w:after="0" w:afterAutospacing="0" w:line="259" w:lineRule="auto"/>
        <w:jc w:val="both"/>
        <w:textAlignment w:val="baseline"/>
        <w:rPr>
          <w:rFonts w:ascii="Georgia" w:hAnsi="Georgia"/>
          <w:sz w:val="22"/>
          <w:szCs w:val="22"/>
        </w:rPr>
      </w:pPr>
      <w:r w:rsidRPr="00EE64FA">
        <w:rPr>
          <w:rFonts w:ascii="Georgia" w:hAnsi="Georgia"/>
          <w:sz w:val="22"/>
          <w:szCs w:val="22"/>
        </w:rPr>
        <w:t xml:space="preserve">Appui à l’intégration en </w:t>
      </w:r>
      <w:proofErr w:type="gramStart"/>
      <w:r w:rsidRPr="00EE64FA">
        <w:rPr>
          <w:rFonts w:ascii="Georgia" w:hAnsi="Georgia"/>
          <w:sz w:val="22"/>
          <w:szCs w:val="22"/>
        </w:rPr>
        <w:t>entreprise</w:t>
      </w:r>
      <w:r>
        <w:rPr>
          <w:rFonts w:ascii="Georgia" w:hAnsi="Georgia"/>
          <w:sz w:val="22"/>
          <w:szCs w:val="22"/>
        </w:rPr>
        <w:t>;</w:t>
      </w:r>
      <w:proofErr w:type="gramEnd"/>
    </w:p>
    <w:p w14:paraId="5198E5AD" w14:textId="35A17855" w:rsidR="00EE64FA" w:rsidRPr="00EE64FA" w:rsidRDefault="00EE64FA" w:rsidP="00EE64FA">
      <w:pPr>
        <w:pStyle w:val="paragraph"/>
        <w:numPr>
          <w:ilvl w:val="1"/>
          <w:numId w:val="62"/>
        </w:numPr>
        <w:spacing w:before="0" w:beforeAutospacing="0" w:after="0" w:afterAutospacing="0" w:line="259" w:lineRule="auto"/>
        <w:jc w:val="both"/>
        <w:textAlignment w:val="baseline"/>
        <w:rPr>
          <w:rFonts w:ascii="Georgia" w:hAnsi="Georgia"/>
          <w:sz w:val="22"/>
          <w:szCs w:val="22"/>
        </w:rPr>
      </w:pPr>
      <w:r w:rsidRPr="00EE64FA">
        <w:rPr>
          <w:rFonts w:ascii="Georgia" w:hAnsi="Georgia"/>
          <w:sz w:val="22"/>
          <w:szCs w:val="22"/>
        </w:rPr>
        <w:t xml:space="preserve">Suivi pendant la période de premier </w:t>
      </w:r>
      <w:proofErr w:type="gramStart"/>
      <w:r w:rsidRPr="00EE64FA">
        <w:rPr>
          <w:rFonts w:ascii="Georgia" w:hAnsi="Georgia"/>
          <w:sz w:val="22"/>
          <w:szCs w:val="22"/>
        </w:rPr>
        <w:t>contrat</w:t>
      </w:r>
      <w:r>
        <w:rPr>
          <w:rFonts w:ascii="Georgia" w:hAnsi="Georgia"/>
          <w:sz w:val="22"/>
          <w:szCs w:val="22"/>
        </w:rPr>
        <w:t>;</w:t>
      </w:r>
      <w:proofErr w:type="gramEnd"/>
    </w:p>
    <w:p w14:paraId="0CA2EB69" w14:textId="15B30193" w:rsidR="00EE64FA" w:rsidRDefault="00EE64FA" w:rsidP="00EE64FA">
      <w:pPr>
        <w:pStyle w:val="paragraph"/>
        <w:numPr>
          <w:ilvl w:val="1"/>
          <w:numId w:val="62"/>
        </w:numPr>
        <w:spacing w:before="0" w:beforeAutospacing="0" w:after="0" w:afterAutospacing="0" w:line="259" w:lineRule="auto"/>
        <w:jc w:val="both"/>
        <w:textAlignment w:val="baseline"/>
        <w:rPr>
          <w:rFonts w:ascii="Georgia" w:hAnsi="Georgia"/>
          <w:sz w:val="22"/>
          <w:szCs w:val="22"/>
        </w:rPr>
      </w:pPr>
      <w:r w:rsidRPr="00EE64FA">
        <w:rPr>
          <w:rFonts w:ascii="Georgia" w:hAnsi="Georgia"/>
          <w:sz w:val="22"/>
          <w:szCs w:val="22"/>
        </w:rPr>
        <w:t>Renforcement des compétences transversales et professionnelles</w:t>
      </w:r>
      <w:r>
        <w:rPr>
          <w:rFonts w:ascii="Georgia" w:hAnsi="Georgia"/>
          <w:sz w:val="22"/>
          <w:szCs w:val="22"/>
        </w:rPr>
        <w:t xml:space="preserve">. </w:t>
      </w:r>
    </w:p>
    <w:p w14:paraId="71AFED92" w14:textId="387F9FD3" w:rsidR="00EE64FA" w:rsidRPr="00EE64FA" w:rsidRDefault="00EE64FA" w:rsidP="00EE64FA">
      <w:pPr>
        <w:pStyle w:val="paragraph"/>
        <w:spacing w:before="0" w:beforeAutospacing="0" w:after="0" w:afterAutospacing="0" w:line="259" w:lineRule="auto"/>
        <w:ind w:left="1440"/>
        <w:jc w:val="both"/>
        <w:textAlignment w:val="baseline"/>
        <w:rPr>
          <w:rFonts w:ascii="Georgia" w:hAnsi="Georgia"/>
          <w:sz w:val="22"/>
          <w:szCs w:val="22"/>
        </w:rPr>
      </w:pPr>
    </w:p>
    <w:p w14:paraId="0539DE12" w14:textId="37A032B7" w:rsidR="00EE64FA" w:rsidRPr="00EE64FA" w:rsidRDefault="00EE64FA" w:rsidP="00EE64FA">
      <w:pPr>
        <w:pStyle w:val="paragraph"/>
        <w:numPr>
          <w:ilvl w:val="0"/>
          <w:numId w:val="62"/>
        </w:numPr>
        <w:spacing w:before="0" w:beforeAutospacing="0" w:after="0" w:afterAutospacing="0" w:line="259" w:lineRule="auto"/>
        <w:jc w:val="both"/>
        <w:textAlignment w:val="baseline"/>
        <w:rPr>
          <w:rFonts w:ascii="Georgia" w:hAnsi="Georgia"/>
          <w:sz w:val="22"/>
          <w:szCs w:val="22"/>
        </w:rPr>
      </w:pPr>
      <w:r w:rsidRPr="00EE64FA">
        <w:rPr>
          <w:rFonts w:ascii="Georgia" w:hAnsi="Georgia"/>
          <w:b/>
          <w:bCs/>
          <w:sz w:val="22"/>
          <w:szCs w:val="22"/>
        </w:rPr>
        <w:t>Un rôle d’intermédiation active</w:t>
      </w:r>
      <w:r>
        <w:rPr>
          <w:rFonts w:ascii="Georgia" w:hAnsi="Georgia"/>
          <w:b/>
          <w:bCs/>
          <w:sz w:val="22"/>
          <w:szCs w:val="22"/>
        </w:rPr>
        <w:t xml:space="preserve"> (effectué par le bénéficiaire-contractant avec ses partenaires)</w:t>
      </w:r>
    </w:p>
    <w:p w14:paraId="18091EE6" w14:textId="77777777" w:rsidR="00EE64FA" w:rsidRPr="00EE64FA" w:rsidRDefault="00EE64FA" w:rsidP="00EE64FA">
      <w:pPr>
        <w:pStyle w:val="paragraph"/>
        <w:numPr>
          <w:ilvl w:val="1"/>
          <w:numId w:val="62"/>
        </w:numPr>
        <w:spacing w:before="0" w:beforeAutospacing="0" w:after="0" w:afterAutospacing="0" w:line="259" w:lineRule="auto"/>
        <w:jc w:val="both"/>
        <w:textAlignment w:val="baseline"/>
        <w:rPr>
          <w:rFonts w:ascii="Georgia" w:hAnsi="Georgia"/>
          <w:sz w:val="22"/>
          <w:szCs w:val="22"/>
        </w:rPr>
      </w:pPr>
      <w:r w:rsidRPr="00EE64FA">
        <w:rPr>
          <w:rFonts w:ascii="Georgia" w:hAnsi="Georgia"/>
          <w:sz w:val="22"/>
          <w:szCs w:val="22"/>
        </w:rPr>
        <w:t>Matching offre/demande</w:t>
      </w:r>
    </w:p>
    <w:p w14:paraId="30F32689" w14:textId="77777777" w:rsidR="00EE64FA" w:rsidRPr="00EE64FA" w:rsidRDefault="00EE64FA" w:rsidP="00EE64FA">
      <w:pPr>
        <w:pStyle w:val="paragraph"/>
        <w:numPr>
          <w:ilvl w:val="1"/>
          <w:numId w:val="62"/>
        </w:numPr>
        <w:spacing w:before="0" w:beforeAutospacing="0" w:after="0" w:afterAutospacing="0" w:line="259" w:lineRule="auto"/>
        <w:jc w:val="both"/>
        <w:textAlignment w:val="baseline"/>
        <w:rPr>
          <w:rFonts w:ascii="Georgia" w:hAnsi="Georgia"/>
          <w:sz w:val="22"/>
          <w:szCs w:val="22"/>
        </w:rPr>
      </w:pPr>
      <w:r w:rsidRPr="00EE64FA">
        <w:rPr>
          <w:rFonts w:ascii="Georgia" w:hAnsi="Georgia"/>
          <w:sz w:val="22"/>
          <w:szCs w:val="22"/>
        </w:rPr>
        <w:t>Sélection, médiation et contractualisation</w:t>
      </w:r>
    </w:p>
    <w:p w14:paraId="7B1A2C75" w14:textId="7B92F0B7" w:rsidR="00EE64FA" w:rsidRPr="00EE64FA" w:rsidRDefault="00EE64FA" w:rsidP="00EE64FA">
      <w:pPr>
        <w:pStyle w:val="paragraph"/>
        <w:numPr>
          <w:ilvl w:val="1"/>
          <w:numId w:val="62"/>
        </w:numPr>
        <w:spacing w:before="0" w:beforeAutospacing="0" w:after="0" w:afterAutospacing="0" w:line="259" w:lineRule="auto"/>
        <w:jc w:val="both"/>
        <w:textAlignment w:val="baseline"/>
        <w:rPr>
          <w:rFonts w:ascii="Georgia" w:hAnsi="Georgia"/>
          <w:sz w:val="22"/>
          <w:szCs w:val="22"/>
        </w:rPr>
      </w:pPr>
      <w:r w:rsidRPr="00EE64FA">
        <w:rPr>
          <w:rFonts w:ascii="Georgia" w:hAnsi="Georgia"/>
          <w:sz w:val="22"/>
          <w:szCs w:val="22"/>
        </w:rPr>
        <w:t>Définition d’un parcours d’insertion limité dans le temps (6 mois)</w:t>
      </w:r>
      <w:r w:rsidR="005442A2">
        <w:rPr>
          <w:rFonts w:ascii="Georgia" w:hAnsi="Georgia"/>
          <w:sz w:val="22"/>
          <w:szCs w:val="22"/>
        </w:rPr>
        <w:t xml:space="preserve">. </w:t>
      </w:r>
      <w:r w:rsidRPr="00EE64FA">
        <w:rPr>
          <w:rFonts w:ascii="Georgia" w:hAnsi="Georgia"/>
          <w:sz w:val="22"/>
          <w:szCs w:val="22"/>
        </w:rPr>
        <w:br/>
      </w:r>
    </w:p>
    <w:p w14:paraId="36288AC7" w14:textId="77777777" w:rsidR="00EE64FA" w:rsidRPr="00EE64FA" w:rsidRDefault="00EE64FA" w:rsidP="00EE64FA">
      <w:pPr>
        <w:pStyle w:val="paragraph"/>
        <w:numPr>
          <w:ilvl w:val="0"/>
          <w:numId w:val="62"/>
        </w:numPr>
        <w:spacing w:before="0" w:beforeAutospacing="0" w:after="0" w:afterAutospacing="0" w:line="259" w:lineRule="auto"/>
        <w:jc w:val="both"/>
        <w:textAlignment w:val="baseline"/>
        <w:rPr>
          <w:rFonts w:ascii="Georgia" w:hAnsi="Georgia"/>
          <w:sz w:val="22"/>
          <w:szCs w:val="22"/>
        </w:rPr>
      </w:pPr>
      <w:r w:rsidRPr="00EE64FA">
        <w:rPr>
          <w:rFonts w:ascii="Georgia" w:hAnsi="Georgia"/>
          <w:b/>
          <w:bCs/>
          <w:sz w:val="22"/>
          <w:szCs w:val="22"/>
        </w:rPr>
        <w:t>Un ancrage institutionnel</w:t>
      </w:r>
    </w:p>
    <w:p w14:paraId="4C60BAF3" w14:textId="77777777" w:rsidR="00EE64FA" w:rsidRPr="00EE64FA" w:rsidRDefault="00EE64FA" w:rsidP="00EE64FA">
      <w:pPr>
        <w:pStyle w:val="paragraph"/>
        <w:numPr>
          <w:ilvl w:val="1"/>
          <w:numId w:val="62"/>
        </w:numPr>
        <w:spacing w:before="0" w:beforeAutospacing="0" w:after="0" w:afterAutospacing="0" w:line="259" w:lineRule="auto"/>
        <w:jc w:val="both"/>
        <w:textAlignment w:val="baseline"/>
        <w:rPr>
          <w:rFonts w:ascii="Georgia" w:hAnsi="Georgia"/>
          <w:sz w:val="22"/>
          <w:szCs w:val="22"/>
        </w:rPr>
      </w:pPr>
      <w:r w:rsidRPr="00EE64FA">
        <w:rPr>
          <w:rFonts w:ascii="Georgia" w:hAnsi="Georgia"/>
          <w:sz w:val="22"/>
          <w:szCs w:val="22"/>
        </w:rPr>
        <w:t>Implication des autorités publiques compétentes</w:t>
      </w:r>
    </w:p>
    <w:p w14:paraId="35F0E122" w14:textId="77777777" w:rsidR="00EE64FA" w:rsidRPr="00EE64FA" w:rsidRDefault="00EE64FA" w:rsidP="00EE64FA">
      <w:pPr>
        <w:pStyle w:val="paragraph"/>
        <w:numPr>
          <w:ilvl w:val="1"/>
          <w:numId w:val="62"/>
        </w:numPr>
        <w:spacing w:before="0" w:beforeAutospacing="0" w:after="0" w:afterAutospacing="0" w:line="259" w:lineRule="auto"/>
        <w:jc w:val="both"/>
        <w:textAlignment w:val="baseline"/>
        <w:rPr>
          <w:rFonts w:ascii="Georgia" w:hAnsi="Georgia"/>
          <w:sz w:val="22"/>
          <w:szCs w:val="22"/>
        </w:rPr>
      </w:pPr>
      <w:r w:rsidRPr="00EE64FA">
        <w:rPr>
          <w:rFonts w:ascii="Georgia" w:hAnsi="Georgia"/>
          <w:sz w:val="22"/>
          <w:szCs w:val="22"/>
        </w:rPr>
        <w:t>Partenariats avec le secteur privé</w:t>
      </w:r>
    </w:p>
    <w:p w14:paraId="74F99B8E" w14:textId="4E487427" w:rsidR="00EE64FA" w:rsidRPr="00EE64FA" w:rsidRDefault="00EE64FA" w:rsidP="00EE64FA">
      <w:pPr>
        <w:pStyle w:val="paragraph"/>
        <w:numPr>
          <w:ilvl w:val="1"/>
          <w:numId w:val="62"/>
        </w:numPr>
        <w:spacing w:before="0" w:beforeAutospacing="0" w:after="0" w:afterAutospacing="0" w:line="259" w:lineRule="auto"/>
        <w:jc w:val="both"/>
        <w:textAlignment w:val="baseline"/>
        <w:rPr>
          <w:rFonts w:ascii="Georgia" w:hAnsi="Georgia"/>
          <w:sz w:val="22"/>
          <w:szCs w:val="22"/>
        </w:rPr>
      </w:pPr>
      <w:r w:rsidRPr="00EE64FA">
        <w:rPr>
          <w:rFonts w:ascii="Georgia" w:hAnsi="Georgia"/>
          <w:sz w:val="22"/>
          <w:szCs w:val="22"/>
        </w:rPr>
        <w:t>Perspectives de durabilité du mécanisme</w:t>
      </w:r>
      <w:r w:rsidR="00363B77">
        <w:rPr>
          <w:rFonts w:ascii="Georgia" w:hAnsi="Georgia"/>
          <w:sz w:val="22"/>
          <w:szCs w:val="22"/>
        </w:rPr>
        <w:t xml:space="preserve">. </w:t>
      </w:r>
    </w:p>
    <w:bookmarkEnd w:id="10"/>
    <w:p w14:paraId="2B00169D" w14:textId="77777777" w:rsidR="00753137" w:rsidRDefault="00753137" w:rsidP="007F34A1">
      <w:pPr>
        <w:spacing w:line="259" w:lineRule="auto"/>
        <w:jc w:val="both"/>
        <w:rPr>
          <w:rFonts w:ascii="Georgia" w:eastAsia="Georgia" w:hAnsi="Georgia" w:cs="Georgia"/>
          <w:sz w:val="22"/>
          <w:szCs w:val="22"/>
          <w:u w:val="single"/>
          <w:lang w:val="fr-BE"/>
        </w:rPr>
      </w:pPr>
    </w:p>
    <w:p w14:paraId="366FBDAD" w14:textId="0C8A26D3" w:rsidR="007F34A1" w:rsidRPr="00EE64FA" w:rsidRDefault="00EE64FA" w:rsidP="007F34A1">
      <w:pPr>
        <w:spacing w:line="259" w:lineRule="auto"/>
        <w:jc w:val="both"/>
        <w:rPr>
          <w:rFonts w:ascii="Georgia" w:eastAsia="Georgia" w:hAnsi="Georgia" w:cs="Georgia"/>
          <w:sz w:val="22"/>
          <w:szCs w:val="22"/>
          <w:u w:val="single"/>
          <w:lang w:val="fr-BE"/>
        </w:rPr>
      </w:pPr>
      <w:r w:rsidRPr="00EE64FA">
        <w:rPr>
          <w:rFonts w:ascii="Georgia" w:eastAsia="Georgia" w:hAnsi="Georgia" w:cs="Georgia"/>
          <w:sz w:val="22"/>
          <w:szCs w:val="22"/>
          <w:u w:val="single"/>
          <w:lang w:val="fr-BE"/>
        </w:rPr>
        <w:t>Travail décent :</w:t>
      </w:r>
    </w:p>
    <w:p w14:paraId="171F64AC" w14:textId="77777777" w:rsidR="00EE64FA" w:rsidRPr="00BD154B" w:rsidRDefault="00EE64FA" w:rsidP="007F34A1">
      <w:pPr>
        <w:spacing w:line="259" w:lineRule="auto"/>
        <w:jc w:val="both"/>
        <w:rPr>
          <w:rFonts w:ascii="Georgia" w:eastAsia="Georgia" w:hAnsi="Georgia" w:cs="Georgia"/>
          <w:sz w:val="22"/>
          <w:szCs w:val="22"/>
          <w:highlight w:val="yellow"/>
          <w:lang w:val="fr-BE"/>
        </w:rPr>
      </w:pPr>
    </w:p>
    <w:p w14:paraId="77CC650B" w14:textId="77777777" w:rsidR="007F34A1" w:rsidRPr="00153F60" w:rsidRDefault="007F34A1" w:rsidP="007F34A1">
      <w:pPr>
        <w:spacing w:line="259" w:lineRule="auto"/>
        <w:jc w:val="both"/>
        <w:rPr>
          <w:rFonts w:ascii="Georgia" w:eastAsia="Georgia" w:hAnsi="Georgia" w:cs="Georgia"/>
          <w:sz w:val="22"/>
          <w:szCs w:val="22"/>
          <w:lang w:val="fr-BE"/>
        </w:rPr>
      </w:pPr>
      <w:r w:rsidRPr="00153F60">
        <w:rPr>
          <w:rFonts w:ascii="Georgia" w:eastAsia="Georgia" w:hAnsi="Georgia" w:cs="Georgia"/>
          <w:sz w:val="22"/>
          <w:szCs w:val="22"/>
          <w:lang w:val="fr-BE"/>
        </w:rPr>
        <w:t xml:space="preserve">Par </w:t>
      </w:r>
      <w:r w:rsidRPr="00153F60">
        <w:rPr>
          <w:rFonts w:ascii="Georgia" w:eastAsia="Georgia" w:hAnsi="Georgia" w:cs="Georgia"/>
          <w:b/>
          <w:bCs/>
          <w:sz w:val="22"/>
          <w:szCs w:val="22"/>
          <w:lang w:val="fr-BE"/>
        </w:rPr>
        <w:t>travail décent</w:t>
      </w:r>
      <w:r w:rsidRPr="00153F60">
        <w:rPr>
          <w:rFonts w:ascii="Georgia" w:eastAsia="Georgia" w:hAnsi="Georgia" w:cs="Georgia"/>
          <w:sz w:val="22"/>
          <w:szCs w:val="22"/>
          <w:lang w:val="fr-BE"/>
        </w:rPr>
        <w:t xml:space="preserve">, il importe de noter qu’il s’agit de : </w:t>
      </w:r>
    </w:p>
    <w:p w14:paraId="774D56F8" w14:textId="77777777" w:rsidR="007F34A1" w:rsidRPr="00153F60" w:rsidRDefault="007F34A1" w:rsidP="007F34A1">
      <w:pPr>
        <w:spacing w:line="259" w:lineRule="auto"/>
        <w:jc w:val="both"/>
        <w:rPr>
          <w:rFonts w:ascii="Georgia" w:eastAsia="Georgia" w:hAnsi="Georgia" w:cs="Georgia"/>
          <w:sz w:val="22"/>
          <w:szCs w:val="22"/>
          <w:lang w:val="fr-BE"/>
        </w:rPr>
      </w:pPr>
    </w:p>
    <w:p w14:paraId="6D0E7196" w14:textId="6FBF4311" w:rsidR="007F34A1" w:rsidRPr="00153F60" w:rsidRDefault="007F34A1" w:rsidP="007F34A1">
      <w:pPr>
        <w:pStyle w:val="Paragraphedeliste"/>
        <w:numPr>
          <w:ilvl w:val="0"/>
          <w:numId w:val="40"/>
        </w:numPr>
        <w:spacing w:line="259" w:lineRule="auto"/>
        <w:jc w:val="both"/>
        <w:rPr>
          <w:rFonts w:ascii="Georgia" w:eastAsia="Georgia" w:hAnsi="Georgia" w:cs="Georgia"/>
          <w:sz w:val="22"/>
          <w:szCs w:val="22"/>
          <w:lang w:val="fr-BE"/>
        </w:rPr>
      </w:pPr>
      <w:r w:rsidRPr="00153F60">
        <w:rPr>
          <w:rFonts w:ascii="Georgia" w:eastAsia="Georgia" w:hAnsi="Georgia" w:cs="Georgia"/>
          <w:sz w:val="22"/>
          <w:szCs w:val="22"/>
          <w:lang w:val="fr-BE"/>
        </w:rPr>
        <w:t xml:space="preserve">Créer des emplois productifs </w:t>
      </w:r>
      <w:r w:rsidR="00AC4F56" w:rsidRPr="00153F60">
        <w:rPr>
          <w:rFonts w:ascii="Georgia" w:eastAsia="Georgia" w:hAnsi="Georgia" w:cs="Georgia"/>
          <w:sz w:val="22"/>
          <w:szCs w:val="22"/>
          <w:lang w:val="fr-BE"/>
        </w:rPr>
        <w:t xml:space="preserve">(en priorité </w:t>
      </w:r>
      <w:r w:rsidRPr="00153F60">
        <w:rPr>
          <w:rFonts w:ascii="Georgia" w:eastAsia="Georgia" w:hAnsi="Georgia" w:cs="Georgia"/>
          <w:sz w:val="22"/>
          <w:szCs w:val="22"/>
          <w:lang w:val="fr-BE"/>
        </w:rPr>
        <w:t>dans les domaines de l’EVC</w:t>
      </w:r>
      <w:r w:rsidR="00AC4F56" w:rsidRPr="00153F60">
        <w:rPr>
          <w:rFonts w:ascii="Georgia" w:eastAsia="Georgia" w:hAnsi="Georgia" w:cs="Georgia"/>
          <w:sz w:val="22"/>
          <w:szCs w:val="22"/>
          <w:lang w:val="fr-BE"/>
        </w:rPr>
        <w:t>), avec un niveau de rémunération décent</w:t>
      </w:r>
      <w:r w:rsidR="00AC4F56" w:rsidRPr="00153F60">
        <w:rPr>
          <w:rStyle w:val="Appelnotedebasdep"/>
          <w:rFonts w:eastAsia="Georgia" w:cs="Georgia"/>
          <w:szCs w:val="22"/>
          <w:lang w:val="fr-BE"/>
        </w:rPr>
        <w:footnoteReference w:id="2"/>
      </w:r>
      <w:r w:rsidR="00AC4F56" w:rsidRPr="00153F60">
        <w:rPr>
          <w:rFonts w:ascii="Georgia" w:eastAsia="Georgia" w:hAnsi="Georgia" w:cs="Georgia"/>
          <w:sz w:val="22"/>
          <w:szCs w:val="22"/>
          <w:lang w:val="fr-BE"/>
        </w:rPr>
        <w:t xml:space="preserve"> </w:t>
      </w:r>
      <w:r w:rsidRPr="00153F60">
        <w:rPr>
          <w:rFonts w:ascii="Georgia" w:eastAsia="Georgia" w:hAnsi="Georgia" w:cs="Georgia"/>
          <w:sz w:val="22"/>
          <w:szCs w:val="22"/>
          <w:lang w:val="fr-BE"/>
        </w:rPr>
        <w:t>;</w:t>
      </w:r>
    </w:p>
    <w:p w14:paraId="5E286D51" w14:textId="65B208FB" w:rsidR="007F34A1" w:rsidRPr="00153F60" w:rsidRDefault="007F34A1" w:rsidP="007F34A1">
      <w:pPr>
        <w:pStyle w:val="Paragraphedeliste"/>
        <w:numPr>
          <w:ilvl w:val="0"/>
          <w:numId w:val="40"/>
        </w:numPr>
        <w:spacing w:line="259" w:lineRule="auto"/>
        <w:jc w:val="both"/>
        <w:rPr>
          <w:rFonts w:ascii="Georgia" w:eastAsia="Georgia" w:hAnsi="Georgia" w:cs="Georgia"/>
          <w:sz w:val="22"/>
          <w:szCs w:val="22"/>
          <w:lang w:val="fr-BE"/>
        </w:rPr>
      </w:pPr>
      <w:r w:rsidRPr="00153F60">
        <w:rPr>
          <w:rFonts w:ascii="Georgia" w:eastAsia="Georgia" w:hAnsi="Georgia" w:cs="Georgia"/>
          <w:sz w:val="22"/>
          <w:szCs w:val="22"/>
          <w:lang w:val="fr-BE"/>
        </w:rPr>
        <w:t>Veiller au respect et à la promotion des droits fondamentaux des travailleurs</w:t>
      </w:r>
      <w:r w:rsidR="00153F60">
        <w:rPr>
          <w:rFonts w:ascii="Georgia" w:eastAsia="Georgia" w:hAnsi="Georgia" w:cs="Georgia"/>
          <w:sz w:val="22"/>
          <w:szCs w:val="22"/>
          <w:lang w:val="fr-BE"/>
        </w:rPr>
        <w:t>, et éviter toute situation d’abus ou d’exploitation</w:t>
      </w:r>
      <w:r w:rsidRPr="00153F60">
        <w:rPr>
          <w:rFonts w:ascii="Georgia" w:eastAsia="Georgia" w:hAnsi="Georgia" w:cs="Georgia"/>
          <w:sz w:val="22"/>
          <w:szCs w:val="22"/>
          <w:lang w:val="fr-BE"/>
        </w:rPr>
        <w:t> ;</w:t>
      </w:r>
    </w:p>
    <w:p w14:paraId="4FF6B6EF" w14:textId="0B8372FE" w:rsidR="007F34A1" w:rsidRPr="00153F60" w:rsidRDefault="007F34A1" w:rsidP="007F34A1">
      <w:pPr>
        <w:pStyle w:val="Paragraphedeliste"/>
        <w:numPr>
          <w:ilvl w:val="0"/>
          <w:numId w:val="40"/>
        </w:numPr>
        <w:spacing w:line="259" w:lineRule="auto"/>
        <w:jc w:val="both"/>
        <w:rPr>
          <w:rFonts w:ascii="Georgia" w:eastAsia="Georgia" w:hAnsi="Georgia" w:cs="Georgia"/>
          <w:sz w:val="22"/>
          <w:szCs w:val="22"/>
          <w:lang w:val="fr-BE"/>
        </w:rPr>
      </w:pPr>
      <w:r w:rsidRPr="00153F60">
        <w:rPr>
          <w:rFonts w:ascii="Georgia" w:eastAsia="Georgia" w:hAnsi="Georgia" w:cs="Georgia"/>
          <w:sz w:val="22"/>
          <w:szCs w:val="22"/>
          <w:lang w:val="fr-BE"/>
        </w:rPr>
        <w:t>Sensibiliser les employeurs à prévoir la protection sociale des employés (tout en tenant compte du genre) ;</w:t>
      </w:r>
    </w:p>
    <w:p w14:paraId="46D4C7FD" w14:textId="548D1346" w:rsidR="007F34A1" w:rsidRPr="00153F60" w:rsidRDefault="00AC4F56" w:rsidP="007F34A1">
      <w:pPr>
        <w:pStyle w:val="Paragraphedeliste"/>
        <w:numPr>
          <w:ilvl w:val="0"/>
          <w:numId w:val="40"/>
        </w:numPr>
        <w:spacing w:line="259" w:lineRule="auto"/>
        <w:jc w:val="both"/>
        <w:rPr>
          <w:rFonts w:ascii="Georgia" w:eastAsia="Georgia" w:hAnsi="Georgia" w:cs="Georgia"/>
          <w:sz w:val="22"/>
          <w:szCs w:val="22"/>
          <w:lang w:val="fr-BE"/>
        </w:rPr>
      </w:pPr>
      <w:r w:rsidRPr="00153F60">
        <w:rPr>
          <w:rFonts w:ascii="Georgia" w:eastAsia="Georgia" w:hAnsi="Georgia" w:cs="Georgia"/>
          <w:sz w:val="22"/>
          <w:szCs w:val="22"/>
          <w:lang w:val="fr-BE"/>
        </w:rPr>
        <w:lastRenderedPageBreak/>
        <w:t>Tenir compte de l’inclusivité dans le</w:t>
      </w:r>
      <w:r w:rsidR="007F34A1" w:rsidRPr="00153F60">
        <w:rPr>
          <w:rFonts w:ascii="Georgia" w:eastAsia="Georgia" w:hAnsi="Georgia" w:cs="Georgia"/>
          <w:sz w:val="22"/>
          <w:szCs w:val="22"/>
          <w:lang w:val="fr-BE"/>
        </w:rPr>
        <w:t xml:space="preserve"> recrutement et au niveau opérationnel</w:t>
      </w:r>
      <w:r w:rsidR="00153F60" w:rsidRPr="00153F60">
        <w:rPr>
          <w:rFonts w:ascii="Georgia" w:eastAsia="Georgia" w:hAnsi="Georgia" w:cs="Georgia"/>
          <w:sz w:val="22"/>
          <w:szCs w:val="22"/>
          <w:lang w:val="fr-BE"/>
        </w:rPr>
        <w:t>, tenir compte des besoins spécifiques</w:t>
      </w:r>
      <w:r w:rsidR="007F34A1" w:rsidRPr="00153F60">
        <w:rPr>
          <w:rFonts w:ascii="Georgia" w:eastAsia="Georgia" w:hAnsi="Georgia" w:cs="Georgia"/>
          <w:sz w:val="22"/>
          <w:szCs w:val="22"/>
          <w:lang w:val="fr-BE"/>
        </w:rPr>
        <w:t xml:space="preserve"> </w:t>
      </w:r>
      <w:r w:rsidRPr="00153F60">
        <w:rPr>
          <w:rFonts w:ascii="Georgia" w:eastAsia="Georgia" w:hAnsi="Georgia" w:cs="Georgia"/>
          <w:sz w:val="22"/>
          <w:szCs w:val="22"/>
          <w:lang w:val="fr-BE"/>
        </w:rPr>
        <w:t xml:space="preserve">(genre, migrants, </w:t>
      </w:r>
      <w:r w:rsidR="00153F60" w:rsidRPr="00153F60">
        <w:rPr>
          <w:rFonts w:ascii="Georgia" w:eastAsia="Georgia" w:hAnsi="Georgia" w:cs="Georgia"/>
          <w:sz w:val="22"/>
          <w:szCs w:val="22"/>
          <w:lang w:val="fr-BE"/>
        </w:rPr>
        <w:t>groupes vulnérables, personnes handicapées</w:t>
      </w:r>
      <w:proofErr w:type="gramStart"/>
      <w:r w:rsidR="00153F60" w:rsidRPr="00153F60">
        <w:rPr>
          <w:rFonts w:ascii="Georgia" w:eastAsia="Georgia" w:hAnsi="Georgia" w:cs="Georgia"/>
          <w:sz w:val="22"/>
          <w:szCs w:val="22"/>
          <w:lang w:val="fr-BE"/>
        </w:rPr>
        <w:t>)</w:t>
      </w:r>
      <w:r w:rsidR="007F34A1" w:rsidRPr="00153F60">
        <w:rPr>
          <w:rFonts w:ascii="Georgia" w:eastAsia="Georgia" w:hAnsi="Georgia" w:cs="Georgia"/>
          <w:sz w:val="22"/>
          <w:szCs w:val="22"/>
          <w:lang w:val="fr-BE"/>
        </w:rPr>
        <w:t>;</w:t>
      </w:r>
      <w:proofErr w:type="gramEnd"/>
    </w:p>
    <w:p w14:paraId="6C091497" w14:textId="77777777" w:rsidR="007F34A1" w:rsidRPr="00153F60" w:rsidRDefault="007F34A1" w:rsidP="007F34A1">
      <w:pPr>
        <w:pStyle w:val="Paragraphedeliste"/>
        <w:numPr>
          <w:ilvl w:val="0"/>
          <w:numId w:val="40"/>
        </w:numPr>
        <w:spacing w:line="259" w:lineRule="auto"/>
        <w:jc w:val="both"/>
        <w:rPr>
          <w:rFonts w:ascii="Georgia" w:eastAsia="Georgia" w:hAnsi="Georgia" w:cs="Georgia"/>
          <w:sz w:val="22"/>
          <w:szCs w:val="22"/>
          <w:lang w:val="fr-BE"/>
        </w:rPr>
      </w:pPr>
      <w:r w:rsidRPr="00153F60">
        <w:rPr>
          <w:rFonts w:ascii="Georgia" w:eastAsia="Georgia" w:hAnsi="Georgia" w:cs="Georgia"/>
          <w:sz w:val="22"/>
          <w:szCs w:val="22"/>
          <w:lang w:val="fr-BE"/>
        </w:rPr>
        <w:t xml:space="preserve">Capitaliser les informations obtenues pour contribuer à l’amélioration des politiques de l’emploi dans les zones d’intervention. </w:t>
      </w:r>
    </w:p>
    <w:p w14:paraId="37834FC4" w14:textId="77777777" w:rsidR="007F34A1" w:rsidRDefault="007F34A1" w:rsidP="0033049E">
      <w:pPr>
        <w:pStyle w:val="paragraph"/>
        <w:spacing w:before="0" w:beforeAutospacing="0" w:after="0" w:afterAutospacing="0"/>
        <w:jc w:val="both"/>
        <w:textAlignment w:val="baseline"/>
        <w:rPr>
          <w:rStyle w:val="normaltextrun"/>
          <w:rFonts w:ascii="Georgia" w:hAnsi="Georgia" w:cs="Segoe UI"/>
          <w:sz w:val="22"/>
          <w:szCs w:val="22"/>
        </w:rPr>
      </w:pPr>
    </w:p>
    <w:p w14:paraId="3AF5DDC9" w14:textId="537C65C5" w:rsidR="00D22390" w:rsidRPr="00896DE4" w:rsidRDefault="007977DA" w:rsidP="00B20CBA">
      <w:pPr>
        <w:pStyle w:val="Titre2"/>
        <w:rPr>
          <w:rFonts w:ascii="Georgia" w:hAnsi="Georgia" w:cs="Arial"/>
          <w:color w:val="404040"/>
          <w:sz w:val="22"/>
          <w:szCs w:val="22"/>
          <w:lang w:val="fr-BE"/>
        </w:rPr>
      </w:pPr>
      <w:bookmarkStart w:id="11" w:name="_Toc230019470"/>
      <w:r w:rsidRPr="00896DE4">
        <w:rPr>
          <w:rFonts w:ascii="Georgia" w:hAnsi="Georgia" w:cs="Arial"/>
          <w:color w:val="404040"/>
          <w:sz w:val="22"/>
          <w:szCs w:val="22"/>
          <w:lang w:val="fr-BE"/>
        </w:rPr>
        <w:t>M</w:t>
      </w:r>
      <w:r w:rsidR="00D22390" w:rsidRPr="00896DE4">
        <w:rPr>
          <w:rFonts w:ascii="Georgia" w:hAnsi="Georgia" w:cs="Arial"/>
          <w:color w:val="404040"/>
          <w:sz w:val="22"/>
          <w:szCs w:val="22"/>
          <w:lang w:val="fr-BE"/>
        </w:rPr>
        <w:t xml:space="preserve">ontant de l’enveloppe financière mise à disposition par </w:t>
      </w:r>
      <w:r w:rsidR="008F42D9" w:rsidRPr="00896DE4">
        <w:rPr>
          <w:rFonts w:ascii="Georgia" w:hAnsi="Georgia" w:cs="Arial"/>
          <w:color w:val="404040"/>
          <w:sz w:val="22"/>
          <w:szCs w:val="22"/>
          <w:lang w:val="fr-BE"/>
        </w:rPr>
        <w:t>l</w:t>
      </w:r>
      <w:r w:rsidR="00F25DF5" w:rsidRPr="00896DE4">
        <w:rPr>
          <w:rFonts w:ascii="Georgia" w:hAnsi="Georgia" w:cs="Arial"/>
          <w:color w:val="404040"/>
          <w:sz w:val="22"/>
          <w:szCs w:val="22"/>
          <w:lang w:val="fr-BE"/>
        </w:rPr>
        <w:t>'</w:t>
      </w:r>
      <w:r w:rsidR="00FC623A" w:rsidRPr="00896DE4">
        <w:rPr>
          <w:rFonts w:ascii="Georgia" w:hAnsi="Georgia" w:cs="Arial"/>
          <w:color w:val="404040"/>
          <w:sz w:val="22"/>
          <w:szCs w:val="22"/>
          <w:lang w:val="fr-BE"/>
        </w:rPr>
        <w:t>autorité contractante</w:t>
      </w:r>
      <w:bookmarkEnd w:id="11"/>
    </w:p>
    <w:p w14:paraId="054A3F3D" w14:textId="3F881773" w:rsidR="00D22390" w:rsidRPr="00835F5A" w:rsidRDefault="00D22390" w:rsidP="0000143C">
      <w:pPr>
        <w:spacing w:after="120"/>
        <w:jc w:val="both"/>
        <w:rPr>
          <w:rFonts w:ascii="Georgia" w:hAnsi="Georgia" w:cs="Arial"/>
          <w:color w:val="404040"/>
          <w:sz w:val="22"/>
          <w:szCs w:val="22"/>
          <w:lang w:val="fr-BE"/>
        </w:rPr>
      </w:pPr>
      <w:r w:rsidRPr="00835F5A">
        <w:rPr>
          <w:rFonts w:ascii="Georgia" w:hAnsi="Georgia" w:cs="Arial"/>
          <w:color w:val="404040"/>
          <w:sz w:val="22"/>
          <w:szCs w:val="22"/>
          <w:lang w:val="fr-BE"/>
        </w:rPr>
        <w:t xml:space="preserve">Le montant indicatif global mis à disposition au titre du présent appel à propositions </w:t>
      </w:r>
      <w:r w:rsidR="00150044" w:rsidRPr="00835F5A">
        <w:rPr>
          <w:rFonts w:ascii="Georgia" w:hAnsi="Georgia" w:cs="Arial"/>
          <w:color w:val="404040"/>
          <w:sz w:val="22"/>
          <w:szCs w:val="22"/>
          <w:lang w:val="fr-BE"/>
        </w:rPr>
        <w:t>s'élève</w:t>
      </w:r>
      <w:r w:rsidRPr="00835F5A">
        <w:rPr>
          <w:rFonts w:ascii="Georgia" w:hAnsi="Georgia" w:cs="Arial"/>
          <w:color w:val="404040"/>
          <w:sz w:val="22"/>
          <w:szCs w:val="22"/>
          <w:lang w:val="fr-BE"/>
        </w:rPr>
        <w:t xml:space="preserve"> à </w:t>
      </w:r>
      <w:r w:rsidR="00435078" w:rsidRPr="00835F5A">
        <w:rPr>
          <w:rFonts w:ascii="Georgia" w:hAnsi="Georgia" w:cs="Arial"/>
          <w:b/>
          <w:bCs/>
          <w:color w:val="404040"/>
          <w:sz w:val="22"/>
          <w:szCs w:val="22"/>
          <w:lang w:val="fr-BE"/>
        </w:rPr>
        <w:t>29</w:t>
      </w:r>
      <w:r w:rsidR="00DA0698" w:rsidRPr="00835F5A">
        <w:rPr>
          <w:rFonts w:ascii="Georgia" w:hAnsi="Georgia" w:cs="Arial"/>
          <w:b/>
          <w:bCs/>
          <w:color w:val="404040"/>
          <w:sz w:val="22"/>
          <w:szCs w:val="22"/>
          <w:lang w:val="fr-BE"/>
        </w:rPr>
        <w:t>0</w:t>
      </w:r>
      <w:r w:rsidR="00D7445B" w:rsidRPr="00835F5A">
        <w:rPr>
          <w:rFonts w:ascii="Georgia" w:hAnsi="Georgia" w:cs="Arial"/>
          <w:b/>
          <w:bCs/>
          <w:color w:val="404040"/>
          <w:sz w:val="22"/>
          <w:szCs w:val="22"/>
          <w:lang w:val="fr-BE"/>
        </w:rPr>
        <w:t>.000</w:t>
      </w:r>
      <w:r w:rsidR="0000143C" w:rsidRPr="00835F5A">
        <w:rPr>
          <w:rFonts w:ascii="Georgia" w:hAnsi="Georgia" w:cs="Arial"/>
          <w:b/>
          <w:bCs/>
          <w:color w:val="404040"/>
          <w:sz w:val="22"/>
          <w:szCs w:val="22"/>
          <w:lang w:val="fr-BE"/>
        </w:rPr>
        <w:t> </w:t>
      </w:r>
      <w:r w:rsidR="00FA35B7" w:rsidRPr="00835F5A">
        <w:rPr>
          <w:rFonts w:ascii="Georgia" w:hAnsi="Georgia" w:cs="Arial"/>
          <w:b/>
          <w:bCs/>
          <w:color w:val="404040"/>
          <w:sz w:val="22"/>
          <w:szCs w:val="22"/>
          <w:lang w:val="fr-BE"/>
        </w:rPr>
        <w:t>EUR</w:t>
      </w:r>
      <w:r w:rsidRPr="00835F5A">
        <w:rPr>
          <w:rFonts w:ascii="Georgia" w:hAnsi="Georgia" w:cs="Arial"/>
          <w:color w:val="404040"/>
          <w:sz w:val="22"/>
          <w:szCs w:val="22"/>
          <w:lang w:val="fr-BE"/>
        </w:rPr>
        <w:t xml:space="preserve">. </w:t>
      </w:r>
      <w:r w:rsidR="008F42D9" w:rsidRPr="00835F5A">
        <w:rPr>
          <w:rFonts w:ascii="Georgia" w:hAnsi="Georgia" w:cs="Arial"/>
          <w:color w:val="404040"/>
          <w:sz w:val="22"/>
          <w:szCs w:val="22"/>
          <w:lang w:val="fr-BE"/>
        </w:rPr>
        <w:t>L</w:t>
      </w:r>
      <w:r w:rsidR="00F25DF5" w:rsidRPr="00835F5A">
        <w:rPr>
          <w:rFonts w:ascii="Georgia" w:hAnsi="Georgia" w:cs="Arial"/>
          <w:color w:val="404040"/>
          <w:sz w:val="22"/>
          <w:szCs w:val="22"/>
          <w:lang w:val="fr-BE"/>
        </w:rPr>
        <w:t>'</w:t>
      </w:r>
      <w:r w:rsidR="00FC623A" w:rsidRPr="00835F5A">
        <w:rPr>
          <w:rFonts w:ascii="Georgia" w:hAnsi="Georgia" w:cs="Arial"/>
          <w:color w:val="404040"/>
          <w:sz w:val="22"/>
          <w:szCs w:val="22"/>
          <w:lang w:val="fr-BE"/>
        </w:rPr>
        <w:t>autorité contractante</w:t>
      </w:r>
      <w:r w:rsidRPr="00835F5A">
        <w:rPr>
          <w:rFonts w:ascii="Georgia" w:hAnsi="Georgia" w:cs="Arial"/>
          <w:color w:val="404040"/>
          <w:sz w:val="22"/>
          <w:szCs w:val="22"/>
          <w:lang w:val="fr-BE"/>
        </w:rPr>
        <w:t xml:space="preserve"> se réserve la possibilité de ne pas attribuer tous les fonds disponibles.</w:t>
      </w:r>
      <w:r w:rsidR="00993975" w:rsidRPr="00835F5A">
        <w:rPr>
          <w:rFonts w:ascii="Georgia" w:hAnsi="Georgia" w:cs="Arial"/>
          <w:color w:val="404040"/>
          <w:sz w:val="22"/>
          <w:szCs w:val="22"/>
          <w:lang w:val="fr-BE"/>
        </w:rPr>
        <w:t xml:space="preserve"> </w:t>
      </w:r>
    </w:p>
    <w:p w14:paraId="2BEA2F0F" w14:textId="77777777" w:rsidR="006965F4" w:rsidRPr="00835F5A" w:rsidRDefault="006965F4">
      <w:pPr>
        <w:jc w:val="both"/>
        <w:rPr>
          <w:rFonts w:ascii="Georgia" w:hAnsi="Georgia" w:cs="Arial"/>
          <w:b/>
          <w:color w:val="404040"/>
          <w:sz w:val="22"/>
          <w:szCs w:val="22"/>
          <w:lang w:val="fr-BE"/>
        </w:rPr>
      </w:pPr>
    </w:p>
    <w:p w14:paraId="2B453470" w14:textId="52D95558" w:rsidR="00D22390" w:rsidRPr="00835F5A" w:rsidRDefault="00D22390" w:rsidP="0000143C">
      <w:pPr>
        <w:spacing w:after="120"/>
        <w:jc w:val="both"/>
        <w:rPr>
          <w:rFonts w:ascii="Georgia" w:hAnsi="Georgia" w:cs="Arial"/>
          <w:color w:val="404040"/>
          <w:sz w:val="22"/>
          <w:szCs w:val="22"/>
          <w:lang w:val="fr-BE"/>
        </w:rPr>
      </w:pPr>
      <w:r w:rsidRPr="00835F5A">
        <w:rPr>
          <w:rFonts w:ascii="Georgia" w:hAnsi="Georgia" w:cs="Arial"/>
          <w:color w:val="404040"/>
          <w:sz w:val="22"/>
          <w:szCs w:val="22"/>
          <w:lang w:val="fr-BE"/>
        </w:rPr>
        <w:t xml:space="preserve">Si </w:t>
      </w:r>
      <w:r w:rsidR="0063265B" w:rsidRPr="00835F5A">
        <w:rPr>
          <w:rFonts w:ascii="Georgia" w:hAnsi="Georgia" w:cs="Arial"/>
          <w:color w:val="404040"/>
          <w:sz w:val="22"/>
          <w:szCs w:val="22"/>
          <w:lang w:val="fr-BE"/>
        </w:rPr>
        <w:t>l’enveloppe financière</w:t>
      </w:r>
      <w:r w:rsidR="00755EB4" w:rsidRPr="00835F5A">
        <w:rPr>
          <w:rFonts w:ascii="Georgia" w:hAnsi="Georgia" w:cs="Arial"/>
          <w:color w:val="404040"/>
          <w:sz w:val="22"/>
          <w:szCs w:val="22"/>
          <w:lang w:val="fr-BE"/>
        </w:rPr>
        <w:t xml:space="preserve"> indiqué</w:t>
      </w:r>
      <w:r w:rsidR="0063265B" w:rsidRPr="00835F5A">
        <w:rPr>
          <w:rFonts w:ascii="Georgia" w:hAnsi="Georgia" w:cs="Arial"/>
          <w:color w:val="404040"/>
          <w:sz w:val="22"/>
          <w:szCs w:val="22"/>
          <w:lang w:val="fr-BE"/>
        </w:rPr>
        <w:t>e</w:t>
      </w:r>
      <w:r w:rsidR="00500360" w:rsidRPr="00835F5A">
        <w:rPr>
          <w:rFonts w:ascii="Georgia" w:hAnsi="Georgia" w:cs="Arial"/>
          <w:color w:val="404040"/>
          <w:sz w:val="22"/>
          <w:szCs w:val="22"/>
          <w:lang w:val="fr-BE"/>
        </w:rPr>
        <w:t xml:space="preserve"> </w:t>
      </w:r>
      <w:r w:rsidRPr="00835F5A">
        <w:rPr>
          <w:rFonts w:ascii="Georgia" w:hAnsi="Georgia" w:cs="Arial"/>
          <w:color w:val="404040"/>
          <w:sz w:val="22"/>
          <w:szCs w:val="22"/>
          <w:lang w:val="fr-BE"/>
        </w:rPr>
        <w:t xml:space="preserve">ne peut être </w:t>
      </w:r>
      <w:r w:rsidR="00755EB4" w:rsidRPr="00835F5A">
        <w:rPr>
          <w:rFonts w:ascii="Georgia" w:hAnsi="Georgia" w:cs="Arial"/>
          <w:color w:val="404040"/>
          <w:sz w:val="22"/>
          <w:szCs w:val="22"/>
          <w:lang w:val="fr-BE"/>
        </w:rPr>
        <w:t>utilisé</w:t>
      </w:r>
      <w:r w:rsidR="005A1F28" w:rsidRPr="00835F5A">
        <w:rPr>
          <w:rFonts w:ascii="Georgia" w:hAnsi="Georgia" w:cs="Arial"/>
          <w:color w:val="404040"/>
          <w:sz w:val="22"/>
          <w:szCs w:val="22"/>
          <w:lang w:val="fr-BE"/>
        </w:rPr>
        <w:t>e</w:t>
      </w:r>
      <w:r w:rsidR="00150044" w:rsidRPr="00835F5A">
        <w:rPr>
          <w:rFonts w:ascii="Georgia" w:hAnsi="Georgia" w:cs="Arial"/>
          <w:color w:val="404040"/>
          <w:sz w:val="22"/>
          <w:szCs w:val="22"/>
          <w:lang w:val="fr-BE"/>
        </w:rPr>
        <w:t xml:space="preserve"> faute de propositions reçues en nombre suffisant ou </w:t>
      </w:r>
      <w:r w:rsidRPr="00835F5A">
        <w:rPr>
          <w:rFonts w:ascii="Georgia" w:hAnsi="Georgia" w:cs="Arial"/>
          <w:color w:val="404040"/>
          <w:sz w:val="22"/>
          <w:szCs w:val="22"/>
          <w:lang w:val="fr-BE"/>
        </w:rPr>
        <w:t xml:space="preserve">du fait </w:t>
      </w:r>
      <w:r w:rsidR="00150044" w:rsidRPr="00835F5A">
        <w:rPr>
          <w:rFonts w:ascii="Georgia" w:hAnsi="Georgia" w:cs="Arial"/>
          <w:color w:val="404040"/>
          <w:sz w:val="22"/>
          <w:szCs w:val="22"/>
          <w:lang w:val="fr-BE"/>
        </w:rPr>
        <w:t xml:space="preserve">de leur </w:t>
      </w:r>
      <w:r w:rsidRPr="00835F5A">
        <w:rPr>
          <w:rFonts w:ascii="Georgia" w:hAnsi="Georgia" w:cs="Arial"/>
          <w:color w:val="404040"/>
          <w:sz w:val="22"/>
          <w:szCs w:val="22"/>
          <w:lang w:val="fr-BE"/>
        </w:rPr>
        <w:t xml:space="preserve">qualité insuffisante, </w:t>
      </w:r>
      <w:r w:rsidR="00F25DF5" w:rsidRPr="00835F5A">
        <w:rPr>
          <w:rFonts w:ascii="Georgia" w:hAnsi="Georgia" w:cs="Arial"/>
          <w:color w:val="404040"/>
          <w:sz w:val="22"/>
          <w:szCs w:val="22"/>
          <w:lang w:val="fr-BE"/>
        </w:rPr>
        <w:t>l'</w:t>
      </w:r>
      <w:r w:rsidR="00FC623A" w:rsidRPr="00835F5A">
        <w:rPr>
          <w:rFonts w:ascii="Georgia" w:hAnsi="Georgia" w:cs="Arial"/>
          <w:color w:val="404040"/>
          <w:sz w:val="22"/>
          <w:szCs w:val="22"/>
          <w:lang w:val="fr-BE"/>
        </w:rPr>
        <w:t>autorité contractante</w:t>
      </w:r>
      <w:r w:rsidRPr="00835F5A">
        <w:rPr>
          <w:rFonts w:ascii="Georgia" w:hAnsi="Georgia" w:cs="Arial"/>
          <w:color w:val="404040"/>
          <w:sz w:val="22"/>
          <w:szCs w:val="22"/>
          <w:lang w:val="fr-BE"/>
        </w:rPr>
        <w:t xml:space="preserve"> se réserve le droit de </w:t>
      </w:r>
      <w:r w:rsidR="00AE4D75" w:rsidRPr="00835F5A">
        <w:rPr>
          <w:rFonts w:ascii="Georgia" w:hAnsi="Georgia" w:cs="Arial"/>
          <w:color w:val="404040"/>
          <w:sz w:val="22"/>
          <w:szCs w:val="22"/>
          <w:lang w:val="fr-BE"/>
        </w:rPr>
        <w:t>faire une réallocation d</w:t>
      </w:r>
      <w:r w:rsidRPr="00835F5A">
        <w:rPr>
          <w:rFonts w:ascii="Georgia" w:hAnsi="Georgia" w:cs="Arial"/>
          <w:color w:val="404040"/>
          <w:sz w:val="22"/>
          <w:szCs w:val="22"/>
          <w:lang w:val="fr-BE"/>
        </w:rPr>
        <w:t>es fonds inutilisés</w:t>
      </w:r>
      <w:r w:rsidR="00AE4D75" w:rsidRPr="00835F5A">
        <w:rPr>
          <w:rFonts w:ascii="Georgia" w:hAnsi="Georgia" w:cs="Arial"/>
          <w:color w:val="404040"/>
          <w:sz w:val="22"/>
          <w:szCs w:val="22"/>
          <w:lang w:val="fr-BE"/>
        </w:rPr>
        <w:t xml:space="preserve">. </w:t>
      </w:r>
    </w:p>
    <w:p w14:paraId="18F96DCE" w14:textId="5516A9C6" w:rsidR="00D22390" w:rsidRPr="00835F5A" w:rsidRDefault="002C301B" w:rsidP="0000143C">
      <w:pPr>
        <w:spacing w:after="120"/>
        <w:jc w:val="both"/>
        <w:rPr>
          <w:rFonts w:ascii="Georgia" w:hAnsi="Georgia" w:cs="Arial"/>
          <w:color w:val="404040"/>
          <w:sz w:val="22"/>
          <w:szCs w:val="22"/>
          <w:lang w:val="fr-BE"/>
        </w:rPr>
      </w:pPr>
      <w:r w:rsidRPr="00835F5A">
        <w:rPr>
          <w:rFonts w:ascii="Georgia" w:hAnsi="Georgia" w:cs="Arial"/>
          <w:color w:val="404040"/>
          <w:sz w:val="22"/>
          <w:szCs w:val="22"/>
          <w:u w:val="single"/>
          <w:lang w:val="fr-BE"/>
        </w:rPr>
        <w:t xml:space="preserve">Montant </w:t>
      </w:r>
      <w:r w:rsidR="00D22390" w:rsidRPr="00835F5A">
        <w:rPr>
          <w:rFonts w:ascii="Georgia" w:hAnsi="Georgia" w:cs="Arial"/>
          <w:color w:val="404040"/>
          <w:sz w:val="22"/>
          <w:szCs w:val="22"/>
          <w:u w:val="single"/>
          <w:lang w:val="fr-BE"/>
        </w:rPr>
        <w:t xml:space="preserve">des </w:t>
      </w:r>
      <w:r w:rsidR="009904A0" w:rsidRPr="00835F5A">
        <w:rPr>
          <w:rFonts w:ascii="Georgia" w:hAnsi="Georgia" w:cs="Arial"/>
          <w:color w:val="404040"/>
          <w:sz w:val="22"/>
          <w:szCs w:val="22"/>
          <w:u w:val="single"/>
          <w:lang w:val="fr-BE"/>
        </w:rPr>
        <w:t>subsides</w:t>
      </w:r>
      <w:r w:rsidR="00D22390" w:rsidRPr="00835F5A">
        <w:rPr>
          <w:rFonts w:ascii="Georgia" w:hAnsi="Georgia" w:cs="Arial"/>
          <w:color w:val="404040"/>
          <w:sz w:val="22"/>
          <w:szCs w:val="22"/>
          <w:lang w:val="fr-BE"/>
        </w:rPr>
        <w:t xml:space="preserve"> </w:t>
      </w:r>
    </w:p>
    <w:p w14:paraId="33F62565" w14:textId="589138C0" w:rsidR="00D22390" w:rsidRPr="00835F5A" w:rsidRDefault="008C29B8" w:rsidP="0000143C">
      <w:pPr>
        <w:spacing w:after="120"/>
        <w:jc w:val="both"/>
        <w:rPr>
          <w:rFonts w:ascii="Georgia" w:hAnsi="Georgia" w:cs="Arial"/>
          <w:color w:val="404040"/>
          <w:sz w:val="22"/>
          <w:szCs w:val="22"/>
          <w:lang w:val="fr-BE"/>
        </w:rPr>
      </w:pPr>
      <w:r w:rsidRPr="00835F5A">
        <w:rPr>
          <w:rFonts w:ascii="Georgia" w:hAnsi="Georgia" w:cs="Arial"/>
          <w:color w:val="404040"/>
          <w:sz w:val="22"/>
          <w:szCs w:val="22"/>
          <w:lang w:val="fr-BE"/>
        </w:rPr>
        <w:t>Toute demande de sub</w:t>
      </w:r>
      <w:r w:rsidR="00EB2ED1" w:rsidRPr="00835F5A">
        <w:rPr>
          <w:rFonts w:ascii="Georgia" w:hAnsi="Georgia" w:cs="Arial"/>
          <w:color w:val="404040"/>
          <w:sz w:val="22"/>
          <w:szCs w:val="22"/>
          <w:lang w:val="fr-BE"/>
        </w:rPr>
        <w:t>side</w:t>
      </w:r>
      <w:r w:rsidR="00D22390" w:rsidRPr="00835F5A">
        <w:rPr>
          <w:rFonts w:ascii="Georgia" w:hAnsi="Georgia" w:cs="Arial"/>
          <w:color w:val="404040"/>
          <w:sz w:val="22"/>
          <w:szCs w:val="22"/>
          <w:lang w:val="fr-BE"/>
        </w:rPr>
        <w:t xml:space="preserve"> dans le cadre du </w:t>
      </w:r>
      <w:r w:rsidR="007E735F" w:rsidRPr="00835F5A">
        <w:rPr>
          <w:rFonts w:ascii="Georgia" w:hAnsi="Georgia" w:cs="Arial"/>
          <w:color w:val="404040"/>
          <w:sz w:val="22"/>
          <w:szCs w:val="22"/>
          <w:lang w:val="fr-BE"/>
        </w:rPr>
        <w:t xml:space="preserve">présent appel à propositions </w:t>
      </w:r>
      <w:r w:rsidR="00D22390" w:rsidRPr="00835F5A">
        <w:rPr>
          <w:rFonts w:ascii="Georgia" w:hAnsi="Georgia" w:cs="Arial"/>
          <w:color w:val="404040"/>
          <w:sz w:val="22"/>
          <w:szCs w:val="22"/>
          <w:lang w:val="fr-BE"/>
        </w:rPr>
        <w:t>doit être comprise entre le</w:t>
      </w:r>
      <w:r w:rsidRPr="00835F5A">
        <w:rPr>
          <w:rFonts w:ascii="Georgia" w:hAnsi="Georgia" w:cs="Arial"/>
          <w:color w:val="404040"/>
          <w:sz w:val="22"/>
          <w:szCs w:val="22"/>
          <w:lang w:val="fr-BE"/>
        </w:rPr>
        <w:t>s</w:t>
      </w:r>
      <w:r w:rsidR="00D22390" w:rsidRPr="00835F5A">
        <w:rPr>
          <w:rFonts w:ascii="Georgia" w:hAnsi="Georgia" w:cs="Arial"/>
          <w:color w:val="404040"/>
          <w:sz w:val="22"/>
          <w:szCs w:val="22"/>
          <w:lang w:val="fr-BE"/>
        </w:rPr>
        <w:t xml:space="preserve"> montant</w:t>
      </w:r>
      <w:r w:rsidRPr="00835F5A">
        <w:rPr>
          <w:rFonts w:ascii="Georgia" w:hAnsi="Georgia" w:cs="Arial"/>
          <w:color w:val="404040"/>
          <w:sz w:val="22"/>
          <w:szCs w:val="22"/>
          <w:lang w:val="fr-BE"/>
        </w:rPr>
        <w:t>s</w:t>
      </w:r>
      <w:r w:rsidR="00D22390" w:rsidRPr="00835F5A">
        <w:rPr>
          <w:rFonts w:ascii="Georgia" w:hAnsi="Georgia" w:cs="Arial"/>
          <w:color w:val="404040"/>
          <w:sz w:val="22"/>
          <w:szCs w:val="22"/>
          <w:lang w:val="fr-BE"/>
        </w:rPr>
        <w:t xml:space="preserve"> </w:t>
      </w:r>
      <w:r w:rsidR="008465ED" w:rsidRPr="00835F5A">
        <w:rPr>
          <w:rFonts w:ascii="Georgia" w:hAnsi="Georgia" w:cs="Arial"/>
          <w:color w:val="404040"/>
          <w:sz w:val="22"/>
          <w:szCs w:val="22"/>
          <w:lang w:val="fr-BE"/>
        </w:rPr>
        <w:t>[</w:t>
      </w:r>
      <w:r w:rsidR="00D22390" w:rsidRPr="00835F5A">
        <w:rPr>
          <w:rFonts w:ascii="Georgia" w:hAnsi="Georgia" w:cs="Arial"/>
          <w:color w:val="404040"/>
          <w:sz w:val="22"/>
          <w:szCs w:val="22"/>
          <w:lang w:val="fr-BE"/>
        </w:rPr>
        <w:t>minimum et</w:t>
      </w:r>
      <w:r w:rsidR="008465ED" w:rsidRPr="00835F5A">
        <w:rPr>
          <w:rFonts w:ascii="Georgia" w:hAnsi="Georgia" w:cs="Arial"/>
          <w:color w:val="404040"/>
          <w:sz w:val="22"/>
          <w:szCs w:val="22"/>
          <w:lang w:val="fr-BE"/>
        </w:rPr>
        <w:t>]</w:t>
      </w:r>
      <w:r w:rsidR="00D22390" w:rsidRPr="00835F5A">
        <w:rPr>
          <w:rFonts w:ascii="Georgia" w:hAnsi="Georgia" w:cs="Arial"/>
          <w:color w:val="404040"/>
          <w:sz w:val="22"/>
          <w:szCs w:val="22"/>
          <w:lang w:val="fr-BE"/>
        </w:rPr>
        <w:t xml:space="preserve"> </w:t>
      </w:r>
      <w:r w:rsidR="00B92DF9" w:rsidRPr="00835F5A">
        <w:rPr>
          <w:rFonts w:ascii="Georgia" w:hAnsi="Georgia" w:cs="Arial"/>
          <w:color w:val="404040"/>
          <w:sz w:val="22"/>
          <w:szCs w:val="22"/>
          <w:lang w:val="fr-BE"/>
        </w:rPr>
        <w:t>maximums suivants</w:t>
      </w:r>
      <w:r w:rsidR="00D22390" w:rsidRPr="00835F5A">
        <w:rPr>
          <w:rFonts w:ascii="Georgia" w:hAnsi="Georgia" w:cs="Arial"/>
          <w:color w:val="404040"/>
          <w:sz w:val="22"/>
          <w:szCs w:val="22"/>
          <w:lang w:val="fr-BE"/>
        </w:rPr>
        <w:t xml:space="preserve"> :</w:t>
      </w:r>
    </w:p>
    <w:p w14:paraId="050557F4" w14:textId="62B1E9B1" w:rsidR="00D22390" w:rsidRPr="00835F5A" w:rsidRDefault="00690B93" w:rsidP="00005241">
      <w:pPr>
        <w:pStyle w:val="Listepuces"/>
      </w:pPr>
      <w:r w:rsidRPr="00835F5A">
        <w:t>Montant</w:t>
      </w:r>
      <w:r w:rsidR="00D22390" w:rsidRPr="00835F5A">
        <w:t xml:space="preserve"> minimum</w:t>
      </w:r>
      <w:r w:rsidRPr="00835F5A">
        <w:t xml:space="preserve"> : </w:t>
      </w:r>
      <w:r w:rsidR="00435078" w:rsidRPr="00835F5A">
        <w:rPr>
          <w:b/>
          <w:bCs/>
        </w:rPr>
        <w:t>2</w:t>
      </w:r>
      <w:r w:rsidR="006D021B" w:rsidRPr="00835F5A">
        <w:rPr>
          <w:b/>
          <w:bCs/>
        </w:rPr>
        <w:t>5</w:t>
      </w:r>
      <w:r w:rsidR="003E554B" w:rsidRPr="00835F5A">
        <w:rPr>
          <w:b/>
          <w:bCs/>
        </w:rPr>
        <w:t>0</w:t>
      </w:r>
      <w:r w:rsidR="00846477" w:rsidRPr="00835F5A">
        <w:rPr>
          <w:b/>
          <w:bCs/>
        </w:rPr>
        <w:t>.</w:t>
      </w:r>
      <w:r w:rsidR="003E554B" w:rsidRPr="00835F5A">
        <w:rPr>
          <w:b/>
          <w:bCs/>
        </w:rPr>
        <w:t>000</w:t>
      </w:r>
      <w:r w:rsidR="00D22390" w:rsidRPr="00835F5A">
        <w:rPr>
          <w:b/>
          <w:bCs/>
        </w:rPr>
        <w:t xml:space="preserve"> </w:t>
      </w:r>
      <w:r w:rsidR="00FA35B7" w:rsidRPr="00835F5A">
        <w:rPr>
          <w:b/>
          <w:bCs/>
        </w:rPr>
        <w:t>EUR</w:t>
      </w:r>
    </w:p>
    <w:p w14:paraId="390BF153" w14:textId="03B02A11" w:rsidR="00D22390" w:rsidRPr="00835F5A" w:rsidRDefault="00690B93" w:rsidP="00005241">
      <w:pPr>
        <w:pStyle w:val="Listepuces"/>
      </w:pPr>
      <w:r w:rsidRPr="00835F5A">
        <w:t>M</w:t>
      </w:r>
      <w:r w:rsidR="00D22390" w:rsidRPr="00835F5A">
        <w:t>ontant maximum</w:t>
      </w:r>
      <w:r w:rsidR="005768F6" w:rsidRPr="00835F5A">
        <w:t xml:space="preserve"> </w:t>
      </w:r>
      <w:r w:rsidR="00D22390" w:rsidRPr="00835F5A">
        <w:t xml:space="preserve">: </w:t>
      </w:r>
      <w:r w:rsidR="00435078" w:rsidRPr="00835F5A">
        <w:rPr>
          <w:b/>
          <w:bCs/>
        </w:rPr>
        <w:t>29</w:t>
      </w:r>
      <w:r w:rsidR="005768F6" w:rsidRPr="00835F5A">
        <w:rPr>
          <w:b/>
          <w:bCs/>
        </w:rPr>
        <w:t>0</w:t>
      </w:r>
      <w:r w:rsidR="00846477" w:rsidRPr="00835F5A">
        <w:rPr>
          <w:b/>
          <w:bCs/>
        </w:rPr>
        <w:t>.</w:t>
      </w:r>
      <w:r w:rsidR="005768F6" w:rsidRPr="00835F5A">
        <w:rPr>
          <w:b/>
          <w:bCs/>
        </w:rPr>
        <w:t>000</w:t>
      </w:r>
      <w:r w:rsidRPr="00835F5A">
        <w:rPr>
          <w:b/>
          <w:bCs/>
        </w:rPr>
        <w:t xml:space="preserve"> </w:t>
      </w:r>
      <w:r w:rsidR="00FA35B7" w:rsidRPr="00835F5A">
        <w:rPr>
          <w:b/>
          <w:bCs/>
        </w:rPr>
        <w:t>EUR</w:t>
      </w:r>
    </w:p>
    <w:p w14:paraId="07A74CE7" w14:textId="3A6E7139" w:rsidR="14A389C1" w:rsidRPr="00896DE4" w:rsidRDefault="14A389C1" w:rsidP="058E6418">
      <w:pPr>
        <w:spacing w:after="120" w:line="259" w:lineRule="auto"/>
        <w:jc w:val="both"/>
        <w:rPr>
          <w:rFonts w:ascii="Georgia" w:eastAsia="Georgia" w:hAnsi="Georgia" w:cs="Georgia"/>
          <w:color w:val="000000" w:themeColor="text1"/>
          <w:sz w:val="22"/>
          <w:szCs w:val="22"/>
          <w:lang w:val="fr-BE"/>
        </w:rPr>
      </w:pPr>
      <w:r w:rsidRPr="00896DE4">
        <w:rPr>
          <w:rFonts w:ascii="Georgia" w:eastAsia="Georgia" w:hAnsi="Georgia" w:cs="Georgia"/>
          <w:color w:val="000000" w:themeColor="text1"/>
          <w:sz w:val="22"/>
          <w:szCs w:val="22"/>
          <w:lang w:val="fr-BE"/>
        </w:rPr>
        <w:t>Durant l'exécution, Enabel se réserve le droit de modifier les montants minimum et maximum applicables aux demandes et d'octroyer des montants supplémentaires aux bénéficiaires s'étant vu octroyer des subsides dans le cadre de cet appel à proposition.</w:t>
      </w:r>
    </w:p>
    <w:p w14:paraId="6E7F9A58" w14:textId="77777777" w:rsidR="00E15BD1" w:rsidRDefault="00E15BD1">
      <w:pPr>
        <w:rPr>
          <w:rFonts w:ascii="Georgia" w:hAnsi="Georgia" w:cs="Arial"/>
          <w:b/>
          <w:caps/>
          <w:color w:val="404040"/>
          <w:kern w:val="28"/>
          <w:sz w:val="22"/>
          <w:szCs w:val="22"/>
          <w:lang w:val="fr-BE"/>
        </w:rPr>
      </w:pPr>
      <w:r>
        <w:rPr>
          <w:rFonts w:ascii="Georgia" w:hAnsi="Georgia" w:cs="Arial"/>
          <w:color w:val="404040"/>
          <w:sz w:val="22"/>
          <w:szCs w:val="22"/>
          <w:lang w:val="fr-BE"/>
        </w:rPr>
        <w:br w:type="page"/>
      </w:r>
    </w:p>
    <w:p w14:paraId="1E1864DD" w14:textId="04B9FF30" w:rsidR="00D22390" w:rsidRPr="00896DE4" w:rsidRDefault="00D22390" w:rsidP="00B20CBA">
      <w:pPr>
        <w:pStyle w:val="Titre1"/>
        <w:rPr>
          <w:rFonts w:ascii="Georgia" w:hAnsi="Georgia" w:cs="Arial"/>
          <w:color w:val="404040"/>
          <w:sz w:val="22"/>
          <w:szCs w:val="22"/>
          <w:lang w:val="fr-BE"/>
        </w:rPr>
      </w:pPr>
      <w:bookmarkStart w:id="12" w:name="_Toc230019471"/>
      <w:r w:rsidRPr="00896DE4">
        <w:rPr>
          <w:rFonts w:ascii="Georgia" w:hAnsi="Georgia" w:cs="Arial"/>
          <w:color w:val="404040"/>
          <w:sz w:val="22"/>
          <w:szCs w:val="22"/>
          <w:lang w:val="fr-BE"/>
        </w:rPr>
        <w:lastRenderedPageBreak/>
        <w:t>RÈgles applicables au prÉsent appel À propositions</w:t>
      </w:r>
      <w:bookmarkEnd w:id="12"/>
    </w:p>
    <w:p w14:paraId="28E22876" w14:textId="77777777" w:rsidR="00EA4D0D" w:rsidRPr="00896DE4" w:rsidRDefault="00EA4D0D" w:rsidP="006F1C4D">
      <w:pPr>
        <w:rPr>
          <w:rStyle w:val="Accentuation"/>
          <w:rFonts w:ascii="Georgia" w:hAnsi="Georgia" w:cs="Arial"/>
          <w:color w:val="404040"/>
          <w:sz w:val="22"/>
          <w:szCs w:val="22"/>
          <w:lang w:val="fr-BE"/>
        </w:rPr>
      </w:pPr>
      <w:r w:rsidRPr="00896DE4">
        <w:rPr>
          <w:rStyle w:val="Accentuation"/>
          <w:rFonts w:ascii="Georgia" w:hAnsi="Georgia" w:cs="Arial"/>
          <w:color w:val="404040"/>
          <w:sz w:val="22"/>
          <w:szCs w:val="22"/>
          <w:lang w:val="fr-BE"/>
        </w:rPr>
        <w:t>Les présentes lignes directrices définissent les règles de soumission, de sélection et de mise en œuvre des actions financées dans le cadre du présent appel à propositions.</w:t>
      </w:r>
    </w:p>
    <w:p w14:paraId="75639E15" w14:textId="77777777" w:rsidR="00AE4D75" w:rsidRPr="00896DE4" w:rsidRDefault="00AE4D75" w:rsidP="006F1C4D">
      <w:pPr>
        <w:rPr>
          <w:rStyle w:val="Accentuation"/>
          <w:rFonts w:ascii="Georgia" w:hAnsi="Georgia" w:cs="Arial"/>
          <w:color w:val="404040"/>
          <w:sz w:val="22"/>
          <w:szCs w:val="22"/>
          <w:lang w:val="fr-BE"/>
        </w:rPr>
      </w:pPr>
    </w:p>
    <w:p w14:paraId="0736F6DC" w14:textId="77777777" w:rsidR="00D22390" w:rsidRPr="00896DE4" w:rsidRDefault="00B17602" w:rsidP="00B20CBA">
      <w:pPr>
        <w:pStyle w:val="Titre2"/>
        <w:rPr>
          <w:rFonts w:ascii="Georgia" w:hAnsi="Georgia" w:cs="Arial"/>
          <w:color w:val="404040"/>
          <w:sz w:val="22"/>
          <w:szCs w:val="22"/>
          <w:lang w:val="fr-BE"/>
        </w:rPr>
      </w:pPr>
      <w:bookmarkStart w:id="13" w:name="_Toc412643695"/>
      <w:bookmarkStart w:id="14" w:name="_Toc413073130"/>
      <w:bookmarkStart w:id="15" w:name="_Toc413073246"/>
      <w:bookmarkStart w:id="16" w:name="_Toc413073348"/>
      <w:bookmarkStart w:id="17" w:name="_Toc412643696"/>
      <w:bookmarkStart w:id="18" w:name="_Toc413073131"/>
      <w:bookmarkStart w:id="19" w:name="_Toc413073247"/>
      <w:bookmarkStart w:id="20" w:name="_Toc413073349"/>
      <w:bookmarkStart w:id="21" w:name="_Toc412643697"/>
      <w:bookmarkStart w:id="22" w:name="_Toc413073132"/>
      <w:bookmarkStart w:id="23" w:name="_Toc413073248"/>
      <w:bookmarkStart w:id="24" w:name="_Toc413073350"/>
      <w:bookmarkStart w:id="25" w:name="_Toc445878738"/>
      <w:bookmarkStart w:id="26" w:name="_Toc37496178"/>
      <w:bookmarkStart w:id="27" w:name="_Toc230019472"/>
      <w:bookmarkEnd w:id="13"/>
      <w:bookmarkEnd w:id="14"/>
      <w:bookmarkEnd w:id="15"/>
      <w:bookmarkEnd w:id="16"/>
      <w:bookmarkEnd w:id="17"/>
      <w:bookmarkEnd w:id="18"/>
      <w:bookmarkEnd w:id="19"/>
      <w:bookmarkEnd w:id="20"/>
      <w:bookmarkEnd w:id="21"/>
      <w:bookmarkEnd w:id="22"/>
      <w:bookmarkEnd w:id="23"/>
      <w:bookmarkEnd w:id="24"/>
      <w:r w:rsidRPr="00896DE4">
        <w:rPr>
          <w:rFonts w:ascii="Georgia" w:hAnsi="Georgia" w:cs="Arial"/>
          <w:color w:val="404040"/>
          <w:sz w:val="22"/>
          <w:szCs w:val="22"/>
          <w:lang w:val="fr-BE"/>
        </w:rPr>
        <w:t>C</w:t>
      </w:r>
      <w:r w:rsidR="00D22390" w:rsidRPr="00896DE4">
        <w:rPr>
          <w:rFonts w:ascii="Georgia" w:hAnsi="Georgia" w:cs="Arial"/>
          <w:color w:val="404040"/>
          <w:sz w:val="22"/>
          <w:szCs w:val="22"/>
          <w:lang w:val="fr-BE"/>
        </w:rPr>
        <w:t xml:space="preserve">ritères </w:t>
      </w:r>
      <w:r w:rsidR="00A753E4" w:rsidRPr="00896DE4">
        <w:rPr>
          <w:rFonts w:ascii="Georgia" w:hAnsi="Georgia" w:cs="Arial"/>
          <w:color w:val="404040"/>
          <w:sz w:val="22"/>
          <w:szCs w:val="22"/>
          <w:lang w:val="fr-BE"/>
        </w:rPr>
        <w:t>liés à la recevabilité</w:t>
      </w:r>
      <w:bookmarkEnd w:id="25"/>
      <w:bookmarkEnd w:id="26"/>
      <w:bookmarkEnd w:id="27"/>
    </w:p>
    <w:p w14:paraId="62A90E0B" w14:textId="77777777" w:rsidR="00EA4D0D" w:rsidRPr="00896DE4" w:rsidRDefault="00EA4D0D" w:rsidP="00E12555">
      <w:pPr>
        <w:rPr>
          <w:rFonts w:ascii="Georgia" w:hAnsi="Georgia" w:cs="Arial"/>
          <w:color w:val="404040"/>
          <w:sz w:val="22"/>
          <w:szCs w:val="22"/>
          <w:lang w:val="fr-BE"/>
        </w:rPr>
      </w:pPr>
    </w:p>
    <w:p w14:paraId="0A8C97B6" w14:textId="71D0D3CE" w:rsidR="00D22390" w:rsidRPr="00896DE4" w:rsidRDefault="00D22390" w:rsidP="0000143C">
      <w:pPr>
        <w:spacing w:after="120"/>
        <w:rPr>
          <w:rFonts w:ascii="Georgia" w:hAnsi="Georgia" w:cs="Arial"/>
          <w:color w:val="404040"/>
          <w:sz w:val="22"/>
          <w:szCs w:val="22"/>
          <w:lang w:val="fr-BE"/>
        </w:rPr>
      </w:pPr>
      <w:r w:rsidRPr="00896DE4">
        <w:rPr>
          <w:rFonts w:ascii="Georgia" w:hAnsi="Georgia" w:cs="Arial"/>
          <w:color w:val="404040"/>
          <w:sz w:val="22"/>
          <w:szCs w:val="22"/>
          <w:lang w:val="fr-BE"/>
        </w:rPr>
        <w:t xml:space="preserve">Il existe trois séries de critères </w:t>
      </w:r>
      <w:r w:rsidR="00A753E4" w:rsidRPr="00896DE4">
        <w:rPr>
          <w:rFonts w:ascii="Georgia" w:hAnsi="Georgia" w:cs="Arial"/>
          <w:color w:val="404040"/>
          <w:sz w:val="22"/>
          <w:szCs w:val="22"/>
          <w:lang w:val="fr-BE"/>
        </w:rPr>
        <w:t>liés à la</w:t>
      </w:r>
      <w:r w:rsidR="00C90823" w:rsidRPr="00896DE4">
        <w:rPr>
          <w:rFonts w:ascii="Georgia" w:hAnsi="Georgia" w:cs="Arial"/>
          <w:color w:val="404040"/>
          <w:sz w:val="22"/>
          <w:szCs w:val="22"/>
          <w:lang w:val="fr-BE"/>
        </w:rPr>
        <w:t xml:space="preserve"> recevabilité</w:t>
      </w:r>
      <w:r w:rsidRPr="00896DE4">
        <w:rPr>
          <w:rFonts w:ascii="Georgia" w:hAnsi="Georgia" w:cs="Arial"/>
          <w:color w:val="404040"/>
          <w:sz w:val="22"/>
          <w:szCs w:val="22"/>
          <w:lang w:val="fr-BE"/>
        </w:rPr>
        <w:t>, qui concernent respectivement</w:t>
      </w:r>
      <w:r w:rsidR="00BD2664" w:rsidRPr="00896DE4">
        <w:rPr>
          <w:rFonts w:ascii="Georgia" w:hAnsi="Georgia" w:cs="Arial"/>
          <w:color w:val="404040"/>
          <w:sz w:val="22"/>
          <w:szCs w:val="22"/>
          <w:lang w:val="fr-BE"/>
        </w:rPr>
        <w:t xml:space="preserve"> </w:t>
      </w:r>
      <w:r w:rsidRPr="00896DE4">
        <w:rPr>
          <w:rFonts w:ascii="Georgia" w:hAnsi="Georgia" w:cs="Arial"/>
          <w:color w:val="404040"/>
          <w:sz w:val="22"/>
          <w:szCs w:val="22"/>
          <w:lang w:val="fr-BE"/>
        </w:rPr>
        <w:t>:</w:t>
      </w:r>
    </w:p>
    <w:p w14:paraId="4EA4E12E" w14:textId="735A7780" w:rsidR="000C51CB" w:rsidRPr="00896DE4" w:rsidRDefault="000C51CB" w:rsidP="00891E18">
      <w:pPr>
        <w:numPr>
          <w:ilvl w:val="0"/>
          <w:numId w:val="11"/>
        </w:numPr>
        <w:spacing w:after="120"/>
        <w:rPr>
          <w:rFonts w:ascii="Georgia" w:hAnsi="Georgia" w:cs="Arial"/>
          <w:color w:val="404040"/>
          <w:sz w:val="22"/>
          <w:szCs w:val="22"/>
          <w:lang w:val="fr-BE"/>
        </w:rPr>
      </w:pPr>
      <w:r w:rsidRPr="00896DE4">
        <w:rPr>
          <w:rFonts w:ascii="Georgia" w:hAnsi="Georgia" w:cs="Arial"/>
          <w:color w:val="404040"/>
          <w:sz w:val="22"/>
          <w:szCs w:val="22"/>
          <w:lang w:val="fr-BE"/>
        </w:rPr>
        <w:t>Les acteurs</w:t>
      </w:r>
      <w:r w:rsidR="00BD2664" w:rsidRPr="00896DE4">
        <w:rPr>
          <w:rFonts w:ascii="Georgia" w:hAnsi="Georgia" w:cs="Arial"/>
          <w:color w:val="404040"/>
          <w:sz w:val="22"/>
          <w:szCs w:val="22"/>
          <w:lang w:val="fr-BE"/>
        </w:rPr>
        <w:t xml:space="preserve"> </w:t>
      </w:r>
      <w:r w:rsidRPr="00896DE4">
        <w:rPr>
          <w:rFonts w:ascii="Georgia" w:hAnsi="Georgia" w:cs="Arial"/>
          <w:color w:val="404040"/>
          <w:sz w:val="22"/>
          <w:szCs w:val="22"/>
          <w:lang w:val="fr-BE"/>
        </w:rPr>
        <w:t>:</w:t>
      </w:r>
    </w:p>
    <w:p w14:paraId="265F872A" w14:textId="77777777" w:rsidR="000C51CB" w:rsidRPr="00896DE4" w:rsidRDefault="00D22390" w:rsidP="00005241">
      <w:pPr>
        <w:pStyle w:val="Listepuces"/>
      </w:pPr>
      <w:proofErr w:type="gramStart"/>
      <w:r w:rsidRPr="00896DE4">
        <w:t>le</w:t>
      </w:r>
      <w:proofErr w:type="gramEnd"/>
      <w:r w:rsidRPr="00896DE4">
        <w:t xml:space="preserve"> </w:t>
      </w:r>
      <w:r w:rsidR="0089525B" w:rsidRPr="00896DE4">
        <w:t>demandeur</w:t>
      </w:r>
      <w:r w:rsidR="00F67116" w:rsidRPr="00896DE4">
        <w:t xml:space="preserve">, </w:t>
      </w:r>
      <w:r w:rsidR="000C51CB" w:rsidRPr="00896DE4">
        <w:t xml:space="preserve">c’est-à-dire </w:t>
      </w:r>
      <w:r w:rsidR="00F67116" w:rsidRPr="00896DE4">
        <w:t xml:space="preserve">l'entité soumettant </w:t>
      </w:r>
      <w:r w:rsidR="00890EA1" w:rsidRPr="00896DE4">
        <w:t>la proposition</w:t>
      </w:r>
      <w:r w:rsidR="000C51CB" w:rsidRPr="00896DE4">
        <w:t xml:space="preserve"> (2.1.1)</w:t>
      </w:r>
    </w:p>
    <w:p w14:paraId="39D12DDA" w14:textId="066F4FEF" w:rsidR="00C90823" w:rsidRPr="00896DE4" w:rsidRDefault="007D512B" w:rsidP="00005241">
      <w:pPr>
        <w:pStyle w:val="Listepuces"/>
      </w:pPr>
      <w:proofErr w:type="gramStart"/>
      <w:r w:rsidRPr="00896DE4">
        <w:t>le</w:t>
      </w:r>
      <w:proofErr w:type="gramEnd"/>
      <w:r w:rsidRPr="00896DE4">
        <w:t xml:space="preserve"> cas échéant, </w:t>
      </w:r>
      <w:r w:rsidR="000C51CB" w:rsidRPr="00896DE4">
        <w:t>s</w:t>
      </w:r>
      <w:r w:rsidRPr="00896DE4">
        <w:t>e(s) codemandeur(s)</w:t>
      </w:r>
      <w:r w:rsidR="00D22390" w:rsidRPr="00896DE4">
        <w:t xml:space="preserve"> </w:t>
      </w:r>
      <w:r w:rsidR="00880304" w:rsidRPr="00896DE4">
        <w:t>[</w:t>
      </w:r>
      <w:r w:rsidRPr="00896DE4">
        <w:t>sauf disposition contraire, le demandeur et le(s) codemandeur(s) sont ci-après dénommés conj</w:t>
      </w:r>
      <w:r w:rsidR="00880304" w:rsidRPr="00896DE4">
        <w:t>o</w:t>
      </w:r>
      <w:r w:rsidRPr="00896DE4">
        <w:t>intement les</w:t>
      </w:r>
      <w:r w:rsidR="00B92DF9" w:rsidRPr="00896DE4">
        <w:t xml:space="preserve"> «</w:t>
      </w:r>
      <w:r w:rsidR="00B92DF9" w:rsidRPr="00896DE4">
        <w:rPr>
          <w:i/>
        </w:rPr>
        <w:t xml:space="preserve"> </w:t>
      </w:r>
      <w:r w:rsidR="00894C1B" w:rsidRPr="00896DE4">
        <w:rPr>
          <w:i/>
        </w:rPr>
        <w:t>demandeurs</w:t>
      </w:r>
      <w:r w:rsidR="00894C1B" w:rsidRPr="00896DE4">
        <w:t xml:space="preserve"> »</w:t>
      </w:r>
      <w:r w:rsidR="00880304" w:rsidRPr="00896DE4">
        <w:t>]</w:t>
      </w:r>
      <w:r w:rsidR="00D22390" w:rsidRPr="00896DE4">
        <w:t xml:space="preserve"> (2.1.1)</w:t>
      </w:r>
      <w:r w:rsidRPr="00896DE4">
        <w:t>,</w:t>
      </w:r>
      <w:r w:rsidR="00D22390" w:rsidRPr="00896DE4">
        <w:t xml:space="preserve"> </w:t>
      </w:r>
    </w:p>
    <w:p w14:paraId="28D8C4A3" w14:textId="563B13B0" w:rsidR="000C51CB" w:rsidRPr="00896DE4" w:rsidRDefault="000C51CB" w:rsidP="00891E18">
      <w:pPr>
        <w:numPr>
          <w:ilvl w:val="0"/>
          <w:numId w:val="11"/>
        </w:numPr>
        <w:spacing w:after="120"/>
        <w:rPr>
          <w:rFonts w:ascii="Georgia" w:hAnsi="Georgia" w:cs="Arial"/>
          <w:color w:val="404040"/>
          <w:sz w:val="22"/>
          <w:szCs w:val="22"/>
          <w:lang w:val="fr-BE"/>
        </w:rPr>
      </w:pPr>
      <w:r w:rsidRPr="00896DE4">
        <w:rPr>
          <w:rFonts w:ascii="Georgia" w:hAnsi="Georgia" w:cs="Arial"/>
          <w:color w:val="404040"/>
          <w:sz w:val="22"/>
          <w:szCs w:val="22"/>
          <w:lang w:val="fr-BE"/>
        </w:rPr>
        <w:t>Les actions</w:t>
      </w:r>
      <w:r w:rsidR="00B92DF9" w:rsidRPr="00896DE4">
        <w:rPr>
          <w:rFonts w:ascii="Georgia" w:hAnsi="Georgia" w:cs="Arial"/>
          <w:color w:val="404040"/>
          <w:sz w:val="22"/>
          <w:szCs w:val="22"/>
          <w:lang w:val="fr-BE"/>
        </w:rPr>
        <w:t xml:space="preserve"> </w:t>
      </w:r>
      <w:r w:rsidRPr="00896DE4">
        <w:rPr>
          <w:rFonts w:ascii="Georgia" w:hAnsi="Georgia" w:cs="Arial"/>
          <w:color w:val="404040"/>
          <w:sz w:val="22"/>
          <w:szCs w:val="22"/>
          <w:lang w:val="fr-BE"/>
        </w:rPr>
        <w:t>:</w:t>
      </w:r>
    </w:p>
    <w:p w14:paraId="1EFC5CC9" w14:textId="2A60A5F3" w:rsidR="00D22390" w:rsidRPr="00896DE4" w:rsidRDefault="00D22390" w:rsidP="00005241">
      <w:pPr>
        <w:pStyle w:val="Listepuces"/>
      </w:pPr>
      <w:proofErr w:type="gramStart"/>
      <w:r w:rsidRPr="00896DE4">
        <w:t>les</w:t>
      </w:r>
      <w:proofErr w:type="gramEnd"/>
      <w:r w:rsidRPr="00896DE4">
        <w:t xml:space="preserve"> </w:t>
      </w:r>
      <w:r w:rsidR="000C51CB" w:rsidRPr="00896DE4">
        <w:t xml:space="preserve">actions </w:t>
      </w:r>
      <w:r w:rsidRPr="00896DE4">
        <w:t>pouvant béné</w:t>
      </w:r>
      <w:r w:rsidR="00880304" w:rsidRPr="00896DE4">
        <w:t xml:space="preserve">ficier </w:t>
      </w:r>
      <w:r w:rsidR="009904A0" w:rsidRPr="00896DE4">
        <w:t>de subsides</w:t>
      </w:r>
      <w:r w:rsidR="00194E18" w:rsidRPr="00896DE4">
        <w:t xml:space="preserve"> </w:t>
      </w:r>
      <w:r w:rsidR="00880304" w:rsidRPr="00896DE4">
        <w:t>(2.1.</w:t>
      </w:r>
      <w:r w:rsidR="00136D75" w:rsidRPr="00896DE4">
        <w:t>3</w:t>
      </w:r>
      <w:r w:rsidR="00880304" w:rsidRPr="00896DE4">
        <w:t>)</w:t>
      </w:r>
      <w:r w:rsidR="00502C17" w:rsidRPr="00896DE4">
        <w:t xml:space="preserve"> </w:t>
      </w:r>
      <w:r w:rsidR="00880304" w:rsidRPr="00896DE4">
        <w:t>;</w:t>
      </w:r>
    </w:p>
    <w:p w14:paraId="52804E01" w14:textId="336F1D08" w:rsidR="000C51CB" w:rsidRPr="00896DE4" w:rsidRDefault="000C51CB" w:rsidP="00891E18">
      <w:pPr>
        <w:numPr>
          <w:ilvl w:val="0"/>
          <w:numId w:val="11"/>
        </w:numPr>
        <w:spacing w:after="120"/>
        <w:rPr>
          <w:rFonts w:ascii="Georgia" w:hAnsi="Georgia" w:cs="Arial"/>
          <w:color w:val="404040"/>
          <w:sz w:val="22"/>
          <w:szCs w:val="22"/>
          <w:lang w:val="fr-BE"/>
        </w:rPr>
      </w:pPr>
      <w:r w:rsidRPr="00896DE4">
        <w:rPr>
          <w:rFonts w:ascii="Georgia" w:hAnsi="Georgia" w:cs="Arial"/>
          <w:color w:val="404040"/>
          <w:sz w:val="22"/>
          <w:szCs w:val="22"/>
          <w:lang w:val="fr-BE"/>
        </w:rPr>
        <w:t>Les coûts</w:t>
      </w:r>
      <w:r w:rsidR="00B92DF9" w:rsidRPr="00896DE4">
        <w:rPr>
          <w:rFonts w:ascii="Georgia" w:hAnsi="Georgia" w:cs="Arial"/>
          <w:color w:val="404040"/>
          <w:sz w:val="22"/>
          <w:szCs w:val="22"/>
          <w:lang w:val="fr-BE"/>
        </w:rPr>
        <w:t xml:space="preserve"> </w:t>
      </w:r>
      <w:r w:rsidRPr="00896DE4">
        <w:rPr>
          <w:rFonts w:ascii="Georgia" w:hAnsi="Georgia" w:cs="Arial"/>
          <w:color w:val="404040"/>
          <w:sz w:val="22"/>
          <w:szCs w:val="22"/>
          <w:lang w:val="fr-BE"/>
        </w:rPr>
        <w:t>:</w:t>
      </w:r>
    </w:p>
    <w:p w14:paraId="1F3D650A" w14:textId="77777777" w:rsidR="00D22390" w:rsidRPr="00896DE4" w:rsidRDefault="00D22390" w:rsidP="00005241">
      <w:pPr>
        <w:pStyle w:val="Listepuces"/>
      </w:pPr>
      <w:proofErr w:type="gramStart"/>
      <w:r w:rsidRPr="00896DE4">
        <w:t>les</w:t>
      </w:r>
      <w:proofErr w:type="gramEnd"/>
      <w:r w:rsidRPr="00896DE4">
        <w:t xml:space="preserve"> types de coûts pouvant être </w:t>
      </w:r>
      <w:r w:rsidR="00B14A34" w:rsidRPr="00896DE4">
        <w:t>inclus</w:t>
      </w:r>
      <w:r w:rsidRPr="00896DE4">
        <w:t xml:space="preserve"> dans le </w:t>
      </w:r>
      <w:r w:rsidR="00B14A34" w:rsidRPr="00896DE4">
        <w:t xml:space="preserve">calcul du </w:t>
      </w:r>
      <w:r w:rsidRPr="00896DE4">
        <w:t xml:space="preserve">montant </w:t>
      </w:r>
      <w:r w:rsidR="009904A0" w:rsidRPr="00896DE4">
        <w:t>des subsides</w:t>
      </w:r>
      <w:r w:rsidRPr="00896DE4">
        <w:t xml:space="preserve"> (2.1.</w:t>
      </w:r>
      <w:r w:rsidR="00136D75" w:rsidRPr="00896DE4">
        <w:t>4</w:t>
      </w:r>
      <w:r w:rsidRPr="00896DE4">
        <w:t>).</w:t>
      </w:r>
    </w:p>
    <w:p w14:paraId="115A00F6" w14:textId="77777777" w:rsidR="00D22390" w:rsidRPr="00896DE4" w:rsidRDefault="00D22390" w:rsidP="00E30E57">
      <w:pPr>
        <w:pStyle w:val="Guidelines3"/>
        <w:rPr>
          <w:rFonts w:ascii="Georgia" w:hAnsi="Georgia" w:cs="Arial"/>
          <w:color w:val="404040"/>
          <w:sz w:val="22"/>
          <w:szCs w:val="22"/>
        </w:rPr>
      </w:pPr>
      <w:bookmarkStart w:id="28" w:name="_Toc445878739"/>
      <w:bookmarkStart w:id="29" w:name="_Toc37496179"/>
      <w:bookmarkStart w:id="30" w:name="_Toc230019473"/>
      <w:r w:rsidRPr="00896DE4">
        <w:rPr>
          <w:rFonts w:ascii="Georgia" w:hAnsi="Georgia" w:cs="Arial"/>
          <w:color w:val="404040"/>
          <w:sz w:val="22"/>
          <w:szCs w:val="22"/>
        </w:rPr>
        <w:t>2.1.1</w:t>
      </w:r>
      <w:r w:rsidRPr="00896DE4">
        <w:rPr>
          <w:rFonts w:ascii="Georgia" w:hAnsi="Georgia" w:cs="Arial"/>
          <w:color w:val="404040"/>
          <w:sz w:val="22"/>
          <w:szCs w:val="22"/>
        </w:rPr>
        <w:tab/>
      </w:r>
      <w:r w:rsidR="00950F82" w:rsidRPr="00896DE4">
        <w:rPr>
          <w:rFonts w:ascii="Georgia" w:hAnsi="Georgia" w:cs="Arial"/>
          <w:color w:val="404040"/>
          <w:sz w:val="22"/>
          <w:szCs w:val="22"/>
        </w:rPr>
        <w:t>Recevab</w:t>
      </w:r>
      <w:r w:rsidRPr="00896DE4">
        <w:rPr>
          <w:rFonts w:ascii="Georgia" w:hAnsi="Georgia" w:cs="Arial"/>
          <w:color w:val="404040"/>
          <w:sz w:val="22"/>
          <w:szCs w:val="22"/>
        </w:rPr>
        <w:t>ilité des demandeurs</w:t>
      </w:r>
      <w:r w:rsidR="00345571" w:rsidRPr="00896DE4">
        <w:rPr>
          <w:rFonts w:ascii="Georgia" w:hAnsi="Georgia" w:cs="Arial"/>
          <w:color w:val="404040"/>
          <w:sz w:val="22"/>
          <w:szCs w:val="22"/>
        </w:rPr>
        <w:t xml:space="preserve"> </w:t>
      </w:r>
      <w:bookmarkEnd w:id="28"/>
      <w:bookmarkEnd w:id="29"/>
      <w:r w:rsidR="00A70E1B" w:rsidRPr="00896DE4">
        <w:rPr>
          <w:rFonts w:ascii="Georgia" w:hAnsi="Georgia" w:cs="Arial"/>
          <w:color w:val="404040"/>
          <w:sz w:val="22"/>
          <w:szCs w:val="22"/>
        </w:rPr>
        <w:t>[demandeur et codemandeur(s)]</w:t>
      </w:r>
      <w:bookmarkEnd w:id="30"/>
    </w:p>
    <w:p w14:paraId="44E3860E" w14:textId="16D53B86" w:rsidR="00A70E1B" w:rsidRPr="00896DE4" w:rsidRDefault="00A70E1B" w:rsidP="00EA026A">
      <w:pPr>
        <w:keepNext/>
        <w:spacing w:after="120"/>
        <w:jc w:val="both"/>
        <w:rPr>
          <w:rFonts w:ascii="Georgia" w:hAnsi="Georgia" w:cs="Arial"/>
          <w:b/>
          <w:color w:val="404040"/>
          <w:sz w:val="22"/>
          <w:szCs w:val="22"/>
          <w:highlight w:val="lightGray"/>
          <w:lang w:val="fr-BE"/>
        </w:rPr>
      </w:pPr>
      <w:r w:rsidRPr="00896DE4">
        <w:rPr>
          <w:rFonts w:ascii="Georgia" w:hAnsi="Georgia" w:cs="Arial"/>
          <w:b/>
          <w:color w:val="404040"/>
          <w:sz w:val="22"/>
          <w:szCs w:val="22"/>
          <w:highlight w:val="lightGray"/>
          <w:lang w:val="fr-BE"/>
        </w:rPr>
        <w:t>Demandeur</w:t>
      </w:r>
    </w:p>
    <w:p w14:paraId="679A92C3" w14:textId="71ECFA73" w:rsidR="00D22390" w:rsidRPr="00B02469" w:rsidRDefault="00A70E1B" w:rsidP="00D3743E">
      <w:pPr>
        <w:pStyle w:val="StyleText111pt"/>
        <w:numPr>
          <w:ilvl w:val="0"/>
          <w:numId w:val="12"/>
        </w:numPr>
        <w:rPr>
          <w:rFonts w:ascii="Georgia" w:hAnsi="Georgia" w:cs="Arial"/>
          <w:color w:val="404040"/>
          <w:szCs w:val="22"/>
          <w:lang w:val="fr-BE"/>
        </w:rPr>
      </w:pPr>
      <w:r w:rsidRPr="00B02469">
        <w:rPr>
          <w:rFonts w:ascii="Georgia" w:hAnsi="Georgia" w:cs="Arial"/>
          <w:color w:val="404040"/>
          <w:szCs w:val="22"/>
          <w:lang w:val="fr-BE"/>
        </w:rPr>
        <w:t xml:space="preserve">Pour pouvoir prétendre à </w:t>
      </w:r>
      <w:r w:rsidR="009904A0" w:rsidRPr="00B02469">
        <w:rPr>
          <w:rFonts w:ascii="Georgia" w:hAnsi="Georgia" w:cs="Arial"/>
          <w:color w:val="404040"/>
          <w:szCs w:val="22"/>
          <w:lang w:val="fr-BE"/>
        </w:rPr>
        <w:t>des subsides</w:t>
      </w:r>
      <w:r w:rsidRPr="00B02469">
        <w:rPr>
          <w:rFonts w:ascii="Georgia" w:hAnsi="Georgia" w:cs="Arial"/>
          <w:color w:val="404040"/>
          <w:szCs w:val="22"/>
          <w:lang w:val="fr-BE"/>
        </w:rPr>
        <w:t>, l</w:t>
      </w:r>
      <w:r w:rsidR="00D22390" w:rsidRPr="00B02469">
        <w:rPr>
          <w:rFonts w:ascii="Georgia" w:hAnsi="Georgia" w:cs="Arial"/>
          <w:color w:val="404040"/>
          <w:szCs w:val="22"/>
          <w:lang w:val="fr-BE"/>
        </w:rPr>
        <w:t>e demandeur doit satisfaire aux conditions suivantes</w:t>
      </w:r>
      <w:r w:rsidR="00B4159E" w:rsidRPr="00B02469">
        <w:rPr>
          <w:rFonts w:ascii="Georgia" w:hAnsi="Georgia" w:cs="Arial"/>
          <w:color w:val="404040"/>
          <w:szCs w:val="22"/>
          <w:lang w:val="fr-BE"/>
        </w:rPr>
        <w:t xml:space="preserve"> </w:t>
      </w:r>
      <w:r w:rsidR="00D22390" w:rsidRPr="00B02469">
        <w:rPr>
          <w:rFonts w:ascii="Georgia" w:hAnsi="Georgia" w:cs="Arial"/>
          <w:color w:val="404040"/>
          <w:szCs w:val="22"/>
          <w:lang w:val="fr-BE"/>
        </w:rPr>
        <w:t>:</w:t>
      </w:r>
    </w:p>
    <w:p w14:paraId="2BFD44C3" w14:textId="03680120" w:rsidR="001862F9" w:rsidRPr="00F10D14" w:rsidRDefault="0083655B" w:rsidP="00B02469">
      <w:pPr>
        <w:pStyle w:val="Paragraphedeliste"/>
        <w:numPr>
          <w:ilvl w:val="0"/>
          <w:numId w:val="63"/>
        </w:numPr>
        <w:ind w:left="1080"/>
        <w:jc w:val="both"/>
        <w:textAlignment w:val="baseline"/>
        <w:rPr>
          <w:rFonts w:ascii="Georgia" w:hAnsi="Georgia"/>
          <w:snapToGrid/>
          <w:sz w:val="22"/>
          <w:szCs w:val="22"/>
          <w:lang w:val="fr-FR"/>
        </w:rPr>
      </w:pPr>
      <w:proofErr w:type="gramStart"/>
      <w:r w:rsidRPr="00F10D14">
        <w:rPr>
          <w:rFonts w:ascii="Georgia" w:hAnsi="Georgia" w:cs="Arial"/>
          <w:color w:val="404040"/>
          <w:sz w:val="22"/>
          <w:szCs w:val="22"/>
          <w:lang w:val="fr-BE"/>
        </w:rPr>
        <w:t>être</w:t>
      </w:r>
      <w:proofErr w:type="gramEnd"/>
      <w:r w:rsidRPr="00F10D14">
        <w:rPr>
          <w:rFonts w:ascii="Georgia" w:hAnsi="Georgia" w:cs="Arial"/>
          <w:color w:val="404040"/>
          <w:sz w:val="22"/>
          <w:szCs w:val="22"/>
          <w:lang w:val="fr-BE"/>
        </w:rPr>
        <w:t xml:space="preserve"> une personne morale</w:t>
      </w:r>
      <w:r w:rsidR="00451D56" w:rsidRPr="00F10D14">
        <w:rPr>
          <w:rFonts w:ascii="Georgia" w:hAnsi="Georgia" w:cs="Arial"/>
          <w:color w:val="404040"/>
          <w:sz w:val="22"/>
          <w:szCs w:val="22"/>
          <w:lang w:val="fr-BE"/>
        </w:rPr>
        <w:t xml:space="preserve"> </w:t>
      </w:r>
      <w:r w:rsidR="001862F9" w:rsidRPr="00F10D14">
        <w:rPr>
          <w:rFonts w:ascii="Georgia" w:hAnsi="Georgia"/>
          <w:snapToGrid/>
          <w:sz w:val="22"/>
          <w:szCs w:val="22"/>
          <w:lang w:val="fr-BE"/>
        </w:rPr>
        <w:t>répondant à l’une des catégories ci-après</w:t>
      </w:r>
      <w:r w:rsidR="001862F9" w:rsidRPr="00F10D14">
        <w:rPr>
          <w:snapToGrid/>
          <w:sz w:val="22"/>
          <w:szCs w:val="22"/>
          <w:lang w:val="fr-BE"/>
        </w:rPr>
        <w:t> </w:t>
      </w:r>
      <w:r w:rsidR="001862F9" w:rsidRPr="00F10D14">
        <w:rPr>
          <w:rFonts w:ascii="Georgia" w:hAnsi="Georgia"/>
          <w:snapToGrid/>
          <w:sz w:val="22"/>
          <w:szCs w:val="22"/>
          <w:lang w:val="fr-BE"/>
        </w:rPr>
        <w:t>:</w:t>
      </w:r>
      <w:r w:rsidR="001862F9" w:rsidRPr="00F10D14">
        <w:rPr>
          <w:rFonts w:ascii="Georgia" w:hAnsi="Georgia" w:cs="Georgia"/>
          <w:snapToGrid/>
          <w:sz w:val="22"/>
          <w:szCs w:val="22"/>
          <w:lang w:val="fr-BE"/>
        </w:rPr>
        <w:t> </w:t>
      </w:r>
      <w:r w:rsidR="001862F9" w:rsidRPr="00F10D14">
        <w:rPr>
          <w:rFonts w:ascii="Georgia" w:hAnsi="Georgia"/>
          <w:snapToGrid/>
          <w:sz w:val="22"/>
          <w:szCs w:val="22"/>
          <w:lang w:val="fr-FR"/>
        </w:rPr>
        <w:t> </w:t>
      </w:r>
    </w:p>
    <w:p w14:paraId="00351FCE" w14:textId="77777777" w:rsidR="00F10D14" w:rsidRPr="00896DE4" w:rsidRDefault="00F10D14" w:rsidP="00B02469">
      <w:pPr>
        <w:ind w:left="360"/>
        <w:jc w:val="both"/>
        <w:textAlignment w:val="baseline"/>
        <w:rPr>
          <w:rFonts w:ascii="Georgia" w:hAnsi="Georgia"/>
          <w:snapToGrid/>
          <w:sz w:val="22"/>
          <w:szCs w:val="22"/>
          <w:lang w:val="fr-FR"/>
        </w:rPr>
      </w:pPr>
    </w:p>
    <w:p w14:paraId="2E43BE97" w14:textId="77777777" w:rsidR="001862F9" w:rsidRPr="00896DE4" w:rsidRDefault="001862F9" w:rsidP="00B02469">
      <w:pPr>
        <w:numPr>
          <w:ilvl w:val="1"/>
          <w:numId w:val="63"/>
        </w:numPr>
        <w:ind w:left="1800"/>
        <w:jc w:val="both"/>
        <w:textAlignment w:val="baseline"/>
        <w:rPr>
          <w:rFonts w:ascii="Georgia" w:hAnsi="Georgia"/>
          <w:snapToGrid/>
          <w:sz w:val="22"/>
          <w:szCs w:val="22"/>
        </w:rPr>
      </w:pPr>
      <w:proofErr w:type="gramStart"/>
      <w:r w:rsidRPr="00896DE4">
        <w:rPr>
          <w:rFonts w:ascii="Georgia" w:hAnsi="Georgia"/>
          <w:snapToGrid/>
          <w:sz w:val="22"/>
          <w:szCs w:val="22"/>
          <w:lang w:val="fr-BE"/>
        </w:rPr>
        <w:t>être</w:t>
      </w:r>
      <w:proofErr w:type="gramEnd"/>
      <w:r w:rsidRPr="00896DE4">
        <w:rPr>
          <w:rFonts w:ascii="Georgia" w:hAnsi="Georgia"/>
          <w:snapToGrid/>
          <w:sz w:val="22"/>
          <w:szCs w:val="22"/>
          <w:lang w:val="fr-BE"/>
        </w:rPr>
        <w:t xml:space="preserve"> un acteur public</w:t>
      </w:r>
      <w:r w:rsidRPr="00896DE4">
        <w:rPr>
          <w:snapToGrid/>
          <w:sz w:val="22"/>
          <w:szCs w:val="22"/>
          <w:lang w:val="fr-BE"/>
        </w:rPr>
        <w:t> </w:t>
      </w:r>
      <w:r w:rsidRPr="00896DE4">
        <w:rPr>
          <w:rFonts w:ascii="Georgia" w:hAnsi="Georgia"/>
          <w:snapToGrid/>
          <w:sz w:val="22"/>
          <w:szCs w:val="22"/>
          <w:lang w:val="fr-BE"/>
        </w:rPr>
        <w:t>;</w:t>
      </w:r>
      <w:r w:rsidRPr="00896DE4">
        <w:rPr>
          <w:rFonts w:ascii="Georgia" w:hAnsi="Georgia"/>
          <w:snapToGrid/>
          <w:sz w:val="22"/>
          <w:szCs w:val="22"/>
        </w:rPr>
        <w:t> </w:t>
      </w:r>
    </w:p>
    <w:p w14:paraId="77F360D9" w14:textId="5CD0FBFC" w:rsidR="001862F9" w:rsidRDefault="001862F9" w:rsidP="00B02469">
      <w:pPr>
        <w:numPr>
          <w:ilvl w:val="1"/>
          <w:numId w:val="63"/>
        </w:numPr>
        <w:ind w:left="1800"/>
        <w:jc w:val="both"/>
        <w:textAlignment w:val="baseline"/>
        <w:rPr>
          <w:rFonts w:ascii="Georgia" w:hAnsi="Georgia"/>
          <w:snapToGrid/>
          <w:sz w:val="22"/>
          <w:szCs w:val="22"/>
          <w:lang w:val="fr-FR"/>
        </w:rPr>
      </w:pPr>
      <w:proofErr w:type="gramStart"/>
      <w:r w:rsidRPr="00896DE4">
        <w:rPr>
          <w:rFonts w:ascii="Georgia" w:hAnsi="Georgia"/>
          <w:snapToGrid/>
          <w:sz w:val="22"/>
          <w:szCs w:val="22"/>
          <w:lang w:val="fr-BE"/>
        </w:rPr>
        <w:t>être</w:t>
      </w:r>
      <w:proofErr w:type="gramEnd"/>
      <w:r w:rsidRPr="00896DE4">
        <w:rPr>
          <w:rFonts w:ascii="Georgia" w:hAnsi="Georgia"/>
          <w:snapToGrid/>
          <w:sz w:val="22"/>
          <w:szCs w:val="22"/>
          <w:lang w:val="fr-BE"/>
        </w:rPr>
        <w:t xml:space="preserve"> un acteur privé sans but lucratif ou une fondation</w:t>
      </w:r>
      <w:r w:rsidR="00DA2440" w:rsidRPr="00896DE4">
        <w:rPr>
          <w:rFonts w:ascii="Georgia" w:hAnsi="Georgia"/>
          <w:snapToGrid/>
          <w:sz w:val="22"/>
          <w:szCs w:val="22"/>
          <w:lang w:val="fr-BE"/>
        </w:rPr>
        <w:t xml:space="preserve"> </w:t>
      </w:r>
      <w:r w:rsidRPr="00896DE4">
        <w:rPr>
          <w:rFonts w:ascii="Georgia" w:hAnsi="Georgia"/>
          <w:snapToGrid/>
          <w:sz w:val="22"/>
          <w:szCs w:val="22"/>
          <w:lang w:val="fr-BE"/>
        </w:rPr>
        <w:t>; </w:t>
      </w:r>
      <w:r w:rsidRPr="00896DE4">
        <w:rPr>
          <w:rFonts w:ascii="Georgia" w:hAnsi="Georgia"/>
          <w:snapToGrid/>
          <w:sz w:val="22"/>
          <w:szCs w:val="22"/>
          <w:lang w:val="fr-FR"/>
        </w:rPr>
        <w:t> </w:t>
      </w:r>
    </w:p>
    <w:p w14:paraId="073683AC" w14:textId="37117E60" w:rsidR="00F10D14" w:rsidRPr="00F10D14" w:rsidRDefault="00F10D14" w:rsidP="00B02469">
      <w:pPr>
        <w:numPr>
          <w:ilvl w:val="1"/>
          <w:numId w:val="63"/>
        </w:numPr>
        <w:ind w:left="1800"/>
        <w:jc w:val="both"/>
        <w:textAlignment w:val="baseline"/>
        <w:rPr>
          <w:rFonts w:ascii="Georgia" w:hAnsi="Georgia"/>
          <w:snapToGrid/>
          <w:sz w:val="22"/>
          <w:szCs w:val="22"/>
          <w:lang w:val="fr-FR"/>
        </w:rPr>
      </w:pPr>
      <w:proofErr w:type="gramStart"/>
      <w:r>
        <w:rPr>
          <w:rFonts w:ascii="Georgia" w:hAnsi="Georgia"/>
          <w:snapToGrid/>
          <w:sz w:val="22"/>
          <w:szCs w:val="22"/>
          <w:lang w:val="fr-BE"/>
        </w:rPr>
        <w:t>ê</w:t>
      </w:r>
      <w:r w:rsidRPr="00F10D14">
        <w:rPr>
          <w:rFonts w:ascii="Georgia" w:hAnsi="Georgia"/>
          <w:snapToGrid/>
          <w:sz w:val="22"/>
          <w:szCs w:val="22"/>
          <w:lang w:val="fr-BE"/>
        </w:rPr>
        <w:t>tre</w:t>
      </w:r>
      <w:proofErr w:type="gramEnd"/>
      <w:r w:rsidRPr="00F10D14">
        <w:rPr>
          <w:rFonts w:ascii="Georgia" w:hAnsi="Georgia"/>
          <w:snapToGrid/>
          <w:sz w:val="22"/>
          <w:szCs w:val="22"/>
          <w:lang w:val="fr-BE"/>
        </w:rPr>
        <w:t xml:space="preserve"> une personne morale de droit privé dont la maximisation du profit ne constitue pas l’objectif prioritaire</w:t>
      </w:r>
      <w:r>
        <w:rPr>
          <w:rFonts w:ascii="Georgia" w:hAnsi="Georgia"/>
          <w:snapToGrid/>
          <w:sz w:val="22"/>
          <w:szCs w:val="22"/>
          <w:lang w:val="fr-BE"/>
        </w:rPr>
        <w:t xml:space="preserve">. </w:t>
      </w:r>
    </w:p>
    <w:p w14:paraId="421F9C97" w14:textId="77777777" w:rsidR="00F10D14" w:rsidRPr="00896DE4" w:rsidRDefault="00F10D14" w:rsidP="00B02469">
      <w:pPr>
        <w:ind w:left="1800"/>
        <w:jc w:val="both"/>
        <w:textAlignment w:val="baseline"/>
        <w:rPr>
          <w:rFonts w:ascii="Georgia" w:hAnsi="Georgia"/>
          <w:snapToGrid/>
          <w:sz w:val="22"/>
          <w:szCs w:val="22"/>
          <w:lang w:val="fr-FR"/>
        </w:rPr>
      </w:pPr>
    </w:p>
    <w:p w14:paraId="296FAD1D" w14:textId="3B042B41" w:rsidR="002B744E" w:rsidRDefault="001862F9" w:rsidP="00B02469">
      <w:pPr>
        <w:numPr>
          <w:ilvl w:val="0"/>
          <w:numId w:val="63"/>
        </w:numPr>
        <w:ind w:left="1080"/>
        <w:jc w:val="both"/>
        <w:textAlignment w:val="baseline"/>
        <w:rPr>
          <w:rFonts w:ascii="Georgia" w:hAnsi="Georgia"/>
          <w:snapToGrid/>
          <w:sz w:val="22"/>
          <w:szCs w:val="22"/>
          <w:lang w:val="fr-FR"/>
        </w:rPr>
      </w:pPr>
      <w:proofErr w:type="gramStart"/>
      <w:r w:rsidRPr="00896DE4">
        <w:rPr>
          <w:rFonts w:ascii="Georgia" w:hAnsi="Georgia"/>
          <w:snapToGrid/>
          <w:sz w:val="22"/>
          <w:szCs w:val="22"/>
          <w:lang w:val="fr-BE"/>
        </w:rPr>
        <w:t>être</w:t>
      </w:r>
      <w:proofErr w:type="gramEnd"/>
      <w:r w:rsidRPr="00896DE4">
        <w:rPr>
          <w:rFonts w:ascii="Georgia" w:hAnsi="Georgia"/>
          <w:snapToGrid/>
          <w:sz w:val="22"/>
          <w:szCs w:val="22"/>
          <w:lang w:val="fr-BE"/>
        </w:rPr>
        <w:t xml:space="preserve"> une structure spécifique d'organisation telle que</w:t>
      </w:r>
      <w:r w:rsidR="00690B93" w:rsidRPr="00896DE4">
        <w:rPr>
          <w:rFonts w:ascii="Georgia" w:hAnsi="Georgia"/>
          <w:snapToGrid/>
          <w:sz w:val="22"/>
          <w:szCs w:val="22"/>
          <w:lang w:val="fr-BE"/>
        </w:rPr>
        <w:t xml:space="preserve"> </w:t>
      </w:r>
      <w:r w:rsidRPr="00896DE4">
        <w:rPr>
          <w:rFonts w:ascii="Georgia" w:hAnsi="Georgia"/>
          <w:snapToGrid/>
          <w:sz w:val="22"/>
          <w:szCs w:val="22"/>
          <w:lang w:val="fr-BE"/>
        </w:rPr>
        <w:t xml:space="preserve">: organisation non gouvernementale, opérateur du secteur </w:t>
      </w:r>
      <w:proofErr w:type="gramStart"/>
      <w:r w:rsidRPr="00896DE4">
        <w:rPr>
          <w:rFonts w:ascii="Georgia" w:hAnsi="Georgia"/>
          <w:snapToGrid/>
          <w:sz w:val="22"/>
          <w:szCs w:val="22"/>
          <w:lang w:val="fr-BE"/>
        </w:rPr>
        <w:t>public</w:t>
      </w:r>
      <w:r w:rsidR="00F10D14">
        <w:rPr>
          <w:rFonts w:ascii="Georgia" w:hAnsi="Georgia"/>
          <w:snapToGrid/>
          <w:sz w:val="22"/>
          <w:szCs w:val="22"/>
          <w:lang w:val="fr-BE"/>
        </w:rPr>
        <w:t>,…</w:t>
      </w:r>
      <w:proofErr w:type="gramEnd"/>
      <w:r w:rsidRPr="00896DE4">
        <w:rPr>
          <w:snapToGrid/>
          <w:sz w:val="22"/>
          <w:szCs w:val="22"/>
          <w:lang w:val="fr-BE"/>
        </w:rPr>
        <w:t> </w:t>
      </w:r>
      <w:r w:rsidRPr="00896DE4">
        <w:rPr>
          <w:rFonts w:ascii="Georgia" w:hAnsi="Georgia" w:cs="Georgia"/>
          <w:snapToGrid/>
          <w:sz w:val="22"/>
          <w:szCs w:val="22"/>
          <w:lang w:val="fr-BE"/>
        </w:rPr>
        <w:t> </w:t>
      </w:r>
      <w:r w:rsidRPr="00896DE4">
        <w:rPr>
          <w:rFonts w:ascii="Georgia" w:hAnsi="Georgia"/>
          <w:snapToGrid/>
          <w:sz w:val="22"/>
          <w:szCs w:val="22"/>
          <w:lang w:val="fr-FR"/>
        </w:rPr>
        <w:t> </w:t>
      </w:r>
    </w:p>
    <w:p w14:paraId="47A5B4FA" w14:textId="77777777" w:rsidR="00F10D14" w:rsidRPr="00896DE4" w:rsidRDefault="00F10D14" w:rsidP="00B02469">
      <w:pPr>
        <w:ind w:left="1080"/>
        <w:jc w:val="both"/>
        <w:textAlignment w:val="baseline"/>
        <w:rPr>
          <w:rFonts w:ascii="Georgia" w:hAnsi="Georgia"/>
          <w:snapToGrid/>
          <w:sz w:val="22"/>
          <w:szCs w:val="22"/>
          <w:lang w:val="fr-FR"/>
        </w:rPr>
      </w:pPr>
    </w:p>
    <w:p w14:paraId="1EE2B29F" w14:textId="0B8422A6" w:rsidR="0083655B" w:rsidRPr="00F10D14" w:rsidRDefault="001862F9" w:rsidP="00B02469">
      <w:pPr>
        <w:numPr>
          <w:ilvl w:val="0"/>
          <w:numId w:val="63"/>
        </w:numPr>
        <w:ind w:left="1080"/>
        <w:jc w:val="both"/>
        <w:textAlignment w:val="baseline"/>
        <w:rPr>
          <w:rFonts w:ascii="Georgia" w:hAnsi="Georgia"/>
          <w:snapToGrid/>
          <w:sz w:val="22"/>
          <w:szCs w:val="22"/>
          <w:lang w:val="fr-FR"/>
        </w:rPr>
      </w:pPr>
      <w:r w:rsidRPr="00896DE4">
        <w:rPr>
          <w:rFonts w:ascii="Georgia" w:hAnsi="Georgia"/>
          <w:snapToGrid/>
          <w:sz w:val="22"/>
          <w:szCs w:val="22"/>
          <w:lang w:val="fr-FR"/>
        </w:rPr>
        <w:t>Être établi ou représenté en</w:t>
      </w:r>
      <w:r w:rsidRPr="00896DE4">
        <w:rPr>
          <w:snapToGrid/>
          <w:sz w:val="22"/>
          <w:szCs w:val="22"/>
          <w:lang w:val="fr-FR"/>
        </w:rPr>
        <w:t> </w:t>
      </w:r>
      <w:r w:rsidRPr="00896DE4">
        <w:rPr>
          <w:rFonts w:ascii="Georgia" w:hAnsi="Georgia"/>
          <w:snapToGrid/>
          <w:sz w:val="22"/>
          <w:szCs w:val="22"/>
          <w:lang w:val="fr-FR"/>
        </w:rPr>
        <w:t>: R</w:t>
      </w:r>
      <w:r w:rsidRPr="00896DE4">
        <w:rPr>
          <w:rFonts w:ascii="Georgia" w:hAnsi="Georgia" w:cs="Georgia"/>
          <w:snapToGrid/>
          <w:sz w:val="22"/>
          <w:szCs w:val="22"/>
          <w:lang w:val="fr-FR"/>
        </w:rPr>
        <w:t>é</w:t>
      </w:r>
      <w:r w:rsidRPr="00896DE4">
        <w:rPr>
          <w:rFonts w:ascii="Georgia" w:hAnsi="Georgia"/>
          <w:snapToGrid/>
          <w:sz w:val="22"/>
          <w:szCs w:val="22"/>
          <w:lang w:val="fr-FR"/>
        </w:rPr>
        <w:t>publique du Burundi</w:t>
      </w:r>
      <w:r w:rsidR="00F10D14">
        <w:rPr>
          <w:rFonts w:ascii="Georgia" w:hAnsi="Georgia"/>
          <w:snapToGrid/>
          <w:sz w:val="22"/>
          <w:szCs w:val="22"/>
          <w:lang w:val="fr-FR"/>
        </w:rPr>
        <w:t xml:space="preserve"> </w:t>
      </w:r>
      <w:r w:rsidR="0083655B" w:rsidRPr="00896DE4">
        <w:rPr>
          <w:rFonts w:ascii="Georgia" w:hAnsi="Georgia" w:cs="Arial"/>
          <w:color w:val="404040"/>
          <w:sz w:val="22"/>
          <w:szCs w:val="22"/>
          <w:lang w:val="fr-BE"/>
        </w:rPr>
        <w:t xml:space="preserve">; </w:t>
      </w:r>
    </w:p>
    <w:p w14:paraId="13F72647" w14:textId="77777777" w:rsidR="00F10D14" w:rsidRDefault="00F10D14" w:rsidP="00B02469">
      <w:pPr>
        <w:pStyle w:val="Paragraphedeliste"/>
        <w:ind w:left="1080"/>
        <w:rPr>
          <w:rFonts w:ascii="Georgia" w:hAnsi="Georgia"/>
          <w:snapToGrid/>
          <w:sz w:val="22"/>
          <w:szCs w:val="22"/>
          <w:lang w:val="fr-FR"/>
        </w:rPr>
      </w:pPr>
    </w:p>
    <w:p w14:paraId="32524A8E" w14:textId="4D4FE6DA" w:rsidR="000C4C54" w:rsidRPr="00FA711E" w:rsidRDefault="000C4C54" w:rsidP="00B02469">
      <w:pPr>
        <w:numPr>
          <w:ilvl w:val="0"/>
          <w:numId w:val="63"/>
        </w:numPr>
        <w:ind w:left="1080"/>
        <w:jc w:val="both"/>
        <w:textAlignment w:val="baseline"/>
        <w:rPr>
          <w:rFonts w:ascii="Georgia" w:hAnsi="Georgia"/>
          <w:snapToGrid/>
          <w:sz w:val="22"/>
          <w:szCs w:val="22"/>
          <w:lang w:val="fr-FR"/>
        </w:rPr>
      </w:pPr>
      <w:r w:rsidRPr="00FA711E">
        <w:rPr>
          <w:rFonts w:ascii="Georgia" w:hAnsi="Georgia"/>
          <w:snapToGrid/>
          <w:sz w:val="22"/>
          <w:szCs w:val="22"/>
          <w:lang w:val="fr-BE"/>
        </w:rPr>
        <w:t>Être directement chargé de la préparation et de la gestion de l’action avec le(s) codemandeur(s)) et non agir en tant qu’intermédiaire ;</w:t>
      </w:r>
      <w:r w:rsidRPr="00FA711E">
        <w:rPr>
          <w:rFonts w:ascii="Georgia" w:hAnsi="Georgia"/>
          <w:snapToGrid/>
          <w:sz w:val="22"/>
          <w:szCs w:val="22"/>
          <w:lang w:val="fr-FR"/>
        </w:rPr>
        <w:t> </w:t>
      </w:r>
    </w:p>
    <w:p w14:paraId="2F057694" w14:textId="77777777" w:rsidR="00F10D14" w:rsidRPr="00FA711E" w:rsidRDefault="00F10D14" w:rsidP="00B02469">
      <w:pPr>
        <w:pStyle w:val="Paragraphedeliste"/>
        <w:ind w:left="1080"/>
        <w:rPr>
          <w:rFonts w:ascii="Georgia" w:hAnsi="Georgia"/>
          <w:snapToGrid/>
          <w:sz w:val="22"/>
          <w:szCs w:val="22"/>
          <w:lang w:val="fr-FR"/>
        </w:rPr>
      </w:pPr>
    </w:p>
    <w:p w14:paraId="030EF8B8" w14:textId="77777777" w:rsidR="00FA711E" w:rsidRPr="00FA711E" w:rsidRDefault="00F10D14" w:rsidP="00FA711E">
      <w:pPr>
        <w:numPr>
          <w:ilvl w:val="0"/>
          <w:numId w:val="63"/>
        </w:numPr>
        <w:ind w:left="1080"/>
        <w:jc w:val="both"/>
        <w:textAlignment w:val="baseline"/>
        <w:rPr>
          <w:rFonts w:ascii="Georgia" w:hAnsi="Georgia"/>
          <w:snapToGrid/>
          <w:sz w:val="22"/>
          <w:szCs w:val="22"/>
          <w:lang w:val="fr-FR"/>
        </w:rPr>
      </w:pPr>
      <w:r w:rsidRPr="00FA711E">
        <w:rPr>
          <w:rFonts w:ascii="Georgia" w:hAnsi="Georgia"/>
          <w:snapToGrid/>
          <w:sz w:val="22"/>
          <w:szCs w:val="22"/>
          <w:lang w:val="fr-FR"/>
        </w:rPr>
        <w:t>Avoir un mandat et/ou une expérience</w:t>
      </w:r>
      <w:r w:rsidR="00447E27" w:rsidRPr="00FA711E">
        <w:rPr>
          <w:rFonts w:ascii="Georgia" w:hAnsi="Georgia"/>
          <w:snapToGrid/>
          <w:sz w:val="22"/>
          <w:szCs w:val="22"/>
          <w:lang w:val="fr-FR"/>
        </w:rPr>
        <w:t xml:space="preserve"> avérée</w:t>
      </w:r>
      <w:r w:rsidRPr="00FA711E">
        <w:rPr>
          <w:rFonts w:ascii="Georgia" w:hAnsi="Georgia"/>
          <w:snapToGrid/>
          <w:sz w:val="22"/>
          <w:szCs w:val="22"/>
          <w:lang w:val="fr-FR"/>
        </w:rPr>
        <w:t xml:space="preserve"> en matière d’insertion professionnelle</w:t>
      </w:r>
      <w:r w:rsidR="00447E27" w:rsidRPr="00FA711E">
        <w:rPr>
          <w:rFonts w:ascii="Georgia" w:hAnsi="Georgia"/>
          <w:snapToGrid/>
          <w:sz w:val="22"/>
          <w:szCs w:val="22"/>
          <w:lang w:val="fr-FR"/>
        </w:rPr>
        <w:t xml:space="preserve"> et</w:t>
      </w:r>
      <w:r w:rsidRPr="00FA711E">
        <w:rPr>
          <w:rFonts w:ascii="Georgia" w:hAnsi="Georgia"/>
          <w:snapToGrid/>
          <w:sz w:val="22"/>
          <w:szCs w:val="22"/>
          <w:lang w:val="fr-FR"/>
        </w:rPr>
        <w:t xml:space="preserve"> d’intermédiation </w:t>
      </w:r>
      <w:r w:rsidR="00447E27" w:rsidRPr="00FA711E">
        <w:rPr>
          <w:rFonts w:ascii="Georgia" w:hAnsi="Georgia"/>
          <w:snapToGrid/>
          <w:sz w:val="22"/>
          <w:szCs w:val="22"/>
          <w:lang w:val="fr-FR"/>
        </w:rPr>
        <w:t xml:space="preserve">active </w:t>
      </w:r>
      <w:r w:rsidR="00B64D62" w:rsidRPr="00FA711E">
        <w:rPr>
          <w:rFonts w:ascii="Georgia" w:hAnsi="Georgia"/>
          <w:snapToGrid/>
          <w:sz w:val="22"/>
          <w:szCs w:val="22"/>
          <w:lang w:val="fr-FR"/>
        </w:rPr>
        <w:t>sur le marché de l’emploi</w:t>
      </w:r>
      <w:r w:rsidRPr="00FA711E">
        <w:rPr>
          <w:rFonts w:ascii="Georgia" w:hAnsi="Georgia"/>
          <w:snapToGrid/>
          <w:sz w:val="22"/>
          <w:szCs w:val="22"/>
          <w:lang w:val="fr-FR"/>
        </w:rPr>
        <w:t> ;</w:t>
      </w:r>
    </w:p>
    <w:p w14:paraId="70685061" w14:textId="77777777" w:rsidR="00FA711E" w:rsidRPr="00FA711E" w:rsidRDefault="00FA711E" w:rsidP="00FA711E">
      <w:pPr>
        <w:pStyle w:val="Paragraphedeliste"/>
        <w:rPr>
          <w:rFonts w:ascii="Georgia" w:hAnsi="Georgia"/>
          <w:snapToGrid/>
          <w:sz w:val="22"/>
          <w:szCs w:val="22"/>
          <w:lang w:val="fr-BE"/>
        </w:rPr>
      </w:pPr>
    </w:p>
    <w:p w14:paraId="7CBEEB46" w14:textId="0DF17480" w:rsidR="000C4C54" w:rsidRPr="00FA711E" w:rsidRDefault="000C4C54" w:rsidP="00FA711E">
      <w:pPr>
        <w:numPr>
          <w:ilvl w:val="0"/>
          <w:numId w:val="63"/>
        </w:numPr>
        <w:ind w:left="1080"/>
        <w:jc w:val="both"/>
        <w:textAlignment w:val="baseline"/>
        <w:rPr>
          <w:rFonts w:ascii="Georgia" w:hAnsi="Georgia"/>
          <w:snapToGrid/>
          <w:sz w:val="22"/>
          <w:szCs w:val="22"/>
          <w:lang w:val="fr-FR"/>
        </w:rPr>
      </w:pPr>
      <w:r w:rsidRPr="00FA711E">
        <w:rPr>
          <w:rFonts w:ascii="Georgia" w:hAnsi="Georgia"/>
          <w:snapToGrid/>
          <w:sz w:val="22"/>
          <w:szCs w:val="22"/>
          <w:lang w:val="fr-BE"/>
        </w:rPr>
        <w:t xml:space="preserve">Avoir </w:t>
      </w:r>
      <w:r w:rsidR="00E504DF" w:rsidRPr="00FA711E">
        <w:rPr>
          <w:rFonts w:ascii="Georgia" w:hAnsi="Georgia"/>
          <w:snapToGrid/>
          <w:sz w:val="22"/>
          <w:szCs w:val="22"/>
          <w:lang w:val="fr-BE"/>
        </w:rPr>
        <w:t xml:space="preserve">au moins </w:t>
      </w:r>
      <w:r w:rsidR="00447E27" w:rsidRPr="00FA711E">
        <w:rPr>
          <w:rFonts w:ascii="Georgia" w:hAnsi="Georgia"/>
          <w:snapToGrid/>
          <w:sz w:val="22"/>
          <w:szCs w:val="22"/>
          <w:lang w:val="fr-BE"/>
        </w:rPr>
        <w:t>3</w:t>
      </w:r>
      <w:r w:rsidR="00E504DF" w:rsidRPr="00FA711E">
        <w:rPr>
          <w:rFonts w:ascii="Georgia" w:hAnsi="Georgia"/>
          <w:snapToGrid/>
          <w:sz w:val="22"/>
          <w:szCs w:val="22"/>
          <w:lang w:val="fr-BE"/>
        </w:rPr>
        <w:t xml:space="preserve"> ans </w:t>
      </w:r>
      <w:r w:rsidR="000431A6" w:rsidRPr="00FA711E">
        <w:rPr>
          <w:rFonts w:ascii="Georgia" w:hAnsi="Georgia"/>
          <w:snapToGrid/>
          <w:sz w:val="22"/>
          <w:szCs w:val="22"/>
          <w:lang w:val="fr-BE"/>
        </w:rPr>
        <w:t>d</w:t>
      </w:r>
      <w:r w:rsidRPr="00FA711E">
        <w:rPr>
          <w:rFonts w:ascii="Georgia" w:hAnsi="Georgia"/>
          <w:snapToGrid/>
          <w:sz w:val="22"/>
          <w:szCs w:val="22"/>
          <w:lang w:val="fr-BE"/>
        </w:rPr>
        <w:t xml:space="preserve">’expérience dans les domaines </w:t>
      </w:r>
      <w:r w:rsidR="009D1359" w:rsidRPr="00FA711E">
        <w:rPr>
          <w:rFonts w:ascii="Georgia" w:hAnsi="Georgia"/>
          <w:snapToGrid/>
          <w:sz w:val="22"/>
          <w:szCs w:val="22"/>
          <w:lang w:val="fr-BE"/>
        </w:rPr>
        <w:t>d’intermédiation</w:t>
      </w:r>
      <w:r w:rsidR="00AF7562" w:rsidRPr="00FA711E">
        <w:rPr>
          <w:rFonts w:ascii="Georgia" w:hAnsi="Georgia"/>
          <w:snapToGrid/>
          <w:sz w:val="22"/>
          <w:szCs w:val="22"/>
          <w:lang w:val="fr-BE"/>
        </w:rPr>
        <w:t xml:space="preserve"> vers le monde du travail </w:t>
      </w:r>
      <w:r w:rsidR="00447E27" w:rsidRPr="00FA711E">
        <w:rPr>
          <w:rFonts w:ascii="Georgia" w:hAnsi="Georgia"/>
          <w:snapToGrid/>
          <w:sz w:val="22"/>
          <w:szCs w:val="22"/>
          <w:lang w:val="fr-BE"/>
        </w:rPr>
        <w:t>tel que</w:t>
      </w:r>
      <w:r w:rsidR="00AF7562" w:rsidRPr="00FA711E">
        <w:rPr>
          <w:rFonts w:ascii="Georgia" w:hAnsi="Georgia"/>
          <w:snapToGrid/>
          <w:sz w:val="22"/>
          <w:szCs w:val="22"/>
          <w:lang w:val="fr-BE"/>
        </w:rPr>
        <w:t> </w:t>
      </w:r>
      <w:r w:rsidR="00447E27" w:rsidRPr="00FA711E">
        <w:rPr>
          <w:rFonts w:ascii="Georgia" w:hAnsi="Georgia"/>
          <w:snapToGrid/>
          <w:sz w:val="22"/>
          <w:szCs w:val="22"/>
          <w:lang w:val="fr-BE"/>
        </w:rPr>
        <w:t>le</w:t>
      </w:r>
      <w:r w:rsidR="00AF7562" w:rsidRPr="00FA711E">
        <w:rPr>
          <w:rFonts w:ascii="Georgia" w:hAnsi="Georgia"/>
          <w:snapToGrid/>
          <w:sz w:val="22"/>
          <w:szCs w:val="22"/>
          <w:lang w:val="fr-BE"/>
        </w:rPr>
        <w:t xml:space="preserve"> développement des </w:t>
      </w:r>
      <w:r w:rsidR="00447E27" w:rsidRPr="00FA711E">
        <w:rPr>
          <w:rFonts w:ascii="Georgia" w:hAnsi="Georgia"/>
          <w:snapToGrid/>
          <w:sz w:val="22"/>
          <w:szCs w:val="22"/>
          <w:lang w:val="fr-BE"/>
        </w:rPr>
        <w:t>s</w:t>
      </w:r>
      <w:r w:rsidR="00AF7562" w:rsidRPr="00FA711E">
        <w:rPr>
          <w:rFonts w:ascii="Georgia" w:hAnsi="Georgia"/>
          <w:snapToGrid/>
          <w:sz w:val="22"/>
          <w:szCs w:val="22"/>
          <w:lang w:val="fr-BE"/>
        </w:rPr>
        <w:t>tages professionnels</w:t>
      </w:r>
      <w:r w:rsidR="00447E27" w:rsidRPr="00FA711E">
        <w:rPr>
          <w:rFonts w:ascii="Georgia" w:hAnsi="Georgia"/>
          <w:snapToGrid/>
          <w:sz w:val="22"/>
          <w:szCs w:val="22"/>
          <w:lang w:val="fr-BE"/>
        </w:rPr>
        <w:t xml:space="preserve"> ou autre dispositif d’accompagnement à l’emploi</w:t>
      </w:r>
      <w:r w:rsidR="00AF7562" w:rsidRPr="00FA711E">
        <w:rPr>
          <w:rFonts w:ascii="Georgia" w:hAnsi="Georgia"/>
          <w:snapToGrid/>
          <w:sz w:val="22"/>
          <w:szCs w:val="22"/>
          <w:lang w:val="fr-BE"/>
        </w:rPr>
        <w:t xml:space="preserve">, </w:t>
      </w:r>
      <w:r w:rsidR="000431A6" w:rsidRPr="00FA711E">
        <w:rPr>
          <w:rFonts w:ascii="Georgia" w:hAnsi="Georgia"/>
          <w:snapToGrid/>
          <w:sz w:val="22"/>
          <w:szCs w:val="22"/>
          <w:lang w:val="fr-BE"/>
        </w:rPr>
        <w:t xml:space="preserve">l’orientation des jeunes chercheurs d’emploi </w:t>
      </w:r>
      <w:r w:rsidR="00D65058" w:rsidRPr="00FA711E">
        <w:rPr>
          <w:rFonts w:ascii="Georgia" w:hAnsi="Georgia"/>
          <w:snapToGrid/>
          <w:sz w:val="22"/>
          <w:szCs w:val="22"/>
          <w:lang w:val="fr-BE"/>
        </w:rPr>
        <w:t xml:space="preserve">sur </w:t>
      </w:r>
      <w:r w:rsidR="00891E18" w:rsidRPr="00FA711E">
        <w:rPr>
          <w:rFonts w:ascii="Georgia" w:hAnsi="Georgia"/>
          <w:snapToGrid/>
          <w:sz w:val="22"/>
          <w:szCs w:val="22"/>
          <w:lang w:val="fr-BE"/>
        </w:rPr>
        <w:t>le ma</w:t>
      </w:r>
      <w:r w:rsidR="00B02469" w:rsidRPr="00FA711E">
        <w:rPr>
          <w:rFonts w:ascii="Georgia" w:hAnsi="Georgia"/>
          <w:snapToGrid/>
          <w:sz w:val="22"/>
          <w:szCs w:val="22"/>
          <w:lang w:val="fr-BE"/>
        </w:rPr>
        <w:t>r</w:t>
      </w:r>
      <w:r w:rsidR="00891E18" w:rsidRPr="00FA711E">
        <w:rPr>
          <w:rFonts w:ascii="Georgia" w:hAnsi="Georgia"/>
          <w:snapToGrid/>
          <w:sz w:val="22"/>
          <w:szCs w:val="22"/>
          <w:lang w:val="fr-BE"/>
        </w:rPr>
        <w:t>ché d’emploi</w:t>
      </w:r>
      <w:r w:rsidR="00894C1B" w:rsidRPr="00FA711E">
        <w:rPr>
          <w:rFonts w:ascii="Georgia" w:hAnsi="Georgia"/>
          <w:snapToGrid/>
          <w:sz w:val="22"/>
          <w:szCs w:val="22"/>
          <w:lang w:val="fr-BE"/>
        </w:rPr>
        <w:t> ;</w:t>
      </w:r>
      <w:r w:rsidR="00891E18" w:rsidRPr="00FA711E">
        <w:rPr>
          <w:rFonts w:ascii="Georgia" w:hAnsi="Georgia"/>
          <w:snapToGrid/>
          <w:sz w:val="22"/>
          <w:szCs w:val="22"/>
          <w:lang w:val="fr-BE"/>
        </w:rPr>
        <w:t xml:space="preserve"> </w:t>
      </w:r>
    </w:p>
    <w:p w14:paraId="0DA463F6" w14:textId="63CE5DC5" w:rsidR="00B92DF9" w:rsidRPr="00FA711E" w:rsidRDefault="000C4C54" w:rsidP="00447E27">
      <w:pPr>
        <w:ind w:left="360"/>
        <w:textAlignment w:val="baseline"/>
        <w:rPr>
          <w:rFonts w:ascii="Georgia" w:hAnsi="Georgia"/>
          <w:snapToGrid/>
          <w:sz w:val="22"/>
          <w:szCs w:val="22"/>
          <w:lang w:val="fr-FR"/>
        </w:rPr>
      </w:pPr>
      <w:r w:rsidRPr="00FA711E">
        <w:rPr>
          <w:rFonts w:ascii="Georgia" w:hAnsi="Georgia"/>
          <w:snapToGrid/>
          <w:sz w:val="22"/>
          <w:szCs w:val="22"/>
          <w:lang w:val="fr-FR"/>
        </w:rPr>
        <w:t> </w:t>
      </w:r>
    </w:p>
    <w:p w14:paraId="58191853" w14:textId="77777777" w:rsidR="000C4C54" w:rsidRPr="00FA711E" w:rsidRDefault="000C4C54" w:rsidP="00B02469">
      <w:pPr>
        <w:numPr>
          <w:ilvl w:val="0"/>
          <w:numId w:val="47"/>
        </w:numPr>
        <w:tabs>
          <w:tab w:val="clear" w:pos="720"/>
          <w:tab w:val="num" w:pos="1080"/>
        </w:tabs>
        <w:ind w:firstLine="0"/>
        <w:jc w:val="both"/>
        <w:textAlignment w:val="baseline"/>
        <w:rPr>
          <w:rFonts w:ascii="Georgia" w:hAnsi="Georgia"/>
          <w:snapToGrid/>
          <w:sz w:val="22"/>
          <w:szCs w:val="22"/>
          <w:lang w:val="fr-FR"/>
        </w:rPr>
      </w:pPr>
      <w:r w:rsidRPr="00FA711E">
        <w:rPr>
          <w:rFonts w:ascii="Georgia" w:hAnsi="Georgia"/>
          <w:snapToGrid/>
          <w:sz w:val="22"/>
          <w:szCs w:val="22"/>
          <w:lang w:val="fr-BE"/>
        </w:rPr>
        <w:t>Avoir géré un subside d’un bailleur de fonds ou tout autre contrat équivalent.</w:t>
      </w:r>
      <w:r w:rsidRPr="00FA711E">
        <w:rPr>
          <w:rFonts w:ascii="Georgia" w:hAnsi="Georgia"/>
          <w:snapToGrid/>
          <w:sz w:val="22"/>
          <w:szCs w:val="22"/>
          <w:lang w:val="fr-FR"/>
        </w:rPr>
        <w:t> </w:t>
      </w:r>
    </w:p>
    <w:p w14:paraId="4294FD4A" w14:textId="77777777" w:rsidR="00BD327E" w:rsidRPr="00896DE4" w:rsidRDefault="00BD327E" w:rsidP="00BD327E">
      <w:pPr>
        <w:ind w:left="360"/>
        <w:jc w:val="both"/>
        <w:textAlignment w:val="baseline"/>
        <w:rPr>
          <w:rFonts w:ascii="Georgia" w:hAnsi="Georgia"/>
          <w:snapToGrid/>
          <w:sz w:val="22"/>
          <w:szCs w:val="22"/>
          <w:lang w:val="fr-FR"/>
        </w:rPr>
      </w:pPr>
    </w:p>
    <w:p w14:paraId="7AF533B5" w14:textId="77777777" w:rsidR="00D94714" w:rsidRDefault="00D94714" w:rsidP="00B20CBA">
      <w:pPr>
        <w:spacing w:after="240"/>
        <w:ind w:left="426"/>
        <w:jc w:val="both"/>
        <w:rPr>
          <w:rFonts w:ascii="Georgia" w:hAnsi="Georgia" w:cs="Arial"/>
          <w:color w:val="404040"/>
          <w:sz w:val="22"/>
          <w:szCs w:val="22"/>
          <w:lang w:val="fr-BE"/>
        </w:rPr>
      </w:pPr>
    </w:p>
    <w:p w14:paraId="7C379D98" w14:textId="7ED2E056" w:rsidR="00B02469" w:rsidRDefault="00B20CBA" w:rsidP="00B20CBA">
      <w:pPr>
        <w:spacing w:after="240"/>
        <w:ind w:left="426"/>
        <w:jc w:val="both"/>
        <w:rPr>
          <w:rFonts w:ascii="Georgia" w:hAnsi="Georgia" w:cs="Arial"/>
          <w:color w:val="404040"/>
          <w:sz w:val="22"/>
          <w:szCs w:val="22"/>
          <w:lang w:val="fr-BE"/>
        </w:rPr>
      </w:pPr>
      <w:r w:rsidRPr="00896DE4">
        <w:rPr>
          <w:rFonts w:ascii="Georgia" w:hAnsi="Georgia" w:cs="Arial"/>
          <w:color w:val="404040"/>
          <w:sz w:val="22"/>
          <w:szCs w:val="22"/>
          <w:lang w:val="fr-BE"/>
        </w:rPr>
        <w:lastRenderedPageBreak/>
        <w:t>Le demandeur peut agir soit individuellement, soit avec un ou des codemandeurs</w:t>
      </w:r>
      <w:r w:rsidR="00B02469">
        <w:rPr>
          <w:rFonts w:ascii="Georgia" w:hAnsi="Georgia" w:cs="Arial"/>
          <w:color w:val="404040"/>
          <w:sz w:val="22"/>
          <w:szCs w:val="22"/>
          <w:lang w:val="fr-BE"/>
        </w:rPr>
        <w:t xml:space="preserve">. </w:t>
      </w:r>
    </w:p>
    <w:p w14:paraId="0CDB964C" w14:textId="39EEC2CC" w:rsidR="00B02469" w:rsidRPr="00B02469" w:rsidRDefault="00B02469" w:rsidP="00B02469">
      <w:pPr>
        <w:pStyle w:val="StyleText111pt"/>
        <w:numPr>
          <w:ilvl w:val="0"/>
          <w:numId w:val="12"/>
        </w:numPr>
        <w:ind w:left="426"/>
        <w:rPr>
          <w:rFonts w:ascii="Georgia" w:hAnsi="Georgia" w:cs="Segoe UI"/>
          <w:szCs w:val="22"/>
          <w:lang w:val="fr-BE"/>
        </w:rPr>
      </w:pPr>
      <w:r w:rsidRPr="00B02469">
        <w:rPr>
          <w:rFonts w:ascii="Georgia" w:hAnsi="Georgia" w:cs="Arial"/>
          <w:color w:val="404040"/>
          <w:szCs w:val="22"/>
          <w:lang w:val="fr-BE"/>
        </w:rPr>
        <w:t>Le demandeur potentiel ne peut participer à des appels à propositions ni être bénéficiaire de subsides s'il se trouve dans une des situations d’exclusion décrites dans l’annexe VII du modèle de convention de subsides fourni en annexe E de ces lignes directrices.</w:t>
      </w:r>
    </w:p>
    <w:p w14:paraId="5F219C0D" w14:textId="0718729B" w:rsidR="00B02469" w:rsidRPr="00B02469" w:rsidRDefault="00B02469" w:rsidP="00B02469">
      <w:pPr>
        <w:spacing w:before="120" w:after="120"/>
        <w:ind w:left="426"/>
        <w:jc w:val="both"/>
        <w:rPr>
          <w:rFonts w:ascii="Georgia" w:hAnsi="Georgia" w:cs="Arial"/>
          <w:color w:val="404040"/>
          <w:sz w:val="22"/>
          <w:szCs w:val="22"/>
          <w:lang w:val="fr-BE"/>
        </w:rPr>
      </w:pPr>
      <w:r w:rsidRPr="00B02469">
        <w:rPr>
          <w:rFonts w:ascii="Georgia" w:hAnsi="Georgia" w:cs="Arial"/>
          <w:color w:val="404040"/>
          <w:sz w:val="22"/>
          <w:szCs w:val="22"/>
          <w:lang w:val="fr-BE"/>
        </w:rPr>
        <w:t xml:space="preserve">À la section </w:t>
      </w:r>
      <w:proofErr w:type="gramStart"/>
      <w:r w:rsidRPr="00B02469">
        <w:rPr>
          <w:rFonts w:ascii="Georgia" w:hAnsi="Georgia" w:cs="Arial"/>
          <w:color w:val="404040"/>
          <w:sz w:val="22"/>
          <w:szCs w:val="22"/>
          <w:lang w:val="fr-BE"/>
        </w:rPr>
        <w:t>2.8  du</w:t>
      </w:r>
      <w:proofErr w:type="gramEnd"/>
      <w:r w:rsidRPr="00B02469">
        <w:rPr>
          <w:rFonts w:ascii="Georgia" w:hAnsi="Georgia" w:cs="Arial"/>
          <w:color w:val="404040"/>
          <w:sz w:val="22"/>
          <w:szCs w:val="22"/>
          <w:lang w:val="fr-BE"/>
        </w:rPr>
        <w:t xml:space="preserve"> dossier de demande de subsides </w:t>
      </w:r>
      <w:proofErr w:type="gramStart"/>
      <w:r w:rsidRPr="00B02469">
        <w:rPr>
          <w:rFonts w:ascii="Georgia" w:hAnsi="Georgia" w:cs="Arial"/>
          <w:color w:val="404040"/>
          <w:sz w:val="22"/>
          <w:szCs w:val="22"/>
          <w:lang w:val="fr-BE"/>
        </w:rPr>
        <w:t>(«déclaration</w:t>
      </w:r>
      <w:proofErr w:type="gramEnd"/>
      <w:r w:rsidRPr="00B02469">
        <w:rPr>
          <w:rFonts w:ascii="Georgia" w:hAnsi="Georgia" w:cs="Arial"/>
          <w:color w:val="404040"/>
          <w:sz w:val="22"/>
          <w:szCs w:val="22"/>
          <w:lang w:val="fr-BE"/>
        </w:rPr>
        <w:t xml:space="preserve"> du </w:t>
      </w:r>
      <w:proofErr w:type="gramStart"/>
      <w:r w:rsidRPr="00B02469">
        <w:rPr>
          <w:rFonts w:ascii="Georgia" w:hAnsi="Georgia" w:cs="Arial"/>
          <w:color w:val="404040"/>
          <w:sz w:val="22"/>
          <w:szCs w:val="22"/>
          <w:lang w:val="fr-BE"/>
        </w:rPr>
        <w:t>demandeur»</w:t>
      </w:r>
      <w:proofErr w:type="gramEnd"/>
      <w:r w:rsidRPr="00B02469">
        <w:rPr>
          <w:rFonts w:ascii="Georgia" w:hAnsi="Georgia" w:cs="Arial"/>
          <w:color w:val="404040"/>
          <w:sz w:val="22"/>
          <w:szCs w:val="22"/>
          <w:lang w:val="fr-BE"/>
        </w:rPr>
        <w:t>), le demandeur doit déclarer que ni lui-même ni le(s) codemandeur(s) ne se trouvent dans une des situations d’exclusion et qu’il</w:t>
      </w:r>
      <w:r>
        <w:rPr>
          <w:rFonts w:ascii="Georgia" w:hAnsi="Georgia" w:cs="Arial"/>
          <w:color w:val="404040"/>
          <w:sz w:val="22"/>
          <w:szCs w:val="22"/>
          <w:lang w:val="fr-BE"/>
        </w:rPr>
        <w:t>s</w:t>
      </w:r>
      <w:r w:rsidRPr="00B02469">
        <w:rPr>
          <w:rFonts w:ascii="Georgia" w:hAnsi="Georgia" w:cs="Arial"/>
          <w:color w:val="404040"/>
          <w:sz w:val="22"/>
          <w:szCs w:val="22"/>
          <w:lang w:val="fr-BE"/>
        </w:rPr>
        <w:t xml:space="preserve"> seront en mesure de fournir les documents justificatifs suivants :</w:t>
      </w:r>
    </w:p>
    <w:p w14:paraId="11385536" w14:textId="718151DF" w:rsidR="00CD24CC" w:rsidRPr="00B02469" w:rsidRDefault="00CD24CC" w:rsidP="00B02469">
      <w:pPr>
        <w:pStyle w:val="Paragraphedeliste"/>
        <w:numPr>
          <w:ilvl w:val="0"/>
          <w:numId w:val="64"/>
        </w:numPr>
        <w:spacing w:before="120" w:after="120"/>
        <w:jc w:val="both"/>
        <w:rPr>
          <w:rFonts w:ascii="Georgia" w:hAnsi="Georgia" w:cs="Arial"/>
          <w:color w:val="404040"/>
          <w:sz w:val="22"/>
          <w:szCs w:val="22"/>
          <w:lang w:val="fr-BE"/>
        </w:rPr>
      </w:pPr>
      <w:r w:rsidRPr="00B02469">
        <w:rPr>
          <w:rFonts w:ascii="Georgia" w:hAnsi="Georgia" w:cs="Arial"/>
          <w:color w:val="404040"/>
          <w:sz w:val="22"/>
          <w:szCs w:val="22"/>
          <w:lang w:val="fr-BE"/>
        </w:rPr>
        <w:t>Document 1</w:t>
      </w:r>
      <w:r w:rsidRPr="00B02469">
        <w:rPr>
          <w:color w:val="404040"/>
          <w:sz w:val="22"/>
          <w:szCs w:val="22"/>
          <w:lang w:val="fr-BE"/>
        </w:rPr>
        <w:t> </w:t>
      </w:r>
      <w:r w:rsidRPr="00B02469">
        <w:rPr>
          <w:rFonts w:ascii="Georgia" w:hAnsi="Georgia" w:cs="Arial"/>
          <w:color w:val="404040"/>
          <w:sz w:val="22"/>
          <w:szCs w:val="22"/>
          <w:lang w:val="fr-BE"/>
        </w:rPr>
        <w:t>: Extrait du casier judiciaire de l’organisation ou à défaut du Représentant</w:t>
      </w:r>
      <w:r w:rsidR="00B02469">
        <w:rPr>
          <w:rFonts w:ascii="Georgia" w:hAnsi="Georgia" w:cs="Arial"/>
          <w:color w:val="404040"/>
          <w:sz w:val="22"/>
          <w:szCs w:val="22"/>
          <w:lang w:val="fr-BE"/>
        </w:rPr>
        <w:t> ;</w:t>
      </w:r>
    </w:p>
    <w:p w14:paraId="3929B037" w14:textId="77777777" w:rsidR="00CD24CC" w:rsidRPr="00B02469" w:rsidRDefault="00CD24CC" w:rsidP="00B02469">
      <w:pPr>
        <w:pStyle w:val="Paragraphedeliste"/>
        <w:numPr>
          <w:ilvl w:val="0"/>
          <w:numId w:val="64"/>
        </w:numPr>
        <w:spacing w:before="120" w:after="120"/>
        <w:jc w:val="both"/>
        <w:rPr>
          <w:rFonts w:ascii="Georgia" w:hAnsi="Georgia" w:cs="Arial"/>
          <w:color w:val="404040"/>
          <w:sz w:val="22"/>
          <w:szCs w:val="22"/>
          <w:lang w:val="fr-BE"/>
        </w:rPr>
      </w:pPr>
      <w:r w:rsidRPr="00B02469">
        <w:rPr>
          <w:rFonts w:ascii="Georgia" w:hAnsi="Georgia" w:cs="Arial"/>
          <w:color w:val="404040"/>
          <w:sz w:val="22"/>
          <w:szCs w:val="22"/>
          <w:lang w:val="fr-BE"/>
        </w:rPr>
        <w:t>Document 2</w:t>
      </w:r>
      <w:r w:rsidRPr="00B02469">
        <w:rPr>
          <w:color w:val="404040"/>
          <w:sz w:val="22"/>
          <w:szCs w:val="22"/>
          <w:lang w:val="fr-BE"/>
        </w:rPr>
        <w:t> </w:t>
      </w:r>
      <w:r w:rsidRPr="00B02469">
        <w:rPr>
          <w:rFonts w:ascii="Georgia" w:hAnsi="Georgia" w:cs="Arial"/>
          <w:color w:val="404040"/>
          <w:sz w:val="22"/>
          <w:szCs w:val="22"/>
          <w:lang w:val="fr-BE"/>
        </w:rPr>
        <w:t>: Attestation de régularité fiscale en cours de validité</w:t>
      </w:r>
      <w:r w:rsidRPr="00B02469">
        <w:rPr>
          <w:color w:val="404040"/>
          <w:sz w:val="22"/>
          <w:szCs w:val="22"/>
          <w:lang w:val="fr-BE"/>
        </w:rPr>
        <w:t> </w:t>
      </w:r>
      <w:r w:rsidRPr="00B02469">
        <w:rPr>
          <w:rFonts w:ascii="Georgia" w:hAnsi="Georgia" w:cs="Arial"/>
          <w:color w:val="404040"/>
          <w:sz w:val="22"/>
          <w:szCs w:val="22"/>
          <w:lang w:val="fr-BE"/>
        </w:rPr>
        <w:t>; </w:t>
      </w:r>
    </w:p>
    <w:p w14:paraId="0F59FF48" w14:textId="77777777" w:rsidR="00CD24CC" w:rsidRPr="00B02469" w:rsidRDefault="00CD24CC" w:rsidP="00B02469">
      <w:pPr>
        <w:pStyle w:val="Paragraphedeliste"/>
        <w:numPr>
          <w:ilvl w:val="0"/>
          <w:numId w:val="64"/>
        </w:numPr>
        <w:spacing w:before="120" w:after="120"/>
        <w:jc w:val="both"/>
        <w:rPr>
          <w:rFonts w:ascii="Georgia" w:hAnsi="Georgia" w:cs="Arial"/>
          <w:color w:val="404040"/>
          <w:sz w:val="22"/>
          <w:szCs w:val="22"/>
          <w:lang w:val="fr-BE"/>
        </w:rPr>
      </w:pPr>
      <w:r w:rsidRPr="00B02469">
        <w:rPr>
          <w:rFonts w:ascii="Georgia" w:hAnsi="Georgia" w:cs="Arial"/>
          <w:color w:val="404040"/>
          <w:sz w:val="22"/>
          <w:szCs w:val="22"/>
          <w:lang w:val="fr-BE"/>
        </w:rPr>
        <w:t>Document 3</w:t>
      </w:r>
      <w:r w:rsidRPr="00B02469">
        <w:rPr>
          <w:color w:val="404040"/>
          <w:sz w:val="22"/>
          <w:szCs w:val="22"/>
          <w:lang w:val="fr-BE"/>
        </w:rPr>
        <w:t> </w:t>
      </w:r>
      <w:r w:rsidRPr="00B02469">
        <w:rPr>
          <w:rFonts w:ascii="Georgia" w:hAnsi="Georgia" w:cs="Arial"/>
          <w:color w:val="404040"/>
          <w:sz w:val="22"/>
          <w:szCs w:val="22"/>
          <w:lang w:val="fr-BE"/>
        </w:rPr>
        <w:t>: Attestation de régularité avec les cotisations sociales</w:t>
      </w:r>
      <w:r w:rsidRPr="00B02469">
        <w:rPr>
          <w:color w:val="404040"/>
          <w:sz w:val="22"/>
          <w:szCs w:val="22"/>
          <w:lang w:val="fr-BE"/>
        </w:rPr>
        <w:t> </w:t>
      </w:r>
      <w:r w:rsidRPr="00B02469">
        <w:rPr>
          <w:rFonts w:ascii="Georgia" w:hAnsi="Georgia" w:cs="Arial"/>
          <w:color w:val="404040"/>
          <w:sz w:val="22"/>
          <w:szCs w:val="22"/>
          <w:lang w:val="fr-BE"/>
        </w:rPr>
        <w:t>; </w:t>
      </w:r>
    </w:p>
    <w:p w14:paraId="0AA323B5" w14:textId="77777777" w:rsidR="00CD24CC" w:rsidRPr="00B02469" w:rsidRDefault="00CD24CC" w:rsidP="00B02469">
      <w:pPr>
        <w:pStyle w:val="Paragraphedeliste"/>
        <w:numPr>
          <w:ilvl w:val="0"/>
          <w:numId w:val="64"/>
        </w:numPr>
        <w:spacing w:before="120" w:after="120"/>
        <w:jc w:val="both"/>
        <w:rPr>
          <w:rFonts w:ascii="Georgia" w:hAnsi="Georgia" w:cs="Arial"/>
          <w:color w:val="404040"/>
          <w:sz w:val="22"/>
          <w:szCs w:val="22"/>
          <w:lang w:val="fr-BE"/>
        </w:rPr>
      </w:pPr>
      <w:r w:rsidRPr="00B02469">
        <w:rPr>
          <w:rFonts w:ascii="Georgia" w:hAnsi="Georgia" w:cs="Arial"/>
          <w:color w:val="404040"/>
          <w:sz w:val="22"/>
          <w:szCs w:val="22"/>
          <w:lang w:val="fr-BE"/>
        </w:rPr>
        <w:t>Document 4</w:t>
      </w:r>
      <w:r w:rsidRPr="00B02469">
        <w:rPr>
          <w:color w:val="404040"/>
          <w:sz w:val="22"/>
          <w:szCs w:val="22"/>
          <w:lang w:val="fr-BE"/>
        </w:rPr>
        <w:t> </w:t>
      </w:r>
      <w:r w:rsidRPr="00B02469">
        <w:rPr>
          <w:rFonts w:ascii="Georgia" w:hAnsi="Georgia" w:cs="Arial"/>
          <w:color w:val="404040"/>
          <w:sz w:val="22"/>
          <w:szCs w:val="22"/>
          <w:lang w:val="fr-BE"/>
        </w:rPr>
        <w:t>: Autorisation de travailler au Burundi.  </w:t>
      </w:r>
    </w:p>
    <w:p w14:paraId="7333CC59" w14:textId="5E305F2A" w:rsidR="000C51CB" w:rsidRPr="00896DE4" w:rsidRDefault="000C51CB" w:rsidP="3F8F5642">
      <w:pPr>
        <w:spacing w:before="120" w:after="120"/>
        <w:jc w:val="both"/>
        <w:rPr>
          <w:rFonts w:ascii="Georgia" w:hAnsi="Georgia" w:cs="Arial"/>
          <w:color w:val="404040"/>
          <w:sz w:val="22"/>
          <w:szCs w:val="22"/>
          <w:lang w:val="fr-BE"/>
        </w:rPr>
      </w:pPr>
      <w:r w:rsidRPr="00896DE4">
        <w:rPr>
          <w:rFonts w:ascii="Georgia" w:hAnsi="Georgia" w:cs="Arial"/>
          <w:color w:val="000000" w:themeColor="text1"/>
          <w:sz w:val="22"/>
          <w:szCs w:val="22"/>
          <w:lang w:val="fr-BE"/>
        </w:rPr>
        <w:t xml:space="preserve">Si </w:t>
      </w:r>
      <w:r w:rsidR="68936DE0" w:rsidRPr="00896DE4">
        <w:rPr>
          <w:rFonts w:ascii="Georgia" w:hAnsi="Georgia" w:cs="Arial"/>
          <w:color w:val="000000" w:themeColor="text1"/>
          <w:sz w:val="22"/>
          <w:szCs w:val="22"/>
          <w:lang w:val="fr-BE"/>
        </w:rPr>
        <w:t>d</w:t>
      </w:r>
      <w:r w:rsidR="009904A0" w:rsidRPr="00896DE4">
        <w:rPr>
          <w:rFonts w:ascii="Georgia" w:hAnsi="Georgia" w:cs="Arial"/>
          <w:color w:val="000000" w:themeColor="text1"/>
          <w:sz w:val="22"/>
          <w:szCs w:val="22"/>
          <w:lang w:val="fr-BE"/>
        </w:rPr>
        <w:t>es</w:t>
      </w:r>
      <w:r w:rsidRPr="00896DE4">
        <w:rPr>
          <w:rFonts w:ascii="Georgia" w:hAnsi="Georgia" w:cs="Arial"/>
          <w:color w:val="000000" w:themeColor="text1"/>
          <w:sz w:val="22"/>
          <w:szCs w:val="22"/>
          <w:lang w:val="fr-BE"/>
        </w:rPr>
        <w:t xml:space="preserve"> </w:t>
      </w:r>
      <w:r w:rsidR="009904A0" w:rsidRPr="00896DE4">
        <w:rPr>
          <w:rFonts w:ascii="Georgia" w:hAnsi="Georgia" w:cs="Arial"/>
          <w:color w:val="000000" w:themeColor="text1"/>
          <w:sz w:val="22"/>
          <w:szCs w:val="22"/>
          <w:lang w:val="fr-BE"/>
        </w:rPr>
        <w:t>subsides</w:t>
      </w:r>
      <w:r w:rsidRPr="00896DE4">
        <w:rPr>
          <w:rFonts w:ascii="Georgia" w:hAnsi="Georgia" w:cs="Arial"/>
          <w:color w:val="000000" w:themeColor="text1"/>
          <w:sz w:val="22"/>
          <w:szCs w:val="22"/>
          <w:lang w:val="fr-BE"/>
        </w:rPr>
        <w:t xml:space="preserve"> lui </w:t>
      </w:r>
      <w:r w:rsidR="0098089D" w:rsidRPr="00896DE4">
        <w:rPr>
          <w:rFonts w:ascii="Georgia" w:hAnsi="Georgia" w:cs="Arial"/>
          <w:color w:val="000000" w:themeColor="text1"/>
          <w:sz w:val="22"/>
          <w:szCs w:val="22"/>
          <w:lang w:val="fr-BE"/>
        </w:rPr>
        <w:t>sont</w:t>
      </w:r>
      <w:r w:rsidRPr="00896DE4">
        <w:rPr>
          <w:rFonts w:ascii="Georgia" w:hAnsi="Georgia" w:cs="Arial"/>
          <w:color w:val="000000" w:themeColor="text1"/>
          <w:sz w:val="22"/>
          <w:szCs w:val="22"/>
          <w:lang w:val="fr-BE"/>
        </w:rPr>
        <w:t xml:space="preserve"> </w:t>
      </w:r>
      <w:r w:rsidR="00A753E4" w:rsidRPr="00896DE4">
        <w:rPr>
          <w:rFonts w:ascii="Georgia" w:hAnsi="Georgia" w:cs="Arial"/>
          <w:color w:val="000000" w:themeColor="text1"/>
          <w:sz w:val="22"/>
          <w:szCs w:val="22"/>
          <w:lang w:val="fr-BE"/>
        </w:rPr>
        <w:t>octroyés</w:t>
      </w:r>
      <w:r w:rsidRPr="00896DE4">
        <w:rPr>
          <w:rFonts w:ascii="Georgia" w:hAnsi="Georgia" w:cs="Arial"/>
          <w:color w:val="000000" w:themeColor="text1"/>
          <w:sz w:val="22"/>
          <w:szCs w:val="22"/>
          <w:lang w:val="fr-BE"/>
        </w:rPr>
        <w:t xml:space="preserve">, le </w:t>
      </w:r>
      <w:r w:rsidRPr="00896DE4">
        <w:rPr>
          <w:rFonts w:ascii="Georgia" w:hAnsi="Georgia" w:cs="Arial"/>
          <w:b/>
          <w:bCs/>
          <w:color w:val="000000" w:themeColor="text1"/>
          <w:sz w:val="22"/>
          <w:szCs w:val="22"/>
          <w:lang w:val="fr-BE"/>
        </w:rPr>
        <w:t>demandeur</w:t>
      </w:r>
      <w:r w:rsidRPr="00896DE4">
        <w:rPr>
          <w:rFonts w:ascii="Georgia" w:hAnsi="Georgia" w:cs="Arial"/>
          <w:color w:val="000000" w:themeColor="text1"/>
          <w:sz w:val="22"/>
          <w:szCs w:val="22"/>
          <w:lang w:val="fr-BE"/>
        </w:rPr>
        <w:t xml:space="preserve"> devient le </w:t>
      </w:r>
      <w:r w:rsidR="003E6B1F" w:rsidRPr="00896DE4">
        <w:rPr>
          <w:rFonts w:ascii="Georgia" w:hAnsi="Georgia" w:cs="Arial"/>
          <w:b/>
          <w:bCs/>
          <w:color w:val="000000" w:themeColor="text1"/>
          <w:sz w:val="22"/>
          <w:szCs w:val="22"/>
          <w:lang w:val="fr-BE"/>
        </w:rPr>
        <w:t>bénéficiaire-contractant</w:t>
      </w:r>
      <w:r w:rsidRPr="00896DE4">
        <w:rPr>
          <w:rFonts w:ascii="Georgia" w:hAnsi="Georgia" w:cs="Arial"/>
          <w:color w:val="000000" w:themeColor="text1"/>
          <w:sz w:val="22"/>
          <w:szCs w:val="22"/>
          <w:lang w:val="fr-BE"/>
        </w:rPr>
        <w:t xml:space="preserve"> identifié dans l’annexe </w:t>
      </w:r>
      <w:r w:rsidR="0057791E" w:rsidRPr="00896DE4">
        <w:rPr>
          <w:rFonts w:ascii="Georgia" w:hAnsi="Georgia" w:cs="Arial"/>
          <w:color w:val="000000" w:themeColor="text1"/>
          <w:sz w:val="22"/>
          <w:szCs w:val="22"/>
          <w:lang w:val="fr-BE"/>
        </w:rPr>
        <w:t>E</w:t>
      </w:r>
      <w:r w:rsidR="00900859" w:rsidRPr="00896DE4">
        <w:rPr>
          <w:rFonts w:ascii="Georgia" w:hAnsi="Georgia" w:cs="Arial"/>
          <w:color w:val="000000" w:themeColor="text1"/>
          <w:sz w:val="22"/>
          <w:szCs w:val="22"/>
          <w:lang w:val="fr-BE"/>
        </w:rPr>
        <w:t xml:space="preserve"> </w:t>
      </w:r>
      <w:r w:rsidRPr="00896DE4">
        <w:rPr>
          <w:rFonts w:ascii="Georgia" w:hAnsi="Georgia" w:cs="Arial"/>
          <w:color w:val="000000" w:themeColor="text1"/>
          <w:sz w:val="22"/>
          <w:szCs w:val="22"/>
          <w:lang w:val="fr-BE"/>
        </w:rPr>
        <w:t>(</w:t>
      </w:r>
      <w:r w:rsidR="00CE568E" w:rsidRPr="00896DE4">
        <w:rPr>
          <w:rFonts w:ascii="Georgia" w:hAnsi="Georgia" w:cs="Arial"/>
          <w:color w:val="000000" w:themeColor="text1"/>
          <w:sz w:val="22"/>
          <w:szCs w:val="22"/>
          <w:lang w:val="fr-BE"/>
        </w:rPr>
        <w:t>Convention de subsides</w:t>
      </w:r>
      <w:r w:rsidRPr="00896DE4">
        <w:rPr>
          <w:rFonts w:ascii="Georgia" w:hAnsi="Georgia" w:cs="Arial"/>
          <w:color w:val="000000" w:themeColor="text1"/>
          <w:sz w:val="22"/>
          <w:szCs w:val="22"/>
          <w:lang w:val="fr-BE"/>
        </w:rPr>
        <w:t>). Le</w:t>
      </w:r>
      <w:r w:rsidR="00365C92" w:rsidRPr="00896DE4">
        <w:rPr>
          <w:rFonts w:ascii="Georgia" w:hAnsi="Georgia" w:cs="Arial"/>
          <w:color w:val="000000" w:themeColor="text1"/>
          <w:sz w:val="22"/>
          <w:szCs w:val="22"/>
          <w:lang w:val="fr-BE"/>
        </w:rPr>
        <w:t xml:space="preserve"> </w:t>
      </w:r>
      <w:r w:rsidR="003E6B1F" w:rsidRPr="00896DE4">
        <w:rPr>
          <w:rFonts w:ascii="Georgia" w:hAnsi="Georgia" w:cs="Arial"/>
          <w:color w:val="000000" w:themeColor="text1"/>
          <w:sz w:val="22"/>
          <w:szCs w:val="22"/>
          <w:lang w:val="fr-BE"/>
        </w:rPr>
        <w:t>bénéficiaire-contractant</w:t>
      </w:r>
      <w:r w:rsidRPr="00896DE4">
        <w:rPr>
          <w:rFonts w:ascii="Georgia" w:hAnsi="Georgia" w:cs="Arial"/>
          <w:color w:val="000000" w:themeColor="text1"/>
          <w:sz w:val="22"/>
          <w:szCs w:val="22"/>
          <w:lang w:val="fr-BE"/>
        </w:rPr>
        <w:t xml:space="preserve"> est l’interlocuteur principal de </w:t>
      </w:r>
      <w:r w:rsidR="00FC623A" w:rsidRPr="00896DE4">
        <w:rPr>
          <w:rFonts w:ascii="Georgia" w:hAnsi="Georgia" w:cs="Arial"/>
          <w:color w:val="000000" w:themeColor="text1"/>
          <w:sz w:val="22"/>
          <w:szCs w:val="22"/>
          <w:lang w:val="fr-BE"/>
        </w:rPr>
        <w:t xml:space="preserve">l’autorité </w:t>
      </w:r>
      <w:r w:rsidRPr="00896DE4">
        <w:rPr>
          <w:rFonts w:ascii="Georgia" w:hAnsi="Georgia" w:cs="Arial"/>
          <w:color w:val="000000" w:themeColor="text1"/>
          <w:sz w:val="22"/>
          <w:szCs w:val="22"/>
          <w:lang w:val="fr-BE"/>
        </w:rPr>
        <w:t xml:space="preserve">contractante. </w:t>
      </w:r>
      <w:r w:rsidR="00BA0797" w:rsidRPr="00896DE4">
        <w:rPr>
          <w:rFonts w:ascii="Georgia" w:hAnsi="Georgia" w:cs="Arial"/>
          <w:color w:val="000000" w:themeColor="text1"/>
          <w:sz w:val="22"/>
          <w:szCs w:val="22"/>
          <w:lang w:val="fr-BE"/>
        </w:rPr>
        <w:t>Il représente les éventuels autres bénéficiaires (</w:t>
      </w:r>
      <w:proofErr w:type="spellStart"/>
      <w:r w:rsidR="00BA0797" w:rsidRPr="00896DE4">
        <w:rPr>
          <w:rFonts w:ascii="Georgia" w:hAnsi="Georgia" w:cs="Arial"/>
          <w:color w:val="000000" w:themeColor="text1"/>
          <w:sz w:val="22"/>
          <w:szCs w:val="22"/>
          <w:lang w:val="fr-BE"/>
        </w:rPr>
        <w:t>co-de</w:t>
      </w:r>
      <w:r w:rsidR="004338DB" w:rsidRPr="00896DE4">
        <w:rPr>
          <w:rFonts w:ascii="Georgia" w:hAnsi="Georgia" w:cs="Arial"/>
          <w:color w:val="000000" w:themeColor="text1"/>
          <w:sz w:val="22"/>
          <w:szCs w:val="22"/>
          <w:lang w:val="fr-BE"/>
        </w:rPr>
        <w:t>mandeurs</w:t>
      </w:r>
      <w:proofErr w:type="spellEnd"/>
      <w:r w:rsidR="004338DB" w:rsidRPr="00896DE4">
        <w:rPr>
          <w:rFonts w:ascii="Georgia" w:hAnsi="Georgia" w:cs="Arial"/>
          <w:color w:val="000000" w:themeColor="text1"/>
          <w:sz w:val="22"/>
          <w:szCs w:val="22"/>
          <w:lang w:val="fr-BE"/>
        </w:rPr>
        <w:t>) et agit en leur nom, i</w:t>
      </w:r>
      <w:r w:rsidR="00BA0797" w:rsidRPr="00896DE4">
        <w:rPr>
          <w:rFonts w:ascii="Georgia" w:hAnsi="Georgia" w:cs="Arial"/>
          <w:color w:val="000000" w:themeColor="text1"/>
          <w:sz w:val="22"/>
          <w:szCs w:val="22"/>
          <w:lang w:val="fr-BE"/>
        </w:rPr>
        <w:t>l coordonne la mise en œuvre de l’action.</w:t>
      </w:r>
    </w:p>
    <w:p w14:paraId="25336AF8" w14:textId="7267308F" w:rsidR="00D22390" w:rsidRPr="00896DE4" w:rsidRDefault="003B1F6C" w:rsidP="00DD7A6A">
      <w:pPr>
        <w:keepNext/>
        <w:spacing w:after="120"/>
        <w:jc w:val="both"/>
        <w:rPr>
          <w:rFonts w:ascii="Georgia" w:hAnsi="Georgia" w:cs="Arial"/>
          <w:color w:val="404040"/>
          <w:sz w:val="22"/>
          <w:szCs w:val="22"/>
          <w:lang w:val="fr-BE"/>
        </w:rPr>
      </w:pPr>
      <w:r w:rsidRPr="00896DE4">
        <w:rPr>
          <w:rFonts w:ascii="Georgia" w:hAnsi="Georgia" w:cs="Arial"/>
          <w:b/>
          <w:color w:val="404040"/>
          <w:sz w:val="22"/>
          <w:szCs w:val="22"/>
          <w:lang w:val="fr-BE"/>
        </w:rPr>
        <w:t>Codemandeur</w:t>
      </w:r>
      <w:r w:rsidR="00CB2C56" w:rsidRPr="00896DE4">
        <w:rPr>
          <w:rFonts w:ascii="Georgia" w:hAnsi="Georgia" w:cs="Arial"/>
          <w:b/>
          <w:color w:val="404040"/>
          <w:sz w:val="22"/>
          <w:szCs w:val="22"/>
          <w:lang w:val="fr-BE"/>
        </w:rPr>
        <w:t>(</w:t>
      </w:r>
      <w:r w:rsidRPr="00896DE4">
        <w:rPr>
          <w:rFonts w:ascii="Georgia" w:hAnsi="Georgia" w:cs="Arial"/>
          <w:b/>
          <w:color w:val="404040"/>
          <w:sz w:val="22"/>
          <w:szCs w:val="22"/>
          <w:lang w:val="fr-BE"/>
        </w:rPr>
        <w:t>s</w:t>
      </w:r>
      <w:r w:rsidR="00CB2C56" w:rsidRPr="00896DE4">
        <w:rPr>
          <w:rFonts w:ascii="Georgia" w:hAnsi="Georgia" w:cs="Arial"/>
          <w:b/>
          <w:color w:val="404040"/>
          <w:sz w:val="22"/>
          <w:szCs w:val="22"/>
          <w:lang w:val="fr-BE"/>
        </w:rPr>
        <w:t>)</w:t>
      </w:r>
    </w:p>
    <w:p w14:paraId="541D2DED" w14:textId="092ED7FE" w:rsidR="00E06C84" w:rsidRPr="00896DE4" w:rsidRDefault="00E06C84" w:rsidP="00E06C84">
      <w:pPr>
        <w:pStyle w:val="paragraph"/>
        <w:spacing w:before="0" w:beforeAutospacing="0" w:after="0" w:afterAutospacing="0"/>
        <w:jc w:val="both"/>
        <w:textAlignment w:val="baseline"/>
        <w:rPr>
          <w:rFonts w:ascii="Georgia" w:hAnsi="Georgia" w:cs="Segoe UI"/>
          <w:sz w:val="22"/>
          <w:szCs w:val="22"/>
        </w:rPr>
      </w:pPr>
      <w:r w:rsidRPr="00896DE4">
        <w:rPr>
          <w:rStyle w:val="normaltextrun"/>
          <w:rFonts w:ascii="Georgia" w:hAnsi="Georgia" w:cs="Segoe UI"/>
          <w:sz w:val="22"/>
          <w:szCs w:val="22"/>
        </w:rPr>
        <w:t xml:space="preserve">Le(s) codemandeur(s) participe(nt) à la définition et à la mise en œuvre de l’action, et les coûts qu’il(s) </w:t>
      </w:r>
      <w:proofErr w:type="spellStart"/>
      <w:r w:rsidRPr="00896DE4">
        <w:rPr>
          <w:rStyle w:val="normaltextrun"/>
          <w:rFonts w:ascii="Georgia" w:hAnsi="Georgia" w:cs="Segoe UI"/>
          <w:sz w:val="22"/>
          <w:szCs w:val="22"/>
        </w:rPr>
        <w:t>encour</w:t>
      </w:r>
      <w:proofErr w:type="spellEnd"/>
      <w:r w:rsidRPr="00896DE4">
        <w:rPr>
          <w:rStyle w:val="normaltextrun"/>
          <w:rFonts w:ascii="Georgia" w:hAnsi="Georgia" w:cs="Segoe UI"/>
          <w:sz w:val="22"/>
          <w:szCs w:val="22"/>
        </w:rPr>
        <w:t>(en)t sont éligibles au même titre que ceux encourus par le demandeur. </w:t>
      </w:r>
      <w:r w:rsidRPr="00896DE4">
        <w:rPr>
          <w:rStyle w:val="eop"/>
          <w:rFonts w:ascii="Georgia" w:hAnsi="Georgia" w:cs="Segoe UI"/>
          <w:sz w:val="22"/>
          <w:szCs w:val="22"/>
        </w:rPr>
        <w:t> </w:t>
      </w:r>
    </w:p>
    <w:p w14:paraId="12B68E27" w14:textId="77777777" w:rsidR="00B92DF9" w:rsidRPr="00896DE4" w:rsidRDefault="00B92DF9" w:rsidP="00E06C84">
      <w:pPr>
        <w:pStyle w:val="paragraph"/>
        <w:spacing w:before="0" w:beforeAutospacing="0" w:after="0" w:afterAutospacing="0"/>
        <w:jc w:val="both"/>
        <w:textAlignment w:val="baseline"/>
        <w:rPr>
          <w:rStyle w:val="normaltextrun"/>
          <w:rFonts w:ascii="Georgia" w:hAnsi="Georgia" w:cs="Segoe UI"/>
          <w:b/>
          <w:bCs/>
          <w:sz w:val="22"/>
          <w:szCs w:val="22"/>
        </w:rPr>
      </w:pPr>
    </w:p>
    <w:p w14:paraId="7E77CC23" w14:textId="46A067AF" w:rsidR="00E06C84" w:rsidRPr="00896DE4" w:rsidRDefault="00E06C84" w:rsidP="00E06C84">
      <w:pPr>
        <w:pStyle w:val="paragraph"/>
        <w:spacing w:before="0" w:beforeAutospacing="0" w:after="0" w:afterAutospacing="0"/>
        <w:jc w:val="both"/>
        <w:textAlignment w:val="baseline"/>
        <w:rPr>
          <w:rFonts w:ascii="Georgia" w:hAnsi="Georgia" w:cs="Segoe UI"/>
          <w:sz w:val="22"/>
          <w:szCs w:val="22"/>
        </w:rPr>
      </w:pPr>
      <w:r w:rsidRPr="00896DE4">
        <w:rPr>
          <w:rStyle w:val="normaltextrun"/>
          <w:rFonts w:ascii="Georgia" w:hAnsi="Georgia" w:cs="Segoe UI"/>
          <w:b/>
          <w:bCs/>
          <w:sz w:val="22"/>
          <w:szCs w:val="22"/>
        </w:rPr>
        <w:t xml:space="preserve">Le(s) codemandeur(s) </w:t>
      </w:r>
      <w:proofErr w:type="spellStart"/>
      <w:r w:rsidRPr="00896DE4">
        <w:rPr>
          <w:rStyle w:val="normaltextrun"/>
          <w:rFonts w:ascii="Georgia" w:hAnsi="Georgia" w:cs="Segoe UI"/>
          <w:b/>
          <w:bCs/>
          <w:sz w:val="22"/>
          <w:szCs w:val="22"/>
        </w:rPr>
        <w:t>doi</w:t>
      </w:r>
      <w:proofErr w:type="spellEnd"/>
      <w:r w:rsidRPr="00896DE4">
        <w:rPr>
          <w:rStyle w:val="normaltextrun"/>
          <w:rFonts w:ascii="Georgia" w:hAnsi="Georgia" w:cs="Segoe UI"/>
          <w:b/>
          <w:bCs/>
          <w:sz w:val="22"/>
          <w:szCs w:val="22"/>
        </w:rPr>
        <w:t>(</w:t>
      </w:r>
      <w:proofErr w:type="spellStart"/>
      <w:r w:rsidRPr="00896DE4">
        <w:rPr>
          <w:rStyle w:val="normaltextrun"/>
          <w:rFonts w:ascii="Georgia" w:hAnsi="Georgia" w:cs="Segoe UI"/>
          <w:b/>
          <w:bCs/>
          <w:sz w:val="22"/>
          <w:szCs w:val="22"/>
        </w:rPr>
        <w:t>ven</w:t>
      </w:r>
      <w:proofErr w:type="spellEnd"/>
      <w:r w:rsidRPr="00896DE4">
        <w:rPr>
          <w:rStyle w:val="normaltextrun"/>
          <w:rFonts w:ascii="Georgia" w:hAnsi="Georgia" w:cs="Segoe UI"/>
          <w:b/>
          <w:bCs/>
          <w:sz w:val="22"/>
          <w:szCs w:val="22"/>
        </w:rPr>
        <w:t>)t aussi satisfaire aux critères de recevabilité ci haut mentionnés qui s'appliquent au demandeur lui-même. Ils doivent également avoir de l’expérience dans les mêmes services et domaines ci hauts répertoriés. </w:t>
      </w:r>
      <w:r w:rsidRPr="00896DE4">
        <w:rPr>
          <w:rStyle w:val="eop"/>
          <w:rFonts w:ascii="Georgia" w:hAnsi="Georgia" w:cs="Segoe UI"/>
          <w:sz w:val="22"/>
          <w:szCs w:val="22"/>
        </w:rPr>
        <w:t> </w:t>
      </w:r>
    </w:p>
    <w:p w14:paraId="54DF6242" w14:textId="77777777" w:rsidR="00E06C84" w:rsidRPr="00896DE4" w:rsidRDefault="00E06C84" w:rsidP="00E06C84">
      <w:pPr>
        <w:pStyle w:val="paragraph"/>
        <w:spacing w:before="0" w:beforeAutospacing="0" w:after="0" w:afterAutospacing="0"/>
        <w:jc w:val="both"/>
        <w:textAlignment w:val="baseline"/>
        <w:rPr>
          <w:rStyle w:val="normaltextrun"/>
          <w:rFonts w:ascii="Georgia" w:hAnsi="Georgia" w:cs="Segoe UI"/>
          <w:sz w:val="22"/>
          <w:szCs w:val="22"/>
        </w:rPr>
      </w:pPr>
    </w:p>
    <w:p w14:paraId="18C96E72" w14:textId="77777777" w:rsidR="00E06C84" w:rsidRPr="00896DE4" w:rsidRDefault="00E06C84" w:rsidP="00E06C84">
      <w:pPr>
        <w:pStyle w:val="paragraph"/>
        <w:spacing w:before="0" w:beforeAutospacing="0" w:after="0" w:afterAutospacing="0"/>
        <w:jc w:val="both"/>
        <w:textAlignment w:val="baseline"/>
        <w:rPr>
          <w:rStyle w:val="eop"/>
          <w:rFonts w:ascii="Georgia" w:hAnsi="Georgia" w:cs="Segoe UI"/>
          <w:sz w:val="22"/>
          <w:szCs w:val="22"/>
        </w:rPr>
      </w:pPr>
      <w:r w:rsidRPr="00896DE4">
        <w:rPr>
          <w:rStyle w:val="normaltextrun"/>
          <w:rFonts w:ascii="Georgia" w:hAnsi="Georgia" w:cs="Segoe UI"/>
          <w:sz w:val="22"/>
          <w:szCs w:val="22"/>
        </w:rPr>
        <w:t>Les codemandeurs doivent signer le mandat à la partie B section 2.6 du dossier de demande de subsides.</w:t>
      </w:r>
      <w:r w:rsidRPr="00896DE4">
        <w:rPr>
          <w:rStyle w:val="eop"/>
          <w:rFonts w:ascii="Georgia" w:hAnsi="Georgia" w:cs="Segoe UI"/>
          <w:sz w:val="22"/>
          <w:szCs w:val="22"/>
        </w:rPr>
        <w:t> </w:t>
      </w:r>
    </w:p>
    <w:p w14:paraId="029ED78C" w14:textId="77777777" w:rsidR="00E06C84" w:rsidRPr="00896DE4" w:rsidRDefault="00E06C84" w:rsidP="00E06C84">
      <w:pPr>
        <w:pStyle w:val="paragraph"/>
        <w:spacing w:before="0" w:beforeAutospacing="0" w:after="0" w:afterAutospacing="0"/>
        <w:jc w:val="both"/>
        <w:textAlignment w:val="baseline"/>
        <w:rPr>
          <w:rFonts w:ascii="Georgia" w:hAnsi="Georgia" w:cs="Segoe UI"/>
          <w:sz w:val="22"/>
          <w:szCs w:val="22"/>
        </w:rPr>
      </w:pPr>
    </w:p>
    <w:p w14:paraId="49B23DD6" w14:textId="48A3E62E" w:rsidR="0085060A" w:rsidRDefault="00F86C85" w:rsidP="23BADBF0">
      <w:pPr>
        <w:widowControl w:val="0"/>
        <w:spacing w:after="120"/>
        <w:jc w:val="both"/>
        <w:outlineLvl w:val="0"/>
        <w:rPr>
          <w:rFonts w:ascii="Georgia" w:hAnsi="Georgia" w:cs="Arial"/>
          <w:color w:val="404040" w:themeColor="text1" w:themeTint="BF"/>
          <w:sz w:val="22"/>
          <w:szCs w:val="22"/>
          <w:lang w:val="fr-BE"/>
        </w:rPr>
      </w:pPr>
      <w:r w:rsidRPr="00896DE4">
        <w:rPr>
          <w:rFonts w:ascii="Georgia" w:hAnsi="Georgia" w:cs="Arial"/>
          <w:color w:val="404040" w:themeColor="text1" w:themeTint="BF"/>
          <w:sz w:val="22"/>
          <w:szCs w:val="22"/>
          <w:lang w:val="fr-BE"/>
        </w:rPr>
        <w:t xml:space="preserve">Si </w:t>
      </w:r>
      <w:r w:rsidR="10190E3A" w:rsidRPr="00896DE4">
        <w:rPr>
          <w:rFonts w:ascii="Georgia" w:hAnsi="Georgia" w:cs="Arial"/>
          <w:color w:val="404040" w:themeColor="text1" w:themeTint="BF"/>
          <w:sz w:val="22"/>
          <w:szCs w:val="22"/>
          <w:lang w:val="fr-BE"/>
        </w:rPr>
        <w:t>d</w:t>
      </w:r>
      <w:r w:rsidR="00CE568E" w:rsidRPr="00896DE4">
        <w:rPr>
          <w:rFonts w:ascii="Georgia" w:hAnsi="Georgia" w:cs="Arial"/>
          <w:color w:val="404040" w:themeColor="text1" w:themeTint="BF"/>
          <w:sz w:val="22"/>
          <w:szCs w:val="22"/>
          <w:lang w:val="fr-BE"/>
        </w:rPr>
        <w:t>es subsides</w:t>
      </w:r>
      <w:r w:rsidRPr="00896DE4">
        <w:rPr>
          <w:rFonts w:ascii="Georgia" w:hAnsi="Georgia" w:cs="Arial"/>
          <w:color w:val="404040" w:themeColor="text1" w:themeTint="BF"/>
          <w:sz w:val="22"/>
          <w:szCs w:val="22"/>
          <w:lang w:val="fr-BE"/>
        </w:rPr>
        <w:t xml:space="preserve"> leur </w:t>
      </w:r>
      <w:r w:rsidR="00CE568E" w:rsidRPr="00896DE4">
        <w:rPr>
          <w:rFonts w:ascii="Georgia" w:hAnsi="Georgia" w:cs="Arial"/>
          <w:color w:val="404040" w:themeColor="text1" w:themeTint="BF"/>
          <w:sz w:val="22"/>
          <w:szCs w:val="22"/>
          <w:lang w:val="fr-BE"/>
        </w:rPr>
        <w:t xml:space="preserve">sont </w:t>
      </w:r>
      <w:r w:rsidR="1EFD82FB" w:rsidRPr="00896DE4">
        <w:rPr>
          <w:rFonts w:ascii="Georgia" w:hAnsi="Georgia" w:cs="Arial"/>
          <w:color w:val="404040" w:themeColor="text1" w:themeTint="BF"/>
          <w:sz w:val="22"/>
          <w:szCs w:val="22"/>
          <w:lang w:val="fr-BE"/>
        </w:rPr>
        <w:t>octroy</w:t>
      </w:r>
      <w:r w:rsidRPr="00896DE4">
        <w:rPr>
          <w:rFonts w:ascii="Georgia" w:hAnsi="Georgia" w:cs="Arial"/>
          <w:color w:val="404040" w:themeColor="text1" w:themeTint="BF"/>
          <w:sz w:val="22"/>
          <w:szCs w:val="22"/>
          <w:lang w:val="fr-BE"/>
        </w:rPr>
        <w:t>é</w:t>
      </w:r>
      <w:r w:rsidR="00CE568E" w:rsidRPr="00896DE4">
        <w:rPr>
          <w:rFonts w:ascii="Georgia" w:hAnsi="Georgia" w:cs="Arial"/>
          <w:color w:val="404040" w:themeColor="text1" w:themeTint="BF"/>
          <w:sz w:val="22"/>
          <w:szCs w:val="22"/>
          <w:lang w:val="fr-BE"/>
        </w:rPr>
        <w:t>s</w:t>
      </w:r>
      <w:r w:rsidR="0085060A" w:rsidRPr="00896DE4">
        <w:rPr>
          <w:rFonts w:ascii="Georgia" w:hAnsi="Georgia" w:cs="Arial"/>
          <w:color w:val="404040" w:themeColor="text1" w:themeTint="BF"/>
          <w:sz w:val="22"/>
          <w:szCs w:val="22"/>
          <w:lang w:val="fr-BE"/>
        </w:rPr>
        <w:t>, les</w:t>
      </w:r>
      <w:r w:rsidR="008311BA" w:rsidRPr="00896DE4">
        <w:rPr>
          <w:rFonts w:ascii="Georgia" w:hAnsi="Georgia" w:cs="Arial"/>
          <w:color w:val="404040" w:themeColor="text1" w:themeTint="BF"/>
          <w:sz w:val="22"/>
          <w:szCs w:val="22"/>
          <w:lang w:val="fr-BE"/>
        </w:rPr>
        <w:t xml:space="preserve"> éventuels</w:t>
      </w:r>
      <w:r w:rsidR="0085060A" w:rsidRPr="00896DE4">
        <w:rPr>
          <w:rFonts w:ascii="Georgia" w:hAnsi="Georgia" w:cs="Arial"/>
          <w:color w:val="404040" w:themeColor="text1" w:themeTint="BF"/>
          <w:sz w:val="22"/>
          <w:szCs w:val="22"/>
          <w:lang w:val="fr-BE"/>
        </w:rPr>
        <w:t xml:space="preserve"> codemandeurs deviendront les bénéficiaires de l'action</w:t>
      </w:r>
      <w:r w:rsidR="008311BA" w:rsidRPr="00896DE4">
        <w:rPr>
          <w:rFonts w:ascii="Georgia" w:hAnsi="Georgia" w:cs="Arial"/>
          <w:color w:val="404040" w:themeColor="text1" w:themeTint="BF"/>
          <w:sz w:val="22"/>
          <w:szCs w:val="22"/>
          <w:lang w:val="fr-BE"/>
        </w:rPr>
        <w:t xml:space="preserve">, avec le </w:t>
      </w:r>
      <w:r w:rsidR="003E6B1F" w:rsidRPr="00896DE4">
        <w:rPr>
          <w:rFonts w:ascii="Georgia" w:hAnsi="Georgia" w:cs="Arial"/>
          <w:color w:val="404040" w:themeColor="text1" w:themeTint="BF"/>
          <w:sz w:val="22"/>
          <w:szCs w:val="22"/>
          <w:lang w:val="fr-BE"/>
        </w:rPr>
        <w:t>bénéficiaire-contractant</w:t>
      </w:r>
      <w:r w:rsidR="0085060A" w:rsidRPr="00896DE4">
        <w:rPr>
          <w:rFonts w:ascii="Georgia" w:hAnsi="Georgia" w:cs="Arial"/>
          <w:color w:val="404040" w:themeColor="text1" w:themeTint="BF"/>
          <w:sz w:val="22"/>
          <w:szCs w:val="22"/>
          <w:lang w:val="fr-BE"/>
        </w:rPr>
        <w:t xml:space="preserve">. </w:t>
      </w:r>
    </w:p>
    <w:p w14:paraId="679C52B7" w14:textId="77777777" w:rsidR="008F7115" w:rsidRPr="00896DE4" w:rsidRDefault="008F7115" w:rsidP="23BADBF0">
      <w:pPr>
        <w:widowControl w:val="0"/>
        <w:spacing w:after="120"/>
        <w:jc w:val="both"/>
        <w:outlineLvl w:val="0"/>
        <w:rPr>
          <w:rFonts w:ascii="Georgia" w:hAnsi="Georgia" w:cs="Arial"/>
          <w:color w:val="404040"/>
          <w:sz w:val="22"/>
          <w:szCs w:val="22"/>
          <w:lang w:val="fr-BE"/>
        </w:rPr>
      </w:pPr>
    </w:p>
    <w:p w14:paraId="55FB20B8" w14:textId="77777777" w:rsidR="0097590A" w:rsidRPr="00896DE4" w:rsidRDefault="0097590A" w:rsidP="00E30E57">
      <w:pPr>
        <w:pStyle w:val="Guidelines3"/>
        <w:rPr>
          <w:rFonts w:ascii="Georgia" w:hAnsi="Georgia" w:cs="Arial"/>
          <w:color w:val="404040"/>
          <w:sz w:val="22"/>
          <w:szCs w:val="22"/>
        </w:rPr>
      </w:pPr>
      <w:bookmarkStart w:id="31" w:name="_Toc230019474"/>
      <w:r w:rsidRPr="00896DE4">
        <w:rPr>
          <w:rFonts w:ascii="Georgia" w:hAnsi="Georgia" w:cs="Arial"/>
          <w:color w:val="404040"/>
          <w:sz w:val="22"/>
          <w:szCs w:val="22"/>
        </w:rPr>
        <w:t>2.1.</w:t>
      </w:r>
      <w:r w:rsidR="00415106" w:rsidRPr="00896DE4">
        <w:rPr>
          <w:rFonts w:ascii="Georgia" w:hAnsi="Georgia" w:cs="Arial"/>
          <w:color w:val="404040"/>
          <w:sz w:val="22"/>
          <w:szCs w:val="22"/>
        </w:rPr>
        <w:t>2</w:t>
      </w:r>
      <w:r w:rsidRPr="00896DE4">
        <w:rPr>
          <w:rFonts w:ascii="Georgia" w:hAnsi="Georgia" w:cs="Arial"/>
          <w:color w:val="404040"/>
          <w:sz w:val="22"/>
          <w:szCs w:val="22"/>
        </w:rPr>
        <w:tab/>
      </w:r>
      <w:r w:rsidRPr="00896DE4">
        <w:rPr>
          <w:rFonts w:ascii="Georgia" w:hAnsi="Georgia" w:cs="Arial"/>
          <w:color w:val="404040"/>
          <w:sz w:val="22"/>
          <w:szCs w:val="22"/>
        </w:rPr>
        <w:tab/>
        <w:t>Associés et contractants</w:t>
      </w:r>
      <w:bookmarkEnd w:id="31"/>
    </w:p>
    <w:p w14:paraId="1E2314DA" w14:textId="55D6D928" w:rsidR="0097590A" w:rsidRPr="00896DE4" w:rsidRDefault="0097590A" w:rsidP="00B01E72">
      <w:pPr>
        <w:widowControl w:val="0"/>
        <w:spacing w:after="120"/>
        <w:jc w:val="both"/>
        <w:outlineLvl w:val="0"/>
        <w:rPr>
          <w:rFonts w:ascii="Georgia" w:hAnsi="Georgia" w:cs="Arial"/>
          <w:color w:val="404040"/>
          <w:sz w:val="22"/>
          <w:szCs w:val="22"/>
          <w:lang w:val="fr-BE"/>
        </w:rPr>
      </w:pPr>
      <w:r w:rsidRPr="00896DE4">
        <w:rPr>
          <w:rFonts w:ascii="Georgia" w:hAnsi="Georgia" w:cs="Arial"/>
          <w:color w:val="404040"/>
          <w:sz w:val="22"/>
          <w:szCs w:val="22"/>
          <w:lang w:val="fr-BE"/>
        </w:rPr>
        <w:t>Les personnes suivantes ne sont</w:t>
      </w:r>
      <w:r w:rsidR="00823888" w:rsidRPr="00896DE4">
        <w:rPr>
          <w:rFonts w:ascii="Georgia" w:hAnsi="Georgia" w:cs="Arial"/>
          <w:color w:val="404040"/>
          <w:sz w:val="22"/>
          <w:szCs w:val="22"/>
          <w:lang w:val="fr-BE"/>
        </w:rPr>
        <w:t xml:space="preserve"> pas</w:t>
      </w:r>
      <w:r w:rsidRPr="00896DE4">
        <w:rPr>
          <w:rFonts w:ascii="Georgia" w:hAnsi="Georgia" w:cs="Arial"/>
          <w:color w:val="404040"/>
          <w:sz w:val="22"/>
          <w:szCs w:val="22"/>
          <w:lang w:val="fr-BE"/>
        </w:rPr>
        <w:t xml:space="preserve"> des codema</w:t>
      </w:r>
      <w:r w:rsidR="004F331B" w:rsidRPr="00896DE4">
        <w:rPr>
          <w:rFonts w:ascii="Georgia" w:hAnsi="Georgia" w:cs="Arial"/>
          <w:color w:val="404040"/>
          <w:sz w:val="22"/>
          <w:szCs w:val="22"/>
          <w:lang w:val="fr-BE"/>
        </w:rPr>
        <w:t xml:space="preserve">ndeurs. Elles n’ont </w:t>
      </w:r>
      <w:r w:rsidRPr="00896DE4">
        <w:rPr>
          <w:rFonts w:ascii="Georgia" w:hAnsi="Georgia" w:cs="Arial"/>
          <w:color w:val="404040"/>
          <w:sz w:val="22"/>
          <w:szCs w:val="22"/>
          <w:lang w:val="fr-BE"/>
        </w:rPr>
        <w:t xml:space="preserve">pas </w:t>
      </w:r>
      <w:r w:rsidR="004F331B" w:rsidRPr="00896DE4">
        <w:rPr>
          <w:rFonts w:ascii="Georgia" w:hAnsi="Georgia" w:cs="Arial"/>
          <w:color w:val="404040"/>
          <w:sz w:val="22"/>
          <w:szCs w:val="22"/>
          <w:lang w:val="fr-BE"/>
        </w:rPr>
        <w:t xml:space="preserve">à </w:t>
      </w:r>
      <w:r w:rsidRPr="00896DE4">
        <w:rPr>
          <w:rFonts w:ascii="Georgia" w:hAnsi="Georgia" w:cs="Arial"/>
          <w:color w:val="404040"/>
          <w:sz w:val="22"/>
          <w:szCs w:val="22"/>
          <w:lang w:val="fr-BE"/>
        </w:rPr>
        <w:t xml:space="preserve">signer la déclaration </w:t>
      </w:r>
      <w:r w:rsidR="00EC38A9" w:rsidRPr="00896DE4">
        <w:rPr>
          <w:rFonts w:ascii="Georgia" w:hAnsi="Georgia" w:cs="Arial"/>
          <w:color w:val="404040"/>
          <w:sz w:val="22"/>
          <w:szCs w:val="22"/>
          <w:lang w:val="fr-BE"/>
        </w:rPr>
        <w:t>de</w:t>
      </w:r>
      <w:r w:rsidR="00B92DF9" w:rsidRPr="00896DE4">
        <w:rPr>
          <w:rFonts w:ascii="Georgia" w:hAnsi="Georgia" w:cs="Arial"/>
          <w:color w:val="404040"/>
          <w:sz w:val="22"/>
          <w:szCs w:val="22"/>
          <w:lang w:val="fr-BE"/>
        </w:rPr>
        <w:t xml:space="preserve"> « mandat » :</w:t>
      </w:r>
      <w:r w:rsidR="00FE0751">
        <w:rPr>
          <w:rFonts w:ascii="Georgia" w:hAnsi="Georgia" w:cs="Arial"/>
          <w:color w:val="404040"/>
          <w:sz w:val="22"/>
          <w:szCs w:val="22"/>
          <w:lang w:val="fr-BE"/>
        </w:rPr>
        <w:t xml:space="preserve"> </w:t>
      </w:r>
    </w:p>
    <w:p w14:paraId="42E3B926" w14:textId="77777777" w:rsidR="0097590A" w:rsidRPr="00896DE4" w:rsidRDefault="0097590A" w:rsidP="00005241">
      <w:pPr>
        <w:pStyle w:val="Listepuces"/>
      </w:pPr>
      <w:r w:rsidRPr="00896DE4">
        <w:t>Associés</w:t>
      </w:r>
    </w:p>
    <w:p w14:paraId="3542CB5C" w14:textId="25966B83" w:rsidR="0097590A" w:rsidRPr="00896DE4" w:rsidRDefault="0097590A" w:rsidP="00B01E72">
      <w:pPr>
        <w:widowControl w:val="0"/>
        <w:spacing w:after="120"/>
        <w:jc w:val="both"/>
        <w:outlineLvl w:val="0"/>
        <w:rPr>
          <w:rFonts w:ascii="Georgia" w:hAnsi="Georgia" w:cs="Arial"/>
          <w:color w:val="404040"/>
          <w:sz w:val="22"/>
          <w:szCs w:val="22"/>
          <w:lang w:val="fr-BE"/>
        </w:rPr>
      </w:pPr>
      <w:r w:rsidRPr="00896DE4">
        <w:rPr>
          <w:rFonts w:ascii="Georgia" w:hAnsi="Georgia" w:cs="Arial"/>
          <w:color w:val="404040"/>
          <w:sz w:val="22"/>
          <w:szCs w:val="22"/>
          <w:lang w:val="fr-BE"/>
        </w:rPr>
        <w:t xml:space="preserve">D'autres organisations peuvent être associées à l’action. Les associés participent effectivement à l’action, mais ne peuvent prétendre à bénéficier </w:t>
      </w:r>
      <w:r w:rsidR="00CE568E" w:rsidRPr="00896DE4">
        <w:rPr>
          <w:rFonts w:ascii="Georgia" w:hAnsi="Georgia" w:cs="Arial"/>
          <w:color w:val="404040"/>
          <w:sz w:val="22"/>
          <w:szCs w:val="22"/>
          <w:lang w:val="fr-BE"/>
        </w:rPr>
        <w:t>des subsides</w:t>
      </w:r>
      <w:r w:rsidRPr="00896DE4">
        <w:rPr>
          <w:rFonts w:ascii="Georgia" w:hAnsi="Georgia" w:cs="Arial"/>
          <w:color w:val="404040"/>
          <w:sz w:val="22"/>
          <w:szCs w:val="22"/>
          <w:lang w:val="fr-BE"/>
        </w:rPr>
        <w:t>, à l’exception des indemnités journalières et des frais de déplacement. Ces associés ne doivent pas répondre aux critères d</w:t>
      </w:r>
      <w:r w:rsidR="00ED6C6C" w:rsidRPr="00896DE4">
        <w:rPr>
          <w:rFonts w:ascii="Georgia" w:hAnsi="Georgia" w:cs="Arial"/>
          <w:color w:val="404040"/>
          <w:sz w:val="22"/>
          <w:szCs w:val="22"/>
          <w:lang w:val="fr-BE"/>
        </w:rPr>
        <w:t>e recevabilité</w:t>
      </w:r>
      <w:r w:rsidRPr="00896DE4">
        <w:rPr>
          <w:rFonts w:ascii="Georgia" w:hAnsi="Georgia" w:cs="Arial"/>
          <w:color w:val="404040"/>
          <w:sz w:val="22"/>
          <w:szCs w:val="22"/>
          <w:lang w:val="fr-BE"/>
        </w:rPr>
        <w:t xml:space="preserve"> mentionnés au point 2.1.1. Les associés doivent être mentio</w:t>
      </w:r>
      <w:r w:rsidR="009B3DAB" w:rsidRPr="00896DE4">
        <w:rPr>
          <w:rFonts w:ascii="Georgia" w:hAnsi="Georgia" w:cs="Arial"/>
          <w:color w:val="404040"/>
          <w:sz w:val="22"/>
          <w:szCs w:val="22"/>
          <w:lang w:val="fr-BE"/>
        </w:rPr>
        <w:t xml:space="preserve">nnés dans la section </w:t>
      </w:r>
      <w:r w:rsidR="00D10818" w:rsidRPr="00896DE4">
        <w:rPr>
          <w:rFonts w:ascii="Georgia" w:hAnsi="Georgia" w:cs="Arial"/>
          <w:color w:val="404040"/>
          <w:sz w:val="22"/>
          <w:szCs w:val="22"/>
          <w:lang w:val="fr-BE"/>
        </w:rPr>
        <w:t>2.7</w:t>
      </w:r>
      <w:r w:rsidRPr="00896DE4">
        <w:rPr>
          <w:rFonts w:ascii="Georgia" w:hAnsi="Georgia" w:cs="Arial"/>
          <w:color w:val="404040"/>
          <w:sz w:val="22"/>
          <w:szCs w:val="22"/>
          <w:lang w:val="fr-BE"/>
        </w:rPr>
        <w:t xml:space="preserve">, du </w:t>
      </w:r>
      <w:r w:rsidR="00F628E9" w:rsidRPr="00896DE4">
        <w:rPr>
          <w:rFonts w:ascii="Georgia" w:hAnsi="Georgia" w:cs="Arial"/>
          <w:color w:val="404040"/>
          <w:sz w:val="22"/>
          <w:szCs w:val="22"/>
          <w:lang w:val="fr-BE"/>
        </w:rPr>
        <w:t xml:space="preserve">dossier </w:t>
      </w:r>
      <w:r w:rsidRPr="00896DE4">
        <w:rPr>
          <w:rFonts w:ascii="Georgia" w:hAnsi="Georgia" w:cs="Arial"/>
          <w:color w:val="404040"/>
          <w:sz w:val="22"/>
          <w:szCs w:val="22"/>
          <w:lang w:val="fr-BE"/>
        </w:rPr>
        <w:t xml:space="preserve">de demande de </w:t>
      </w:r>
      <w:r w:rsidR="00CE568E" w:rsidRPr="00896DE4">
        <w:rPr>
          <w:rFonts w:ascii="Georgia" w:hAnsi="Georgia" w:cs="Arial"/>
          <w:color w:val="404040"/>
          <w:sz w:val="22"/>
          <w:szCs w:val="22"/>
          <w:lang w:val="fr-BE"/>
        </w:rPr>
        <w:t>subsides</w:t>
      </w:r>
      <w:r w:rsidRPr="00896DE4">
        <w:rPr>
          <w:rFonts w:ascii="Georgia" w:hAnsi="Georgia" w:cs="Arial"/>
          <w:color w:val="404040"/>
          <w:sz w:val="22"/>
          <w:szCs w:val="22"/>
          <w:lang w:val="fr-BE"/>
        </w:rPr>
        <w:t>, intitulée</w:t>
      </w:r>
      <w:r w:rsidR="00B92DF9" w:rsidRPr="00896DE4">
        <w:rPr>
          <w:rFonts w:ascii="Georgia" w:hAnsi="Georgia" w:cs="Arial"/>
          <w:color w:val="404040"/>
          <w:sz w:val="22"/>
          <w:szCs w:val="22"/>
          <w:lang w:val="fr-BE"/>
        </w:rPr>
        <w:t xml:space="preserve"> « Associés</w:t>
      </w:r>
      <w:r w:rsidRPr="00896DE4">
        <w:rPr>
          <w:rFonts w:ascii="Georgia" w:hAnsi="Georgia" w:cs="Arial"/>
          <w:color w:val="404040"/>
          <w:sz w:val="22"/>
          <w:szCs w:val="22"/>
          <w:lang w:val="fr-BE"/>
        </w:rPr>
        <w:t xml:space="preserve"> du demandeur participant à </w:t>
      </w:r>
      <w:r w:rsidR="00B92DF9" w:rsidRPr="00896DE4">
        <w:rPr>
          <w:rFonts w:ascii="Georgia" w:hAnsi="Georgia" w:cs="Arial"/>
          <w:color w:val="404040"/>
          <w:sz w:val="22"/>
          <w:szCs w:val="22"/>
          <w:lang w:val="fr-BE"/>
        </w:rPr>
        <w:t>l’action »</w:t>
      </w:r>
      <w:r w:rsidRPr="00896DE4">
        <w:rPr>
          <w:rFonts w:ascii="Georgia" w:hAnsi="Georgia" w:cs="Arial"/>
          <w:color w:val="404040"/>
          <w:sz w:val="22"/>
          <w:szCs w:val="22"/>
          <w:lang w:val="fr-BE"/>
        </w:rPr>
        <w:t>.</w:t>
      </w:r>
    </w:p>
    <w:p w14:paraId="5E80591E" w14:textId="77777777" w:rsidR="0097590A" w:rsidRPr="00896DE4" w:rsidRDefault="0097590A" w:rsidP="00005241">
      <w:pPr>
        <w:pStyle w:val="Listepuces"/>
      </w:pPr>
      <w:r w:rsidRPr="00896DE4">
        <w:t>Contractants</w:t>
      </w:r>
    </w:p>
    <w:p w14:paraId="3506AB64" w14:textId="2F50DA07" w:rsidR="007A596C" w:rsidRPr="00896DE4" w:rsidRDefault="007A596C" w:rsidP="10B02C16">
      <w:pPr>
        <w:widowControl w:val="0"/>
        <w:spacing w:after="120"/>
        <w:jc w:val="both"/>
        <w:outlineLvl w:val="0"/>
        <w:rPr>
          <w:rFonts w:ascii="Georgia" w:hAnsi="Georgia" w:cs="Arial"/>
          <w:color w:val="404040" w:themeColor="text1" w:themeTint="BF"/>
          <w:sz w:val="22"/>
          <w:szCs w:val="22"/>
          <w:lang w:val="fr-BE"/>
        </w:rPr>
      </w:pPr>
      <w:r w:rsidRPr="00896DE4">
        <w:rPr>
          <w:rFonts w:ascii="Georgia" w:hAnsi="Georgia" w:cs="Arial"/>
          <w:color w:val="404040" w:themeColor="text1" w:themeTint="BF"/>
          <w:sz w:val="22"/>
          <w:szCs w:val="22"/>
          <w:lang w:val="fr-BE"/>
        </w:rPr>
        <w:t>Les bénéficiaires-contractants peuvent attribuer des marchés à des contractants. Les associés ne peuvent pas être en même temps des contractants (services, travaux, équipements) du projet. L</w:t>
      </w:r>
      <w:r w:rsidR="272B1868" w:rsidRPr="00896DE4">
        <w:rPr>
          <w:rFonts w:ascii="Georgia" w:hAnsi="Georgia" w:cs="Arial"/>
          <w:color w:val="404040" w:themeColor="text1" w:themeTint="BF"/>
          <w:sz w:val="22"/>
          <w:szCs w:val="22"/>
          <w:lang w:val="fr-BE"/>
        </w:rPr>
        <w:t xml:space="preserve">e choix des </w:t>
      </w:r>
      <w:r w:rsidRPr="00896DE4">
        <w:rPr>
          <w:rFonts w:ascii="Georgia" w:hAnsi="Georgia" w:cs="Arial"/>
          <w:color w:val="404040" w:themeColor="text1" w:themeTint="BF"/>
          <w:sz w:val="22"/>
          <w:szCs w:val="22"/>
          <w:lang w:val="fr-BE"/>
        </w:rPr>
        <w:t xml:space="preserve">contractants </w:t>
      </w:r>
      <w:r w:rsidR="2BAE81BB" w:rsidRPr="00896DE4">
        <w:rPr>
          <w:rFonts w:ascii="Georgia" w:hAnsi="Georgia" w:cs="Arial"/>
          <w:color w:val="404040" w:themeColor="text1" w:themeTint="BF"/>
          <w:sz w:val="22"/>
          <w:szCs w:val="22"/>
          <w:lang w:val="fr-BE"/>
        </w:rPr>
        <w:t>est</w:t>
      </w:r>
      <w:r w:rsidRPr="00896DE4">
        <w:rPr>
          <w:rFonts w:ascii="Georgia" w:hAnsi="Georgia" w:cs="Arial"/>
          <w:color w:val="404040" w:themeColor="text1" w:themeTint="BF"/>
          <w:sz w:val="22"/>
          <w:szCs w:val="22"/>
          <w:lang w:val="fr-BE"/>
        </w:rPr>
        <w:t xml:space="preserve"> soumis aux règles de passation de marchés publics (si le bénéficiaire contractant est de nature public) ou aux règles énoncées à l’annexe VII</w:t>
      </w:r>
      <w:r w:rsidR="00AC1EB5" w:rsidRPr="00896DE4">
        <w:rPr>
          <w:rFonts w:ascii="Georgia" w:hAnsi="Georgia" w:cs="Arial"/>
          <w:color w:val="404040" w:themeColor="text1" w:themeTint="BF"/>
          <w:sz w:val="22"/>
          <w:szCs w:val="22"/>
          <w:lang w:val="fr-BE"/>
        </w:rPr>
        <w:t>I</w:t>
      </w:r>
      <w:r w:rsidRPr="00896DE4">
        <w:rPr>
          <w:rFonts w:ascii="Georgia" w:hAnsi="Georgia" w:cs="Arial"/>
          <w:color w:val="404040" w:themeColor="text1" w:themeTint="BF"/>
          <w:sz w:val="22"/>
          <w:szCs w:val="22"/>
          <w:lang w:val="fr-BE"/>
        </w:rPr>
        <w:t xml:space="preserve"> du modèle </w:t>
      </w:r>
      <w:r w:rsidRPr="00896DE4">
        <w:rPr>
          <w:rFonts w:ascii="Georgia" w:hAnsi="Georgia" w:cs="Arial"/>
          <w:color w:val="404040" w:themeColor="text1" w:themeTint="BF"/>
          <w:sz w:val="22"/>
          <w:szCs w:val="22"/>
          <w:lang w:val="fr-BE"/>
        </w:rPr>
        <w:lastRenderedPageBreak/>
        <w:t>de convention de subsides (si le bénéficiaire contractant est de nature privée).</w:t>
      </w:r>
    </w:p>
    <w:p w14:paraId="5B52E560" w14:textId="77777777" w:rsidR="006210A2" w:rsidRPr="00896DE4" w:rsidRDefault="006210A2" w:rsidP="10B02C16">
      <w:pPr>
        <w:widowControl w:val="0"/>
        <w:spacing w:after="120"/>
        <w:jc w:val="both"/>
        <w:outlineLvl w:val="0"/>
        <w:rPr>
          <w:rFonts w:ascii="Georgia" w:hAnsi="Georgia" w:cs="Arial"/>
          <w:color w:val="404040"/>
          <w:sz w:val="22"/>
          <w:szCs w:val="22"/>
          <w:lang w:val="fr-BE"/>
        </w:rPr>
      </w:pPr>
    </w:p>
    <w:p w14:paraId="629BB3D1" w14:textId="1BC707DB" w:rsidR="00D22390" w:rsidRPr="00896DE4" w:rsidRDefault="00D22390" w:rsidP="00E30E57">
      <w:pPr>
        <w:pStyle w:val="Guidelines3"/>
        <w:rPr>
          <w:rFonts w:ascii="Georgia" w:hAnsi="Georgia" w:cs="Arial"/>
          <w:color w:val="404040"/>
          <w:sz w:val="22"/>
          <w:szCs w:val="22"/>
        </w:rPr>
      </w:pPr>
      <w:bookmarkStart w:id="32" w:name="_Toc230019475"/>
      <w:r w:rsidRPr="00896DE4">
        <w:rPr>
          <w:rFonts w:ascii="Georgia" w:hAnsi="Georgia" w:cs="Arial"/>
          <w:color w:val="404040"/>
          <w:sz w:val="22"/>
          <w:szCs w:val="22"/>
        </w:rPr>
        <w:t>2.1.</w:t>
      </w:r>
      <w:r w:rsidR="00415106" w:rsidRPr="00896DE4">
        <w:rPr>
          <w:rFonts w:ascii="Georgia" w:hAnsi="Georgia" w:cs="Arial"/>
          <w:color w:val="404040"/>
          <w:sz w:val="22"/>
          <w:szCs w:val="22"/>
        </w:rPr>
        <w:t>3</w:t>
      </w:r>
      <w:r w:rsidRPr="00896DE4">
        <w:rPr>
          <w:rFonts w:ascii="Georgia" w:hAnsi="Georgia" w:cs="Arial"/>
          <w:color w:val="404040"/>
          <w:sz w:val="22"/>
          <w:szCs w:val="22"/>
        </w:rPr>
        <w:tab/>
      </w:r>
      <w:bookmarkStart w:id="33" w:name="_Toc445878743"/>
      <w:bookmarkStart w:id="34" w:name="_Toc37496181"/>
      <w:r w:rsidRPr="00896DE4">
        <w:rPr>
          <w:rFonts w:ascii="Georgia" w:hAnsi="Georgia" w:cs="Arial"/>
          <w:color w:val="404040"/>
          <w:sz w:val="22"/>
          <w:szCs w:val="22"/>
        </w:rPr>
        <w:tab/>
      </w:r>
      <w:bookmarkStart w:id="35" w:name="_Ref477949991"/>
      <w:bookmarkStart w:id="36" w:name="_Toc479498208"/>
      <w:bookmarkStart w:id="37" w:name="_Toc483047422"/>
      <w:bookmarkEnd w:id="33"/>
      <w:r w:rsidR="00CD4812" w:rsidRPr="00896DE4">
        <w:rPr>
          <w:rFonts w:ascii="Georgia" w:hAnsi="Georgia" w:cs="Arial"/>
          <w:color w:val="404040"/>
          <w:sz w:val="22"/>
          <w:szCs w:val="22"/>
        </w:rPr>
        <w:t>A</w:t>
      </w:r>
      <w:r w:rsidRPr="00896DE4">
        <w:rPr>
          <w:rFonts w:ascii="Georgia" w:hAnsi="Georgia" w:cs="Arial"/>
          <w:color w:val="404040"/>
          <w:sz w:val="22"/>
          <w:szCs w:val="22"/>
        </w:rPr>
        <w:t xml:space="preserve">ctions </w:t>
      </w:r>
      <w:r w:rsidR="00950F82" w:rsidRPr="00896DE4">
        <w:rPr>
          <w:rFonts w:ascii="Georgia" w:hAnsi="Georgia" w:cs="Arial"/>
          <w:color w:val="404040"/>
          <w:sz w:val="22"/>
          <w:szCs w:val="22"/>
        </w:rPr>
        <w:t>receva</w:t>
      </w:r>
      <w:r w:rsidR="006164FD" w:rsidRPr="00896DE4">
        <w:rPr>
          <w:rFonts w:ascii="Georgia" w:hAnsi="Georgia" w:cs="Arial"/>
          <w:color w:val="404040"/>
          <w:sz w:val="22"/>
          <w:szCs w:val="22"/>
        </w:rPr>
        <w:t>bles</w:t>
      </w:r>
      <w:r w:rsidR="00091988" w:rsidRPr="00896DE4">
        <w:rPr>
          <w:rFonts w:ascii="Georgia" w:hAnsi="Georgia" w:cs="Arial"/>
          <w:color w:val="404040"/>
          <w:sz w:val="22"/>
          <w:szCs w:val="22"/>
        </w:rPr>
        <w:t xml:space="preserve"> </w:t>
      </w:r>
      <w:r w:rsidRPr="00896DE4">
        <w:rPr>
          <w:rFonts w:ascii="Georgia" w:hAnsi="Georgia" w:cs="Arial"/>
          <w:color w:val="404040"/>
          <w:sz w:val="22"/>
          <w:szCs w:val="22"/>
        </w:rPr>
        <w:t xml:space="preserve">: pour quelles actions une demande peut-elle être </w:t>
      </w:r>
      <w:bookmarkEnd w:id="34"/>
      <w:bookmarkEnd w:id="35"/>
      <w:bookmarkEnd w:id="36"/>
      <w:bookmarkEnd w:id="37"/>
      <w:r w:rsidR="00B92DF9" w:rsidRPr="00896DE4">
        <w:rPr>
          <w:rFonts w:ascii="Georgia" w:hAnsi="Georgia" w:cs="Arial"/>
          <w:color w:val="404040"/>
          <w:sz w:val="22"/>
          <w:szCs w:val="22"/>
        </w:rPr>
        <w:t>présentée ?</w:t>
      </w:r>
      <w:bookmarkEnd w:id="32"/>
    </w:p>
    <w:p w14:paraId="0A4E4640" w14:textId="77777777" w:rsidR="00FC52AE" w:rsidRPr="00896DE4" w:rsidRDefault="00D22390" w:rsidP="00B01E72">
      <w:pPr>
        <w:spacing w:after="120"/>
        <w:jc w:val="both"/>
        <w:rPr>
          <w:rFonts w:ascii="Georgia" w:hAnsi="Georgia" w:cs="Arial"/>
          <w:color w:val="404040"/>
          <w:sz w:val="22"/>
          <w:szCs w:val="22"/>
          <w:u w:val="single"/>
          <w:lang w:val="fr-BE"/>
        </w:rPr>
      </w:pPr>
      <w:r w:rsidRPr="00896DE4">
        <w:rPr>
          <w:rFonts w:ascii="Georgia" w:hAnsi="Georgia" w:cs="Arial"/>
          <w:color w:val="404040" w:themeColor="text1" w:themeTint="BF"/>
          <w:sz w:val="22"/>
          <w:szCs w:val="22"/>
          <w:u w:val="single"/>
          <w:lang w:val="fr-BE"/>
        </w:rPr>
        <w:t>Définition</w:t>
      </w:r>
    </w:p>
    <w:p w14:paraId="52D98C09" w14:textId="5A3CAABB" w:rsidR="4402619D" w:rsidRPr="00896DE4" w:rsidRDefault="4402619D" w:rsidP="0A3D8DED">
      <w:pPr>
        <w:spacing w:after="120"/>
        <w:jc w:val="both"/>
        <w:rPr>
          <w:rFonts w:ascii="Georgia" w:eastAsia="Georgia" w:hAnsi="Georgia" w:cs="Georgia"/>
          <w:sz w:val="22"/>
          <w:szCs w:val="22"/>
          <w:lang w:val="fr-BE"/>
        </w:rPr>
      </w:pPr>
      <w:r w:rsidRPr="00896DE4">
        <w:rPr>
          <w:rFonts w:ascii="Georgia" w:eastAsia="Georgia" w:hAnsi="Georgia" w:cs="Georgia"/>
          <w:color w:val="000000" w:themeColor="text1"/>
          <w:sz w:val="22"/>
          <w:szCs w:val="22"/>
          <w:lang w:val="fr-BE"/>
        </w:rPr>
        <w:t>Les actions pouvant être financées au titre du présent appel doivent constituer un projet - une opération autonome composée d'ensembles cohérents d'activités avec des objectifs clairement définis, conformes aux objectifs et résultats énumérés à la section 1.2.</w:t>
      </w:r>
    </w:p>
    <w:p w14:paraId="41413579" w14:textId="77777777" w:rsidR="006210A2" w:rsidRPr="00896DE4" w:rsidRDefault="006210A2" w:rsidP="00B01E72">
      <w:pPr>
        <w:spacing w:after="120"/>
        <w:jc w:val="both"/>
        <w:rPr>
          <w:rFonts w:ascii="Georgia" w:hAnsi="Georgia" w:cs="Arial"/>
          <w:color w:val="404040"/>
          <w:sz w:val="22"/>
          <w:szCs w:val="22"/>
          <w:u w:val="single"/>
          <w:lang w:val="fr-BE"/>
        </w:rPr>
      </w:pPr>
    </w:p>
    <w:p w14:paraId="5C74A856" w14:textId="16366EB1" w:rsidR="00D22390" w:rsidRPr="00896DE4" w:rsidRDefault="00D22390" w:rsidP="00B01E72">
      <w:pPr>
        <w:spacing w:after="120"/>
        <w:jc w:val="both"/>
        <w:rPr>
          <w:rFonts w:ascii="Georgia" w:hAnsi="Georgia" w:cs="Arial"/>
          <w:color w:val="404040"/>
          <w:sz w:val="22"/>
          <w:szCs w:val="22"/>
          <w:u w:val="single"/>
          <w:lang w:val="fr-BE"/>
        </w:rPr>
      </w:pPr>
      <w:r w:rsidRPr="00896DE4">
        <w:rPr>
          <w:rFonts w:ascii="Georgia" w:hAnsi="Georgia" w:cs="Arial"/>
          <w:color w:val="404040"/>
          <w:sz w:val="22"/>
          <w:szCs w:val="22"/>
          <w:u w:val="single"/>
          <w:lang w:val="fr-BE"/>
        </w:rPr>
        <w:t>Durée</w:t>
      </w:r>
    </w:p>
    <w:p w14:paraId="3215D482" w14:textId="55500FC9" w:rsidR="00B02469" w:rsidRPr="00333B89" w:rsidRDefault="00D22390" w:rsidP="00B01E72">
      <w:pPr>
        <w:spacing w:after="120"/>
        <w:jc w:val="both"/>
        <w:rPr>
          <w:rFonts w:ascii="Georgia" w:hAnsi="Georgia" w:cs="Arial"/>
          <w:color w:val="404040"/>
          <w:sz w:val="22"/>
          <w:szCs w:val="22"/>
          <w:lang w:val="fr-BE"/>
        </w:rPr>
      </w:pPr>
      <w:r w:rsidRPr="00896DE4">
        <w:rPr>
          <w:rFonts w:ascii="Georgia" w:hAnsi="Georgia" w:cs="Arial"/>
          <w:color w:val="404040"/>
          <w:sz w:val="22"/>
          <w:szCs w:val="22"/>
          <w:lang w:val="fr-BE"/>
        </w:rPr>
        <w:t xml:space="preserve">La durée </w:t>
      </w:r>
      <w:r w:rsidR="00C473C2" w:rsidRPr="00896DE4">
        <w:rPr>
          <w:rFonts w:ascii="Georgia" w:hAnsi="Georgia" w:cs="Arial"/>
          <w:color w:val="404040"/>
          <w:sz w:val="22"/>
          <w:szCs w:val="22"/>
          <w:lang w:val="fr-BE"/>
        </w:rPr>
        <w:t xml:space="preserve">maximale </w:t>
      </w:r>
      <w:r w:rsidR="004F0F75" w:rsidRPr="00896DE4">
        <w:rPr>
          <w:rFonts w:ascii="Georgia" w:hAnsi="Georgia" w:cs="Arial"/>
          <w:color w:val="404040"/>
          <w:sz w:val="22"/>
          <w:szCs w:val="22"/>
          <w:lang w:val="fr-BE"/>
        </w:rPr>
        <w:t>prévue pour l’action</w:t>
      </w:r>
      <w:r w:rsidR="00B02469">
        <w:rPr>
          <w:rFonts w:ascii="Georgia" w:hAnsi="Georgia" w:cs="Arial"/>
          <w:color w:val="404040"/>
          <w:sz w:val="22"/>
          <w:szCs w:val="22"/>
          <w:lang w:val="fr-BE"/>
        </w:rPr>
        <w:t xml:space="preserve"> ne </w:t>
      </w:r>
      <w:r w:rsidR="00B02469" w:rsidRPr="00333B89">
        <w:rPr>
          <w:rFonts w:ascii="Georgia" w:hAnsi="Georgia" w:cs="Arial"/>
          <w:color w:val="404040"/>
          <w:sz w:val="22"/>
          <w:szCs w:val="22"/>
          <w:lang w:val="fr-BE"/>
        </w:rPr>
        <w:t xml:space="preserve">peut être inférieure à </w:t>
      </w:r>
      <w:r w:rsidR="00B02469" w:rsidRPr="00333B89">
        <w:rPr>
          <w:rFonts w:ascii="Georgia" w:hAnsi="Georgia" w:cs="Arial"/>
          <w:b/>
          <w:bCs/>
          <w:color w:val="404040"/>
          <w:sz w:val="22"/>
          <w:szCs w:val="22"/>
          <w:lang w:val="fr-BE"/>
        </w:rPr>
        <w:t>18 mois</w:t>
      </w:r>
      <w:r w:rsidR="00B02469" w:rsidRPr="00333B89">
        <w:rPr>
          <w:rFonts w:ascii="Georgia" w:hAnsi="Georgia" w:cs="Arial"/>
          <w:color w:val="404040"/>
          <w:sz w:val="22"/>
          <w:szCs w:val="22"/>
          <w:lang w:val="fr-BE"/>
        </w:rPr>
        <w:t xml:space="preserve"> ni excéder </w:t>
      </w:r>
      <w:r w:rsidR="00B02469" w:rsidRPr="00333B89">
        <w:rPr>
          <w:rFonts w:ascii="Georgia" w:hAnsi="Georgia" w:cs="Arial"/>
          <w:b/>
          <w:bCs/>
          <w:color w:val="404040"/>
          <w:sz w:val="22"/>
          <w:szCs w:val="22"/>
          <w:lang w:val="fr-BE"/>
        </w:rPr>
        <w:t>2</w:t>
      </w:r>
      <w:r w:rsidR="00835F5A" w:rsidRPr="00333B89">
        <w:rPr>
          <w:rFonts w:ascii="Georgia" w:hAnsi="Georgia" w:cs="Arial"/>
          <w:b/>
          <w:bCs/>
          <w:color w:val="404040"/>
          <w:sz w:val="22"/>
          <w:szCs w:val="22"/>
          <w:lang w:val="fr-BE"/>
        </w:rPr>
        <w:t>2</w:t>
      </w:r>
      <w:r w:rsidR="00B02469" w:rsidRPr="00333B89">
        <w:rPr>
          <w:rFonts w:ascii="Georgia" w:hAnsi="Georgia" w:cs="Arial"/>
          <w:b/>
          <w:bCs/>
          <w:color w:val="404040"/>
          <w:sz w:val="22"/>
          <w:szCs w:val="22"/>
          <w:lang w:val="fr-BE"/>
        </w:rPr>
        <w:t xml:space="preserve"> mois</w:t>
      </w:r>
      <w:r w:rsidR="00333B89" w:rsidRPr="00333B89">
        <w:rPr>
          <w:rFonts w:ascii="Georgia" w:hAnsi="Georgia" w:cs="Arial"/>
          <w:b/>
          <w:bCs/>
          <w:color w:val="404040"/>
          <w:sz w:val="22"/>
          <w:szCs w:val="22"/>
          <w:lang w:val="fr-BE"/>
        </w:rPr>
        <w:t xml:space="preserve"> de durée opérationnelle, </w:t>
      </w:r>
      <w:r w:rsidR="00333B89" w:rsidRPr="00333B89">
        <w:rPr>
          <w:rFonts w:ascii="Georgia" w:hAnsi="Georgia" w:cs="Arial"/>
          <w:color w:val="404040"/>
          <w:sz w:val="22"/>
          <w:szCs w:val="22"/>
          <w:lang w:val="fr-BE"/>
        </w:rPr>
        <w:t xml:space="preserve">à laquelle s’ajoute </w:t>
      </w:r>
      <w:r w:rsidR="00333B89" w:rsidRPr="00333B89">
        <w:rPr>
          <w:rFonts w:ascii="Georgia" w:hAnsi="Georgia" w:cs="Arial"/>
          <w:b/>
          <w:bCs/>
          <w:color w:val="404040"/>
          <w:sz w:val="22"/>
          <w:szCs w:val="22"/>
          <w:lang w:val="fr-BE"/>
        </w:rPr>
        <w:t>3 mois de période de clôture</w:t>
      </w:r>
      <w:r w:rsidR="00333B89" w:rsidRPr="00333B89">
        <w:rPr>
          <w:rFonts w:ascii="Georgia" w:hAnsi="Georgia" w:cs="Arial"/>
          <w:color w:val="404040"/>
          <w:sz w:val="22"/>
          <w:szCs w:val="22"/>
          <w:lang w:val="fr-BE"/>
        </w:rPr>
        <w:t xml:space="preserve"> de la convention</w:t>
      </w:r>
      <w:r w:rsidR="00B02469" w:rsidRPr="00333B89">
        <w:rPr>
          <w:rFonts w:ascii="Georgia" w:hAnsi="Georgia" w:cs="Arial"/>
          <w:color w:val="404040"/>
          <w:sz w:val="22"/>
          <w:szCs w:val="22"/>
          <w:lang w:val="fr-BE"/>
        </w:rPr>
        <w:t>.</w:t>
      </w:r>
      <w:r w:rsidR="00333B89">
        <w:rPr>
          <w:rFonts w:ascii="Georgia" w:hAnsi="Georgia" w:cs="Arial"/>
          <w:color w:val="404040"/>
          <w:sz w:val="22"/>
          <w:szCs w:val="22"/>
          <w:lang w:val="fr-BE"/>
        </w:rPr>
        <w:t xml:space="preserve"> </w:t>
      </w:r>
      <w:r w:rsidR="00B02469" w:rsidRPr="00333B89">
        <w:rPr>
          <w:rFonts w:ascii="Georgia" w:hAnsi="Georgia" w:cs="Arial"/>
          <w:color w:val="404040"/>
          <w:sz w:val="22"/>
          <w:szCs w:val="22"/>
          <w:lang w:val="fr-BE"/>
        </w:rPr>
        <w:t xml:space="preserve"> </w:t>
      </w:r>
      <w:r w:rsidR="004F0F75" w:rsidRPr="00333B89">
        <w:rPr>
          <w:rFonts w:ascii="Georgia" w:hAnsi="Georgia" w:cs="Arial"/>
          <w:color w:val="404040"/>
          <w:sz w:val="22"/>
          <w:szCs w:val="22"/>
          <w:lang w:val="fr-BE"/>
        </w:rPr>
        <w:t xml:space="preserve"> </w:t>
      </w:r>
    </w:p>
    <w:p w14:paraId="026ACE3A" w14:textId="06241A69" w:rsidR="00D22390" w:rsidRPr="00896DE4" w:rsidRDefault="004F0F75" w:rsidP="00B01E72">
      <w:pPr>
        <w:spacing w:after="120"/>
        <w:jc w:val="both"/>
        <w:rPr>
          <w:rFonts w:ascii="Georgia" w:hAnsi="Georgia" w:cs="Arial"/>
          <w:b/>
          <w:bCs/>
          <w:color w:val="404040"/>
          <w:sz w:val="22"/>
          <w:szCs w:val="22"/>
          <w:lang w:val="fr-BE"/>
        </w:rPr>
      </w:pPr>
      <w:r w:rsidRPr="00896DE4">
        <w:rPr>
          <w:rFonts w:ascii="Georgia" w:hAnsi="Georgia" w:cs="Arial"/>
          <w:b/>
          <w:bCs/>
          <w:color w:val="404040"/>
          <w:sz w:val="22"/>
          <w:szCs w:val="22"/>
          <w:lang w:val="fr-BE"/>
        </w:rPr>
        <w:t xml:space="preserve"> </w:t>
      </w:r>
    </w:p>
    <w:p w14:paraId="56763886" w14:textId="77777777" w:rsidR="00D22390" w:rsidRDefault="00D22390" w:rsidP="009B75B6">
      <w:pPr>
        <w:keepNext/>
        <w:spacing w:after="120"/>
        <w:jc w:val="both"/>
        <w:rPr>
          <w:rFonts w:ascii="Georgia" w:hAnsi="Georgia" w:cs="Arial"/>
          <w:color w:val="404040"/>
          <w:sz w:val="22"/>
          <w:szCs w:val="22"/>
          <w:u w:val="single"/>
          <w:lang w:val="fr-BE"/>
        </w:rPr>
      </w:pPr>
      <w:r w:rsidRPr="00896DE4">
        <w:rPr>
          <w:rFonts w:ascii="Georgia" w:hAnsi="Georgia" w:cs="Arial"/>
          <w:color w:val="404040"/>
          <w:sz w:val="22"/>
          <w:szCs w:val="22"/>
          <w:u w:val="single"/>
          <w:lang w:val="fr-BE"/>
        </w:rPr>
        <w:t>Secteurs ou thèmes</w:t>
      </w:r>
    </w:p>
    <w:p w14:paraId="6C9C71B3" w14:textId="4610C04D" w:rsidR="00AA1F93" w:rsidRDefault="002D72F4" w:rsidP="00D726FE">
      <w:pPr>
        <w:pStyle w:val="paragraph"/>
        <w:numPr>
          <w:ilvl w:val="0"/>
          <w:numId w:val="48"/>
        </w:numPr>
        <w:spacing w:before="0" w:beforeAutospacing="0" w:after="0" w:afterAutospacing="0"/>
        <w:ind w:left="360" w:firstLine="0"/>
        <w:jc w:val="both"/>
        <w:textAlignment w:val="baseline"/>
        <w:rPr>
          <w:rStyle w:val="normaltextrun"/>
          <w:rFonts w:ascii="Georgia" w:hAnsi="Georgia"/>
          <w:sz w:val="22"/>
          <w:szCs w:val="22"/>
        </w:rPr>
      </w:pPr>
      <w:r w:rsidRPr="00533D03">
        <w:rPr>
          <w:rStyle w:val="normaltextrun"/>
          <w:rFonts w:ascii="Georgia" w:hAnsi="Georgia"/>
          <w:sz w:val="22"/>
          <w:szCs w:val="22"/>
        </w:rPr>
        <w:t>Intermédiation </w:t>
      </w:r>
      <w:r w:rsidR="009F4BBE">
        <w:rPr>
          <w:rStyle w:val="normaltextrun"/>
          <w:rFonts w:ascii="Georgia" w:hAnsi="Georgia"/>
          <w:sz w:val="22"/>
          <w:szCs w:val="22"/>
        </w:rPr>
        <w:t xml:space="preserve">pour l’emploi </w:t>
      </w:r>
      <w:r w:rsidRPr="00533D03">
        <w:rPr>
          <w:rStyle w:val="normaltextrun"/>
          <w:rFonts w:ascii="Georgia" w:hAnsi="Georgia"/>
          <w:sz w:val="22"/>
          <w:szCs w:val="22"/>
        </w:rPr>
        <w:t xml:space="preserve">: </w:t>
      </w:r>
    </w:p>
    <w:p w14:paraId="2AF76569" w14:textId="77777777" w:rsidR="009F4BBE" w:rsidRDefault="009F4BBE" w:rsidP="009F4BBE">
      <w:pPr>
        <w:pStyle w:val="paragraph"/>
        <w:spacing w:before="0" w:beforeAutospacing="0" w:after="0" w:afterAutospacing="0"/>
        <w:ind w:left="360"/>
        <w:jc w:val="both"/>
        <w:textAlignment w:val="baseline"/>
        <w:rPr>
          <w:rStyle w:val="normaltextrun"/>
          <w:rFonts w:ascii="Georgia" w:hAnsi="Georgia"/>
          <w:sz w:val="22"/>
          <w:szCs w:val="22"/>
        </w:rPr>
      </w:pPr>
    </w:p>
    <w:p w14:paraId="3A8F3A68" w14:textId="2A6F80D0" w:rsidR="009F4BBE" w:rsidRDefault="009F4BBE" w:rsidP="009F4BBE">
      <w:pPr>
        <w:pStyle w:val="paragraph"/>
        <w:numPr>
          <w:ilvl w:val="0"/>
          <w:numId w:val="55"/>
        </w:numPr>
        <w:spacing w:before="0" w:beforeAutospacing="0" w:after="0" w:afterAutospacing="0"/>
        <w:jc w:val="both"/>
        <w:textAlignment w:val="baseline"/>
        <w:rPr>
          <w:rStyle w:val="eop"/>
          <w:rFonts w:ascii="Georgia" w:hAnsi="Georgia"/>
          <w:sz w:val="22"/>
          <w:szCs w:val="22"/>
        </w:rPr>
      </w:pPr>
      <w:r>
        <w:rPr>
          <w:rStyle w:val="eop"/>
          <w:rFonts w:ascii="Georgia" w:hAnsi="Georgia"/>
          <w:sz w:val="22"/>
          <w:szCs w:val="22"/>
        </w:rPr>
        <w:t xml:space="preserve">Collecte d’opportunités d’emplois et prospection d’entreprises ; </w:t>
      </w:r>
    </w:p>
    <w:p w14:paraId="6739005C" w14:textId="6A0E40BE" w:rsidR="009F4BBE" w:rsidRPr="009F4BBE" w:rsidRDefault="009F4BBE" w:rsidP="009F4BBE">
      <w:pPr>
        <w:pStyle w:val="paragraph"/>
        <w:numPr>
          <w:ilvl w:val="0"/>
          <w:numId w:val="55"/>
        </w:numPr>
        <w:spacing w:before="0" w:beforeAutospacing="0" w:after="0" w:afterAutospacing="0"/>
        <w:jc w:val="both"/>
        <w:textAlignment w:val="baseline"/>
        <w:rPr>
          <w:rStyle w:val="normaltextrun"/>
          <w:rFonts w:ascii="Georgia" w:hAnsi="Georgia"/>
          <w:sz w:val="22"/>
          <w:szCs w:val="22"/>
        </w:rPr>
      </w:pPr>
      <w:r>
        <w:rPr>
          <w:rStyle w:val="normaltextrun"/>
          <w:rFonts w:ascii="Georgia" w:hAnsi="Georgia"/>
          <w:sz w:val="22"/>
          <w:szCs w:val="22"/>
        </w:rPr>
        <w:t>Orientation et</w:t>
      </w:r>
      <w:r w:rsidR="00533D03">
        <w:rPr>
          <w:rStyle w:val="normaltextrun"/>
          <w:rFonts w:ascii="Georgia" w:hAnsi="Georgia"/>
          <w:sz w:val="22"/>
          <w:szCs w:val="22"/>
        </w:rPr>
        <w:t xml:space="preserve"> a</w:t>
      </w:r>
      <w:r w:rsidR="005070A8" w:rsidRPr="00533D03">
        <w:rPr>
          <w:rStyle w:val="normaltextrun"/>
          <w:rFonts w:ascii="Georgia" w:hAnsi="Georgia"/>
          <w:sz w:val="22"/>
          <w:szCs w:val="22"/>
        </w:rPr>
        <w:t>ccompagn</w:t>
      </w:r>
      <w:r w:rsidR="00533D03">
        <w:rPr>
          <w:rStyle w:val="normaltextrun"/>
          <w:rFonts w:ascii="Georgia" w:hAnsi="Georgia"/>
          <w:sz w:val="22"/>
          <w:szCs w:val="22"/>
        </w:rPr>
        <w:t>ement des</w:t>
      </w:r>
      <w:r w:rsidR="005070A8" w:rsidRPr="00533D03">
        <w:rPr>
          <w:rStyle w:val="normaltextrun"/>
          <w:rFonts w:ascii="Georgia" w:hAnsi="Georgia"/>
          <w:sz w:val="22"/>
          <w:szCs w:val="22"/>
        </w:rPr>
        <w:t xml:space="preserve"> jeunes </w:t>
      </w:r>
      <w:r w:rsidR="00533D03">
        <w:rPr>
          <w:rStyle w:val="normaltextrun"/>
          <w:rFonts w:ascii="Georgia" w:hAnsi="Georgia"/>
          <w:sz w:val="22"/>
          <w:szCs w:val="22"/>
        </w:rPr>
        <w:t>dans la recherche de l’</w:t>
      </w:r>
      <w:r w:rsidR="00F96572" w:rsidRPr="00533D03">
        <w:rPr>
          <w:rStyle w:val="normaltextrun"/>
          <w:rFonts w:ascii="Georgia" w:hAnsi="Georgia"/>
          <w:sz w:val="22"/>
          <w:szCs w:val="22"/>
        </w:rPr>
        <w:t xml:space="preserve">emploi salarié à travers </w:t>
      </w:r>
      <w:r>
        <w:rPr>
          <w:rStyle w:val="normaltextrun"/>
          <w:rFonts w:ascii="Georgia" w:hAnsi="Georgia"/>
          <w:sz w:val="22"/>
          <w:szCs w:val="22"/>
        </w:rPr>
        <w:t xml:space="preserve">différents mécanismes d’accompagnement </w:t>
      </w:r>
      <w:r w:rsidR="00F96572" w:rsidRPr="009F4BBE">
        <w:rPr>
          <w:rStyle w:val="normaltextrun"/>
          <w:rFonts w:ascii="Georgia" w:hAnsi="Georgia"/>
          <w:sz w:val="22"/>
          <w:szCs w:val="22"/>
        </w:rPr>
        <w:t>en collaborant avec des o</w:t>
      </w:r>
      <w:r w:rsidR="005070A8" w:rsidRPr="009F4BBE">
        <w:rPr>
          <w:rStyle w:val="normaltextrun"/>
          <w:rFonts w:ascii="Georgia" w:hAnsi="Georgia"/>
          <w:sz w:val="22"/>
          <w:szCs w:val="22"/>
        </w:rPr>
        <w:t>pérateurs économiques/artisans/entrepreneurs</w:t>
      </w:r>
      <w:r>
        <w:rPr>
          <w:rStyle w:val="normaltextrun"/>
          <w:rFonts w:ascii="Georgia" w:hAnsi="Georgia"/>
          <w:sz w:val="22"/>
          <w:szCs w:val="22"/>
        </w:rPr>
        <w:t> ;</w:t>
      </w:r>
    </w:p>
    <w:p w14:paraId="0F58CC50" w14:textId="7EFF2E6B" w:rsidR="0084156C" w:rsidRDefault="0084156C" w:rsidP="00D726FE">
      <w:pPr>
        <w:pStyle w:val="paragraph"/>
        <w:numPr>
          <w:ilvl w:val="0"/>
          <w:numId w:val="55"/>
        </w:numPr>
        <w:spacing w:before="0" w:beforeAutospacing="0" w:after="0" w:afterAutospacing="0"/>
        <w:jc w:val="both"/>
        <w:textAlignment w:val="baseline"/>
        <w:rPr>
          <w:rStyle w:val="eop"/>
          <w:rFonts w:ascii="Georgia" w:hAnsi="Georgia"/>
          <w:sz w:val="22"/>
          <w:szCs w:val="22"/>
        </w:rPr>
      </w:pPr>
      <w:r>
        <w:rPr>
          <w:rStyle w:val="eop"/>
          <w:rFonts w:ascii="Georgia" w:hAnsi="Georgia"/>
          <w:sz w:val="22"/>
          <w:szCs w:val="22"/>
        </w:rPr>
        <w:t xml:space="preserve">Réalisation du </w:t>
      </w:r>
      <w:proofErr w:type="spellStart"/>
      <w:r>
        <w:rPr>
          <w:rStyle w:val="eop"/>
          <w:rFonts w:ascii="Georgia" w:hAnsi="Georgia"/>
          <w:sz w:val="22"/>
          <w:szCs w:val="22"/>
        </w:rPr>
        <w:t>matching</w:t>
      </w:r>
      <w:proofErr w:type="spellEnd"/>
      <w:r>
        <w:rPr>
          <w:rStyle w:val="eop"/>
          <w:rFonts w:ascii="Georgia" w:hAnsi="Georgia"/>
          <w:sz w:val="22"/>
          <w:szCs w:val="22"/>
        </w:rPr>
        <w:t xml:space="preserve"> entre l’offre et la demande</w:t>
      </w:r>
      <w:r w:rsidR="00F47AE9">
        <w:rPr>
          <w:rStyle w:val="eop"/>
          <w:rFonts w:ascii="Georgia" w:hAnsi="Georgia"/>
          <w:sz w:val="22"/>
          <w:szCs w:val="22"/>
        </w:rPr>
        <w:t xml:space="preserve"> d’emploi</w:t>
      </w:r>
      <w:r w:rsidR="009F4BBE">
        <w:rPr>
          <w:rStyle w:val="eop"/>
          <w:rFonts w:ascii="Georgia" w:hAnsi="Georgia"/>
          <w:sz w:val="22"/>
          <w:szCs w:val="22"/>
        </w:rPr>
        <w:t xml:space="preserve"> ; </w:t>
      </w:r>
    </w:p>
    <w:p w14:paraId="2FD5FE00" w14:textId="7057DE8E" w:rsidR="009F4BBE" w:rsidRPr="00533D03" w:rsidRDefault="009F4BBE" w:rsidP="00D726FE">
      <w:pPr>
        <w:pStyle w:val="paragraph"/>
        <w:numPr>
          <w:ilvl w:val="0"/>
          <w:numId w:val="55"/>
        </w:numPr>
        <w:spacing w:before="0" w:beforeAutospacing="0" w:after="0" w:afterAutospacing="0"/>
        <w:jc w:val="both"/>
        <w:textAlignment w:val="baseline"/>
        <w:rPr>
          <w:rFonts w:ascii="Georgia" w:hAnsi="Georgia"/>
          <w:sz w:val="22"/>
          <w:szCs w:val="22"/>
        </w:rPr>
      </w:pPr>
      <w:r>
        <w:rPr>
          <w:rStyle w:val="eop"/>
          <w:rFonts w:ascii="Georgia" w:hAnsi="Georgia"/>
          <w:sz w:val="22"/>
          <w:szCs w:val="22"/>
        </w:rPr>
        <w:t xml:space="preserve">Mise en œuvre et suivi sur terrain des mécanismes d’accompagnement à l’emploi. </w:t>
      </w:r>
    </w:p>
    <w:p w14:paraId="6E23799F" w14:textId="77777777" w:rsidR="005070A8" w:rsidRPr="00896DE4" w:rsidRDefault="005070A8" w:rsidP="005070A8">
      <w:pPr>
        <w:pStyle w:val="paragraph"/>
        <w:spacing w:before="0" w:beforeAutospacing="0" w:after="0" w:afterAutospacing="0"/>
        <w:ind w:left="720"/>
        <w:textAlignment w:val="baseline"/>
        <w:rPr>
          <w:rFonts w:ascii="Georgia" w:hAnsi="Georgia"/>
          <w:sz w:val="22"/>
          <w:szCs w:val="22"/>
        </w:rPr>
      </w:pPr>
      <w:r w:rsidRPr="00896DE4">
        <w:rPr>
          <w:rStyle w:val="eop"/>
          <w:rFonts w:ascii="Georgia" w:hAnsi="Georgia"/>
          <w:sz w:val="22"/>
          <w:szCs w:val="22"/>
        </w:rPr>
        <w:t> </w:t>
      </w:r>
    </w:p>
    <w:p w14:paraId="0A3BF62B" w14:textId="77777777" w:rsidR="009668EA" w:rsidRPr="009F4BBE" w:rsidRDefault="00F47AE9" w:rsidP="00D726FE">
      <w:pPr>
        <w:pStyle w:val="paragraph"/>
        <w:numPr>
          <w:ilvl w:val="0"/>
          <w:numId w:val="49"/>
        </w:numPr>
        <w:spacing w:before="0" w:beforeAutospacing="0" w:after="0" w:afterAutospacing="0"/>
        <w:ind w:left="360" w:firstLine="0"/>
        <w:jc w:val="both"/>
        <w:textAlignment w:val="baseline"/>
        <w:rPr>
          <w:rStyle w:val="normaltextrun"/>
          <w:rFonts w:ascii="Georgia" w:hAnsi="Georgia"/>
          <w:sz w:val="22"/>
          <w:szCs w:val="22"/>
        </w:rPr>
      </w:pPr>
      <w:r>
        <w:rPr>
          <w:rStyle w:val="normaltextrun"/>
          <w:rFonts w:ascii="Georgia" w:hAnsi="Georgia"/>
          <w:sz w:val="22"/>
          <w:szCs w:val="22"/>
          <w:lang w:val="fr-FR"/>
        </w:rPr>
        <w:t>Renforcement des capacités</w:t>
      </w:r>
      <w:r w:rsidR="009668EA">
        <w:rPr>
          <w:rStyle w:val="normaltextrun"/>
          <w:rFonts w:ascii="Georgia" w:hAnsi="Georgia"/>
          <w:sz w:val="22"/>
          <w:szCs w:val="22"/>
          <w:lang w:val="fr-FR"/>
        </w:rPr>
        <w:t xml:space="preserve"> : </w:t>
      </w:r>
    </w:p>
    <w:p w14:paraId="06641AE4" w14:textId="77777777" w:rsidR="009F4BBE" w:rsidRPr="009668EA" w:rsidRDefault="009F4BBE" w:rsidP="009F4BBE">
      <w:pPr>
        <w:pStyle w:val="paragraph"/>
        <w:spacing w:before="0" w:beforeAutospacing="0" w:after="0" w:afterAutospacing="0"/>
        <w:ind w:left="360"/>
        <w:jc w:val="both"/>
        <w:textAlignment w:val="baseline"/>
        <w:rPr>
          <w:rStyle w:val="normaltextrun"/>
          <w:rFonts w:ascii="Georgia" w:hAnsi="Georgia"/>
          <w:sz w:val="22"/>
          <w:szCs w:val="22"/>
        </w:rPr>
      </w:pPr>
    </w:p>
    <w:p w14:paraId="491A5319" w14:textId="54994CAD" w:rsidR="00377D73" w:rsidRPr="00DD4D38" w:rsidRDefault="00924B37" w:rsidP="00D726FE">
      <w:pPr>
        <w:pStyle w:val="paragraph"/>
        <w:numPr>
          <w:ilvl w:val="0"/>
          <w:numId w:val="56"/>
        </w:numPr>
        <w:spacing w:before="0" w:beforeAutospacing="0" w:after="0" w:afterAutospacing="0"/>
        <w:jc w:val="both"/>
        <w:textAlignment w:val="baseline"/>
        <w:rPr>
          <w:rStyle w:val="normaltextrun"/>
          <w:rFonts w:ascii="Georgia" w:hAnsi="Georgia"/>
          <w:sz w:val="22"/>
          <w:szCs w:val="22"/>
        </w:rPr>
      </w:pPr>
      <w:r>
        <w:rPr>
          <w:rStyle w:val="normaltextrun"/>
          <w:rFonts w:ascii="Georgia" w:hAnsi="Georgia"/>
          <w:sz w:val="22"/>
          <w:szCs w:val="22"/>
          <w:lang w:val="fr-FR"/>
        </w:rPr>
        <w:t xml:space="preserve">Développement des partenariats avec les institutions de formation pour adapter </w:t>
      </w:r>
      <w:r w:rsidR="00A42A33">
        <w:rPr>
          <w:rStyle w:val="normaltextrun"/>
          <w:rFonts w:ascii="Georgia" w:hAnsi="Georgia"/>
          <w:sz w:val="22"/>
          <w:szCs w:val="22"/>
          <w:lang w:val="fr-FR"/>
        </w:rPr>
        <w:t>les compétences des chercheurs d’emploi aux exigences du marché d’emploi</w:t>
      </w:r>
      <w:r w:rsidR="00142F6C">
        <w:rPr>
          <w:rStyle w:val="normaltextrun"/>
          <w:rFonts w:ascii="Georgia" w:hAnsi="Georgia"/>
          <w:sz w:val="22"/>
          <w:szCs w:val="22"/>
          <w:lang w:val="fr-FR"/>
        </w:rPr>
        <w:t>.</w:t>
      </w:r>
    </w:p>
    <w:p w14:paraId="65DC6FD4" w14:textId="117A200E" w:rsidR="00DD4D38" w:rsidRPr="009F4BBE" w:rsidRDefault="009F4BBE" w:rsidP="00D726FE">
      <w:pPr>
        <w:pStyle w:val="paragraph"/>
        <w:numPr>
          <w:ilvl w:val="0"/>
          <w:numId w:val="56"/>
        </w:numPr>
        <w:spacing w:before="0" w:beforeAutospacing="0" w:after="0" w:afterAutospacing="0"/>
        <w:jc w:val="both"/>
        <w:textAlignment w:val="baseline"/>
        <w:rPr>
          <w:rStyle w:val="normaltextrun"/>
          <w:rFonts w:ascii="Georgia" w:hAnsi="Georgia"/>
          <w:sz w:val="22"/>
          <w:szCs w:val="22"/>
        </w:rPr>
      </w:pPr>
      <w:r>
        <w:rPr>
          <w:rStyle w:val="normaltextrun"/>
          <w:rFonts w:ascii="Georgia" w:hAnsi="Georgia"/>
          <w:sz w:val="22"/>
          <w:szCs w:val="22"/>
          <w:lang w:val="fr-FR"/>
        </w:rPr>
        <w:t>Formations en soft skills/r</w:t>
      </w:r>
      <w:r w:rsidR="00DD4D38">
        <w:rPr>
          <w:rStyle w:val="normaltextrun"/>
          <w:rFonts w:ascii="Georgia" w:hAnsi="Georgia"/>
          <w:sz w:val="22"/>
          <w:szCs w:val="22"/>
          <w:lang w:val="fr-FR"/>
        </w:rPr>
        <w:t xml:space="preserve">enforcement sur les conduites à tenir au sein de l’entreprise </w:t>
      </w:r>
      <w:r w:rsidR="00142F6C">
        <w:rPr>
          <w:rStyle w:val="normaltextrun"/>
          <w:rFonts w:ascii="Georgia" w:hAnsi="Georgia"/>
          <w:sz w:val="22"/>
          <w:szCs w:val="22"/>
          <w:lang w:val="fr-FR"/>
        </w:rPr>
        <w:t>et les techniques de recherche d’emploi</w:t>
      </w:r>
      <w:r>
        <w:rPr>
          <w:rStyle w:val="normaltextrun"/>
          <w:rFonts w:ascii="Georgia" w:hAnsi="Georgia"/>
          <w:sz w:val="22"/>
          <w:szCs w:val="22"/>
          <w:lang w:val="fr-FR"/>
        </w:rPr>
        <w:t> ;</w:t>
      </w:r>
    </w:p>
    <w:p w14:paraId="2A61C532" w14:textId="2EC062C2" w:rsidR="009F4BBE" w:rsidRPr="009F4BBE" w:rsidRDefault="009F4BBE" w:rsidP="00D726FE">
      <w:pPr>
        <w:pStyle w:val="paragraph"/>
        <w:numPr>
          <w:ilvl w:val="0"/>
          <w:numId w:val="56"/>
        </w:numPr>
        <w:spacing w:before="0" w:beforeAutospacing="0" w:after="0" w:afterAutospacing="0"/>
        <w:jc w:val="both"/>
        <w:textAlignment w:val="baseline"/>
        <w:rPr>
          <w:rStyle w:val="normaltextrun"/>
          <w:rFonts w:ascii="Georgia" w:hAnsi="Georgia"/>
          <w:sz w:val="22"/>
          <w:szCs w:val="22"/>
        </w:rPr>
      </w:pPr>
      <w:r>
        <w:rPr>
          <w:rStyle w:val="normaltextrun"/>
          <w:rFonts w:ascii="Georgia" w:hAnsi="Georgia"/>
          <w:sz w:val="22"/>
          <w:szCs w:val="22"/>
          <w:lang w:val="fr-FR"/>
        </w:rPr>
        <w:t>Coaching/formations spécifiques pour maximiser l’insertion professionnelle des jeunes filles ;</w:t>
      </w:r>
    </w:p>
    <w:p w14:paraId="193CA385" w14:textId="1167884B" w:rsidR="009F4BBE" w:rsidRPr="00377D73" w:rsidRDefault="009F4BBE" w:rsidP="00D726FE">
      <w:pPr>
        <w:pStyle w:val="paragraph"/>
        <w:numPr>
          <w:ilvl w:val="0"/>
          <w:numId w:val="56"/>
        </w:numPr>
        <w:spacing w:before="0" w:beforeAutospacing="0" w:after="0" w:afterAutospacing="0"/>
        <w:jc w:val="both"/>
        <w:textAlignment w:val="baseline"/>
        <w:rPr>
          <w:rStyle w:val="normaltextrun"/>
          <w:rFonts w:ascii="Georgia" w:hAnsi="Georgia"/>
          <w:sz w:val="22"/>
          <w:szCs w:val="22"/>
        </w:rPr>
      </w:pPr>
      <w:r>
        <w:rPr>
          <w:rStyle w:val="normaltextrun"/>
          <w:rFonts w:ascii="Georgia" w:hAnsi="Georgia"/>
          <w:sz w:val="22"/>
          <w:szCs w:val="22"/>
          <w:lang w:val="fr-FR"/>
        </w:rPr>
        <w:t>Formations/sensibilisation sur le travail décent ;</w:t>
      </w:r>
    </w:p>
    <w:p w14:paraId="1C1A1AC2" w14:textId="049B91CD" w:rsidR="00E472B7" w:rsidRPr="009F4BBE" w:rsidRDefault="00994822" w:rsidP="00D726FE">
      <w:pPr>
        <w:pStyle w:val="paragraph"/>
        <w:numPr>
          <w:ilvl w:val="0"/>
          <w:numId w:val="56"/>
        </w:numPr>
        <w:spacing w:before="0" w:beforeAutospacing="0" w:after="0" w:afterAutospacing="0"/>
        <w:jc w:val="both"/>
        <w:textAlignment w:val="baseline"/>
        <w:rPr>
          <w:rStyle w:val="normaltextrun"/>
          <w:rFonts w:ascii="Georgia" w:hAnsi="Georgia"/>
          <w:sz w:val="22"/>
          <w:szCs w:val="22"/>
        </w:rPr>
      </w:pPr>
      <w:r>
        <w:rPr>
          <w:rStyle w:val="normaltextrun"/>
          <w:rFonts w:ascii="Georgia" w:hAnsi="Georgia"/>
          <w:sz w:val="22"/>
          <w:szCs w:val="22"/>
          <w:lang w:val="fr-FR"/>
        </w:rPr>
        <w:t>Proposition</w:t>
      </w:r>
      <w:r w:rsidR="00377D73">
        <w:rPr>
          <w:rStyle w:val="normaltextrun"/>
          <w:rFonts w:ascii="Georgia" w:hAnsi="Georgia"/>
          <w:sz w:val="22"/>
          <w:szCs w:val="22"/>
          <w:lang w:val="fr-FR"/>
        </w:rPr>
        <w:t xml:space="preserve"> de mécanismes d’appui </w:t>
      </w:r>
      <w:r w:rsidR="003B2325">
        <w:rPr>
          <w:rStyle w:val="normaltextrun"/>
          <w:rFonts w:ascii="Georgia" w:hAnsi="Georgia"/>
          <w:sz w:val="22"/>
          <w:szCs w:val="22"/>
          <w:lang w:val="fr-FR"/>
        </w:rPr>
        <w:t>aux</w:t>
      </w:r>
      <w:r w:rsidR="00377D73">
        <w:rPr>
          <w:rStyle w:val="normaltextrun"/>
          <w:rFonts w:ascii="Georgia" w:hAnsi="Georgia"/>
          <w:sz w:val="22"/>
          <w:szCs w:val="22"/>
          <w:lang w:val="fr-FR"/>
        </w:rPr>
        <w:t xml:space="preserve"> entreprises pour </w:t>
      </w:r>
      <w:r w:rsidR="003B2325">
        <w:rPr>
          <w:rStyle w:val="normaltextrun"/>
          <w:rFonts w:ascii="Georgia" w:hAnsi="Georgia"/>
          <w:sz w:val="22"/>
          <w:szCs w:val="22"/>
          <w:lang w:val="fr-FR"/>
        </w:rPr>
        <w:t>agrandir leu</w:t>
      </w:r>
      <w:r w:rsidR="00E472B7">
        <w:rPr>
          <w:rStyle w:val="normaltextrun"/>
          <w:rFonts w:ascii="Georgia" w:hAnsi="Georgia"/>
          <w:sz w:val="22"/>
          <w:szCs w:val="22"/>
          <w:lang w:val="fr-FR"/>
        </w:rPr>
        <w:t>r capacité d’embauche</w:t>
      </w:r>
      <w:r>
        <w:rPr>
          <w:rStyle w:val="normaltextrun"/>
          <w:rFonts w:ascii="Georgia" w:hAnsi="Georgia"/>
          <w:sz w:val="22"/>
          <w:szCs w:val="22"/>
          <w:lang w:val="fr-FR"/>
        </w:rPr>
        <w:t>.</w:t>
      </w:r>
      <w:r w:rsidR="00E472B7">
        <w:rPr>
          <w:rStyle w:val="normaltextrun"/>
          <w:rFonts w:ascii="Georgia" w:hAnsi="Georgia"/>
          <w:sz w:val="22"/>
          <w:szCs w:val="22"/>
          <w:lang w:val="fr-FR"/>
        </w:rPr>
        <w:t xml:space="preserve"> </w:t>
      </w:r>
    </w:p>
    <w:p w14:paraId="3F7F0D4C" w14:textId="77777777" w:rsidR="009F4BBE" w:rsidRPr="00E472B7" w:rsidRDefault="009F4BBE" w:rsidP="009F4BBE">
      <w:pPr>
        <w:pStyle w:val="paragraph"/>
        <w:spacing w:before="0" w:beforeAutospacing="0" w:after="0" w:afterAutospacing="0"/>
        <w:ind w:left="1800"/>
        <w:jc w:val="both"/>
        <w:textAlignment w:val="baseline"/>
        <w:rPr>
          <w:rStyle w:val="normaltextrun"/>
          <w:rFonts w:ascii="Georgia" w:hAnsi="Georgia"/>
          <w:sz w:val="22"/>
          <w:szCs w:val="22"/>
        </w:rPr>
      </w:pPr>
    </w:p>
    <w:p w14:paraId="1AE4B150" w14:textId="7E0B16F1" w:rsidR="00AB7DB5" w:rsidRDefault="0059013B" w:rsidP="00D726FE">
      <w:pPr>
        <w:pStyle w:val="paragraph"/>
        <w:numPr>
          <w:ilvl w:val="0"/>
          <w:numId w:val="49"/>
        </w:numPr>
        <w:spacing w:before="0" w:beforeAutospacing="0" w:after="0" w:afterAutospacing="0"/>
        <w:jc w:val="both"/>
        <w:textAlignment w:val="baseline"/>
        <w:rPr>
          <w:rStyle w:val="normaltextrun"/>
          <w:rFonts w:ascii="Georgia" w:hAnsi="Georgia"/>
          <w:sz w:val="22"/>
          <w:szCs w:val="22"/>
        </w:rPr>
      </w:pPr>
      <w:r>
        <w:rPr>
          <w:rStyle w:val="normaltextrun"/>
          <w:rFonts w:ascii="Georgia" w:hAnsi="Georgia"/>
          <w:sz w:val="22"/>
          <w:szCs w:val="22"/>
        </w:rPr>
        <w:t>Gestion des données (ou informations sur le marché du travail</w:t>
      </w:r>
      <w:r w:rsidR="00AB7DB5">
        <w:rPr>
          <w:rStyle w:val="normaltextrun"/>
          <w:rFonts w:ascii="Georgia" w:hAnsi="Georgia"/>
          <w:sz w:val="22"/>
          <w:szCs w:val="22"/>
        </w:rPr>
        <w:t>)</w:t>
      </w:r>
      <w:r w:rsidR="009F4BBE">
        <w:rPr>
          <w:rStyle w:val="normaltextrun"/>
          <w:rFonts w:ascii="Georgia" w:hAnsi="Georgia"/>
          <w:sz w:val="22"/>
          <w:szCs w:val="22"/>
        </w:rPr>
        <w:t xml:space="preserve"> et capitalisation</w:t>
      </w:r>
      <w:r w:rsidR="00AB7DB5">
        <w:rPr>
          <w:rStyle w:val="normaltextrun"/>
          <w:rFonts w:ascii="Georgia" w:hAnsi="Georgia"/>
          <w:sz w:val="22"/>
          <w:szCs w:val="22"/>
        </w:rPr>
        <w:t xml:space="preserve"> : </w:t>
      </w:r>
    </w:p>
    <w:p w14:paraId="2E99EF35" w14:textId="77777777" w:rsidR="00EF3182" w:rsidRDefault="00EF3182" w:rsidP="00EF3182">
      <w:pPr>
        <w:pStyle w:val="paragraph"/>
        <w:spacing w:before="0" w:beforeAutospacing="0" w:after="0" w:afterAutospacing="0"/>
        <w:ind w:left="720"/>
        <w:jc w:val="both"/>
        <w:textAlignment w:val="baseline"/>
        <w:rPr>
          <w:rStyle w:val="normaltextrun"/>
          <w:rFonts w:ascii="Georgia" w:hAnsi="Georgia"/>
          <w:sz w:val="22"/>
          <w:szCs w:val="22"/>
        </w:rPr>
      </w:pPr>
    </w:p>
    <w:p w14:paraId="404687C0" w14:textId="418B48C3" w:rsidR="00F40B59" w:rsidRPr="00F40B59" w:rsidRDefault="009F4BBE" w:rsidP="00D726FE">
      <w:pPr>
        <w:pStyle w:val="paragraph"/>
        <w:numPr>
          <w:ilvl w:val="0"/>
          <w:numId w:val="57"/>
        </w:numPr>
        <w:spacing w:before="0" w:beforeAutospacing="0" w:after="0" w:afterAutospacing="0"/>
        <w:jc w:val="both"/>
        <w:textAlignment w:val="baseline"/>
        <w:rPr>
          <w:rStyle w:val="normaltextrun"/>
          <w:rFonts w:ascii="Georgia" w:hAnsi="Georgia"/>
          <w:sz w:val="22"/>
          <w:szCs w:val="22"/>
        </w:rPr>
      </w:pPr>
      <w:r>
        <w:rPr>
          <w:rStyle w:val="normaltextrun"/>
          <w:rFonts w:ascii="Georgia" w:hAnsi="Georgia"/>
          <w:sz w:val="22"/>
          <w:szCs w:val="22"/>
          <w:lang w:val="fr-FR"/>
        </w:rPr>
        <w:t>Collecte et partages de données de l’emploi (côté offre et demande) avec les institutions en charge ;</w:t>
      </w:r>
    </w:p>
    <w:p w14:paraId="61FDBA93" w14:textId="513FDCF9" w:rsidR="005070A8" w:rsidRPr="009F4BBE" w:rsidRDefault="00ED73BC" w:rsidP="00D726FE">
      <w:pPr>
        <w:pStyle w:val="paragraph"/>
        <w:numPr>
          <w:ilvl w:val="0"/>
          <w:numId w:val="57"/>
        </w:numPr>
        <w:spacing w:before="0" w:beforeAutospacing="0" w:after="0" w:afterAutospacing="0"/>
        <w:jc w:val="both"/>
        <w:textAlignment w:val="baseline"/>
        <w:rPr>
          <w:rStyle w:val="normaltextrun"/>
          <w:rFonts w:ascii="Georgia" w:hAnsi="Georgia"/>
          <w:sz w:val="22"/>
          <w:szCs w:val="22"/>
        </w:rPr>
      </w:pPr>
      <w:r>
        <w:rPr>
          <w:rStyle w:val="normaltextrun"/>
          <w:rFonts w:ascii="Georgia" w:hAnsi="Georgia"/>
          <w:sz w:val="22"/>
          <w:szCs w:val="22"/>
          <w:lang w:val="fr-FR"/>
        </w:rPr>
        <w:t xml:space="preserve">Analyse qualitative et quantitative des actions </w:t>
      </w:r>
      <w:r w:rsidR="009F4BBE">
        <w:rPr>
          <w:rStyle w:val="normaltextrun"/>
          <w:rFonts w:ascii="Georgia" w:hAnsi="Georgia"/>
          <w:sz w:val="22"/>
          <w:szCs w:val="22"/>
          <w:lang w:val="fr-FR"/>
        </w:rPr>
        <w:t xml:space="preserve">d’accompagnement </w:t>
      </w:r>
      <w:r>
        <w:rPr>
          <w:rStyle w:val="normaltextrun"/>
          <w:rFonts w:ascii="Georgia" w:hAnsi="Georgia"/>
          <w:sz w:val="22"/>
          <w:szCs w:val="22"/>
          <w:lang w:val="fr-FR"/>
        </w:rPr>
        <w:t>réalisées</w:t>
      </w:r>
      <w:r w:rsidR="009F4BBE">
        <w:rPr>
          <w:rStyle w:val="normaltextrun"/>
          <w:rFonts w:ascii="Georgia" w:hAnsi="Georgia"/>
          <w:sz w:val="22"/>
          <w:szCs w:val="22"/>
          <w:lang w:val="fr-FR"/>
        </w:rPr>
        <w:t> ;</w:t>
      </w:r>
    </w:p>
    <w:p w14:paraId="07058648" w14:textId="1957BEA6" w:rsidR="009F4BBE" w:rsidRPr="00896DE4" w:rsidRDefault="009F4BBE" w:rsidP="00D726FE">
      <w:pPr>
        <w:pStyle w:val="paragraph"/>
        <w:numPr>
          <w:ilvl w:val="0"/>
          <w:numId w:val="57"/>
        </w:numPr>
        <w:spacing w:before="0" w:beforeAutospacing="0" w:after="0" w:afterAutospacing="0"/>
        <w:jc w:val="both"/>
        <w:textAlignment w:val="baseline"/>
        <w:rPr>
          <w:rStyle w:val="normaltextrun"/>
          <w:rFonts w:ascii="Georgia" w:hAnsi="Georgia"/>
          <w:sz w:val="22"/>
          <w:szCs w:val="22"/>
        </w:rPr>
      </w:pPr>
      <w:r>
        <w:rPr>
          <w:rStyle w:val="normaltextrun"/>
          <w:rFonts w:ascii="Georgia" w:hAnsi="Georgia"/>
          <w:sz w:val="22"/>
          <w:szCs w:val="22"/>
          <w:lang w:val="fr-FR"/>
        </w:rPr>
        <w:t xml:space="preserve">Ateliers de co-construction et de </w:t>
      </w:r>
      <w:r w:rsidR="000757B9">
        <w:rPr>
          <w:rStyle w:val="normaltextrun"/>
          <w:rFonts w:ascii="Georgia" w:hAnsi="Georgia"/>
          <w:sz w:val="22"/>
          <w:szCs w:val="22"/>
          <w:lang w:val="fr-FR"/>
        </w:rPr>
        <w:t xml:space="preserve">capitalisation. </w:t>
      </w:r>
    </w:p>
    <w:p w14:paraId="5DEB964E" w14:textId="77777777" w:rsidR="005070A8" w:rsidRPr="00896DE4" w:rsidRDefault="005070A8" w:rsidP="005070A8">
      <w:pPr>
        <w:pStyle w:val="paragraph"/>
        <w:spacing w:before="0" w:beforeAutospacing="0" w:after="0" w:afterAutospacing="0"/>
        <w:ind w:left="360"/>
        <w:jc w:val="both"/>
        <w:textAlignment w:val="baseline"/>
        <w:rPr>
          <w:rStyle w:val="normaltextrun"/>
          <w:rFonts w:ascii="Georgia" w:hAnsi="Georgia"/>
          <w:sz w:val="22"/>
          <w:szCs w:val="22"/>
        </w:rPr>
      </w:pPr>
    </w:p>
    <w:p w14:paraId="03CFFEE9" w14:textId="42A19E9D" w:rsidR="168C37C0" w:rsidRPr="00896DE4" w:rsidRDefault="168C37C0" w:rsidP="00846477">
      <w:pPr>
        <w:keepNext/>
        <w:spacing w:after="120" w:line="259" w:lineRule="auto"/>
        <w:jc w:val="both"/>
        <w:rPr>
          <w:rFonts w:ascii="Georgia" w:eastAsia="Georgia" w:hAnsi="Georgia" w:cs="Georgia"/>
          <w:color w:val="000000" w:themeColor="text1"/>
          <w:sz w:val="22"/>
          <w:szCs w:val="22"/>
          <w:lang w:val="fr-BE"/>
        </w:rPr>
      </w:pPr>
      <w:r w:rsidRPr="00896DE4">
        <w:rPr>
          <w:rFonts w:ascii="Georgia" w:eastAsia="Georgia" w:hAnsi="Georgia" w:cs="Georgia"/>
          <w:color w:val="000000" w:themeColor="text1"/>
          <w:sz w:val="22"/>
          <w:szCs w:val="22"/>
          <w:u w:val="single"/>
          <w:lang w:val="fr-BE"/>
        </w:rPr>
        <w:lastRenderedPageBreak/>
        <w:t>Groupes cibles</w:t>
      </w:r>
    </w:p>
    <w:p w14:paraId="463EAAF9" w14:textId="77777777" w:rsidR="00E07919" w:rsidRPr="00896DE4" w:rsidRDefault="00E07919" w:rsidP="00846477">
      <w:pPr>
        <w:pStyle w:val="paragraph"/>
        <w:keepNext/>
        <w:spacing w:before="0" w:beforeAutospacing="0" w:after="0" w:afterAutospacing="0"/>
        <w:jc w:val="both"/>
        <w:textAlignment w:val="baseline"/>
        <w:rPr>
          <w:rFonts w:ascii="Georgia" w:hAnsi="Georgia"/>
          <w:b/>
          <w:bCs/>
          <w:color w:val="404040"/>
          <w:sz w:val="22"/>
          <w:szCs w:val="22"/>
        </w:rPr>
      </w:pPr>
      <w:r w:rsidRPr="00896DE4">
        <w:rPr>
          <w:rStyle w:val="normaltextrun"/>
          <w:rFonts w:ascii="Georgia" w:hAnsi="Georgia"/>
          <w:b/>
          <w:bCs/>
          <w:sz w:val="22"/>
          <w:szCs w:val="22"/>
        </w:rPr>
        <w:t>Les bénéficiaires finaux du subside sont</w:t>
      </w:r>
      <w:r w:rsidRPr="00896DE4">
        <w:rPr>
          <w:rStyle w:val="normaltextrun"/>
          <w:b/>
          <w:bCs/>
          <w:sz w:val="22"/>
          <w:szCs w:val="22"/>
        </w:rPr>
        <w:t> </w:t>
      </w:r>
      <w:r w:rsidRPr="00896DE4">
        <w:rPr>
          <w:rStyle w:val="normaltextrun"/>
          <w:rFonts w:ascii="Georgia" w:hAnsi="Georgia"/>
          <w:b/>
          <w:bCs/>
          <w:sz w:val="22"/>
          <w:szCs w:val="22"/>
        </w:rPr>
        <w:t>:  </w:t>
      </w:r>
    </w:p>
    <w:p w14:paraId="6D31F24A" w14:textId="77777777" w:rsidR="00E07919" w:rsidRPr="00896DE4" w:rsidRDefault="00E07919" w:rsidP="00846477">
      <w:pPr>
        <w:pStyle w:val="paragraph"/>
        <w:keepNext/>
        <w:spacing w:before="0" w:beforeAutospacing="0" w:after="0" w:afterAutospacing="0"/>
        <w:jc w:val="both"/>
        <w:textAlignment w:val="baseline"/>
        <w:rPr>
          <w:rStyle w:val="normaltextrun"/>
          <w:rFonts w:ascii="Georgia" w:hAnsi="Georgia"/>
          <w:sz w:val="22"/>
          <w:szCs w:val="22"/>
        </w:rPr>
      </w:pPr>
    </w:p>
    <w:p w14:paraId="36926E07" w14:textId="613F2779" w:rsidR="00F273EF" w:rsidRDefault="00F273EF" w:rsidP="00846477">
      <w:pPr>
        <w:pStyle w:val="paragraph"/>
        <w:keepNext/>
        <w:spacing w:before="0" w:beforeAutospacing="0" w:after="0" w:afterAutospacing="0"/>
        <w:jc w:val="both"/>
        <w:textAlignment w:val="baseline"/>
        <w:rPr>
          <w:rStyle w:val="normaltextrun"/>
          <w:rFonts w:ascii="Georgia" w:hAnsi="Georgia"/>
          <w:sz w:val="22"/>
          <w:szCs w:val="22"/>
        </w:rPr>
      </w:pPr>
      <w:r>
        <w:rPr>
          <w:rStyle w:val="normaltextrun"/>
          <w:rFonts w:ascii="Georgia" w:hAnsi="Georgia"/>
          <w:sz w:val="22"/>
          <w:szCs w:val="22"/>
        </w:rPr>
        <w:t xml:space="preserve">Les jeunes garçons et filles (entre 16 et 35 ans) en recherche d’emploi dans les zones d’intervention avec la répartition suivante : </w:t>
      </w:r>
    </w:p>
    <w:p w14:paraId="3AFD92C7" w14:textId="77777777" w:rsidR="00F273EF" w:rsidRDefault="00F273EF" w:rsidP="00E07919">
      <w:pPr>
        <w:pStyle w:val="paragraph"/>
        <w:spacing w:before="0" w:beforeAutospacing="0" w:after="0" w:afterAutospacing="0"/>
        <w:jc w:val="both"/>
        <w:textAlignment w:val="baseline"/>
        <w:rPr>
          <w:rStyle w:val="normaltextrun"/>
          <w:rFonts w:ascii="Georgia" w:hAnsi="Georgia"/>
          <w:sz w:val="22"/>
          <w:szCs w:val="22"/>
        </w:rPr>
      </w:pPr>
    </w:p>
    <w:p w14:paraId="248A7534" w14:textId="27BBD646" w:rsidR="00F273EF" w:rsidRDefault="00F273EF" w:rsidP="00F273EF">
      <w:pPr>
        <w:pStyle w:val="paragraph"/>
        <w:numPr>
          <w:ilvl w:val="0"/>
          <w:numId w:val="40"/>
        </w:numPr>
        <w:spacing w:before="0" w:beforeAutospacing="0" w:after="0" w:afterAutospacing="0"/>
        <w:jc w:val="both"/>
        <w:textAlignment w:val="baseline"/>
        <w:rPr>
          <w:rStyle w:val="normaltextrun"/>
          <w:rFonts w:ascii="Georgia" w:hAnsi="Georgia"/>
          <w:sz w:val="22"/>
          <w:szCs w:val="22"/>
        </w:rPr>
      </w:pPr>
      <w:r>
        <w:rPr>
          <w:rStyle w:val="normaltextrun"/>
          <w:rFonts w:ascii="Georgia" w:hAnsi="Georgia"/>
          <w:sz w:val="22"/>
          <w:szCs w:val="22"/>
        </w:rPr>
        <w:t xml:space="preserve">70% ou plus seront issus de la zone prioritaire du projet (anciennes provinces de </w:t>
      </w:r>
      <w:proofErr w:type="spellStart"/>
      <w:r>
        <w:rPr>
          <w:rStyle w:val="normaltextrun"/>
          <w:rFonts w:ascii="Georgia" w:hAnsi="Georgia"/>
          <w:sz w:val="22"/>
          <w:szCs w:val="22"/>
        </w:rPr>
        <w:t>Cibitoke</w:t>
      </w:r>
      <w:proofErr w:type="spellEnd"/>
      <w:r>
        <w:rPr>
          <w:rStyle w:val="normaltextrun"/>
          <w:rFonts w:ascii="Georgia" w:hAnsi="Georgia"/>
          <w:sz w:val="22"/>
          <w:szCs w:val="22"/>
        </w:rPr>
        <w:t xml:space="preserve">, </w:t>
      </w:r>
      <w:proofErr w:type="spellStart"/>
      <w:r>
        <w:rPr>
          <w:rStyle w:val="normaltextrun"/>
          <w:rFonts w:ascii="Georgia" w:hAnsi="Georgia"/>
          <w:sz w:val="22"/>
          <w:szCs w:val="22"/>
        </w:rPr>
        <w:t>Bubanza</w:t>
      </w:r>
      <w:proofErr w:type="spellEnd"/>
      <w:r>
        <w:rPr>
          <w:rStyle w:val="normaltextrun"/>
          <w:rFonts w:ascii="Georgia" w:hAnsi="Georgia"/>
          <w:sz w:val="22"/>
          <w:szCs w:val="22"/>
        </w:rPr>
        <w:t xml:space="preserve">, </w:t>
      </w:r>
      <w:proofErr w:type="spellStart"/>
      <w:r>
        <w:rPr>
          <w:rStyle w:val="normaltextrun"/>
          <w:rFonts w:ascii="Georgia" w:hAnsi="Georgia"/>
          <w:sz w:val="22"/>
          <w:szCs w:val="22"/>
        </w:rPr>
        <w:t>Kirundo</w:t>
      </w:r>
      <w:proofErr w:type="spellEnd"/>
      <w:r>
        <w:rPr>
          <w:rStyle w:val="normaltextrun"/>
          <w:rFonts w:ascii="Georgia" w:hAnsi="Georgia"/>
          <w:sz w:val="22"/>
          <w:szCs w:val="22"/>
        </w:rPr>
        <w:t xml:space="preserve"> et Ngozi) et maximum 30% à Bujumbura-Mairie, et pour ces derniers l’accompagnement à l’emploi sera dans les secteurs prioritaires du projet (TAA, Energie renouvelable, Construction durable, Artisanat) ou dans l’économie circulaire (notamment collecte, traitement et valorisation des déchets). </w:t>
      </w:r>
    </w:p>
    <w:p w14:paraId="71E49055" w14:textId="77777777" w:rsidR="00F273EF" w:rsidRDefault="00F273EF" w:rsidP="00F273EF">
      <w:pPr>
        <w:pStyle w:val="paragraph"/>
        <w:numPr>
          <w:ilvl w:val="0"/>
          <w:numId w:val="40"/>
        </w:numPr>
        <w:spacing w:before="0" w:beforeAutospacing="0" w:after="0" w:afterAutospacing="0"/>
        <w:jc w:val="both"/>
        <w:textAlignment w:val="baseline"/>
        <w:rPr>
          <w:rStyle w:val="normaltextrun"/>
          <w:rFonts w:ascii="Georgia" w:hAnsi="Georgia"/>
          <w:sz w:val="22"/>
          <w:szCs w:val="22"/>
        </w:rPr>
      </w:pPr>
      <w:r>
        <w:rPr>
          <w:rStyle w:val="normaltextrun"/>
          <w:rFonts w:ascii="Georgia" w:hAnsi="Georgia"/>
          <w:sz w:val="22"/>
          <w:szCs w:val="22"/>
        </w:rPr>
        <w:t xml:space="preserve">Minimum 40% seront des filles. </w:t>
      </w:r>
    </w:p>
    <w:p w14:paraId="5F879872" w14:textId="77777777" w:rsidR="00F273EF" w:rsidRDefault="00F273EF" w:rsidP="00F273EF">
      <w:pPr>
        <w:pStyle w:val="paragraph"/>
        <w:spacing w:before="0" w:beforeAutospacing="0" w:after="0" w:afterAutospacing="0"/>
        <w:jc w:val="both"/>
        <w:textAlignment w:val="baseline"/>
        <w:rPr>
          <w:rStyle w:val="normaltextrun"/>
          <w:rFonts w:ascii="Georgia" w:hAnsi="Georgia"/>
          <w:sz w:val="22"/>
          <w:szCs w:val="22"/>
        </w:rPr>
      </w:pPr>
    </w:p>
    <w:p w14:paraId="6DE743EF" w14:textId="32D2AF2D" w:rsidR="00F273EF" w:rsidRDefault="00F273EF" w:rsidP="00F273EF">
      <w:pPr>
        <w:pStyle w:val="paragraph"/>
        <w:spacing w:before="0" w:beforeAutospacing="0" w:after="0" w:afterAutospacing="0"/>
        <w:jc w:val="both"/>
        <w:textAlignment w:val="baseline"/>
        <w:rPr>
          <w:rStyle w:val="normaltextrun"/>
          <w:rFonts w:ascii="Georgia" w:hAnsi="Georgia"/>
          <w:sz w:val="22"/>
          <w:szCs w:val="22"/>
        </w:rPr>
      </w:pPr>
      <w:r>
        <w:rPr>
          <w:rStyle w:val="normaltextrun"/>
          <w:rFonts w:ascii="Georgia" w:hAnsi="Georgia"/>
          <w:sz w:val="22"/>
          <w:szCs w:val="22"/>
        </w:rPr>
        <w:t xml:space="preserve">Parmi ces jeunes, le bénéficiaire-contractant devra orienter une partie de ses activités d’appuis aux jeunes lauréats des centres de formation (CEM et CFP) appuyés par le </w:t>
      </w:r>
      <w:r w:rsidRPr="00172E02">
        <w:rPr>
          <w:rStyle w:val="normaltextrun"/>
          <w:rFonts w:ascii="Georgia" w:hAnsi="Georgia"/>
          <w:sz w:val="22"/>
          <w:szCs w:val="22"/>
        </w:rPr>
        <w:t xml:space="preserve">projet UA (cf. </w:t>
      </w:r>
      <w:r w:rsidRPr="00172E02">
        <w:rPr>
          <w:rStyle w:val="normaltextrun"/>
          <w:rFonts w:ascii="Georgia" w:hAnsi="Georgia"/>
          <w:b/>
          <w:bCs/>
          <w:sz w:val="22"/>
          <w:szCs w:val="22"/>
        </w:rPr>
        <w:t xml:space="preserve">Annexe </w:t>
      </w:r>
      <w:r w:rsidR="00172E02" w:rsidRPr="00172E02">
        <w:rPr>
          <w:rStyle w:val="normaltextrun"/>
          <w:rFonts w:ascii="Georgia" w:hAnsi="Georgia"/>
          <w:b/>
          <w:bCs/>
          <w:sz w:val="22"/>
          <w:szCs w:val="22"/>
        </w:rPr>
        <w:t>G</w:t>
      </w:r>
      <w:r w:rsidRPr="00172E02">
        <w:rPr>
          <w:rStyle w:val="normaltextrun"/>
          <w:rFonts w:ascii="Georgia" w:hAnsi="Georgia"/>
          <w:b/>
          <w:bCs/>
          <w:sz w:val="22"/>
          <w:szCs w:val="22"/>
        </w:rPr>
        <w:t>2</w:t>
      </w:r>
      <w:r w:rsidRPr="00172E02">
        <w:rPr>
          <w:rStyle w:val="normaltextrun"/>
          <w:rFonts w:ascii="Georgia" w:hAnsi="Georgia"/>
          <w:sz w:val="22"/>
          <w:szCs w:val="22"/>
        </w:rPr>
        <w:t>).</w:t>
      </w:r>
      <w:r>
        <w:rPr>
          <w:rStyle w:val="normaltextrun"/>
          <w:rFonts w:ascii="Georgia" w:hAnsi="Georgia"/>
          <w:sz w:val="22"/>
          <w:szCs w:val="22"/>
        </w:rPr>
        <w:t xml:space="preserve"> </w:t>
      </w:r>
    </w:p>
    <w:p w14:paraId="0032CA43" w14:textId="77777777" w:rsidR="00616FB5" w:rsidRDefault="00F273EF" w:rsidP="00F273EF">
      <w:pPr>
        <w:pStyle w:val="paragraph"/>
        <w:spacing w:before="0" w:beforeAutospacing="0" w:after="0" w:afterAutospacing="0"/>
        <w:jc w:val="both"/>
        <w:textAlignment w:val="baseline"/>
        <w:rPr>
          <w:rStyle w:val="normaltextrun"/>
          <w:rFonts w:ascii="Georgia" w:hAnsi="Georgia"/>
          <w:sz w:val="22"/>
          <w:szCs w:val="22"/>
        </w:rPr>
      </w:pPr>
      <w:r>
        <w:rPr>
          <w:rStyle w:val="normaltextrun"/>
          <w:rFonts w:ascii="Georgia" w:hAnsi="Georgia"/>
          <w:sz w:val="22"/>
          <w:szCs w:val="22"/>
        </w:rPr>
        <w:t xml:space="preserve">Les autres jeunes bénéficiaires auront donc soit un lien avec la zone prioritaire du projet soit avec les secteurs prioritaires précités ou l’économie circulaire, et ceci quel que soit leur niveau de formation </w:t>
      </w:r>
      <w:r w:rsidR="00616FB5">
        <w:rPr>
          <w:rStyle w:val="normaltextrun"/>
          <w:rFonts w:ascii="Georgia" w:hAnsi="Georgia"/>
          <w:sz w:val="22"/>
          <w:szCs w:val="22"/>
        </w:rPr>
        <w:t xml:space="preserve">(inclus les diplômés de l’enseignement supérieur). </w:t>
      </w:r>
    </w:p>
    <w:p w14:paraId="142AC0AB" w14:textId="1510DDC4" w:rsidR="00F273EF" w:rsidRDefault="00616FB5" w:rsidP="00F273EF">
      <w:pPr>
        <w:pStyle w:val="paragraph"/>
        <w:spacing w:before="0" w:beforeAutospacing="0" w:after="0" w:afterAutospacing="0"/>
        <w:jc w:val="both"/>
        <w:textAlignment w:val="baseline"/>
        <w:rPr>
          <w:rStyle w:val="normaltextrun"/>
          <w:rFonts w:ascii="Georgia" w:hAnsi="Georgia"/>
          <w:sz w:val="22"/>
          <w:szCs w:val="22"/>
        </w:rPr>
      </w:pPr>
      <w:r>
        <w:rPr>
          <w:rStyle w:val="eop"/>
          <w:rFonts w:ascii="Georgia" w:hAnsi="Georgia"/>
          <w:sz w:val="22"/>
          <w:szCs w:val="22"/>
        </w:rPr>
        <w:t>Les catégories des personnes à besoins spécifiques seront aussi associées et peuvent faire objet de mesures spécifiques.</w:t>
      </w:r>
    </w:p>
    <w:p w14:paraId="034426C1" w14:textId="77777777" w:rsidR="00F273EF" w:rsidRDefault="00F273EF" w:rsidP="00E07919">
      <w:pPr>
        <w:pStyle w:val="paragraph"/>
        <w:spacing w:before="0" w:beforeAutospacing="0" w:after="0" w:afterAutospacing="0"/>
        <w:jc w:val="both"/>
        <w:textAlignment w:val="baseline"/>
        <w:rPr>
          <w:rStyle w:val="normaltextrun"/>
          <w:rFonts w:ascii="Georgia" w:hAnsi="Georgia"/>
          <w:sz w:val="22"/>
          <w:szCs w:val="22"/>
        </w:rPr>
      </w:pPr>
    </w:p>
    <w:p w14:paraId="76425B98" w14:textId="77777777" w:rsidR="00616FB5" w:rsidRPr="00616FB5" w:rsidRDefault="00F273EF" w:rsidP="00E07919">
      <w:pPr>
        <w:pStyle w:val="paragraph"/>
        <w:spacing w:before="0" w:beforeAutospacing="0" w:after="0" w:afterAutospacing="0"/>
        <w:jc w:val="both"/>
        <w:textAlignment w:val="baseline"/>
        <w:rPr>
          <w:rStyle w:val="normaltextrun"/>
          <w:rFonts w:ascii="Georgia" w:hAnsi="Georgia"/>
          <w:b/>
          <w:bCs/>
          <w:sz w:val="22"/>
          <w:szCs w:val="22"/>
        </w:rPr>
      </w:pPr>
      <w:r w:rsidRPr="00616FB5">
        <w:rPr>
          <w:rStyle w:val="normaltextrun"/>
          <w:rFonts w:ascii="Georgia" w:hAnsi="Georgia"/>
          <w:b/>
          <w:bCs/>
          <w:sz w:val="22"/>
          <w:szCs w:val="22"/>
        </w:rPr>
        <w:t>Les autres groupes cibles ou bénéficiaires indirects sont</w:t>
      </w:r>
      <w:r w:rsidR="00616FB5" w:rsidRPr="00616FB5">
        <w:rPr>
          <w:rStyle w:val="normaltextrun"/>
          <w:rFonts w:ascii="Georgia" w:hAnsi="Georgia"/>
          <w:b/>
          <w:bCs/>
          <w:sz w:val="22"/>
          <w:szCs w:val="22"/>
        </w:rPr>
        <w:t xml:space="preserve"> : </w:t>
      </w:r>
    </w:p>
    <w:p w14:paraId="7F7966CF" w14:textId="77777777" w:rsidR="00616FB5" w:rsidRDefault="00616FB5" w:rsidP="00E07919">
      <w:pPr>
        <w:pStyle w:val="paragraph"/>
        <w:spacing w:before="0" w:beforeAutospacing="0" w:after="0" w:afterAutospacing="0"/>
        <w:jc w:val="both"/>
        <w:textAlignment w:val="baseline"/>
        <w:rPr>
          <w:rStyle w:val="normaltextrun"/>
          <w:rFonts w:ascii="Georgia" w:hAnsi="Georgia"/>
          <w:sz w:val="22"/>
          <w:szCs w:val="22"/>
        </w:rPr>
      </w:pPr>
    </w:p>
    <w:p w14:paraId="62496192" w14:textId="1511CDD1" w:rsidR="00F273EF" w:rsidRDefault="00616FB5" w:rsidP="00E07919">
      <w:pPr>
        <w:pStyle w:val="paragraph"/>
        <w:spacing w:before="0" w:beforeAutospacing="0" w:after="0" w:afterAutospacing="0"/>
        <w:jc w:val="both"/>
        <w:textAlignment w:val="baseline"/>
        <w:rPr>
          <w:rStyle w:val="normaltextrun"/>
          <w:rFonts w:ascii="Georgia" w:hAnsi="Georgia"/>
          <w:sz w:val="22"/>
          <w:szCs w:val="22"/>
        </w:rPr>
      </w:pPr>
      <w:r>
        <w:rPr>
          <w:rStyle w:val="normaltextrun"/>
          <w:rFonts w:ascii="Georgia" w:hAnsi="Georgia"/>
          <w:sz w:val="22"/>
          <w:szCs w:val="22"/>
        </w:rPr>
        <w:t>L</w:t>
      </w:r>
      <w:r w:rsidR="00F273EF">
        <w:rPr>
          <w:rStyle w:val="normaltextrun"/>
          <w:rFonts w:ascii="Georgia" w:hAnsi="Georgia"/>
          <w:sz w:val="22"/>
          <w:szCs w:val="22"/>
        </w:rPr>
        <w:t xml:space="preserve">es entreprises participant aux mécanismes d’accompagnement à l’emploi, et les institutions de formation ou liées au domaine du travail qui sont impliquées dans l’action.  </w:t>
      </w:r>
    </w:p>
    <w:p w14:paraId="588AA730" w14:textId="77777777" w:rsidR="00F273EF" w:rsidRDefault="00F273EF" w:rsidP="00E07919">
      <w:pPr>
        <w:pStyle w:val="paragraph"/>
        <w:spacing w:before="0" w:beforeAutospacing="0" w:after="0" w:afterAutospacing="0"/>
        <w:jc w:val="both"/>
        <w:textAlignment w:val="baseline"/>
        <w:rPr>
          <w:rStyle w:val="normaltextrun"/>
          <w:rFonts w:ascii="Georgia" w:hAnsi="Georgia"/>
          <w:sz w:val="22"/>
          <w:szCs w:val="22"/>
        </w:rPr>
      </w:pPr>
    </w:p>
    <w:p w14:paraId="4AE8CCC0" w14:textId="6A4D6052" w:rsidR="00D22390" w:rsidRPr="00896DE4" w:rsidRDefault="00D22390" w:rsidP="00B01E72">
      <w:pPr>
        <w:spacing w:after="120"/>
        <w:jc w:val="both"/>
        <w:rPr>
          <w:rFonts w:ascii="Georgia" w:hAnsi="Georgia" w:cs="Arial"/>
          <w:color w:val="404040"/>
          <w:sz w:val="22"/>
          <w:szCs w:val="22"/>
          <w:u w:val="single"/>
          <w:lang w:val="fr-BE"/>
        </w:rPr>
      </w:pPr>
      <w:r w:rsidRPr="00896DE4">
        <w:rPr>
          <w:rFonts w:ascii="Georgia" w:hAnsi="Georgia" w:cs="Arial"/>
          <w:color w:val="404040"/>
          <w:sz w:val="22"/>
          <w:szCs w:val="22"/>
          <w:u w:val="single"/>
          <w:lang w:val="fr-BE"/>
        </w:rPr>
        <w:t>Couverture géographique</w:t>
      </w:r>
    </w:p>
    <w:p w14:paraId="54D8D475" w14:textId="77777777" w:rsidR="00AC37AA" w:rsidRPr="00896DE4" w:rsidRDefault="00AC37AA" w:rsidP="00A54002">
      <w:pPr>
        <w:pStyle w:val="paragraph"/>
        <w:spacing w:before="0" w:beforeAutospacing="0" w:after="0" w:afterAutospacing="0"/>
        <w:jc w:val="both"/>
        <w:textAlignment w:val="baseline"/>
        <w:rPr>
          <w:rFonts w:ascii="Georgia" w:hAnsi="Georgia" w:cs="Arial"/>
          <w:sz w:val="22"/>
          <w:szCs w:val="22"/>
          <w:lang w:val="fr-FR"/>
        </w:rPr>
      </w:pPr>
    </w:p>
    <w:p w14:paraId="6E3582F1" w14:textId="7CFC0E74" w:rsidR="00B573AB" w:rsidRDefault="00A54002" w:rsidP="00A54002">
      <w:pPr>
        <w:pStyle w:val="paragraph"/>
        <w:spacing w:before="0" w:beforeAutospacing="0" w:after="0" w:afterAutospacing="0"/>
        <w:jc w:val="both"/>
        <w:textAlignment w:val="baseline"/>
        <w:rPr>
          <w:rFonts w:ascii="Georgia" w:hAnsi="Georgia" w:cs="Arial"/>
          <w:sz w:val="22"/>
          <w:szCs w:val="22"/>
          <w:lang w:val="fr-FR"/>
        </w:rPr>
      </w:pPr>
      <w:r w:rsidRPr="00896DE4">
        <w:rPr>
          <w:rFonts w:ascii="Georgia" w:hAnsi="Georgia" w:cs="Arial"/>
          <w:sz w:val="22"/>
          <w:szCs w:val="22"/>
          <w:lang w:val="fr-FR"/>
        </w:rPr>
        <w:t xml:space="preserve">Les actions doivent être mises en œuvre au </w:t>
      </w:r>
      <w:r w:rsidR="00616FB5">
        <w:rPr>
          <w:rFonts w:ascii="Georgia" w:hAnsi="Georgia" w:cs="Arial"/>
          <w:sz w:val="22"/>
          <w:szCs w:val="22"/>
          <w:lang w:val="fr-FR"/>
        </w:rPr>
        <w:t xml:space="preserve">Burundi (min 70% des bénéficiaires dans les </w:t>
      </w:r>
      <w:r w:rsidR="00616FB5" w:rsidRPr="00616FB5">
        <w:rPr>
          <w:rFonts w:ascii="Georgia" w:hAnsi="Georgia" w:cs="Arial"/>
          <w:sz w:val="22"/>
          <w:szCs w:val="22"/>
          <w:lang w:val="fr-FR"/>
        </w:rPr>
        <w:t>anciennes provinces de Cibitoke, Bubanza, Kirundo et Ngozi) et maximum 30% à Bujumbura-Mairie</w:t>
      </w:r>
      <w:r w:rsidR="00616FB5">
        <w:rPr>
          <w:rFonts w:ascii="Georgia" w:hAnsi="Georgia" w:cs="Arial"/>
          <w:sz w:val="22"/>
          <w:szCs w:val="22"/>
          <w:lang w:val="fr-FR"/>
        </w:rPr>
        <w:t xml:space="preserve">. </w:t>
      </w:r>
    </w:p>
    <w:p w14:paraId="4A9D57B2" w14:textId="77777777" w:rsidR="00B573AB" w:rsidRDefault="00B573AB" w:rsidP="00A54002">
      <w:pPr>
        <w:pStyle w:val="paragraph"/>
        <w:spacing w:before="0" w:beforeAutospacing="0" w:after="0" w:afterAutospacing="0"/>
        <w:jc w:val="both"/>
        <w:textAlignment w:val="baseline"/>
        <w:rPr>
          <w:rFonts w:ascii="Georgia" w:hAnsi="Georgia" w:cs="Arial"/>
          <w:sz w:val="22"/>
          <w:szCs w:val="22"/>
          <w:lang w:val="fr-FR"/>
        </w:rPr>
      </w:pPr>
    </w:p>
    <w:p w14:paraId="6DED1A45" w14:textId="7218B58A" w:rsidR="00A54002" w:rsidRPr="00616FB5" w:rsidRDefault="00616FB5" w:rsidP="00A54002">
      <w:pPr>
        <w:spacing w:after="120"/>
        <w:jc w:val="both"/>
        <w:rPr>
          <w:rFonts w:ascii="Georgia" w:hAnsi="Georgia" w:cs="Arial"/>
          <w:sz w:val="22"/>
          <w:szCs w:val="22"/>
          <w:u w:val="single"/>
          <w:lang w:val="fr-FR"/>
        </w:rPr>
      </w:pPr>
      <w:r w:rsidRPr="00616FB5">
        <w:rPr>
          <w:rFonts w:ascii="Georgia" w:hAnsi="Georgia"/>
          <w:noProof/>
          <w:sz w:val="22"/>
          <w:szCs w:val="22"/>
          <w:u w:val="single"/>
          <w:lang w:val="fr-FR"/>
        </w:rPr>
        <w:t>Types d’action</w:t>
      </w:r>
    </w:p>
    <w:p w14:paraId="5B531C51" w14:textId="0E33F7CB" w:rsidR="00616FB5" w:rsidRDefault="00616FB5" w:rsidP="00B01E72">
      <w:pPr>
        <w:pStyle w:val="Text1"/>
        <w:spacing w:after="120"/>
        <w:ind w:left="0"/>
        <w:outlineLvl w:val="0"/>
        <w:rPr>
          <w:rStyle w:val="StyleText111ptChar"/>
          <w:rFonts w:ascii="Georgia" w:hAnsi="Georgia" w:cs="Arial"/>
          <w:color w:val="404040"/>
          <w:szCs w:val="22"/>
          <w:lang w:val="fr-BE"/>
        </w:rPr>
      </w:pPr>
      <w:r>
        <w:rPr>
          <w:rStyle w:val="StyleText111ptChar"/>
          <w:rFonts w:ascii="Georgia" w:hAnsi="Georgia" w:cs="Arial"/>
          <w:color w:val="404040"/>
          <w:szCs w:val="22"/>
          <w:lang w:val="fr-BE"/>
        </w:rPr>
        <w:t xml:space="preserve">Les actions sont définies </w:t>
      </w:r>
      <w:r w:rsidR="00005241">
        <w:rPr>
          <w:rStyle w:val="StyleText111ptChar"/>
          <w:rFonts w:ascii="Georgia" w:hAnsi="Georgia" w:cs="Arial"/>
          <w:color w:val="404040"/>
          <w:szCs w:val="22"/>
          <w:lang w:val="fr-BE"/>
        </w:rPr>
        <w:t xml:space="preserve">au travers de l’objectif spécifiques et des résultats détaillés au 1.3 ci-dessus. </w:t>
      </w:r>
    </w:p>
    <w:p w14:paraId="07AF2E3F" w14:textId="0DCF0DDA" w:rsidR="009B3DAB" w:rsidRPr="00896DE4" w:rsidRDefault="009B3DAB" w:rsidP="00B01E72">
      <w:pPr>
        <w:pStyle w:val="Text1"/>
        <w:spacing w:after="120"/>
        <w:ind w:left="0"/>
        <w:outlineLvl w:val="0"/>
        <w:rPr>
          <w:rStyle w:val="StyleText111ptChar"/>
          <w:rFonts w:ascii="Georgia" w:hAnsi="Georgia" w:cs="Arial"/>
          <w:color w:val="404040"/>
          <w:szCs w:val="22"/>
          <w:lang w:val="fr-BE"/>
        </w:rPr>
      </w:pPr>
      <w:r w:rsidRPr="00896DE4">
        <w:rPr>
          <w:rStyle w:val="StyleText111ptChar"/>
          <w:rFonts w:ascii="Georgia" w:hAnsi="Georgia" w:cs="Arial"/>
          <w:color w:val="404040"/>
          <w:szCs w:val="22"/>
          <w:lang w:val="fr-BE"/>
        </w:rPr>
        <w:t xml:space="preserve">Les types </w:t>
      </w:r>
      <w:r w:rsidRPr="00896DE4">
        <w:rPr>
          <w:rFonts w:ascii="Georgia" w:hAnsi="Georgia" w:cs="Arial"/>
          <w:color w:val="404040"/>
          <w:sz w:val="22"/>
          <w:szCs w:val="22"/>
          <w:lang w:val="fr-BE"/>
        </w:rPr>
        <w:t>d’action</w:t>
      </w:r>
      <w:r w:rsidRPr="00896DE4">
        <w:rPr>
          <w:rStyle w:val="StyleText111ptChar"/>
          <w:rFonts w:ascii="Georgia" w:hAnsi="Georgia" w:cs="Arial"/>
          <w:color w:val="404040"/>
          <w:szCs w:val="22"/>
          <w:lang w:val="fr-BE"/>
        </w:rPr>
        <w:t xml:space="preserve"> suivants ne sont pas </w:t>
      </w:r>
      <w:r w:rsidR="00950F82" w:rsidRPr="00896DE4">
        <w:rPr>
          <w:rStyle w:val="StyleText111ptChar"/>
          <w:rFonts w:ascii="Georgia" w:hAnsi="Georgia" w:cs="Arial"/>
          <w:color w:val="404040"/>
          <w:szCs w:val="22"/>
          <w:lang w:val="fr-BE"/>
        </w:rPr>
        <w:t>receva</w:t>
      </w:r>
      <w:r w:rsidRPr="00896DE4">
        <w:rPr>
          <w:rStyle w:val="StyleText111ptChar"/>
          <w:rFonts w:ascii="Georgia" w:hAnsi="Georgia" w:cs="Arial"/>
          <w:color w:val="404040"/>
          <w:szCs w:val="22"/>
          <w:lang w:val="fr-BE"/>
        </w:rPr>
        <w:t>bles :</w:t>
      </w:r>
    </w:p>
    <w:p w14:paraId="668DE959" w14:textId="692674FA" w:rsidR="009B3DAB" w:rsidRPr="00005241" w:rsidRDefault="009B3DAB" w:rsidP="00005241">
      <w:pPr>
        <w:pStyle w:val="Listepuces"/>
      </w:pPr>
      <w:proofErr w:type="gramStart"/>
      <w:r w:rsidRPr="00005241">
        <w:t>actions</w:t>
      </w:r>
      <w:proofErr w:type="gramEnd"/>
      <w:r w:rsidRPr="00005241">
        <w:t xml:space="preserve"> </w:t>
      </w:r>
      <w:r w:rsidR="003A1404" w:rsidRPr="00005241">
        <w:t>consistant uniquement ou</w:t>
      </w:r>
      <w:r w:rsidRPr="00005241">
        <w:t xml:space="preserve"> principal</w:t>
      </w:r>
      <w:r w:rsidR="003A1404" w:rsidRPr="00005241">
        <w:t>ement à parrainer</w:t>
      </w:r>
      <w:r w:rsidRPr="00005241">
        <w:t xml:space="preserve"> </w:t>
      </w:r>
      <w:r w:rsidR="003A1404" w:rsidRPr="00005241">
        <w:t xml:space="preserve">la participation </w:t>
      </w:r>
      <w:r w:rsidRPr="00005241">
        <w:t>de particuliers à des ateliers, séminaires, conférences et congrès</w:t>
      </w:r>
      <w:r w:rsidR="00005241">
        <w:t xml:space="preserve">. </w:t>
      </w:r>
    </w:p>
    <w:p w14:paraId="13D0D00C" w14:textId="0ECBA0E8" w:rsidR="00FD5AC8" w:rsidRPr="00896DE4" w:rsidRDefault="00FD5AC8" w:rsidP="00B01E72">
      <w:pPr>
        <w:spacing w:after="120"/>
        <w:jc w:val="both"/>
        <w:rPr>
          <w:rFonts w:ascii="Georgia" w:hAnsi="Georgia" w:cs="Arial"/>
          <w:color w:val="404040" w:themeColor="text1" w:themeTint="BF"/>
          <w:sz w:val="22"/>
          <w:szCs w:val="22"/>
          <w:u w:val="single"/>
          <w:lang w:val="fr-BE"/>
        </w:rPr>
      </w:pPr>
      <w:r w:rsidRPr="00896DE4">
        <w:rPr>
          <w:rFonts w:ascii="Georgia" w:hAnsi="Georgia" w:cs="Arial"/>
          <w:color w:val="404040" w:themeColor="text1" w:themeTint="BF"/>
          <w:sz w:val="22"/>
          <w:szCs w:val="22"/>
          <w:u w:val="single"/>
          <w:lang w:val="fr-BE"/>
        </w:rPr>
        <w:t>Types d’activité</w:t>
      </w:r>
      <w:r w:rsidR="00184347" w:rsidRPr="00896DE4">
        <w:rPr>
          <w:rFonts w:ascii="Georgia" w:hAnsi="Georgia" w:cs="Arial"/>
          <w:color w:val="404040" w:themeColor="text1" w:themeTint="BF"/>
          <w:sz w:val="22"/>
          <w:szCs w:val="22"/>
          <w:u w:val="single"/>
          <w:lang w:val="fr-BE"/>
        </w:rPr>
        <w:t>s</w:t>
      </w:r>
    </w:p>
    <w:p w14:paraId="4DAF1E6E" w14:textId="5FBCE205" w:rsidR="00351FF6" w:rsidRPr="00896DE4" w:rsidRDefault="00BF00E5" w:rsidP="00B01E72">
      <w:pPr>
        <w:spacing w:after="120"/>
        <w:jc w:val="both"/>
        <w:rPr>
          <w:rFonts w:ascii="Georgia" w:hAnsi="Georgia" w:cs="Arial"/>
          <w:iCs/>
          <w:color w:val="404040"/>
          <w:sz w:val="22"/>
          <w:szCs w:val="22"/>
          <w:u w:val="single"/>
          <w:lang w:val="fr-BE"/>
        </w:rPr>
      </w:pPr>
      <w:r w:rsidRPr="00896DE4">
        <w:rPr>
          <w:rFonts w:ascii="Georgia" w:hAnsi="Georgia" w:cs="Arial"/>
          <w:color w:val="404040"/>
          <w:sz w:val="22"/>
          <w:szCs w:val="22"/>
          <w:lang w:val="fr-BE"/>
        </w:rPr>
        <w:t>L</w:t>
      </w:r>
      <w:r w:rsidR="00164BD9" w:rsidRPr="00896DE4">
        <w:rPr>
          <w:rFonts w:ascii="Georgia" w:hAnsi="Georgia" w:cs="Arial"/>
          <w:color w:val="404040"/>
          <w:sz w:val="22"/>
          <w:szCs w:val="22"/>
          <w:lang w:val="fr-BE"/>
        </w:rPr>
        <w:t>es t</w:t>
      </w:r>
      <w:r w:rsidR="00BF4D81" w:rsidRPr="00896DE4">
        <w:rPr>
          <w:rFonts w:ascii="Georgia" w:hAnsi="Georgia" w:cs="Arial"/>
          <w:color w:val="404040"/>
          <w:sz w:val="22"/>
          <w:szCs w:val="22"/>
          <w:lang w:val="fr-BE"/>
        </w:rPr>
        <w:t>ypes d’activité pouvant bénéficier d’un financement dans le cadre du présent appel à propositions</w:t>
      </w:r>
      <w:r w:rsidR="00164BD9" w:rsidRPr="00896DE4">
        <w:rPr>
          <w:rFonts w:ascii="Georgia" w:hAnsi="Georgia" w:cs="Arial"/>
          <w:i/>
          <w:color w:val="404040"/>
          <w:sz w:val="22"/>
          <w:szCs w:val="22"/>
          <w:lang w:val="fr-BE"/>
        </w:rPr>
        <w:t xml:space="preserve"> sont les suivants (à titre indicatif) : </w:t>
      </w:r>
    </w:p>
    <w:p w14:paraId="58AC0795" w14:textId="019618A8" w:rsidR="00812F16" w:rsidRPr="00896DE4" w:rsidRDefault="2E27DD38" w:rsidP="34F9D521">
      <w:pPr>
        <w:spacing w:after="120"/>
        <w:jc w:val="both"/>
        <w:rPr>
          <w:rFonts w:ascii="Georgia" w:eastAsia="Georgia" w:hAnsi="Georgia" w:cs="Georgia"/>
          <w:color w:val="404040" w:themeColor="text1" w:themeTint="BF"/>
          <w:sz w:val="22"/>
          <w:szCs w:val="22"/>
          <w:lang w:val="fr-BE"/>
        </w:rPr>
      </w:pPr>
      <w:r w:rsidRPr="00896DE4">
        <w:rPr>
          <w:rFonts w:ascii="Georgia" w:eastAsia="Georgia" w:hAnsi="Georgia" w:cs="Georgia"/>
          <w:color w:val="404040" w:themeColor="text1" w:themeTint="BF"/>
          <w:sz w:val="22"/>
          <w:szCs w:val="22"/>
          <w:lang w:val="fr-BE"/>
        </w:rPr>
        <w:t>La liste ci-dessous est indicative et non-exhaustive.</w:t>
      </w:r>
      <w:r w:rsidR="00812F16" w:rsidRPr="00896DE4">
        <w:rPr>
          <w:rFonts w:ascii="Georgia" w:eastAsia="Georgia" w:hAnsi="Georgia" w:cs="Georgia"/>
          <w:color w:val="404040" w:themeColor="text1" w:themeTint="BF"/>
          <w:sz w:val="22"/>
          <w:szCs w:val="22"/>
          <w:lang w:val="fr-BE"/>
        </w:rPr>
        <w:t xml:space="preserve"> </w:t>
      </w:r>
    </w:p>
    <w:tbl>
      <w:tblPr>
        <w:tblW w:w="975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4"/>
        <w:gridCol w:w="9096"/>
      </w:tblGrid>
      <w:tr w:rsidR="00693A80" w:rsidRPr="00437E94" w14:paraId="657FF89F" w14:textId="77777777" w:rsidTr="00184347">
        <w:trPr>
          <w:trHeight w:val="297"/>
        </w:trPr>
        <w:tc>
          <w:tcPr>
            <w:tcW w:w="654" w:type="dxa"/>
            <w:vAlign w:val="center"/>
            <w:hideMark/>
          </w:tcPr>
          <w:p w14:paraId="05F84FCE" w14:textId="77777777" w:rsidR="00693A80" w:rsidRPr="00896DE4" w:rsidRDefault="00693A80" w:rsidP="005355C1">
            <w:pPr>
              <w:jc w:val="center"/>
              <w:textAlignment w:val="baseline"/>
              <w:rPr>
                <w:rFonts w:ascii="Georgia" w:hAnsi="Georgia"/>
                <w:snapToGrid/>
                <w:sz w:val="22"/>
                <w:szCs w:val="22"/>
              </w:rPr>
            </w:pPr>
            <w:r w:rsidRPr="00896DE4">
              <w:rPr>
                <w:rFonts w:ascii="Georgia" w:hAnsi="Georgia"/>
                <w:b/>
                <w:bCs/>
                <w:snapToGrid/>
                <w:sz w:val="22"/>
                <w:szCs w:val="22"/>
              </w:rPr>
              <w:t>N°</w:t>
            </w:r>
            <w:r w:rsidRPr="00896DE4">
              <w:rPr>
                <w:rFonts w:ascii="Georgia" w:hAnsi="Georgia"/>
                <w:snapToGrid/>
                <w:sz w:val="22"/>
                <w:szCs w:val="22"/>
              </w:rPr>
              <w:t> </w:t>
            </w:r>
          </w:p>
        </w:tc>
        <w:tc>
          <w:tcPr>
            <w:tcW w:w="9096" w:type="dxa"/>
            <w:vAlign w:val="center"/>
            <w:hideMark/>
          </w:tcPr>
          <w:p w14:paraId="221A496F" w14:textId="0E30AEAD" w:rsidR="00693A80" w:rsidRPr="00896DE4" w:rsidRDefault="00693A80" w:rsidP="005355C1">
            <w:pPr>
              <w:textAlignment w:val="baseline"/>
              <w:rPr>
                <w:rFonts w:ascii="Georgia" w:hAnsi="Georgia"/>
                <w:snapToGrid/>
                <w:sz w:val="22"/>
                <w:szCs w:val="22"/>
                <w:lang w:val="fr-FR"/>
              </w:rPr>
            </w:pPr>
            <w:r w:rsidRPr="00896DE4">
              <w:rPr>
                <w:rFonts w:ascii="Georgia" w:hAnsi="Georgia"/>
                <w:b/>
                <w:bCs/>
                <w:snapToGrid/>
                <w:sz w:val="22"/>
                <w:szCs w:val="22"/>
                <w:lang w:val="fr-FR"/>
              </w:rPr>
              <w:t>SERVICES EN INTERMEDIATION VERS L’EMPLOI</w:t>
            </w:r>
            <w:r w:rsidRPr="00896DE4">
              <w:rPr>
                <w:rFonts w:ascii="Georgia" w:hAnsi="Georgia"/>
                <w:snapToGrid/>
                <w:sz w:val="22"/>
                <w:szCs w:val="22"/>
                <w:lang w:val="fr-FR"/>
              </w:rPr>
              <w:t> </w:t>
            </w:r>
          </w:p>
        </w:tc>
      </w:tr>
      <w:tr w:rsidR="00693A80" w:rsidRPr="00F10D14" w14:paraId="48385A61" w14:textId="77777777" w:rsidTr="00184347">
        <w:trPr>
          <w:trHeight w:val="297"/>
        </w:trPr>
        <w:tc>
          <w:tcPr>
            <w:tcW w:w="654" w:type="dxa"/>
            <w:vAlign w:val="center"/>
            <w:hideMark/>
          </w:tcPr>
          <w:p w14:paraId="7971C8AB" w14:textId="77777777" w:rsidR="00693A80" w:rsidRPr="00896DE4" w:rsidRDefault="00693A80" w:rsidP="005355C1">
            <w:pPr>
              <w:jc w:val="center"/>
              <w:textAlignment w:val="baseline"/>
              <w:rPr>
                <w:rFonts w:ascii="Georgia" w:hAnsi="Georgia"/>
                <w:snapToGrid/>
                <w:sz w:val="22"/>
                <w:szCs w:val="22"/>
              </w:rPr>
            </w:pPr>
            <w:r w:rsidRPr="00896DE4">
              <w:rPr>
                <w:rFonts w:ascii="Georgia" w:hAnsi="Georgia"/>
                <w:b/>
                <w:bCs/>
                <w:snapToGrid/>
                <w:sz w:val="22"/>
                <w:szCs w:val="22"/>
              </w:rPr>
              <w:t>1</w:t>
            </w:r>
            <w:r w:rsidRPr="00896DE4">
              <w:rPr>
                <w:rFonts w:ascii="Georgia" w:hAnsi="Georgia"/>
                <w:snapToGrid/>
                <w:sz w:val="22"/>
                <w:szCs w:val="22"/>
              </w:rPr>
              <w:t> </w:t>
            </w:r>
          </w:p>
        </w:tc>
        <w:tc>
          <w:tcPr>
            <w:tcW w:w="9096" w:type="dxa"/>
            <w:vAlign w:val="center"/>
            <w:hideMark/>
          </w:tcPr>
          <w:p w14:paraId="1D2C5151" w14:textId="7CA9D7AB" w:rsidR="00693A80" w:rsidRPr="00896DE4" w:rsidRDefault="00693A80" w:rsidP="005355C1">
            <w:pPr>
              <w:textAlignment w:val="baseline"/>
              <w:rPr>
                <w:rFonts w:ascii="Georgia" w:hAnsi="Georgia"/>
                <w:snapToGrid/>
                <w:sz w:val="22"/>
                <w:szCs w:val="22"/>
                <w:lang w:val="fr-FR"/>
              </w:rPr>
            </w:pPr>
            <w:r w:rsidRPr="00896DE4">
              <w:rPr>
                <w:rFonts w:ascii="Georgia" w:hAnsi="Georgia"/>
                <w:b/>
                <w:bCs/>
                <w:snapToGrid/>
                <w:sz w:val="22"/>
                <w:szCs w:val="22"/>
                <w:lang w:val="fr-FR"/>
              </w:rPr>
              <w:t>Prospection</w:t>
            </w:r>
            <w:r w:rsidRPr="00896DE4">
              <w:rPr>
                <w:rFonts w:ascii="Georgia" w:hAnsi="Georgia"/>
                <w:snapToGrid/>
                <w:sz w:val="22"/>
                <w:szCs w:val="22"/>
                <w:lang w:val="fr-FR"/>
              </w:rPr>
              <w:t xml:space="preserve"> </w:t>
            </w:r>
          </w:p>
        </w:tc>
      </w:tr>
      <w:tr w:rsidR="00693A80" w:rsidRPr="00437E94" w14:paraId="5D2603F1" w14:textId="77777777" w:rsidTr="00AD13A9">
        <w:trPr>
          <w:trHeight w:val="297"/>
        </w:trPr>
        <w:tc>
          <w:tcPr>
            <w:tcW w:w="654" w:type="dxa"/>
            <w:vAlign w:val="center"/>
          </w:tcPr>
          <w:p w14:paraId="34F01FCB" w14:textId="060573C0" w:rsidR="00693A80" w:rsidRPr="00896DE4" w:rsidRDefault="00693A80" w:rsidP="005355C1">
            <w:pPr>
              <w:jc w:val="center"/>
              <w:textAlignment w:val="baseline"/>
              <w:rPr>
                <w:rFonts w:ascii="Georgia" w:hAnsi="Georgia"/>
                <w:snapToGrid/>
                <w:sz w:val="22"/>
                <w:szCs w:val="22"/>
              </w:rPr>
            </w:pPr>
          </w:p>
        </w:tc>
        <w:tc>
          <w:tcPr>
            <w:tcW w:w="9096" w:type="dxa"/>
            <w:vAlign w:val="center"/>
            <w:hideMark/>
          </w:tcPr>
          <w:p w14:paraId="7B007F71" w14:textId="77777777" w:rsidR="00693A80" w:rsidRPr="00896DE4" w:rsidRDefault="00693A80" w:rsidP="005355C1">
            <w:pPr>
              <w:textAlignment w:val="baseline"/>
              <w:rPr>
                <w:rFonts w:ascii="Georgia" w:hAnsi="Georgia"/>
                <w:snapToGrid/>
                <w:sz w:val="22"/>
                <w:szCs w:val="22"/>
                <w:lang w:val="fr-FR"/>
              </w:rPr>
            </w:pPr>
            <w:r w:rsidRPr="00896DE4">
              <w:rPr>
                <w:rFonts w:ascii="Georgia" w:hAnsi="Georgia"/>
                <w:snapToGrid/>
                <w:sz w:val="22"/>
                <w:szCs w:val="22"/>
                <w:lang w:val="fr-FR"/>
              </w:rPr>
              <w:t>Identification/ base de données d'employeurs potentiels et des opportunités d’emploi : entreprises, organisations, projets… </w:t>
            </w:r>
          </w:p>
        </w:tc>
      </w:tr>
      <w:tr w:rsidR="00693A80" w:rsidRPr="00437E94" w14:paraId="07D18825" w14:textId="77777777" w:rsidTr="00AD13A9">
        <w:trPr>
          <w:trHeight w:val="297"/>
        </w:trPr>
        <w:tc>
          <w:tcPr>
            <w:tcW w:w="654" w:type="dxa"/>
            <w:vAlign w:val="center"/>
          </w:tcPr>
          <w:p w14:paraId="167211FD" w14:textId="1A363537" w:rsidR="00693A80" w:rsidRPr="00AD13A9" w:rsidRDefault="00693A80" w:rsidP="005355C1">
            <w:pPr>
              <w:jc w:val="center"/>
              <w:textAlignment w:val="baseline"/>
              <w:rPr>
                <w:rFonts w:ascii="Georgia" w:hAnsi="Georgia"/>
                <w:snapToGrid/>
                <w:sz w:val="22"/>
                <w:szCs w:val="22"/>
                <w:lang w:val="fr-FR"/>
              </w:rPr>
            </w:pPr>
          </w:p>
        </w:tc>
        <w:tc>
          <w:tcPr>
            <w:tcW w:w="9096" w:type="dxa"/>
            <w:vAlign w:val="center"/>
            <w:hideMark/>
          </w:tcPr>
          <w:p w14:paraId="3128DDCB" w14:textId="77777777" w:rsidR="00693A80" w:rsidRPr="00896DE4" w:rsidRDefault="00693A80" w:rsidP="005355C1">
            <w:pPr>
              <w:textAlignment w:val="baseline"/>
              <w:rPr>
                <w:rFonts w:ascii="Georgia" w:hAnsi="Georgia"/>
                <w:snapToGrid/>
                <w:sz w:val="22"/>
                <w:szCs w:val="22"/>
                <w:lang w:val="fr-FR"/>
              </w:rPr>
            </w:pPr>
            <w:r w:rsidRPr="00896DE4">
              <w:rPr>
                <w:rFonts w:ascii="Georgia" w:hAnsi="Georgia"/>
                <w:snapToGrid/>
                <w:sz w:val="22"/>
                <w:szCs w:val="22"/>
                <w:lang w:val="fr-FR"/>
              </w:rPr>
              <w:t>Base de données de jeunes demandeurs d'emploi, outils de sélection et de profilage des demandeurs d’emploi  </w:t>
            </w:r>
          </w:p>
        </w:tc>
      </w:tr>
      <w:tr w:rsidR="00693A80" w:rsidRPr="00437E94" w14:paraId="26A94318" w14:textId="77777777" w:rsidTr="00AD13A9">
        <w:trPr>
          <w:trHeight w:val="297"/>
        </w:trPr>
        <w:tc>
          <w:tcPr>
            <w:tcW w:w="654" w:type="dxa"/>
            <w:vAlign w:val="center"/>
          </w:tcPr>
          <w:p w14:paraId="0C60AD4A" w14:textId="2CA435C1" w:rsidR="00693A80" w:rsidRPr="00D749C3" w:rsidRDefault="00693A80" w:rsidP="005355C1">
            <w:pPr>
              <w:jc w:val="center"/>
              <w:textAlignment w:val="baseline"/>
              <w:rPr>
                <w:rFonts w:ascii="Georgia" w:hAnsi="Georgia"/>
                <w:snapToGrid/>
                <w:sz w:val="22"/>
                <w:szCs w:val="22"/>
                <w:lang w:val="fr-FR"/>
              </w:rPr>
            </w:pPr>
          </w:p>
        </w:tc>
        <w:tc>
          <w:tcPr>
            <w:tcW w:w="9096" w:type="dxa"/>
            <w:vAlign w:val="center"/>
            <w:hideMark/>
          </w:tcPr>
          <w:p w14:paraId="73E4AC0C" w14:textId="77777777" w:rsidR="00693A80" w:rsidRPr="00896DE4" w:rsidRDefault="00693A80" w:rsidP="005355C1">
            <w:pPr>
              <w:textAlignment w:val="baseline"/>
              <w:rPr>
                <w:rFonts w:ascii="Georgia" w:hAnsi="Georgia"/>
                <w:snapToGrid/>
                <w:sz w:val="22"/>
                <w:szCs w:val="22"/>
                <w:lang w:val="fr-FR"/>
              </w:rPr>
            </w:pPr>
            <w:r w:rsidRPr="00896DE4">
              <w:rPr>
                <w:rFonts w:ascii="Georgia" w:hAnsi="Georgia"/>
                <w:snapToGrid/>
                <w:sz w:val="22"/>
                <w:szCs w:val="22"/>
                <w:lang w:val="fr-FR"/>
              </w:rPr>
              <w:t>Identification, classification de centres et instituts de formation partenaires </w:t>
            </w:r>
          </w:p>
        </w:tc>
      </w:tr>
      <w:tr w:rsidR="00693A80" w:rsidRPr="00437E94" w14:paraId="52A61B64" w14:textId="77777777" w:rsidTr="00AD13A9">
        <w:trPr>
          <w:trHeight w:val="297"/>
        </w:trPr>
        <w:tc>
          <w:tcPr>
            <w:tcW w:w="654" w:type="dxa"/>
            <w:vAlign w:val="center"/>
          </w:tcPr>
          <w:p w14:paraId="467FB793" w14:textId="32AEFE7D" w:rsidR="00693A80" w:rsidRPr="00D749C3" w:rsidRDefault="00693A80" w:rsidP="005355C1">
            <w:pPr>
              <w:jc w:val="center"/>
              <w:textAlignment w:val="baseline"/>
              <w:rPr>
                <w:rFonts w:ascii="Georgia" w:hAnsi="Georgia"/>
                <w:snapToGrid/>
                <w:sz w:val="22"/>
                <w:szCs w:val="22"/>
                <w:lang w:val="fr-FR"/>
              </w:rPr>
            </w:pPr>
          </w:p>
        </w:tc>
        <w:tc>
          <w:tcPr>
            <w:tcW w:w="9096" w:type="dxa"/>
            <w:vAlign w:val="center"/>
            <w:hideMark/>
          </w:tcPr>
          <w:p w14:paraId="2CB263A9" w14:textId="77777777" w:rsidR="00693A80" w:rsidRPr="00896DE4" w:rsidRDefault="00693A80" w:rsidP="005355C1">
            <w:pPr>
              <w:textAlignment w:val="baseline"/>
              <w:rPr>
                <w:rFonts w:ascii="Georgia" w:hAnsi="Georgia"/>
                <w:snapToGrid/>
                <w:sz w:val="22"/>
                <w:szCs w:val="22"/>
                <w:lang w:val="fr-FR"/>
              </w:rPr>
            </w:pPr>
            <w:r w:rsidRPr="00896DE4">
              <w:rPr>
                <w:rFonts w:ascii="Georgia" w:hAnsi="Georgia"/>
                <w:snapToGrid/>
                <w:sz w:val="22"/>
                <w:szCs w:val="22"/>
                <w:lang w:val="fr-FR"/>
              </w:rPr>
              <w:t>Recueil des besoins des entreprises en compétences/ressources humaines   </w:t>
            </w:r>
          </w:p>
        </w:tc>
      </w:tr>
      <w:tr w:rsidR="00AD13A9" w:rsidRPr="00437E94" w14:paraId="698290FA" w14:textId="77777777" w:rsidTr="00AD13A9">
        <w:trPr>
          <w:trHeight w:val="297"/>
        </w:trPr>
        <w:tc>
          <w:tcPr>
            <w:tcW w:w="654" w:type="dxa"/>
            <w:vAlign w:val="center"/>
          </w:tcPr>
          <w:p w14:paraId="2555A129" w14:textId="77777777" w:rsidR="00AD13A9" w:rsidRPr="00D749C3" w:rsidRDefault="00AD13A9" w:rsidP="005355C1">
            <w:pPr>
              <w:jc w:val="center"/>
              <w:textAlignment w:val="baseline"/>
              <w:rPr>
                <w:rFonts w:ascii="Georgia" w:hAnsi="Georgia"/>
                <w:snapToGrid/>
                <w:sz w:val="22"/>
                <w:szCs w:val="22"/>
                <w:lang w:val="fr-FR"/>
              </w:rPr>
            </w:pPr>
          </w:p>
        </w:tc>
        <w:tc>
          <w:tcPr>
            <w:tcW w:w="9096" w:type="dxa"/>
            <w:vAlign w:val="center"/>
          </w:tcPr>
          <w:p w14:paraId="61147969" w14:textId="140FAD14" w:rsidR="00AD13A9" w:rsidRPr="00896DE4" w:rsidRDefault="00AD13A9" w:rsidP="005355C1">
            <w:pPr>
              <w:textAlignment w:val="baseline"/>
              <w:rPr>
                <w:rFonts w:ascii="Georgia" w:hAnsi="Georgia"/>
                <w:snapToGrid/>
                <w:sz w:val="22"/>
                <w:szCs w:val="22"/>
                <w:lang w:val="fr-FR"/>
              </w:rPr>
            </w:pPr>
            <w:r w:rsidRPr="00AD13A9">
              <w:rPr>
                <w:rFonts w:ascii="Georgia" w:hAnsi="Georgia"/>
                <w:snapToGrid/>
                <w:sz w:val="22"/>
                <w:szCs w:val="22"/>
                <w:lang w:val="fr-FR"/>
              </w:rPr>
              <w:t>Le développement des synergies avec d’autres programmes d’autonomisation des jeunes pour la création des emplois durables et décents.</w:t>
            </w:r>
          </w:p>
        </w:tc>
      </w:tr>
      <w:tr w:rsidR="00693A80" w:rsidRPr="00F10D14" w14:paraId="6801D8D8" w14:textId="77777777" w:rsidTr="00184347">
        <w:trPr>
          <w:trHeight w:val="297"/>
        </w:trPr>
        <w:tc>
          <w:tcPr>
            <w:tcW w:w="654" w:type="dxa"/>
            <w:vAlign w:val="center"/>
            <w:hideMark/>
          </w:tcPr>
          <w:p w14:paraId="4975B2BB" w14:textId="77777777" w:rsidR="00693A80" w:rsidRPr="00896DE4" w:rsidRDefault="00693A80" w:rsidP="005355C1">
            <w:pPr>
              <w:jc w:val="center"/>
              <w:textAlignment w:val="baseline"/>
              <w:rPr>
                <w:rFonts w:ascii="Georgia" w:hAnsi="Georgia"/>
                <w:snapToGrid/>
                <w:sz w:val="22"/>
                <w:szCs w:val="22"/>
              </w:rPr>
            </w:pPr>
            <w:r w:rsidRPr="00896DE4">
              <w:rPr>
                <w:rFonts w:ascii="Georgia" w:hAnsi="Georgia"/>
                <w:b/>
                <w:bCs/>
                <w:snapToGrid/>
                <w:sz w:val="22"/>
                <w:szCs w:val="22"/>
              </w:rPr>
              <w:t>2</w:t>
            </w:r>
            <w:r w:rsidRPr="00896DE4">
              <w:rPr>
                <w:rFonts w:ascii="Georgia" w:hAnsi="Georgia"/>
                <w:snapToGrid/>
                <w:sz w:val="22"/>
                <w:szCs w:val="22"/>
              </w:rPr>
              <w:t> </w:t>
            </w:r>
          </w:p>
        </w:tc>
        <w:tc>
          <w:tcPr>
            <w:tcW w:w="9096" w:type="dxa"/>
            <w:vAlign w:val="center"/>
            <w:hideMark/>
          </w:tcPr>
          <w:p w14:paraId="43567CE3" w14:textId="4176CF8F" w:rsidR="00693A80" w:rsidRPr="00896DE4" w:rsidRDefault="00693A80" w:rsidP="005355C1">
            <w:pPr>
              <w:textAlignment w:val="baseline"/>
              <w:rPr>
                <w:rFonts w:ascii="Georgia" w:hAnsi="Georgia"/>
                <w:snapToGrid/>
                <w:sz w:val="22"/>
                <w:szCs w:val="22"/>
                <w:lang w:val="fr-FR"/>
              </w:rPr>
            </w:pPr>
            <w:r w:rsidRPr="00896DE4">
              <w:rPr>
                <w:rFonts w:ascii="Georgia" w:hAnsi="Georgia"/>
                <w:b/>
                <w:bCs/>
                <w:snapToGrid/>
                <w:sz w:val="22"/>
                <w:szCs w:val="22"/>
                <w:lang w:val="fr-FR"/>
              </w:rPr>
              <w:t>Accompagnemen</w:t>
            </w:r>
            <w:r w:rsidR="00AD13A9">
              <w:rPr>
                <w:rFonts w:ascii="Georgia" w:hAnsi="Georgia"/>
                <w:b/>
                <w:bCs/>
                <w:snapToGrid/>
                <w:sz w:val="22"/>
                <w:szCs w:val="22"/>
                <w:lang w:val="fr-FR"/>
              </w:rPr>
              <w:t>t</w:t>
            </w:r>
            <w:r w:rsidRPr="00896DE4">
              <w:rPr>
                <w:rFonts w:ascii="Georgia" w:hAnsi="Georgia"/>
                <w:i/>
                <w:iCs/>
                <w:snapToGrid/>
                <w:sz w:val="22"/>
                <w:szCs w:val="22"/>
                <w:lang w:val="fr-FR"/>
              </w:rPr>
              <w:t xml:space="preserve"> </w:t>
            </w:r>
          </w:p>
        </w:tc>
      </w:tr>
      <w:tr w:rsidR="00693A80" w:rsidRPr="00437E94" w14:paraId="2318BFE2" w14:textId="77777777" w:rsidTr="00AD13A9">
        <w:trPr>
          <w:trHeight w:val="297"/>
        </w:trPr>
        <w:tc>
          <w:tcPr>
            <w:tcW w:w="654" w:type="dxa"/>
            <w:vAlign w:val="center"/>
          </w:tcPr>
          <w:p w14:paraId="29E8C224" w14:textId="7E65BEEC" w:rsidR="00693A80" w:rsidRPr="00896DE4" w:rsidRDefault="00693A80" w:rsidP="005355C1">
            <w:pPr>
              <w:jc w:val="center"/>
              <w:textAlignment w:val="baseline"/>
              <w:rPr>
                <w:rFonts w:ascii="Georgia" w:hAnsi="Georgia"/>
                <w:snapToGrid/>
                <w:sz w:val="22"/>
                <w:szCs w:val="22"/>
              </w:rPr>
            </w:pPr>
          </w:p>
        </w:tc>
        <w:tc>
          <w:tcPr>
            <w:tcW w:w="9096" w:type="dxa"/>
            <w:vAlign w:val="center"/>
            <w:hideMark/>
          </w:tcPr>
          <w:p w14:paraId="616CB997" w14:textId="77777777" w:rsidR="00693A80" w:rsidRPr="00896DE4" w:rsidRDefault="00693A80" w:rsidP="005355C1">
            <w:pPr>
              <w:textAlignment w:val="baseline"/>
              <w:rPr>
                <w:rFonts w:ascii="Georgia" w:hAnsi="Georgia"/>
                <w:snapToGrid/>
                <w:sz w:val="22"/>
                <w:szCs w:val="22"/>
                <w:lang w:val="fr-FR"/>
              </w:rPr>
            </w:pPr>
            <w:r w:rsidRPr="00896DE4">
              <w:rPr>
                <w:rFonts w:ascii="Georgia" w:hAnsi="Georgia"/>
                <w:snapToGrid/>
                <w:sz w:val="22"/>
                <w:szCs w:val="22"/>
                <w:lang w:val="fr-FR"/>
              </w:rPr>
              <w:t>Organisation des activités d'Ecoute, Conseil et Orientation vers l'Emploi salarié et vers l'</w:t>
            </w:r>
            <w:proofErr w:type="spellStart"/>
            <w:r w:rsidRPr="00896DE4">
              <w:rPr>
                <w:rFonts w:ascii="Georgia" w:hAnsi="Georgia"/>
                <w:snapToGrid/>
                <w:sz w:val="22"/>
                <w:szCs w:val="22"/>
                <w:lang w:val="fr-FR"/>
              </w:rPr>
              <w:t>autoemploi</w:t>
            </w:r>
            <w:proofErr w:type="spellEnd"/>
            <w:r w:rsidRPr="00896DE4">
              <w:rPr>
                <w:rFonts w:ascii="Georgia" w:hAnsi="Georgia"/>
                <w:snapToGrid/>
                <w:sz w:val="22"/>
                <w:szCs w:val="22"/>
                <w:lang w:val="fr-FR"/>
              </w:rPr>
              <w:t>/ entretiens individualisés avec des chercheurs d’emploi pour les conseiller et les orienter </w:t>
            </w:r>
          </w:p>
        </w:tc>
      </w:tr>
      <w:tr w:rsidR="00693A80" w:rsidRPr="00437E94" w14:paraId="3F0565E0" w14:textId="77777777" w:rsidTr="00AD13A9">
        <w:trPr>
          <w:trHeight w:val="297"/>
        </w:trPr>
        <w:tc>
          <w:tcPr>
            <w:tcW w:w="654" w:type="dxa"/>
            <w:vAlign w:val="center"/>
          </w:tcPr>
          <w:p w14:paraId="0785F568" w14:textId="205A68CF" w:rsidR="00693A80" w:rsidRPr="00AD13A9" w:rsidRDefault="00693A80" w:rsidP="005355C1">
            <w:pPr>
              <w:jc w:val="center"/>
              <w:textAlignment w:val="baseline"/>
              <w:rPr>
                <w:rFonts w:ascii="Georgia" w:hAnsi="Georgia"/>
                <w:snapToGrid/>
                <w:sz w:val="22"/>
                <w:szCs w:val="22"/>
                <w:lang w:val="fr-FR"/>
              </w:rPr>
            </w:pPr>
          </w:p>
        </w:tc>
        <w:tc>
          <w:tcPr>
            <w:tcW w:w="9096" w:type="dxa"/>
            <w:vAlign w:val="center"/>
            <w:hideMark/>
          </w:tcPr>
          <w:p w14:paraId="39244204" w14:textId="77777777" w:rsidR="00693A80" w:rsidRPr="00896DE4" w:rsidRDefault="00693A80" w:rsidP="005355C1">
            <w:pPr>
              <w:textAlignment w:val="baseline"/>
              <w:rPr>
                <w:rFonts w:ascii="Georgia" w:hAnsi="Georgia"/>
                <w:snapToGrid/>
                <w:sz w:val="22"/>
                <w:szCs w:val="22"/>
                <w:lang w:val="fr-FR"/>
              </w:rPr>
            </w:pPr>
            <w:r w:rsidRPr="00896DE4">
              <w:rPr>
                <w:rFonts w:ascii="Georgia" w:hAnsi="Georgia"/>
                <w:snapToGrid/>
                <w:sz w:val="22"/>
                <w:szCs w:val="22"/>
                <w:lang w:val="fr-FR"/>
              </w:rPr>
              <w:t>Gestion d'informations sur l'offre et la demande d'emploi  </w:t>
            </w:r>
          </w:p>
        </w:tc>
      </w:tr>
      <w:tr w:rsidR="00693A80" w:rsidRPr="00437E94" w14:paraId="20F8F1FE" w14:textId="77777777" w:rsidTr="00AD13A9">
        <w:trPr>
          <w:trHeight w:val="297"/>
        </w:trPr>
        <w:tc>
          <w:tcPr>
            <w:tcW w:w="654" w:type="dxa"/>
            <w:vAlign w:val="center"/>
          </w:tcPr>
          <w:p w14:paraId="4D2214B9" w14:textId="47739774" w:rsidR="00693A80" w:rsidRPr="00D749C3" w:rsidRDefault="00693A80" w:rsidP="005355C1">
            <w:pPr>
              <w:jc w:val="center"/>
              <w:textAlignment w:val="baseline"/>
              <w:rPr>
                <w:rFonts w:ascii="Georgia" w:hAnsi="Georgia"/>
                <w:snapToGrid/>
                <w:sz w:val="22"/>
                <w:szCs w:val="22"/>
                <w:lang w:val="fr-FR"/>
              </w:rPr>
            </w:pPr>
          </w:p>
        </w:tc>
        <w:tc>
          <w:tcPr>
            <w:tcW w:w="9096" w:type="dxa"/>
            <w:vAlign w:val="center"/>
            <w:hideMark/>
          </w:tcPr>
          <w:p w14:paraId="2F81C896" w14:textId="77777777" w:rsidR="00693A80" w:rsidRPr="00896DE4" w:rsidRDefault="00693A80" w:rsidP="005355C1">
            <w:pPr>
              <w:textAlignment w:val="baseline"/>
              <w:rPr>
                <w:rFonts w:ascii="Georgia" w:hAnsi="Georgia"/>
                <w:snapToGrid/>
                <w:sz w:val="22"/>
                <w:szCs w:val="22"/>
                <w:lang w:val="fr-FR"/>
              </w:rPr>
            </w:pPr>
            <w:r w:rsidRPr="00896DE4">
              <w:rPr>
                <w:rFonts w:ascii="Georgia" w:hAnsi="Georgia"/>
                <w:snapToGrid/>
                <w:sz w:val="22"/>
                <w:szCs w:val="22"/>
                <w:lang w:val="fr-FR"/>
              </w:rPr>
              <w:t>Gestion d'informations sur les carrières et sur les formations </w:t>
            </w:r>
          </w:p>
        </w:tc>
      </w:tr>
      <w:tr w:rsidR="00693A80" w:rsidRPr="00437E94" w14:paraId="2F185548" w14:textId="77777777" w:rsidTr="00AD13A9">
        <w:trPr>
          <w:trHeight w:val="297"/>
        </w:trPr>
        <w:tc>
          <w:tcPr>
            <w:tcW w:w="654" w:type="dxa"/>
            <w:vAlign w:val="center"/>
          </w:tcPr>
          <w:p w14:paraId="09686C67" w14:textId="38861735" w:rsidR="00693A80" w:rsidRPr="00D749C3" w:rsidRDefault="00693A80" w:rsidP="005355C1">
            <w:pPr>
              <w:jc w:val="center"/>
              <w:textAlignment w:val="baseline"/>
              <w:rPr>
                <w:rFonts w:ascii="Georgia" w:hAnsi="Georgia"/>
                <w:snapToGrid/>
                <w:sz w:val="22"/>
                <w:szCs w:val="22"/>
                <w:lang w:val="fr-FR"/>
              </w:rPr>
            </w:pPr>
          </w:p>
        </w:tc>
        <w:tc>
          <w:tcPr>
            <w:tcW w:w="9096" w:type="dxa"/>
            <w:vAlign w:val="center"/>
            <w:hideMark/>
          </w:tcPr>
          <w:p w14:paraId="061357B4" w14:textId="77777777" w:rsidR="00693A80" w:rsidRPr="00896DE4" w:rsidRDefault="00693A80" w:rsidP="005355C1">
            <w:pPr>
              <w:textAlignment w:val="baseline"/>
              <w:rPr>
                <w:rFonts w:ascii="Georgia" w:hAnsi="Georgia"/>
                <w:snapToGrid/>
                <w:sz w:val="22"/>
                <w:szCs w:val="22"/>
                <w:lang w:val="fr-FR"/>
              </w:rPr>
            </w:pPr>
            <w:r w:rsidRPr="00896DE4">
              <w:rPr>
                <w:rFonts w:ascii="Georgia" w:hAnsi="Georgia"/>
                <w:snapToGrid/>
                <w:sz w:val="22"/>
                <w:szCs w:val="22"/>
                <w:lang w:val="fr-FR"/>
              </w:rPr>
              <w:t>Collaboration avec des centres/instituts de formation pour l’insertion des lauréats </w:t>
            </w:r>
          </w:p>
        </w:tc>
      </w:tr>
      <w:tr w:rsidR="00693A80" w:rsidRPr="00437E94" w14:paraId="155F352D" w14:textId="77777777" w:rsidTr="00AD13A9">
        <w:trPr>
          <w:trHeight w:val="297"/>
        </w:trPr>
        <w:tc>
          <w:tcPr>
            <w:tcW w:w="654" w:type="dxa"/>
            <w:vAlign w:val="center"/>
          </w:tcPr>
          <w:p w14:paraId="2E117DDB" w14:textId="0B350C79" w:rsidR="00693A80" w:rsidRPr="00D749C3" w:rsidRDefault="00693A80" w:rsidP="005355C1">
            <w:pPr>
              <w:jc w:val="center"/>
              <w:textAlignment w:val="baseline"/>
              <w:rPr>
                <w:rFonts w:ascii="Georgia" w:hAnsi="Georgia"/>
                <w:snapToGrid/>
                <w:sz w:val="22"/>
                <w:szCs w:val="22"/>
                <w:lang w:val="fr-FR"/>
              </w:rPr>
            </w:pPr>
          </w:p>
        </w:tc>
        <w:tc>
          <w:tcPr>
            <w:tcW w:w="9096" w:type="dxa"/>
            <w:vAlign w:val="center"/>
            <w:hideMark/>
          </w:tcPr>
          <w:p w14:paraId="7015F4DA" w14:textId="6F66D219" w:rsidR="00693A80" w:rsidRPr="00896DE4" w:rsidRDefault="00693A80" w:rsidP="005355C1">
            <w:pPr>
              <w:textAlignment w:val="baseline"/>
              <w:rPr>
                <w:rFonts w:ascii="Georgia" w:hAnsi="Georgia"/>
                <w:snapToGrid/>
                <w:sz w:val="22"/>
                <w:szCs w:val="22"/>
                <w:lang w:val="fr-FR"/>
              </w:rPr>
            </w:pPr>
            <w:r w:rsidRPr="00896DE4">
              <w:rPr>
                <w:rFonts w:ascii="Georgia" w:hAnsi="Georgia"/>
                <w:snapToGrid/>
                <w:sz w:val="22"/>
                <w:szCs w:val="22"/>
                <w:lang w:val="fr-FR"/>
              </w:rPr>
              <w:t>Organisation de formations pour améliorer les compétences des chercheurs d’emploi (</w:t>
            </w:r>
            <w:proofErr w:type="spellStart"/>
            <w:r w:rsidRPr="00896DE4">
              <w:rPr>
                <w:rFonts w:ascii="Georgia" w:hAnsi="Georgia"/>
                <w:snapToGrid/>
                <w:sz w:val="22"/>
                <w:szCs w:val="22"/>
                <w:lang w:val="fr-FR"/>
              </w:rPr>
              <w:t>SoftSkills</w:t>
            </w:r>
            <w:proofErr w:type="spellEnd"/>
            <w:r w:rsidRPr="00896DE4">
              <w:rPr>
                <w:rFonts w:ascii="Georgia" w:hAnsi="Georgia"/>
                <w:snapToGrid/>
                <w:sz w:val="22"/>
                <w:szCs w:val="22"/>
                <w:lang w:val="fr-FR"/>
              </w:rPr>
              <w:t>, préparation de demande d’emploi, recherche d’emploi, renforcement des compétences) </w:t>
            </w:r>
          </w:p>
        </w:tc>
      </w:tr>
      <w:tr w:rsidR="00693A80" w:rsidRPr="00F10D14" w14:paraId="5C143B84" w14:textId="77777777" w:rsidTr="00184347">
        <w:trPr>
          <w:trHeight w:val="297"/>
        </w:trPr>
        <w:tc>
          <w:tcPr>
            <w:tcW w:w="654" w:type="dxa"/>
            <w:vAlign w:val="center"/>
            <w:hideMark/>
          </w:tcPr>
          <w:p w14:paraId="0087BB12" w14:textId="77777777" w:rsidR="00693A80" w:rsidRPr="00896DE4" w:rsidRDefault="00693A80" w:rsidP="005355C1">
            <w:pPr>
              <w:jc w:val="center"/>
              <w:textAlignment w:val="baseline"/>
              <w:rPr>
                <w:rFonts w:ascii="Georgia" w:hAnsi="Georgia"/>
                <w:snapToGrid/>
                <w:sz w:val="22"/>
                <w:szCs w:val="22"/>
              </w:rPr>
            </w:pPr>
            <w:r w:rsidRPr="00896DE4">
              <w:rPr>
                <w:rFonts w:ascii="Georgia" w:hAnsi="Georgia"/>
                <w:b/>
                <w:bCs/>
                <w:snapToGrid/>
                <w:sz w:val="22"/>
                <w:szCs w:val="22"/>
              </w:rPr>
              <w:t>3</w:t>
            </w:r>
            <w:r w:rsidRPr="00896DE4">
              <w:rPr>
                <w:rFonts w:ascii="Georgia" w:hAnsi="Georgia"/>
                <w:snapToGrid/>
                <w:sz w:val="22"/>
                <w:szCs w:val="22"/>
              </w:rPr>
              <w:t> </w:t>
            </w:r>
          </w:p>
        </w:tc>
        <w:tc>
          <w:tcPr>
            <w:tcW w:w="9096" w:type="dxa"/>
            <w:vAlign w:val="center"/>
            <w:hideMark/>
          </w:tcPr>
          <w:p w14:paraId="72204C18" w14:textId="56970829" w:rsidR="00693A80" w:rsidRPr="00896DE4" w:rsidRDefault="00693A80" w:rsidP="005355C1">
            <w:pPr>
              <w:textAlignment w:val="baseline"/>
              <w:rPr>
                <w:rFonts w:ascii="Georgia" w:hAnsi="Georgia"/>
                <w:snapToGrid/>
                <w:sz w:val="22"/>
                <w:szCs w:val="22"/>
                <w:lang w:val="fr-FR"/>
              </w:rPr>
            </w:pPr>
            <w:r w:rsidRPr="00896DE4">
              <w:rPr>
                <w:rFonts w:ascii="Georgia" w:hAnsi="Georgia"/>
                <w:b/>
                <w:bCs/>
                <w:snapToGrid/>
                <w:sz w:val="22"/>
                <w:szCs w:val="22"/>
                <w:lang w:val="fr-FR"/>
              </w:rPr>
              <w:t xml:space="preserve">Placement </w:t>
            </w:r>
          </w:p>
        </w:tc>
      </w:tr>
      <w:tr w:rsidR="00693A80" w:rsidRPr="00437E94" w14:paraId="014C531C" w14:textId="77777777" w:rsidTr="00AD13A9">
        <w:trPr>
          <w:trHeight w:val="297"/>
        </w:trPr>
        <w:tc>
          <w:tcPr>
            <w:tcW w:w="654" w:type="dxa"/>
            <w:vAlign w:val="center"/>
          </w:tcPr>
          <w:p w14:paraId="0F3C13A5" w14:textId="0D2C24A0" w:rsidR="00693A80" w:rsidRPr="00896DE4" w:rsidRDefault="00693A80" w:rsidP="005355C1">
            <w:pPr>
              <w:jc w:val="center"/>
              <w:textAlignment w:val="baseline"/>
              <w:rPr>
                <w:rFonts w:ascii="Georgia" w:hAnsi="Georgia"/>
                <w:snapToGrid/>
                <w:sz w:val="22"/>
                <w:szCs w:val="22"/>
              </w:rPr>
            </w:pPr>
          </w:p>
        </w:tc>
        <w:tc>
          <w:tcPr>
            <w:tcW w:w="9096" w:type="dxa"/>
            <w:vAlign w:val="center"/>
            <w:hideMark/>
          </w:tcPr>
          <w:p w14:paraId="0ECA4882" w14:textId="77777777" w:rsidR="00693A80" w:rsidRPr="00896DE4" w:rsidRDefault="00693A80" w:rsidP="005355C1">
            <w:pPr>
              <w:textAlignment w:val="baseline"/>
              <w:rPr>
                <w:rFonts w:ascii="Georgia" w:hAnsi="Georgia"/>
                <w:snapToGrid/>
                <w:sz w:val="22"/>
                <w:szCs w:val="22"/>
                <w:lang w:val="fr-FR"/>
              </w:rPr>
            </w:pPr>
            <w:r w:rsidRPr="00896DE4">
              <w:rPr>
                <w:rFonts w:ascii="Georgia" w:hAnsi="Georgia"/>
                <w:snapToGrid/>
                <w:sz w:val="22"/>
                <w:szCs w:val="22"/>
                <w:lang w:val="fr-FR"/>
              </w:rPr>
              <w:t>Organisation des stages d'immersion/insertion au marché du travail  </w:t>
            </w:r>
          </w:p>
        </w:tc>
      </w:tr>
      <w:tr w:rsidR="00693A80" w:rsidRPr="00896DE4" w14:paraId="48748ED9" w14:textId="77777777" w:rsidTr="00AD13A9">
        <w:trPr>
          <w:trHeight w:val="297"/>
        </w:trPr>
        <w:tc>
          <w:tcPr>
            <w:tcW w:w="654" w:type="dxa"/>
            <w:vAlign w:val="center"/>
          </w:tcPr>
          <w:p w14:paraId="681D0F45" w14:textId="7185B71C" w:rsidR="00693A80" w:rsidRPr="00AD13A9" w:rsidRDefault="00693A80" w:rsidP="005355C1">
            <w:pPr>
              <w:jc w:val="center"/>
              <w:textAlignment w:val="baseline"/>
              <w:rPr>
                <w:rFonts w:ascii="Georgia" w:hAnsi="Georgia"/>
                <w:snapToGrid/>
                <w:sz w:val="22"/>
                <w:szCs w:val="22"/>
                <w:lang w:val="fr-FR"/>
              </w:rPr>
            </w:pPr>
          </w:p>
        </w:tc>
        <w:tc>
          <w:tcPr>
            <w:tcW w:w="9096" w:type="dxa"/>
            <w:vAlign w:val="center"/>
            <w:hideMark/>
          </w:tcPr>
          <w:p w14:paraId="3DDFA974" w14:textId="389C87D5" w:rsidR="00693A80" w:rsidRPr="00896DE4" w:rsidRDefault="00693A80" w:rsidP="005355C1">
            <w:pPr>
              <w:textAlignment w:val="baseline"/>
              <w:rPr>
                <w:rFonts w:ascii="Georgia" w:hAnsi="Georgia"/>
                <w:snapToGrid/>
                <w:sz w:val="22"/>
                <w:szCs w:val="22"/>
              </w:rPr>
            </w:pPr>
            <w:proofErr w:type="spellStart"/>
            <w:r w:rsidRPr="00896DE4">
              <w:rPr>
                <w:rFonts w:ascii="Georgia" w:hAnsi="Georgia"/>
                <w:snapToGrid/>
                <w:sz w:val="22"/>
                <w:szCs w:val="22"/>
              </w:rPr>
              <w:t>Autres</w:t>
            </w:r>
            <w:proofErr w:type="spellEnd"/>
            <w:r w:rsidRPr="00896DE4">
              <w:rPr>
                <w:rFonts w:ascii="Georgia" w:hAnsi="Georgia"/>
                <w:snapToGrid/>
                <w:sz w:val="22"/>
                <w:szCs w:val="22"/>
              </w:rPr>
              <w:t xml:space="preserve"> </w:t>
            </w:r>
            <w:proofErr w:type="spellStart"/>
            <w:r w:rsidRPr="00896DE4">
              <w:rPr>
                <w:rFonts w:ascii="Georgia" w:hAnsi="Georgia"/>
                <w:snapToGrid/>
                <w:sz w:val="22"/>
                <w:szCs w:val="22"/>
              </w:rPr>
              <w:t>mécanismes</w:t>
            </w:r>
            <w:proofErr w:type="spellEnd"/>
            <w:r w:rsidRPr="00896DE4">
              <w:rPr>
                <w:rFonts w:ascii="Georgia" w:hAnsi="Georgia"/>
                <w:snapToGrid/>
                <w:sz w:val="22"/>
                <w:szCs w:val="22"/>
              </w:rPr>
              <w:t xml:space="preserve"> </w:t>
            </w:r>
            <w:proofErr w:type="spellStart"/>
            <w:r w:rsidRPr="00896DE4">
              <w:rPr>
                <w:rFonts w:ascii="Georgia" w:hAnsi="Georgia"/>
                <w:snapToGrid/>
                <w:sz w:val="22"/>
                <w:szCs w:val="22"/>
              </w:rPr>
              <w:t>d’insertion</w:t>
            </w:r>
            <w:proofErr w:type="spellEnd"/>
            <w:r w:rsidRPr="00896DE4">
              <w:rPr>
                <w:rFonts w:ascii="Georgia" w:hAnsi="Georgia"/>
                <w:snapToGrid/>
                <w:sz w:val="22"/>
                <w:szCs w:val="22"/>
              </w:rPr>
              <w:t xml:space="preserve"> </w:t>
            </w:r>
          </w:p>
        </w:tc>
      </w:tr>
      <w:tr w:rsidR="00693A80" w:rsidRPr="00437E94" w14:paraId="15252152" w14:textId="77777777" w:rsidTr="00AD13A9">
        <w:trPr>
          <w:trHeight w:val="297"/>
        </w:trPr>
        <w:tc>
          <w:tcPr>
            <w:tcW w:w="654" w:type="dxa"/>
            <w:vAlign w:val="center"/>
          </w:tcPr>
          <w:p w14:paraId="3A98EE27" w14:textId="31CE94B9" w:rsidR="00693A80" w:rsidRPr="00896DE4" w:rsidRDefault="00693A80" w:rsidP="005355C1">
            <w:pPr>
              <w:jc w:val="center"/>
              <w:textAlignment w:val="baseline"/>
              <w:rPr>
                <w:rFonts w:ascii="Georgia" w:hAnsi="Georgia"/>
                <w:snapToGrid/>
                <w:sz w:val="22"/>
                <w:szCs w:val="22"/>
              </w:rPr>
            </w:pPr>
          </w:p>
        </w:tc>
        <w:tc>
          <w:tcPr>
            <w:tcW w:w="9096" w:type="dxa"/>
            <w:vAlign w:val="center"/>
            <w:hideMark/>
          </w:tcPr>
          <w:p w14:paraId="32F5A76F" w14:textId="300AC384" w:rsidR="00693A80" w:rsidRPr="00896DE4" w:rsidRDefault="00693A80" w:rsidP="005355C1">
            <w:pPr>
              <w:textAlignment w:val="baseline"/>
              <w:rPr>
                <w:rFonts w:ascii="Georgia" w:hAnsi="Georgia"/>
                <w:snapToGrid/>
                <w:sz w:val="22"/>
                <w:szCs w:val="22"/>
                <w:lang w:val="fr-FR"/>
              </w:rPr>
            </w:pPr>
            <w:r w:rsidRPr="00896DE4">
              <w:rPr>
                <w:rFonts w:ascii="Georgia" w:hAnsi="Georgia"/>
                <w:snapToGrid/>
                <w:sz w:val="22"/>
                <w:szCs w:val="22"/>
                <w:lang w:val="fr-FR"/>
              </w:rPr>
              <w:t xml:space="preserve">Préparation de mémorandum d'entente/accord pour </w:t>
            </w:r>
            <w:r w:rsidR="00AD13A9">
              <w:rPr>
                <w:rFonts w:ascii="Georgia" w:hAnsi="Georgia"/>
                <w:snapToGrid/>
                <w:sz w:val="22"/>
                <w:szCs w:val="22"/>
                <w:lang w:val="fr-FR"/>
              </w:rPr>
              <w:t xml:space="preserve">stages ou </w:t>
            </w:r>
            <w:r w:rsidRPr="00896DE4">
              <w:rPr>
                <w:rFonts w:ascii="Georgia" w:hAnsi="Georgia"/>
                <w:snapToGrid/>
                <w:sz w:val="22"/>
                <w:szCs w:val="22"/>
                <w:lang w:val="fr-FR"/>
              </w:rPr>
              <w:t>premier emploi avec les employeurs </w:t>
            </w:r>
          </w:p>
        </w:tc>
      </w:tr>
      <w:tr w:rsidR="00693A80" w:rsidRPr="00437E94" w14:paraId="04DD5F9C" w14:textId="77777777" w:rsidTr="00AD13A9">
        <w:trPr>
          <w:trHeight w:val="297"/>
        </w:trPr>
        <w:tc>
          <w:tcPr>
            <w:tcW w:w="654" w:type="dxa"/>
            <w:vAlign w:val="center"/>
          </w:tcPr>
          <w:p w14:paraId="4C7C1204" w14:textId="5D2C583E" w:rsidR="00693A80" w:rsidRPr="00AD13A9" w:rsidRDefault="00693A80" w:rsidP="005355C1">
            <w:pPr>
              <w:jc w:val="center"/>
              <w:textAlignment w:val="baseline"/>
              <w:rPr>
                <w:rFonts w:ascii="Georgia" w:hAnsi="Georgia"/>
                <w:snapToGrid/>
                <w:sz w:val="22"/>
                <w:szCs w:val="22"/>
                <w:lang w:val="fr-FR"/>
              </w:rPr>
            </w:pPr>
          </w:p>
        </w:tc>
        <w:tc>
          <w:tcPr>
            <w:tcW w:w="9096" w:type="dxa"/>
            <w:vAlign w:val="center"/>
            <w:hideMark/>
          </w:tcPr>
          <w:p w14:paraId="4ECC0B61" w14:textId="77777777" w:rsidR="00693A80" w:rsidRPr="00896DE4" w:rsidRDefault="00693A80" w:rsidP="005355C1">
            <w:pPr>
              <w:textAlignment w:val="baseline"/>
              <w:rPr>
                <w:rFonts w:ascii="Georgia" w:hAnsi="Georgia"/>
                <w:snapToGrid/>
                <w:sz w:val="22"/>
                <w:szCs w:val="22"/>
                <w:lang w:val="fr-FR"/>
              </w:rPr>
            </w:pPr>
            <w:r w:rsidRPr="00896DE4">
              <w:rPr>
                <w:rFonts w:ascii="Georgia" w:hAnsi="Georgia"/>
                <w:snapToGrid/>
                <w:sz w:val="22"/>
                <w:szCs w:val="22"/>
                <w:lang w:val="fr-FR"/>
              </w:rPr>
              <w:t>Procédure de recrutements/sélection de candidats pour compte d’entreprises ou autres organisations (détailler quel rôle, moyen utilisé, types d’emplois) </w:t>
            </w:r>
          </w:p>
        </w:tc>
      </w:tr>
      <w:tr w:rsidR="00693A80" w:rsidRPr="00437E94" w14:paraId="3CC56F4D" w14:textId="77777777" w:rsidTr="00AD13A9">
        <w:trPr>
          <w:trHeight w:val="297"/>
        </w:trPr>
        <w:tc>
          <w:tcPr>
            <w:tcW w:w="654" w:type="dxa"/>
            <w:vAlign w:val="center"/>
          </w:tcPr>
          <w:p w14:paraId="3BA98F35" w14:textId="094236F7" w:rsidR="00693A80" w:rsidRPr="00D749C3" w:rsidRDefault="00693A80" w:rsidP="005355C1">
            <w:pPr>
              <w:jc w:val="center"/>
              <w:textAlignment w:val="baseline"/>
              <w:rPr>
                <w:rFonts w:ascii="Georgia" w:hAnsi="Georgia"/>
                <w:snapToGrid/>
                <w:sz w:val="22"/>
                <w:szCs w:val="22"/>
                <w:lang w:val="fr-FR"/>
              </w:rPr>
            </w:pPr>
          </w:p>
        </w:tc>
        <w:tc>
          <w:tcPr>
            <w:tcW w:w="9096" w:type="dxa"/>
            <w:vAlign w:val="center"/>
            <w:hideMark/>
          </w:tcPr>
          <w:p w14:paraId="72E7AC2F" w14:textId="77777777" w:rsidR="00693A80" w:rsidRPr="00896DE4" w:rsidRDefault="00693A80" w:rsidP="005355C1">
            <w:pPr>
              <w:textAlignment w:val="baseline"/>
              <w:rPr>
                <w:rFonts w:ascii="Georgia" w:hAnsi="Georgia"/>
                <w:snapToGrid/>
                <w:sz w:val="22"/>
                <w:szCs w:val="22"/>
                <w:lang w:val="fr-FR"/>
              </w:rPr>
            </w:pPr>
            <w:r w:rsidRPr="00896DE4">
              <w:rPr>
                <w:rFonts w:ascii="Georgia" w:hAnsi="Georgia"/>
                <w:snapToGrid/>
                <w:sz w:val="22"/>
                <w:szCs w:val="22"/>
                <w:lang w:val="fr-FR"/>
              </w:rPr>
              <w:t>Préparation de contrats (de travail ou de stage), conseil juridique, conseil en Gestion des Ressources Humaines </w:t>
            </w:r>
          </w:p>
        </w:tc>
      </w:tr>
      <w:tr w:rsidR="00693A80" w:rsidRPr="00437E94" w14:paraId="7A1F8124" w14:textId="77777777" w:rsidTr="00AD13A9">
        <w:trPr>
          <w:trHeight w:val="297"/>
        </w:trPr>
        <w:tc>
          <w:tcPr>
            <w:tcW w:w="654" w:type="dxa"/>
            <w:vAlign w:val="center"/>
          </w:tcPr>
          <w:p w14:paraId="7D4BA9EC" w14:textId="4C435F8C" w:rsidR="00693A80" w:rsidRPr="00D749C3" w:rsidRDefault="00693A80" w:rsidP="005355C1">
            <w:pPr>
              <w:jc w:val="center"/>
              <w:textAlignment w:val="baseline"/>
              <w:rPr>
                <w:rFonts w:ascii="Georgia" w:hAnsi="Georgia"/>
                <w:snapToGrid/>
                <w:sz w:val="22"/>
                <w:szCs w:val="22"/>
                <w:lang w:val="fr-FR"/>
              </w:rPr>
            </w:pPr>
          </w:p>
        </w:tc>
        <w:tc>
          <w:tcPr>
            <w:tcW w:w="9096" w:type="dxa"/>
            <w:vAlign w:val="center"/>
            <w:hideMark/>
          </w:tcPr>
          <w:p w14:paraId="5AC2B17A" w14:textId="58986380" w:rsidR="00693A80" w:rsidRPr="005F449F" w:rsidRDefault="00693A80" w:rsidP="005355C1">
            <w:pPr>
              <w:textAlignment w:val="baseline"/>
              <w:rPr>
                <w:rFonts w:ascii="Georgia" w:hAnsi="Georgia"/>
                <w:snapToGrid/>
                <w:sz w:val="22"/>
                <w:szCs w:val="22"/>
                <w:lang w:val="fr-FR"/>
              </w:rPr>
            </w:pPr>
            <w:r w:rsidRPr="00896DE4">
              <w:rPr>
                <w:rFonts w:ascii="Georgia" w:hAnsi="Georgia"/>
                <w:snapToGrid/>
                <w:sz w:val="22"/>
                <w:szCs w:val="22"/>
                <w:lang w:val="fr-FR"/>
              </w:rPr>
              <w:t xml:space="preserve">Réalisation dans la promotion du travail décent, vérification des conditions de </w:t>
            </w:r>
            <w:proofErr w:type="gramStart"/>
            <w:r w:rsidRPr="00896DE4">
              <w:rPr>
                <w:rFonts w:ascii="Georgia" w:hAnsi="Georgia"/>
                <w:snapToGrid/>
                <w:sz w:val="22"/>
                <w:szCs w:val="22"/>
                <w:lang w:val="fr-FR"/>
              </w:rPr>
              <w:t>travail,...</w:t>
            </w:r>
            <w:proofErr w:type="gramEnd"/>
            <w:r w:rsidRPr="00896DE4">
              <w:rPr>
                <w:rFonts w:ascii="Georgia" w:hAnsi="Georgia"/>
                <w:snapToGrid/>
                <w:sz w:val="22"/>
                <w:szCs w:val="22"/>
                <w:lang w:val="fr-FR"/>
              </w:rPr>
              <w:t xml:space="preserve"> </w:t>
            </w:r>
          </w:p>
        </w:tc>
      </w:tr>
      <w:tr w:rsidR="00AD13A9" w:rsidRPr="00437E94" w14:paraId="47B08A9A" w14:textId="77777777" w:rsidTr="00AD13A9">
        <w:trPr>
          <w:trHeight w:val="297"/>
        </w:trPr>
        <w:tc>
          <w:tcPr>
            <w:tcW w:w="654" w:type="dxa"/>
            <w:vAlign w:val="center"/>
          </w:tcPr>
          <w:p w14:paraId="2653E8D7" w14:textId="77777777" w:rsidR="00AD13A9" w:rsidRPr="005F449F" w:rsidRDefault="00AD13A9" w:rsidP="00AD13A9">
            <w:pPr>
              <w:jc w:val="center"/>
              <w:textAlignment w:val="baseline"/>
              <w:rPr>
                <w:rFonts w:ascii="Georgia" w:hAnsi="Georgia"/>
                <w:snapToGrid/>
                <w:sz w:val="22"/>
                <w:szCs w:val="22"/>
                <w:lang w:val="fr-FR"/>
              </w:rPr>
            </w:pPr>
          </w:p>
        </w:tc>
        <w:tc>
          <w:tcPr>
            <w:tcW w:w="9096" w:type="dxa"/>
            <w:vAlign w:val="center"/>
          </w:tcPr>
          <w:p w14:paraId="7C1834DA" w14:textId="6711952D" w:rsidR="00AD13A9" w:rsidRPr="00896DE4" w:rsidRDefault="00AD13A9" w:rsidP="00563EAF">
            <w:pPr>
              <w:pStyle w:val="paragraph"/>
              <w:spacing w:before="0" w:beforeAutospacing="0" w:after="0" w:afterAutospacing="0"/>
              <w:jc w:val="both"/>
              <w:textAlignment w:val="baseline"/>
              <w:rPr>
                <w:rFonts w:ascii="Georgia" w:hAnsi="Georgia"/>
                <w:sz w:val="22"/>
                <w:szCs w:val="22"/>
                <w:lang w:val="fr-FR"/>
              </w:rPr>
            </w:pPr>
            <w:r w:rsidRPr="00896DE4">
              <w:rPr>
                <w:rFonts w:ascii="Georgia" w:hAnsi="Georgia"/>
                <w:sz w:val="22"/>
                <w:szCs w:val="22"/>
              </w:rPr>
              <w:t>Elaboration d’une stratégie de mise en place d’une facilité d’aide au premier emploi (intermédiation) : arriver à la production d’un manuel des procédures pour un fonds de facilitation de l’accès au premier emploi.</w:t>
            </w:r>
          </w:p>
        </w:tc>
      </w:tr>
      <w:tr w:rsidR="00AD13A9" w:rsidRPr="00437E94" w14:paraId="2F86FE58" w14:textId="77777777" w:rsidTr="00AD13A9">
        <w:trPr>
          <w:trHeight w:val="297"/>
        </w:trPr>
        <w:tc>
          <w:tcPr>
            <w:tcW w:w="654" w:type="dxa"/>
            <w:vAlign w:val="center"/>
          </w:tcPr>
          <w:p w14:paraId="6593C770" w14:textId="77777777" w:rsidR="00AD13A9" w:rsidRPr="00D749C3" w:rsidRDefault="00AD13A9" w:rsidP="00AD13A9">
            <w:pPr>
              <w:jc w:val="center"/>
              <w:textAlignment w:val="baseline"/>
              <w:rPr>
                <w:rFonts w:ascii="Georgia" w:hAnsi="Georgia"/>
                <w:snapToGrid/>
                <w:sz w:val="22"/>
                <w:szCs w:val="22"/>
                <w:lang w:val="fr-FR"/>
              </w:rPr>
            </w:pPr>
          </w:p>
        </w:tc>
        <w:tc>
          <w:tcPr>
            <w:tcW w:w="9096" w:type="dxa"/>
            <w:vAlign w:val="center"/>
          </w:tcPr>
          <w:p w14:paraId="7156F1CB" w14:textId="3973FA5C" w:rsidR="00AD13A9" w:rsidRPr="00896DE4" w:rsidRDefault="00AD13A9" w:rsidP="00AD13A9">
            <w:pPr>
              <w:textAlignment w:val="baseline"/>
              <w:rPr>
                <w:rFonts w:ascii="Georgia" w:hAnsi="Georgia"/>
                <w:snapToGrid/>
                <w:sz w:val="22"/>
                <w:szCs w:val="22"/>
                <w:lang w:val="fr-FR"/>
              </w:rPr>
            </w:pPr>
            <w:r w:rsidRPr="00896DE4">
              <w:rPr>
                <w:rFonts w:ascii="Georgia" w:hAnsi="Georgia"/>
                <w:snapToGrid/>
                <w:sz w:val="22"/>
                <w:szCs w:val="22"/>
                <w:lang w:val="fr-BE"/>
              </w:rPr>
              <w:t>Sensibilisation des parties prenantes à l’adoption du manuel de création et de gestion du fonds d’aide au premier emploi comme mécanisme de réduction du chômage chez les jeunes.</w:t>
            </w:r>
            <w:r w:rsidRPr="00896DE4">
              <w:rPr>
                <w:rFonts w:ascii="Georgia" w:hAnsi="Georgia"/>
                <w:snapToGrid/>
                <w:sz w:val="22"/>
                <w:szCs w:val="22"/>
                <w:lang w:val="fr-FR"/>
              </w:rPr>
              <w:t> </w:t>
            </w:r>
          </w:p>
        </w:tc>
      </w:tr>
      <w:tr w:rsidR="00AD13A9" w:rsidRPr="00437E94" w14:paraId="69FE5FCE" w14:textId="77777777" w:rsidTr="00AD13A9">
        <w:trPr>
          <w:trHeight w:val="297"/>
        </w:trPr>
        <w:tc>
          <w:tcPr>
            <w:tcW w:w="654" w:type="dxa"/>
            <w:vAlign w:val="center"/>
          </w:tcPr>
          <w:p w14:paraId="25AA2A88" w14:textId="4FB55214" w:rsidR="00AD13A9" w:rsidRPr="00AD13A9" w:rsidRDefault="00AD13A9" w:rsidP="00AD13A9">
            <w:pPr>
              <w:jc w:val="center"/>
              <w:textAlignment w:val="baseline"/>
              <w:rPr>
                <w:rFonts w:ascii="Georgia" w:hAnsi="Georgia"/>
                <w:snapToGrid/>
                <w:sz w:val="22"/>
                <w:szCs w:val="22"/>
                <w:lang w:val="fr-FR"/>
              </w:rPr>
            </w:pPr>
          </w:p>
        </w:tc>
        <w:tc>
          <w:tcPr>
            <w:tcW w:w="9096" w:type="dxa"/>
            <w:vAlign w:val="center"/>
            <w:hideMark/>
          </w:tcPr>
          <w:p w14:paraId="0C2E5EFA" w14:textId="77777777" w:rsidR="00AD13A9" w:rsidRPr="00896DE4" w:rsidRDefault="00AD13A9" w:rsidP="00AD13A9">
            <w:pPr>
              <w:textAlignment w:val="baseline"/>
              <w:rPr>
                <w:rFonts w:ascii="Georgia" w:hAnsi="Georgia"/>
                <w:snapToGrid/>
                <w:sz w:val="22"/>
                <w:szCs w:val="22"/>
                <w:lang w:val="fr-FR"/>
              </w:rPr>
            </w:pPr>
            <w:r w:rsidRPr="00896DE4">
              <w:rPr>
                <w:rFonts w:ascii="Georgia" w:hAnsi="Georgia"/>
                <w:snapToGrid/>
                <w:sz w:val="22"/>
                <w:szCs w:val="22"/>
                <w:lang w:val="fr-FR"/>
              </w:rPr>
              <w:t>Suivi des personnes insérées dans les mécanismes d’aide à l’emploi ou étude de suivi/Evaluation ex-post </w:t>
            </w:r>
          </w:p>
        </w:tc>
      </w:tr>
    </w:tbl>
    <w:p w14:paraId="62F5ACF0" w14:textId="77777777" w:rsidR="00693A80" w:rsidRPr="00896DE4" w:rsidRDefault="00693A80" w:rsidP="34F9D521">
      <w:pPr>
        <w:spacing w:after="120"/>
        <w:jc w:val="both"/>
        <w:rPr>
          <w:rFonts w:ascii="Georgia" w:eastAsia="Georgia" w:hAnsi="Georgia" w:cs="Georgia"/>
          <w:sz w:val="22"/>
          <w:szCs w:val="22"/>
          <w:lang w:val="fr-FR"/>
        </w:rPr>
      </w:pPr>
    </w:p>
    <w:p w14:paraId="016EF828" w14:textId="77777777" w:rsidR="00B924EF" w:rsidRPr="00896DE4" w:rsidRDefault="00B924EF" w:rsidP="00B924EF">
      <w:pPr>
        <w:keepNext/>
        <w:spacing w:after="120"/>
        <w:jc w:val="both"/>
        <w:rPr>
          <w:rFonts w:ascii="Georgia" w:hAnsi="Georgia" w:cs="Arial"/>
          <w:color w:val="404040"/>
          <w:sz w:val="22"/>
          <w:szCs w:val="22"/>
          <w:u w:val="single"/>
          <w:lang w:val="fr-BE"/>
        </w:rPr>
      </w:pPr>
      <w:r w:rsidRPr="00896DE4">
        <w:rPr>
          <w:rFonts w:ascii="Georgia" w:hAnsi="Georgia" w:cs="Arial"/>
          <w:color w:val="404040"/>
          <w:sz w:val="22"/>
          <w:szCs w:val="22"/>
          <w:u w:val="single"/>
          <w:lang w:val="fr-BE"/>
        </w:rPr>
        <w:t>Subvention à des sous-bénéficiaires</w:t>
      </w:r>
      <w:r w:rsidRPr="00896DE4">
        <w:rPr>
          <w:rStyle w:val="Appelnotedebasdep"/>
          <w:rFonts w:ascii="Georgia" w:hAnsi="Georgia" w:cs="Arial"/>
          <w:color w:val="404040"/>
          <w:sz w:val="22"/>
          <w:szCs w:val="22"/>
          <w:u w:val="single"/>
          <w:vertAlign w:val="superscript"/>
          <w:lang w:val="fr-BE"/>
        </w:rPr>
        <w:footnoteReference w:id="3"/>
      </w:r>
    </w:p>
    <w:p w14:paraId="27AF1BE0" w14:textId="6CDDE914" w:rsidR="006333E2" w:rsidRDefault="00B924EF" w:rsidP="00B924EF">
      <w:pPr>
        <w:spacing w:after="120"/>
        <w:jc w:val="both"/>
        <w:rPr>
          <w:rFonts w:ascii="Georgia" w:hAnsi="Georgia" w:cs="Arial"/>
          <w:color w:val="404040"/>
          <w:sz w:val="22"/>
          <w:szCs w:val="22"/>
          <w:lang w:val="fr-BE"/>
        </w:rPr>
      </w:pPr>
      <w:r w:rsidRPr="006333E2">
        <w:rPr>
          <w:rFonts w:ascii="Georgia" w:hAnsi="Georgia" w:cs="Arial"/>
          <w:color w:val="404040"/>
          <w:sz w:val="22"/>
          <w:szCs w:val="22"/>
          <w:lang w:val="fr-BE"/>
        </w:rPr>
        <w:t>Les demandeurs peuvent proposer des subventions à des sous-bénéficiaires pour contribuer à réaliser les objectifs de l’action</w:t>
      </w:r>
      <w:r w:rsidR="006333E2" w:rsidRPr="006333E2">
        <w:rPr>
          <w:rFonts w:ascii="Georgia" w:hAnsi="Georgia" w:cs="Arial"/>
          <w:color w:val="404040"/>
          <w:sz w:val="22"/>
          <w:szCs w:val="22"/>
          <w:lang w:val="fr-BE"/>
        </w:rPr>
        <w:t>, spécialement s’ils le prévoient dans des accords ciblés avec des entreprises partenaires pour l’activité de facilité de promotion du premier emploi</w:t>
      </w:r>
      <w:r w:rsidR="006333E2">
        <w:rPr>
          <w:rFonts w:ascii="Georgia" w:hAnsi="Georgia" w:cs="Arial"/>
          <w:color w:val="404040"/>
          <w:sz w:val="22"/>
          <w:szCs w:val="22"/>
          <w:lang w:val="fr-BE"/>
        </w:rPr>
        <w:t xml:space="preserve"> (et le cas échéant un manuel devra être élaboré et validé par Enabel</w:t>
      </w:r>
      <w:r w:rsidR="006333E2" w:rsidRPr="006333E2">
        <w:rPr>
          <w:rFonts w:ascii="Georgia" w:hAnsi="Georgia" w:cs="Arial"/>
          <w:color w:val="404040"/>
          <w:sz w:val="22"/>
          <w:szCs w:val="22"/>
          <w:lang w:val="fr-BE"/>
        </w:rPr>
        <w:t xml:space="preserve"> </w:t>
      </w:r>
      <w:r w:rsidR="006333E2">
        <w:rPr>
          <w:rFonts w:ascii="Georgia" w:hAnsi="Georgia" w:cs="Arial"/>
          <w:color w:val="404040"/>
          <w:sz w:val="22"/>
          <w:szCs w:val="22"/>
          <w:lang w:val="fr-BE"/>
        </w:rPr>
        <w:t>pour cette activité)</w:t>
      </w:r>
      <w:r w:rsidR="00137082" w:rsidRPr="006333E2">
        <w:rPr>
          <w:rFonts w:ascii="Georgia" w:hAnsi="Georgia" w:cs="Arial"/>
          <w:color w:val="404040"/>
          <w:sz w:val="22"/>
          <w:szCs w:val="22"/>
          <w:lang w:val="fr-BE"/>
        </w:rPr>
        <w:t>.</w:t>
      </w:r>
      <w:r w:rsidR="00137082" w:rsidRPr="00896DE4">
        <w:rPr>
          <w:rFonts w:ascii="Georgia" w:hAnsi="Georgia" w:cs="Arial"/>
          <w:color w:val="404040"/>
          <w:sz w:val="22"/>
          <w:szCs w:val="22"/>
          <w:lang w:val="fr-BE"/>
        </w:rPr>
        <w:t xml:space="preserve"> </w:t>
      </w:r>
    </w:p>
    <w:p w14:paraId="1932C451" w14:textId="79A666F1" w:rsidR="00B924EF" w:rsidRDefault="006333E2" w:rsidP="00B924EF">
      <w:pPr>
        <w:spacing w:after="120"/>
        <w:jc w:val="both"/>
        <w:rPr>
          <w:rFonts w:ascii="Georgia" w:hAnsi="Georgia" w:cs="Arial"/>
          <w:color w:val="000000" w:themeColor="text1"/>
          <w:sz w:val="22"/>
          <w:szCs w:val="22"/>
          <w:lang w:val="fr-BE"/>
        </w:rPr>
      </w:pPr>
      <w:r>
        <w:rPr>
          <w:rFonts w:ascii="Georgia" w:hAnsi="Georgia" w:cs="Arial"/>
          <w:color w:val="404040"/>
          <w:sz w:val="22"/>
          <w:szCs w:val="22"/>
          <w:lang w:val="fr-BE"/>
        </w:rPr>
        <w:t xml:space="preserve">Le montant maximum de ces subventions ne peut excéder 5.000 </w:t>
      </w:r>
      <w:proofErr w:type="spellStart"/>
      <w:r>
        <w:rPr>
          <w:rFonts w:ascii="Georgia" w:hAnsi="Georgia" w:cs="Arial"/>
          <w:color w:val="404040"/>
          <w:sz w:val="22"/>
          <w:szCs w:val="22"/>
          <w:lang w:val="fr-BE"/>
        </w:rPr>
        <w:t>eur</w:t>
      </w:r>
      <w:proofErr w:type="spellEnd"/>
      <w:r>
        <w:rPr>
          <w:rFonts w:ascii="Georgia" w:hAnsi="Georgia" w:cs="Arial"/>
          <w:color w:val="404040"/>
          <w:sz w:val="22"/>
          <w:szCs w:val="22"/>
          <w:lang w:val="fr-BE"/>
        </w:rPr>
        <w:t xml:space="preserve"> par sous-bénéficiaire et le </w:t>
      </w:r>
      <w:r w:rsidR="000D0BF0">
        <w:rPr>
          <w:rFonts w:ascii="Georgia" w:hAnsi="Georgia" w:cs="Arial"/>
          <w:color w:val="404040"/>
          <w:sz w:val="22"/>
          <w:szCs w:val="22"/>
          <w:lang w:val="fr-BE"/>
        </w:rPr>
        <w:t xml:space="preserve">budget </w:t>
      </w:r>
      <w:r w:rsidR="003009C3">
        <w:rPr>
          <w:rFonts w:ascii="Georgia" w:hAnsi="Georgia" w:cs="Arial"/>
          <w:color w:val="404040"/>
          <w:sz w:val="22"/>
          <w:szCs w:val="22"/>
          <w:lang w:val="fr-BE"/>
        </w:rPr>
        <w:t>total maximum des éventuelles subventions</w:t>
      </w:r>
      <w:r w:rsidR="005C1E19">
        <w:rPr>
          <w:rFonts w:ascii="Georgia" w:hAnsi="Georgia" w:cs="Arial"/>
          <w:color w:val="404040"/>
          <w:sz w:val="22"/>
          <w:szCs w:val="22"/>
          <w:lang w:val="fr-BE"/>
        </w:rPr>
        <w:t xml:space="preserve"> à des sous </w:t>
      </w:r>
      <w:r w:rsidR="005C1E19" w:rsidRPr="006333E2">
        <w:rPr>
          <w:rFonts w:ascii="Georgia" w:hAnsi="Georgia" w:cs="Arial"/>
          <w:color w:val="404040"/>
          <w:sz w:val="22"/>
          <w:szCs w:val="22"/>
          <w:lang w:val="fr-BE"/>
        </w:rPr>
        <w:t xml:space="preserve">bénéficiaires est de </w:t>
      </w:r>
      <w:r w:rsidR="002757C9" w:rsidRPr="006333E2">
        <w:rPr>
          <w:rFonts w:ascii="Georgia" w:hAnsi="Georgia" w:cs="Arial"/>
          <w:color w:val="000000" w:themeColor="text1"/>
          <w:sz w:val="22"/>
          <w:szCs w:val="22"/>
          <w:lang w:val="fr-BE"/>
        </w:rPr>
        <w:t>10</w:t>
      </w:r>
      <w:r w:rsidR="005C1E19" w:rsidRPr="006333E2">
        <w:rPr>
          <w:rFonts w:ascii="Georgia" w:hAnsi="Georgia" w:cs="Arial"/>
          <w:color w:val="000000" w:themeColor="text1"/>
          <w:sz w:val="22"/>
          <w:szCs w:val="22"/>
          <w:lang w:val="fr-BE"/>
        </w:rPr>
        <w:t>0.000 euros</w:t>
      </w:r>
      <w:r w:rsidR="00E82DD7" w:rsidRPr="006333E2">
        <w:rPr>
          <w:rFonts w:ascii="Georgia" w:hAnsi="Georgia" w:cs="Arial"/>
          <w:color w:val="000000" w:themeColor="text1"/>
          <w:sz w:val="22"/>
          <w:szCs w:val="22"/>
          <w:lang w:val="fr-BE"/>
        </w:rPr>
        <w:t xml:space="preserve"> (</w:t>
      </w:r>
      <w:r>
        <w:rPr>
          <w:rFonts w:ascii="Georgia" w:hAnsi="Georgia" w:cs="Arial"/>
          <w:color w:val="000000" w:themeColor="text1"/>
          <w:sz w:val="22"/>
          <w:szCs w:val="22"/>
          <w:lang w:val="fr-BE"/>
        </w:rPr>
        <w:t xml:space="preserve">maximum possible pour des </w:t>
      </w:r>
      <w:r w:rsidR="00E82DD7" w:rsidRPr="006333E2">
        <w:rPr>
          <w:rFonts w:ascii="Georgia" w:hAnsi="Georgia" w:cs="Arial"/>
          <w:color w:val="000000" w:themeColor="text1"/>
          <w:sz w:val="22"/>
          <w:szCs w:val="22"/>
          <w:lang w:val="fr-BE"/>
        </w:rPr>
        <w:t>subventions aux entreprises)</w:t>
      </w:r>
      <w:r w:rsidR="005C1E19" w:rsidRPr="006333E2">
        <w:rPr>
          <w:rFonts w:ascii="Georgia" w:hAnsi="Georgia" w:cs="Arial"/>
          <w:color w:val="000000" w:themeColor="text1"/>
          <w:sz w:val="22"/>
          <w:szCs w:val="22"/>
          <w:lang w:val="fr-BE"/>
        </w:rPr>
        <w:t>.</w:t>
      </w:r>
      <w:r>
        <w:rPr>
          <w:rFonts w:ascii="Georgia" w:hAnsi="Georgia" w:cs="Arial"/>
          <w:color w:val="000000" w:themeColor="text1"/>
          <w:sz w:val="22"/>
          <w:szCs w:val="22"/>
          <w:lang w:val="fr-BE"/>
        </w:rPr>
        <w:t xml:space="preserve"> </w:t>
      </w:r>
    </w:p>
    <w:p w14:paraId="2BA4906D" w14:textId="77777777" w:rsidR="006333E2" w:rsidRPr="006333E2" w:rsidRDefault="006333E2" w:rsidP="006333E2">
      <w:pPr>
        <w:spacing w:after="120"/>
        <w:jc w:val="both"/>
        <w:rPr>
          <w:rFonts w:ascii="Georgia" w:hAnsi="Georgia" w:cs="Arial"/>
          <w:color w:val="404040"/>
          <w:sz w:val="22"/>
          <w:szCs w:val="22"/>
          <w:lang w:val="fr-BE"/>
        </w:rPr>
      </w:pPr>
      <w:r w:rsidRPr="006333E2">
        <w:rPr>
          <w:rFonts w:ascii="Georgia" w:hAnsi="Georgia" w:cs="Arial"/>
          <w:color w:val="404040"/>
          <w:sz w:val="22"/>
          <w:szCs w:val="22"/>
          <w:lang w:val="fr-BE"/>
        </w:rPr>
        <w:t xml:space="preserve">Les demandeurs souhaitant redistribuer des </w:t>
      </w:r>
      <w:r w:rsidRPr="00023417">
        <w:rPr>
          <w:rFonts w:ascii="Georgia" w:hAnsi="Georgia" w:cs="Arial"/>
          <w:color w:val="404040"/>
          <w:sz w:val="22"/>
          <w:szCs w:val="22"/>
          <w:lang w:val="fr-BE"/>
        </w:rPr>
        <w:t>subventions, doivent spécifier dans la section 2.2.1 du dossier de demande de subsides :</w:t>
      </w:r>
    </w:p>
    <w:p w14:paraId="634562BD" w14:textId="77777777" w:rsidR="006333E2" w:rsidRPr="006333E2" w:rsidRDefault="006333E2" w:rsidP="006333E2">
      <w:pPr>
        <w:numPr>
          <w:ilvl w:val="0"/>
          <w:numId w:val="65"/>
        </w:numPr>
        <w:jc w:val="both"/>
        <w:rPr>
          <w:rFonts w:ascii="Georgia" w:hAnsi="Georgia" w:cs="Arial"/>
          <w:iCs/>
          <w:color w:val="404040"/>
          <w:sz w:val="22"/>
          <w:szCs w:val="22"/>
          <w:lang w:val="fr-BE"/>
        </w:rPr>
      </w:pPr>
      <w:r w:rsidRPr="006333E2">
        <w:rPr>
          <w:rFonts w:ascii="Georgia" w:hAnsi="Georgia" w:cs="Arial"/>
          <w:iCs/>
          <w:color w:val="404040"/>
          <w:sz w:val="22"/>
          <w:szCs w:val="22"/>
          <w:lang w:val="fr-BE"/>
        </w:rPr>
        <w:t>La description des objectifs et résultats à atteindre avec ces subventions, les principes fondamentaux, les concepts clés, les mécanismes, les acteurs et leur rôle dans le processus de gestion ;</w:t>
      </w:r>
    </w:p>
    <w:p w14:paraId="77E9CEE3" w14:textId="77777777" w:rsidR="006333E2" w:rsidRPr="006333E2" w:rsidRDefault="006333E2" w:rsidP="006333E2">
      <w:pPr>
        <w:numPr>
          <w:ilvl w:val="0"/>
          <w:numId w:val="65"/>
        </w:numPr>
        <w:jc w:val="both"/>
        <w:rPr>
          <w:rFonts w:ascii="Georgia" w:hAnsi="Georgia" w:cs="Arial"/>
          <w:iCs/>
          <w:color w:val="404040"/>
          <w:sz w:val="22"/>
          <w:szCs w:val="22"/>
          <w:lang w:val="fr-BE"/>
        </w:rPr>
      </w:pPr>
      <w:proofErr w:type="gramStart"/>
      <w:r w:rsidRPr="006333E2">
        <w:rPr>
          <w:rFonts w:ascii="Georgia" w:hAnsi="Georgia" w:cs="Arial"/>
          <w:iCs/>
          <w:color w:val="404040"/>
          <w:sz w:val="22"/>
          <w:szCs w:val="22"/>
          <w:lang w:val="fr-BE"/>
        </w:rPr>
        <w:t>les</w:t>
      </w:r>
      <w:proofErr w:type="gramEnd"/>
      <w:r w:rsidRPr="006333E2">
        <w:rPr>
          <w:rFonts w:ascii="Georgia" w:hAnsi="Georgia" w:cs="Arial"/>
          <w:iCs/>
          <w:color w:val="404040"/>
          <w:sz w:val="22"/>
          <w:szCs w:val="22"/>
          <w:lang w:val="fr-BE"/>
        </w:rPr>
        <w:t xml:space="preserve"> critères et modalités d’allocation des subventions, les conditions d’accessibilité des sous-bénéficiaires, les conditions de recevabilité des sous-projets, les conditions d’éligibilité des activités, des coûts et des </w:t>
      </w:r>
      <w:proofErr w:type="gramStart"/>
      <w:r w:rsidRPr="006333E2">
        <w:rPr>
          <w:rFonts w:ascii="Georgia" w:hAnsi="Georgia" w:cs="Arial"/>
          <w:iCs/>
          <w:color w:val="404040"/>
          <w:sz w:val="22"/>
          <w:szCs w:val="22"/>
          <w:lang w:val="fr-BE"/>
        </w:rPr>
        <w:t>dépenses  ;</w:t>
      </w:r>
      <w:proofErr w:type="gramEnd"/>
      <w:r w:rsidRPr="006333E2">
        <w:rPr>
          <w:rFonts w:ascii="Georgia" w:hAnsi="Georgia" w:cs="Arial"/>
          <w:iCs/>
          <w:color w:val="404040"/>
          <w:sz w:val="22"/>
          <w:szCs w:val="22"/>
          <w:lang w:val="fr-BE"/>
        </w:rPr>
        <w:t xml:space="preserve"> </w:t>
      </w:r>
    </w:p>
    <w:p w14:paraId="5FB2DFB0" w14:textId="77777777" w:rsidR="006333E2" w:rsidRPr="006333E2" w:rsidRDefault="006333E2" w:rsidP="006333E2">
      <w:pPr>
        <w:numPr>
          <w:ilvl w:val="0"/>
          <w:numId w:val="65"/>
        </w:numPr>
        <w:jc w:val="both"/>
        <w:rPr>
          <w:rFonts w:ascii="Georgia" w:hAnsi="Georgia" w:cs="Arial"/>
          <w:iCs/>
          <w:color w:val="404040"/>
          <w:sz w:val="22"/>
          <w:szCs w:val="22"/>
          <w:lang w:val="fr-BE"/>
        </w:rPr>
      </w:pPr>
      <w:proofErr w:type="gramStart"/>
      <w:r w:rsidRPr="006333E2">
        <w:rPr>
          <w:rFonts w:ascii="Georgia" w:hAnsi="Georgia" w:cs="Arial"/>
          <w:iCs/>
          <w:color w:val="404040"/>
          <w:sz w:val="22"/>
          <w:szCs w:val="22"/>
          <w:lang w:val="fr-BE"/>
        </w:rPr>
        <w:t>les</w:t>
      </w:r>
      <w:proofErr w:type="gramEnd"/>
      <w:r w:rsidRPr="006333E2">
        <w:rPr>
          <w:rFonts w:ascii="Georgia" w:hAnsi="Georgia" w:cs="Arial"/>
          <w:iCs/>
          <w:color w:val="404040"/>
          <w:sz w:val="22"/>
          <w:szCs w:val="22"/>
          <w:lang w:val="fr-BE"/>
        </w:rPr>
        <w:t xml:space="preserve"> procédures et modalités d’instruction et d'attribution des demandes ;</w:t>
      </w:r>
    </w:p>
    <w:p w14:paraId="6C3C3B47" w14:textId="77777777" w:rsidR="006333E2" w:rsidRPr="006333E2" w:rsidRDefault="006333E2" w:rsidP="006333E2">
      <w:pPr>
        <w:numPr>
          <w:ilvl w:val="0"/>
          <w:numId w:val="65"/>
        </w:numPr>
        <w:jc w:val="both"/>
        <w:rPr>
          <w:rFonts w:ascii="Georgia" w:hAnsi="Georgia" w:cs="Arial"/>
          <w:iCs/>
          <w:color w:val="404040"/>
          <w:sz w:val="22"/>
          <w:szCs w:val="22"/>
          <w:lang w:val="fr-BE"/>
        </w:rPr>
      </w:pPr>
      <w:proofErr w:type="gramStart"/>
      <w:r w:rsidRPr="006333E2">
        <w:rPr>
          <w:rFonts w:ascii="Georgia" w:hAnsi="Georgia" w:cs="Arial"/>
          <w:iCs/>
          <w:color w:val="404040"/>
          <w:sz w:val="22"/>
          <w:szCs w:val="22"/>
          <w:lang w:val="fr-BE"/>
        </w:rPr>
        <w:lastRenderedPageBreak/>
        <w:t>le</w:t>
      </w:r>
      <w:proofErr w:type="gramEnd"/>
      <w:r w:rsidRPr="006333E2">
        <w:rPr>
          <w:rFonts w:ascii="Georgia" w:hAnsi="Georgia" w:cs="Arial"/>
          <w:iCs/>
          <w:color w:val="404040"/>
          <w:sz w:val="22"/>
          <w:szCs w:val="22"/>
          <w:lang w:val="fr-BE"/>
        </w:rPr>
        <w:t xml:space="preserve"> montant maximum pouvant être attribué par sous-bénéficiaire ;  </w:t>
      </w:r>
    </w:p>
    <w:p w14:paraId="5DBAF28D" w14:textId="77777777" w:rsidR="006333E2" w:rsidRPr="006333E2" w:rsidRDefault="006333E2" w:rsidP="006333E2">
      <w:pPr>
        <w:numPr>
          <w:ilvl w:val="0"/>
          <w:numId w:val="65"/>
        </w:numPr>
        <w:jc w:val="both"/>
        <w:rPr>
          <w:rFonts w:ascii="Georgia" w:hAnsi="Georgia" w:cs="Arial"/>
          <w:iCs/>
          <w:color w:val="404040"/>
          <w:sz w:val="22"/>
          <w:szCs w:val="22"/>
          <w:lang w:val="fr-BE"/>
        </w:rPr>
      </w:pPr>
      <w:proofErr w:type="gramStart"/>
      <w:r w:rsidRPr="006333E2">
        <w:rPr>
          <w:rFonts w:ascii="Georgia" w:hAnsi="Georgia" w:cs="Arial"/>
          <w:iCs/>
          <w:color w:val="404040"/>
          <w:sz w:val="22"/>
          <w:szCs w:val="22"/>
          <w:lang w:val="fr-BE"/>
        </w:rPr>
        <w:t>les</w:t>
      </w:r>
      <w:proofErr w:type="gramEnd"/>
      <w:r w:rsidRPr="006333E2">
        <w:rPr>
          <w:rFonts w:ascii="Georgia" w:hAnsi="Georgia" w:cs="Arial"/>
          <w:iCs/>
          <w:color w:val="404040"/>
          <w:sz w:val="22"/>
          <w:szCs w:val="22"/>
          <w:lang w:val="fr-BE"/>
        </w:rPr>
        <w:t xml:space="preserve"> modalités de conventionnement/contractualisation avec les sous-bénéficiaires ;</w:t>
      </w:r>
    </w:p>
    <w:p w14:paraId="67F7EA74" w14:textId="77777777" w:rsidR="006333E2" w:rsidRPr="006333E2" w:rsidRDefault="006333E2" w:rsidP="006333E2">
      <w:pPr>
        <w:numPr>
          <w:ilvl w:val="0"/>
          <w:numId w:val="65"/>
        </w:numPr>
        <w:jc w:val="both"/>
        <w:rPr>
          <w:rFonts w:ascii="Georgia" w:hAnsi="Georgia" w:cs="Arial"/>
          <w:iCs/>
          <w:color w:val="404040"/>
          <w:sz w:val="22"/>
          <w:szCs w:val="22"/>
          <w:lang w:val="fr-BE"/>
        </w:rPr>
      </w:pPr>
      <w:proofErr w:type="gramStart"/>
      <w:r w:rsidRPr="006333E2">
        <w:rPr>
          <w:rFonts w:ascii="Georgia" w:hAnsi="Georgia" w:cs="Arial"/>
          <w:iCs/>
          <w:color w:val="404040"/>
          <w:sz w:val="22"/>
          <w:szCs w:val="22"/>
          <w:lang w:val="fr-BE"/>
        </w:rPr>
        <w:t>les</w:t>
      </w:r>
      <w:proofErr w:type="gramEnd"/>
      <w:r w:rsidRPr="006333E2">
        <w:rPr>
          <w:rFonts w:ascii="Georgia" w:hAnsi="Georgia" w:cs="Arial"/>
          <w:iCs/>
          <w:color w:val="404040"/>
          <w:sz w:val="22"/>
          <w:szCs w:val="22"/>
          <w:lang w:val="fr-BE"/>
        </w:rPr>
        <w:t xml:space="preserve"> procédures et modalités de décaissement des ressources ; </w:t>
      </w:r>
    </w:p>
    <w:p w14:paraId="2CEA5F2D" w14:textId="77777777" w:rsidR="006333E2" w:rsidRPr="006333E2" w:rsidRDefault="006333E2" w:rsidP="006333E2">
      <w:pPr>
        <w:numPr>
          <w:ilvl w:val="0"/>
          <w:numId w:val="65"/>
        </w:numPr>
        <w:jc w:val="both"/>
        <w:rPr>
          <w:rFonts w:ascii="Georgia" w:hAnsi="Georgia" w:cs="Arial"/>
          <w:iCs/>
          <w:color w:val="404040"/>
          <w:sz w:val="22"/>
          <w:szCs w:val="22"/>
          <w:lang w:val="fr-BE"/>
        </w:rPr>
      </w:pPr>
      <w:proofErr w:type="gramStart"/>
      <w:r w:rsidRPr="006333E2">
        <w:rPr>
          <w:rFonts w:ascii="Georgia" w:hAnsi="Georgia" w:cs="Arial"/>
          <w:iCs/>
          <w:color w:val="404040"/>
          <w:sz w:val="22"/>
          <w:szCs w:val="22"/>
          <w:lang w:val="fr-BE"/>
        </w:rPr>
        <w:t>les</w:t>
      </w:r>
      <w:proofErr w:type="gramEnd"/>
      <w:r w:rsidRPr="006333E2">
        <w:rPr>
          <w:rFonts w:ascii="Georgia" w:hAnsi="Georgia" w:cs="Arial"/>
          <w:iCs/>
          <w:color w:val="404040"/>
          <w:sz w:val="22"/>
          <w:szCs w:val="22"/>
          <w:lang w:val="fr-BE"/>
        </w:rPr>
        <w:t xml:space="preserve"> procédures et modalités de suivi technique et financier ; </w:t>
      </w:r>
    </w:p>
    <w:p w14:paraId="3651FE91" w14:textId="7551699D" w:rsidR="006333E2" w:rsidRPr="006333E2" w:rsidRDefault="006333E2" w:rsidP="006333E2">
      <w:pPr>
        <w:numPr>
          <w:ilvl w:val="0"/>
          <w:numId w:val="65"/>
        </w:numPr>
        <w:jc w:val="both"/>
        <w:rPr>
          <w:rFonts w:ascii="Georgia" w:hAnsi="Georgia" w:cs="Arial"/>
          <w:iCs/>
          <w:color w:val="404040"/>
          <w:sz w:val="22"/>
          <w:szCs w:val="22"/>
          <w:lang w:val="fr-BE"/>
        </w:rPr>
      </w:pPr>
      <w:proofErr w:type="gramStart"/>
      <w:r w:rsidRPr="006333E2">
        <w:rPr>
          <w:rFonts w:ascii="Georgia" w:hAnsi="Georgia" w:cs="Arial"/>
          <w:iCs/>
          <w:color w:val="404040"/>
          <w:sz w:val="22"/>
          <w:szCs w:val="22"/>
          <w:lang w:val="fr-BE"/>
        </w:rPr>
        <w:t>les</w:t>
      </w:r>
      <w:proofErr w:type="gramEnd"/>
      <w:r w:rsidRPr="006333E2">
        <w:rPr>
          <w:rFonts w:ascii="Georgia" w:hAnsi="Georgia" w:cs="Arial"/>
          <w:iCs/>
          <w:color w:val="404040"/>
          <w:sz w:val="22"/>
          <w:szCs w:val="22"/>
          <w:lang w:val="fr-BE"/>
        </w:rPr>
        <w:t xml:space="preserve"> procédures et modalités de contrôle.</w:t>
      </w:r>
      <w:r>
        <w:rPr>
          <w:rFonts w:ascii="Georgia" w:hAnsi="Georgia" w:cs="Arial"/>
          <w:iCs/>
          <w:color w:val="404040"/>
          <w:sz w:val="22"/>
          <w:szCs w:val="22"/>
          <w:lang w:val="fr-BE"/>
        </w:rPr>
        <w:t xml:space="preserve"> </w:t>
      </w:r>
    </w:p>
    <w:p w14:paraId="3EB06C83" w14:textId="77777777" w:rsidR="006333E2" w:rsidRDefault="006333E2" w:rsidP="00B924EF">
      <w:pPr>
        <w:spacing w:after="120"/>
        <w:jc w:val="both"/>
        <w:rPr>
          <w:rFonts w:ascii="Georgia" w:hAnsi="Georgia" w:cs="Arial"/>
          <w:color w:val="000000" w:themeColor="text1"/>
          <w:sz w:val="22"/>
          <w:szCs w:val="22"/>
          <w:lang w:val="fr-BE"/>
        </w:rPr>
      </w:pPr>
    </w:p>
    <w:p w14:paraId="5B663F2E" w14:textId="77777777" w:rsidR="003A7973" w:rsidRPr="003A7973" w:rsidRDefault="003A7973" w:rsidP="003A7973">
      <w:pPr>
        <w:spacing w:line="259" w:lineRule="auto"/>
        <w:jc w:val="both"/>
        <w:rPr>
          <w:rFonts w:ascii="Georgia" w:hAnsi="Georgia" w:cs="Arial"/>
          <w:color w:val="404040"/>
          <w:sz w:val="22"/>
          <w:szCs w:val="22"/>
          <w:lang w:val="fr-BE"/>
        </w:rPr>
      </w:pPr>
      <w:r w:rsidRPr="003A7973">
        <w:rPr>
          <w:rFonts w:ascii="Georgia" w:hAnsi="Georgia" w:cs="Arial"/>
          <w:color w:val="404040"/>
          <w:sz w:val="22"/>
          <w:szCs w:val="22"/>
          <w:lang w:val="fr-BE"/>
        </w:rPr>
        <w:t>Dans tous les cas, un seul rang de sous-bénéficiaires est autorisé. Les sous-bénéficiaires ne peuvent jamais utiliser les subventions reçues pour allouer des subventions à un deuxième rang de sous-bénéficiaires. Et les sous-bénéficiaires doivent appartenir aux bénéficiaires/partenaires naturels du bénéficiaire-contractant, en cohérence avec son mandat, sa mission.</w:t>
      </w:r>
    </w:p>
    <w:p w14:paraId="52C35BC6" w14:textId="77777777" w:rsidR="006333E2" w:rsidRPr="006333E2" w:rsidRDefault="006333E2" w:rsidP="00B924EF">
      <w:pPr>
        <w:spacing w:after="120"/>
        <w:jc w:val="both"/>
        <w:rPr>
          <w:rFonts w:ascii="Georgia" w:hAnsi="Georgia" w:cs="Arial"/>
          <w:color w:val="000000" w:themeColor="text1"/>
          <w:sz w:val="22"/>
          <w:szCs w:val="22"/>
          <w:lang w:val="fr-BE"/>
        </w:rPr>
      </w:pPr>
    </w:p>
    <w:p w14:paraId="7C83AB92" w14:textId="77777777" w:rsidR="00BA3226" w:rsidRPr="00896DE4" w:rsidRDefault="00BA3226" w:rsidP="00B01E72">
      <w:pPr>
        <w:spacing w:after="120"/>
        <w:jc w:val="both"/>
        <w:rPr>
          <w:rFonts w:ascii="Georgia" w:hAnsi="Georgia" w:cs="Arial"/>
          <w:color w:val="404040"/>
          <w:sz w:val="22"/>
          <w:szCs w:val="22"/>
          <w:lang w:val="fr-BE"/>
        </w:rPr>
      </w:pPr>
      <w:r w:rsidRPr="00896DE4">
        <w:rPr>
          <w:rFonts w:ascii="Georgia" w:hAnsi="Georgia" w:cs="Arial"/>
          <w:color w:val="404040"/>
          <w:sz w:val="22"/>
          <w:szCs w:val="22"/>
          <w:u w:val="single"/>
          <w:lang w:val="fr-BE"/>
        </w:rPr>
        <w:t>Visibilité</w:t>
      </w:r>
      <w:r w:rsidRPr="00896DE4">
        <w:rPr>
          <w:rFonts w:ascii="Georgia" w:hAnsi="Georgia" w:cs="Arial"/>
          <w:color w:val="404040"/>
          <w:sz w:val="22"/>
          <w:szCs w:val="22"/>
          <w:lang w:val="fr-BE"/>
        </w:rPr>
        <w:t> </w:t>
      </w:r>
    </w:p>
    <w:p w14:paraId="625A0230" w14:textId="06450216" w:rsidR="00F75DEE" w:rsidRPr="00896DE4" w:rsidRDefault="0086602B" w:rsidP="00817CC6">
      <w:pPr>
        <w:spacing w:after="120"/>
        <w:jc w:val="both"/>
        <w:rPr>
          <w:rFonts w:ascii="Georgia" w:hAnsi="Georgia" w:cs="Arial"/>
          <w:color w:val="404040"/>
          <w:sz w:val="22"/>
          <w:szCs w:val="22"/>
          <w:lang w:val="fr-BE"/>
        </w:rPr>
      </w:pPr>
      <w:r w:rsidRPr="00896DE4">
        <w:rPr>
          <w:rFonts w:ascii="Georgia" w:hAnsi="Georgia" w:cs="Arial"/>
          <w:color w:val="404040"/>
          <w:sz w:val="22"/>
          <w:szCs w:val="22"/>
          <w:lang w:val="fr-BE"/>
        </w:rPr>
        <w:t xml:space="preserve">Les demandeurs doivent prendre toutes les mesures nécessaires pour assurer la visibilité du financement ou cofinancement par </w:t>
      </w:r>
      <w:r w:rsidR="00CE568E" w:rsidRPr="00896DE4">
        <w:rPr>
          <w:rFonts w:ascii="Georgia" w:hAnsi="Georgia" w:cs="Arial"/>
          <w:color w:val="404040"/>
          <w:sz w:val="22"/>
          <w:szCs w:val="22"/>
          <w:lang w:val="fr-BE"/>
        </w:rPr>
        <w:t>la coopération belge</w:t>
      </w:r>
      <w:r w:rsidR="002960E2" w:rsidRPr="00896DE4">
        <w:rPr>
          <w:rFonts w:ascii="Georgia" w:hAnsi="Georgia" w:cs="Arial"/>
          <w:color w:val="404040"/>
          <w:sz w:val="22"/>
          <w:szCs w:val="22"/>
          <w:lang w:val="fr-BE"/>
        </w:rPr>
        <w:t>.</w:t>
      </w:r>
      <w:r w:rsidR="002960E2" w:rsidRPr="00896DE4">
        <w:rPr>
          <w:rFonts w:ascii="Georgia" w:hAnsi="Georgia"/>
          <w:sz w:val="22"/>
          <w:szCs w:val="22"/>
          <w:lang w:val="fr-BE" w:eastAsia="nl-NL"/>
        </w:rPr>
        <w:t xml:space="preserve"> </w:t>
      </w:r>
      <w:r w:rsidR="002960E2" w:rsidRPr="00896DE4">
        <w:rPr>
          <w:rFonts w:ascii="Georgia" w:hAnsi="Georgia"/>
          <w:color w:val="404040"/>
          <w:sz w:val="22"/>
          <w:szCs w:val="22"/>
          <w:lang w:val="fr-BE" w:eastAsia="nl-NL"/>
        </w:rPr>
        <w:t>Le bénéficiaire-contractant mentionne toujours « </w:t>
      </w:r>
      <w:r w:rsidR="002960E2" w:rsidRPr="00896DE4">
        <w:rPr>
          <w:rFonts w:ascii="Georgia" w:hAnsi="Georgia"/>
          <w:b/>
          <w:color w:val="404040"/>
          <w:sz w:val="22"/>
          <w:szCs w:val="22"/>
          <w:lang w:val="fr-BE" w:eastAsia="nl-NL"/>
        </w:rPr>
        <w:t>l’État belge</w:t>
      </w:r>
      <w:r w:rsidR="002960E2" w:rsidRPr="00896DE4">
        <w:rPr>
          <w:rFonts w:ascii="Georgia" w:hAnsi="Georgia"/>
          <w:color w:val="404040"/>
          <w:sz w:val="22"/>
          <w:szCs w:val="22"/>
          <w:lang w:val="fr-BE" w:eastAsia="nl-NL"/>
        </w:rPr>
        <w:t> »</w:t>
      </w:r>
      <w:r w:rsidR="002D2D2F" w:rsidRPr="00896DE4">
        <w:rPr>
          <w:rFonts w:ascii="Georgia" w:hAnsi="Georgia"/>
          <w:color w:val="404040"/>
          <w:sz w:val="22"/>
          <w:szCs w:val="22"/>
          <w:vertAlign w:val="superscript"/>
          <w:lang w:val="fr-BE" w:eastAsia="nl-NL"/>
        </w:rPr>
        <w:fldChar w:fldCharType="begin"/>
      </w:r>
      <w:r w:rsidR="002D2D2F" w:rsidRPr="00896DE4">
        <w:rPr>
          <w:rFonts w:ascii="Georgia" w:hAnsi="Georgia"/>
          <w:color w:val="404040"/>
          <w:sz w:val="22"/>
          <w:szCs w:val="22"/>
          <w:vertAlign w:val="superscript"/>
          <w:lang w:val="fr-BE" w:eastAsia="nl-NL"/>
        </w:rPr>
        <w:instrText xml:space="preserve"> NOTEREF _Ref17883446 \h  \* MERGEFORMAT </w:instrText>
      </w:r>
      <w:r w:rsidR="002D2D2F" w:rsidRPr="00896DE4">
        <w:rPr>
          <w:rFonts w:ascii="Georgia" w:hAnsi="Georgia"/>
          <w:color w:val="404040"/>
          <w:sz w:val="22"/>
          <w:szCs w:val="22"/>
          <w:vertAlign w:val="superscript"/>
          <w:lang w:val="fr-BE" w:eastAsia="nl-NL"/>
        </w:rPr>
      </w:r>
      <w:r w:rsidR="002D2D2F" w:rsidRPr="00896DE4">
        <w:rPr>
          <w:rFonts w:ascii="Georgia" w:hAnsi="Georgia"/>
          <w:color w:val="404040"/>
          <w:sz w:val="22"/>
          <w:szCs w:val="22"/>
          <w:vertAlign w:val="superscript"/>
          <w:lang w:val="fr-BE" w:eastAsia="nl-NL"/>
        </w:rPr>
        <w:fldChar w:fldCharType="separate"/>
      </w:r>
      <w:r w:rsidR="002D2D2F" w:rsidRPr="00896DE4">
        <w:rPr>
          <w:rFonts w:ascii="Georgia" w:hAnsi="Georgia"/>
          <w:color w:val="404040"/>
          <w:sz w:val="22"/>
          <w:szCs w:val="22"/>
          <w:vertAlign w:val="superscript"/>
          <w:lang w:val="fr-BE" w:eastAsia="nl-NL"/>
        </w:rPr>
        <w:fldChar w:fldCharType="end"/>
      </w:r>
      <w:r w:rsidR="00023417">
        <w:rPr>
          <w:rFonts w:ascii="Georgia" w:hAnsi="Georgia"/>
          <w:color w:val="404040"/>
          <w:sz w:val="22"/>
          <w:szCs w:val="22"/>
          <w:vertAlign w:val="superscript"/>
          <w:lang w:val="fr-BE" w:eastAsia="nl-NL"/>
        </w:rPr>
        <w:t xml:space="preserve"> </w:t>
      </w:r>
      <w:r w:rsidR="002960E2" w:rsidRPr="00896DE4">
        <w:rPr>
          <w:rFonts w:ascii="Georgia" w:hAnsi="Georgia"/>
          <w:color w:val="404040"/>
          <w:sz w:val="22"/>
          <w:szCs w:val="22"/>
          <w:lang w:val="fr-BE" w:eastAsia="nl-NL"/>
        </w:rPr>
        <w:t xml:space="preserve">comme bailleur ou </w:t>
      </w:r>
      <w:proofErr w:type="spellStart"/>
      <w:r w:rsidR="002960E2" w:rsidRPr="00896DE4">
        <w:rPr>
          <w:rFonts w:ascii="Georgia" w:hAnsi="Georgia"/>
          <w:color w:val="404040"/>
          <w:sz w:val="22"/>
          <w:szCs w:val="22"/>
          <w:lang w:val="fr-BE" w:eastAsia="nl-NL"/>
        </w:rPr>
        <w:t>co</w:t>
      </w:r>
      <w:proofErr w:type="spellEnd"/>
      <w:r w:rsidR="002960E2" w:rsidRPr="00896DE4">
        <w:rPr>
          <w:rFonts w:ascii="Georgia" w:hAnsi="Georgia"/>
          <w:color w:val="404040"/>
          <w:sz w:val="22"/>
          <w:szCs w:val="22"/>
          <w:lang w:val="fr-BE" w:eastAsia="nl-NL"/>
        </w:rPr>
        <w:t xml:space="preserve">-bailleur de fonds dans les communications publiques relatives à </w:t>
      </w:r>
      <w:r w:rsidR="00975E56" w:rsidRPr="00896DE4">
        <w:rPr>
          <w:rFonts w:ascii="Georgia" w:hAnsi="Georgia"/>
          <w:color w:val="404040"/>
          <w:sz w:val="22"/>
          <w:szCs w:val="22"/>
          <w:lang w:val="fr-BE" w:eastAsia="nl-NL"/>
        </w:rPr>
        <w:t>l’action</w:t>
      </w:r>
      <w:r w:rsidR="002960E2" w:rsidRPr="00896DE4">
        <w:rPr>
          <w:rFonts w:ascii="Georgia" w:hAnsi="Georgia"/>
          <w:color w:val="404040"/>
          <w:sz w:val="22"/>
          <w:szCs w:val="22"/>
          <w:lang w:val="fr-BE" w:eastAsia="nl-NL"/>
        </w:rPr>
        <w:t xml:space="preserve"> subsidiée</w:t>
      </w:r>
      <w:r w:rsidR="00EC47D1" w:rsidRPr="00896DE4">
        <w:rPr>
          <w:rFonts w:ascii="Georgia" w:hAnsi="Georgia"/>
          <w:color w:val="404040"/>
          <w:sz w:val="22"/>
          <w:szCs w:val="22"/>
          <w:lang w:val="fr-BE" w:eastAsia="nl-NL"/>
        </w:rPr>
        <w:t>.</w:t>
      </w:r>
    </w:p>
    <w:p w14:paraId="3212D8E9" w14:textId="6FFE5546" w:rsidR="00D22390" w:rsidRPr="00896DE4" w:rsidRDefault="00D22390">
      <w:pPr>
        <w:spacing w:after="240"/>
        <w:jc w:val="both"/>
        <w:rPr>
          <w:rFonts w:ascii="Georgia" w:hAnsi="Georgia" w:cs="Arial"/>
          <w:color w:val="404040"/>
          <w:sz w:val="22"/>
          <w:szCs w:val="22"/>
          <w:u w:val="single"/>
          <w:lang w:val="fr-BE"/>
        </w:rPr>
      </w:pPr>
      <w:r w:rsidRPr="00896DE4">
        <w:rPr>
          <w:rFonts w:ascii="Georgia" w:hAnsi="Georgia" w:cs="Arial"/>
          <w:color w:val="404040"/>
          <w:sz w:val="22"/>
          <w:szCs w:val="22"/>
          <w:u w:val="single"/>
          <w:lang w:val="fr-BE"/>
        </w:rPr>
        <w:t xml:space="preserve">Nombre de </w:t>
      </w:r>
      <w:r w:rsidR="00EF4672" w:rsidRPr="00896DE4">
        <w:rPr>
          <w:rFonts w:ascii="Georgia" w:hAnsi="Georgia" w:cs="Arial"/>
          <w:color w:val="404040"/>
          <w:sz w:val="22"/>
          <w:szCs w:val="22"/>
          <w:u w:val="single"/>
          <w:lang w:val="fr-BE"/>
        </w:rPr>
        <w:t xml:space="preserve">demandes </w:t>
      </w:r>
      <w:r w:rsidRPr="00896DE4">
        <w:rPr>
          <w:rFonts w:ascii="Georgia" w:hAnsi="Georgia" w:cs="Arial"/>
          <w:color w:val="404040"/>
          <w:sz w:val="22"/>
          <w:szCs w:val="22"/>
          <w:u w:val="single"/>
          <w:lang w:val="fr-BE"/>
        </w:rPr>
        <w:t xml:space="preserve">et de </w:t>
      </w:r>
      <w:r w:rsidR="009904A0" w:rsidRPr="00896DE4">
        <w:rPr>
          <w:rFonts w:ascii="Georgia" w:hAnsi="Georgia" w:cs="Arial"/>
          <w:color w:val="404040"/>
          <w:sz w:val="22"/>
          <w:szCs w:val="22"/>
          <w:u w:val="single"/>
          <w:lang w:val="fr-BE"/>
        </w:rPr>
        <w:t xml:space="preserve">conventions de </w:t>
      </w:r>
      <w:r w:rsidR="00975E56" w:rsidRPr="00896DE4">
        <w:rPr>
          <w:rFonts w:ascii="Georgia" w:hAnsi="Georgia" w:cs="Arial"/>
          <w:color w:val="404040"/>
          <w:sz w:val="22"/>
          <w:szCs w:val="22"/>
          <w:u w:val="single"/>
          <w:lang w:val="fr-BE"/>
        </w:rPr>
        <w:t>subsides par</w:t>
      </w:r>
      <w:r w:rsidRPr="00896DE4">
        <w:rPr>
          <w:rFonts w:ascii="Georgia" w:hAnsi="Georgia" w:cs="Arial"/>
          <w:color w:val="404040"/>
          <w:sz w:val="22"/>
          <w:szCs w:val="22"/>
          <w:u w:val="single"/>
          <w:lang w:val="fr-BE"/>
        </w:rPr>
        <w:t xml:space="preserve"> demandeur</w:t>
      </w:r>
    </w:p>
    <w:p w14:paraId="2ECD8040" w14:textId="0AC9357A" w:rsidR="00990023" w:rsidRDefault="00990023" w:rsidP="00990023">
      <w:pPr>
        <w:spacing w:after="120"/>
        <w:jc w:val="both"/>
        <w:rPr>
          <w:rFonts w:ascii="Georgia" w:hAnsi="Georgia" w:cs="Arial"/>
          <w:sz w:val="22"/>
          <w:szCs w:val="22"/>
          <w:lang w:val="fr-FR"/>
        </w:rPr>
      </w:pPr>
      <w:r w:rsidRPr="00896DE4">
        <w:rPr>
          <w:rFonts w:ascii="Georgia" w:hAnsi="Georgia" w:cs="Arial"/>
          <w:sz w:val="22"/>
          <w:szCs w:val="22"/>
          <w:lang w:val="fr-FR"/>
        </w:rPr>
        <w:t>Le demandeur ne peut pas soumettre plus d</w:t>
      </w:r>
      <w:r w:rsidR="000242C1">
        <w:rPr>
          <w:rFonts w:ascii="Georgia" w:hAnsi="Georgia" w:cs="Arial"/>
          <w:sz w:val="22"/>
          <w:szCs w:val="22"/>
          <w:lang w:val="fr-FR"/>
        </w:rPr>
        <w:t>’une (</w:t>
      </w:r>
      <w:r w:rsidRPr="00896DE4">
        <w:rPr>
          <w:rFonts w:ascii="Georgia" w:hAnsi="Georgia" w:cs="Arial"/>
          <w:sz w:val="22"/>
          <w:szCs w:val="22"/>
          <w:lang w:val="fr-FR"/>
        </w:rPr>
        <w:t>1</w:t>
      </w:r>
      <w:r w:rsidR="00FC3D58">
        <w:rPr>
          <w:rFonts w:ascii="Georgia" w:hAnsi="Georgia" w:cs="Arial"/>
          <w:sz w:val="22"/>
          <w:szCs w:val="22"/>
          <w:lang w:val="fr-FR"/>
        </w:rPr>
        <w:t xml:space="preserve">) </w:t>
      </w:r>
      <w:r w:rsidRPr="00896DE4">
        <w:rPr>
          <w:rFonts w:ascii="Georgia" w:hAnsi="Georgia" w:cs="Arial"/>
          <w:sz w:val="22"/>
          <w:szCs w:val="22"/>
          <w:lang w:val="fr-FR"/>
        </w:rPr>
        <w:t>demande</w:t>
      </w:r>
      <w:r w:rsidR="000242C1">
        <w:rPr>
          <w:rFonts w:ascii="Georgia" w:hAnsi="Georgia" w:cs="Arial"/>
          <w:sz w:val="22"/>
          <w:szCs w:val="22"/>
          <w:lang w:val="fr-FR"/>
        </w:rPr>
        <w:t xml:space="preserve"> </w:t>
      </w:r>
      <w:r w:rsidRPr="00896DE4">
        <w:rPr>
          <w:rFonts w:ascii="Georgia" w:hAnsi="Georgia" w:cs="Arial"/>
          <w:sz w:val="22"/>
          <w:szCs w:val="22"/>
          <w:lang w:val="fr-FR"/>
        </w:rPr>
        <w:t>dans le cadre du présent appel à proposition.</w:t>
      </w:r>
      <w:r w:rsidR="00C203AF" w:rsidRPr="00896DE4">
        <w:rPr>
          <w:rFonts w:ascii="Georgia" w:hAnsi="Georgia" w:cs="Arial"/>
          <w:sz w:val="22"/>
          <w:szCs w:val="22"/>
          <w:lang w:val="fr-FR"/>
        </w:rPr>
        <w:t xml:space="preserve"> </w:t>
      </w:r>
    </w:p>
    <w:p w14:paraId="5A42F7B6" w14:textId="445CB716" w:rsidR="003A7973" w:rsidRPr="003A7973" w:rsidRDefault="003A7973" w:rsidP="003A7973">
      <w:pPr>
        <w:spacing w:after="120"/>
        <w:jc w:val="both"/>
        <w:rPr>
          <w:rFonts w:ascii="Georgia" w:hAnsi="Georgia" w:cs="Arial"/>
          <w:sz w:val="22"/>
          <w:szCs w:val="22"/>
          <w:lang w:val="fr-FR"/>
        </w:rPr>
      </w:pPr>
      <w:r w:rsidRPr="003A7973">
        <w:rPr>
          <w:rFonts w:ascii="Georgia" w:hAnsi="Georgia" w:cs="Arial"/>
          <w:sz w:val="22"/>
          <w:szCs w:val="22"/>
          <w:lang w:val="fr-FR"/>
        </w:rPr>
        <w:t>Le demandeur ne peut pas être en même temps un codemandeur dans une autre demande.</w:t>
      </w:r>
    </w:p>
    <w:p w14:paraId="0E2620A0" w14:textId="77777777" w:rsidR="000242C1" w:rsidRPr="00896DE4" w:rsidRDefault="000242C1" w:rsidP="00990023">
      <w:pPr>
        <w:spacing w:after="120"/>
        <w:jc w:val="both"/>
        <w:rPr>
          <w:rFonts w:ascii="Georgia" w:hAnsi="Georgia" w:cs="Arial"/>
          <w:sz w:val="22"/>
          <w:szCs w:val="22"/>
          <w:lang w:val="fr-FR"/>
        </w:rPr>
      </w:pPr>
    </w:p>
    <w:p w14:paraId="359E786E" w14:textId="77777777" w:rsidR="00D22390" w:rsidRPr="00896DE4" w:rsidRDefault="00D22390" w:rsidP="00E30E57">
      <w:pPr>
        <w:pStyle w:val="Guidelines3"/>
        <w:rPr>
          <w:rFonts w:ascii="Georgia" w:hAnsi="Georgia" w:cs="Arial"/>
          <w:color w:val="404040"/>
          <w:sz w:val="22"/>
          <w:szCs w:val="22"/>
        </w:rPr>
      </w:pPr>
      <w:bookmarkStart w:id="38" w:name="_Toc445878744"/>
      <w:bookmarkStart w:id="39" w:name="_Toc37496182"/>
      <w:bookmarkStart w:id="40" w:name="_Toc230019476"/>
      <w:r w:rsidRPr="00896DE4">
        <w:rPr>
          <w:rFonts w:ascii="Georgia" w:hAnsi="Georgia" w:cs="Arial"/>
          <w:color w:val="404040"/>
          <w:sz w:val="22"/>
          <w:szCs w:val="22"/>
        </w:rPr>
        <w:t>2.1.</w:t>
      </w:r>
      <w:r w:rsidR="00136D75" w:rsidRPr="00896DE4">
        <w:rPr>
          <w:rFonts w:ascii="Georgia" w:hAnsi="Georgia" w:cs="Arial"/>
          <w:color w:val="404040"/>
          <w:sz w:val="22"/>
          <w:szCs w:val="22"/>
        </w:rPr>
        <w:t>4</w:t>
      </w:r>
      <w:r w:rsidRPr="00896DE4">
        <w:rPr>
          <w:rFonts w:ascii="Georgia" w:hAnsi="Georgia" w:cs="Arial"/>
          <w:color w:val="404040"/>
          <w:sz w:val="22"/>
          <w:szCs w:val="22"/>
        </w:rPr>
        <w:tab/>
      </w:r>
      <w:bookmarkStart w:id="41" w:name="_Ref477950037"/>
      <w:bookmarkStart w:id="42" w:name="_Toc479498209"/>
      <w:bookmarkStart w:id="43" w:name="_Toc483047423"/>
      <w:bookmarkEnd w:id="38"/>
      <w:r w:rsidRPr="00896DE4">
        <w:rPr>
          <w:rFonts w:ascii="Georgia" w:hAnsi="Georgia" w:cs="Arial"/>
          <w:color w:val="404040"/>
          <w:sz w:val="22"/>
          <w:szCs w:val="22"/>
        </w:rPr>
        <w:t xml:space="preserve">Éligibilité des coûts : quels coûts peuvent être </w:t>
      </w:r>
      <w:bookmarkEnd w:id="41"/>
      <w:bookmarkEnd w:id="42"/>
      <w:bookmarkEnd w:id="43"/>
      <w:proofErr w:type="gramStart"/>
      <w:r w:rsidR="00DA1492" w:rsidRPr="00896DE4">
        <w:rPr>
          <w:rFonts w:ascii="Georgia" w:hAnsi="Georgia" w:cs="Arial"/>
          <w:color w:val="404040"/>
          <w:sz w:val="22"/>
          <w:szCs w:val="22"/>
        </w:rPr>
        <w:t>inclus</w:t>
      </w:r>
      <w:r w:rsidRPr="00896DE4">
        <w:rPr>
          <w:rFonts w:ascii="Georgia" w:hAnsi="Georgia" w:cs="Arial"/>
          <w:color w:val="404040"/>
          <w:sz w:val="22"/>
          <w:szCs w:val="22"/>
        </w:rPr>
        <w:t>?</w:t>
      </w:r>
      <w:bookmarkEnd w:id="39"/>
      <w:bookmarkEnd w:id="40"/>
      <w:proofErr w:type="gramEnd"/>
    </w:p>
    <w:p w14:paraId="1B7EDF7E" w14:textId="77777777" w:rsidR="00DA1492" w:rsidRPr="00896DE4" w:rsidRDefault="00D22390" w:rsidP="00B01E72">
      <w:pPr>
        <w:spacing w:after="120"/>
        <w:jc w:val="both"/>
        <w:rPr>
          <w:rFonts w:ascii="Georgia" w:hAnsi="Georgia" w:cs="Arial"/>
          <w:color w:val="404040"/>
          <w:sz w:val="22"/>
          <w:szCs w:val="22"/>
          <w:lang w:val="fr-BE"/>
        </w:rPr>
      </w:pPr>
      <w:r w:rsidRPr="00896DE4">
        <w:rPr>
          <w:rFonts w:ascii="Georgia" w:hAnsi="Georgia" w:cs="Arial"/>
          <w:color w:val="404040"/>
          <w:sz w:val="22"/>
          <w:szCs w:val="22"/>
          <w:lang w:val="fr-BE"/>
        </w:rPr>
        <w:t>Seul</w:t>
      </w:r>
      <w:r w:rsidR="00DA1492" w:rsidRPr="00896DE4">
        <w:rPr>
          <w:rFonts w:ascii="Georgia" w:hAnsi="Georgia" w:cs="Arial"/>
          <w:color w:val="404040"/>
          <w:sz w:val="22"/>
          <w:szCs w:val="22"/>
          <w:lang w:val="fr-BE"/>
        </w:rPr>
        <w:t>s</w:t>
      </w:r>
      <w:r w:rsidRPr="00896DE4">
        <w:rPr>
          <w:rFonts w:ascii="Georgia" w:hAnsi="Georgia" w:cs="Arial"/>
          <w:color w:val="404040"/>
          <w:sz w:val="22"/>
          <w:szCs w:val="22"/>
          <w:lang w:val="fr-BE"/>
        </w:rPr>
        <w:t xml:space="preserve"> les</w:t>
      </w:r>
      <w:proofErr w:type="gramStart"/>
      <w:r w:rsidRPr="00896DE4">
        <w:rPr>
          <w:rFonts w:ascii="Georgia" w:hAnsi="Georgia" w:cs="Arial"/>
          <w:color w:val="404040"/>
          <w:sz w:val="22"/>
          <w:szCs w:val="22"/>
          <w:lang w:val="fr-BE"/>
        </w:rPr>
        <w:t xml:space="preserve"> </w:t>
      </w:r>
      <w:r w:rsidR="00DA1492" w:rsidRPr="00896DE4">
        <w:rPr>
          <w:rFonts w:ascii="Georgia" w:hAnsi="Georgia" w:cs="Arial"/>
          <w:color w:val="404040"/>
          <w:sz w:val="22"/>
          <w:szCs w:val="22"/>
          <w:lang w:val="fr-BE"/>
        </w:rPr>
        <w:t>«</w:t>
      </w:r>
      <w:r w:rsidRPr="00896DE4">
        <w:rPr>
          <w:rFonts w:ascii="Georgia" w:hAnsi="Georgia" w:cs="Arial"/>
          <w:color w:val="404040"/>
          <w:sz w:val="22"/>
          <w:szCs w:val="22"/>
          <w:lang w:val="fr-BE"/>
        </w:rPr>
        <w:t>coûts</w:t>
      </w:r>
      <w:proofErr w:type="gramEnd"/>
      <w:r w:rsidRPr="00896DE4">
        <w:rPr>
          <w:rFonts w:ascii="Georgia" w:hAnsi="Georgia" w:cs="Arial"/>
          <w:color w:val="404040"/>
          <w:sz w:val="22"/>
          <w:szCs w:val="22"/>
          <w:lang w:val="fr-BE"/>
        </w:rPr>
        <w:t xml:space="preserve"> </w:t>
      </w:r>
      <w:proofErr w:type="gramStart"/>
      <w:r w:rsidRPr="00896DE4">
        <w:rPr>
          <w:rFonts w:ascii="Georgia" w:hAnsi="Georgia" w:cs="Arial"/>
          <w:color w:val="404040"/>
          <w:sz w:val="22"/>
          <w:szCs w:val="22"/>
          <w:lang w:val="fr-BE"/>
        </w:rPr>
        <w:t>éligibles</w:t>
      </w:r>
      <w:r w:rsidR="00DA1492" w:rsidRPr="00896DE4">
        <w:rPr>
          <w:rFonts w:ascii="Georgia" w:hAnsi="Georgia" w:cs="Arial"/>
          <w:color w:val="404040"/>
          <w:sz w:val="22"/>
          <w:szCs w:val="22"/>
          <w:lang w:val="fr-BE"/>
        </w:rPr>
        <w:t>»</w:t>
      </w:r>
      <w:proofErr w:type="gramEnd"/>
      <w:r w:rsidR="00DA1492" w:rsidRPr="00896DE4">
        <w:rPr>
          <w:rFonts w:ascii="Georgia" w:hAnsi="Georgia" w:cs="Arial"/>
          <w:color w:val="404040"/>
          <w:sz w:val="22"/>
          <w:szCs w:val="22"/>
          <w:lang w:val="fr-BE"/>
        </w:rPr>
        <w:t xml:space="preserve"> </w:t>
      </w:r>
      <w:r w:rsidRPr="00896DE4">
        <w:rPr>
          <w:rFonts w:ascii="Georgia" w:hAnsi="Georgia" w:cs="Arial"/>
          <w:color w:val="404040"/>
          <w:sz w:val="22"/>
          <w:szCs w:val="22"/>
          <w:lang w:val="fr-BE"/>
        </w:rPr>
        <w:t xml:space="preserve">peuvent être </w:t>
      </w:r>
      <w:r w:rsidR="00DA1492" w:rsidRPr="00896DE4">
        <w:rPr>
          <w:rFonts w:ascii="Georgia" w:hAnsi="Georgia" w:cs="Arial"/>
          <w:color w:val="404040"/>
          <w:sz w:val="22"/>
          <w:szCs w:val="22"/>
          <w:lang w:val="fr-BE"/>
        </w:rPr>
        <w:t xml:space="preserve">couverts </w:t>
      </w:r>
      <w:r w:rsidR="0074576A" w:rsidRPr="00896DE4">
        <w:rPr>
          <w:rFonts w:ascii="Georgia" w:hAnsi="Georgia" w:cs="Arial"/>
          <w:color w:val="404040"/>
          <w:sz w:val="22"/>
          <w:szCs w:val="22"/>
          <w:lang w:val="fr-BE"/>
        </w:rPr>
        <w:t>par</w:t>
      </w:r>
      <w:r w:rsidRPr="00896DE4">
        <w:rPr>
          <w:rFonts w:ascii="Georgia" w:hAnsi="Georgia" w:cs="Arial"/>
          <w:color w:val="404040"/>
          <w:sz w:val="22"/>
          <w:szCs w:val="22"/>
          <w:lang w:val="fr-BE"/>
        </w:rPr>
        <w:t xml:space="preserve"> </w:t>
      </w:r>
      <w:r w:rsidR="009904A0" w:rsidRPr="00896DE4">
        <w:rPr>
          <w:rFonts w:ascii="Georgia" w:hAnsi="Georgia" w:cs="Arial"/>
          <w:color w:val="404040"/>
          <w:sz w:val="22"/>
          <w:szCs w:val="22"/>
          <w:lang w:val="fr-BE"/>
        </w:rPr>
        <w:t>des subsides</w:t>
      </w:r>
      <w:r w:rsidRPr="00896DE4">
        <w:rPr>
          <w:rFonts w:ascii="Georgia" w:hAnsi="Georgia" w:cs="Arial"/>
          <w:color w:val="404040"/>
          <w:sz w:val="22"/>
          <w:szCs w:val="22"/>
          <w:lang w:val="fr-BE"/>
        </w:rPr>
        <w:t xml:space="preserve">. </w:t>
      </w:r>
      <w:r w:rsidR="00283A33" w:rsidRPr="00896DE4">
        <w:rPr>
          <w:rFonts w:ascii="Georgia" w:hAnsi="Georgia" w:cs="Arial"/>
          <w:color w:val="404040"/>
          <w:sz w:val="22"/>
          <w:szCs w:val="22"/>
          <w:lang w:val="fr-BE"/>
        </w:rPr>
        <w:t xml:space="preserve">Les </w:t>
      </w:r>
      <w:r w:rsidR="00FC318F" w:rsidRPr="00896DE4">
        <w:rPr>
          <w:rFonts w:ascii="Georgia" w:hAnsi="Georgia" w:cs="Arial"/>
          <w:color w:val="404040"/>
          <w:sz w:val="22"/>
          <w:szCs w:val="22"/>
          <w:lang w:val="fr-BE"/>
        </w:rPr>
        <w:t xml:space="preserve">types de </w:t>
      </w:r>
      <w:r w:rsidR="00283A33" w:rsidRPr="00896DE4">
        <w:rPr>
          <w:rFonts w:ascii="Georgia" w:hAnsi="Georgia" w:cs="Arial"/>
          <w:color w:val="404040"/>
          <w:sz w:val="22"/>
          <w:szCs w:val="22"/>
          <w:lang w:val="fr-BE"/>
        </w:rPr>
        <w:t xml:space="preserve">coûts éligibles </w:t>
      </w:r>
      <w:r w:rsidR="00DA1492" w:rsidRPr="00896DE4">
        <w:rPr>
          <w:rFonts w:ascii="Georgia" w:hAnsi="Georgia" w:cs="Arial"/>
          <w:color w:val="404040"/>
          <w:sz w:val="22"/>
          <w:szCs w:val="22"/>
          <w:lang w:val="fr-BE"/>
        </w:rPr>
        <w:t xml:space="preserve">et </w:t>
      </w:r>
      <w:r w:rsidR="00283A33" w:rsidRPr="00896DE4">
        <w:rPr>
          <w:rFonts w:ascii="Georgia" w:hAnsi="Georgia" w:cs="Arial"/>
          <w:color w:val="404040"/>
          <w:sz w:val="22"/>
          <w:szCs w:val="22"/>
          <w:lang w:val="fr-BE"/>
        </w:rPr>
        <w:t>inéligible</w:t>
      </w:r>
      <w:r w:rsidR="00FC318F" w:rsidRPr="00896DE4">
        <w:rPr>
          <w:rFonts w:ascii="Georgia" w:hAnsi="Georgia" w:cs="Arial"/>
          <w:color w:val="404040"/>
          <w:sz w:val="22"/>
          <w:szCs w:val="22"/>
          <w:lang w:val="fr-BE"/>
        </w:rPr>
        <w:t>s</w:t>
      </w:r>
      <w:r w:rsidR="00283A33" w:rsidRPr="00896DE4">
        <w:rPr>
          <w:rFonts w:ascii="Georgia" w:hAnsi="Georgia" w:cs="Arial"/>
          <w:color w:val="404040"/>
          <w:sz w:val="22"/>
          <w:szCs w:val="22"/>
          <w:lang w:val="fr-BE"/>
        </w:rPr>
        <w:t xml:space="preserve"> sont indiqués ci-dessous. L</w:t>
      </w:r>
      <w:r w:rsidRPr="00896DE4">
        <w:rPr>
          <w:rFonts w:ascii="Georgia" w:hAnsi="Georgia" w:cs="Arial"/>
          <w:color w:val="404040"/>
          <w:sz w:val="22"/>
          <w:szCs w:val="22"/>
          <w:lang w:val="fr-BE"/>
        </w:rPr>
        <w:t xml:space="preserve">e budget constitue à la fois une estimation des coûts et </w:t>
      </w:r>
      <w:r w:rsidR="00DA1492" w:rsidRPr="00896DE4">
        <w:rPr>
          <w:rFonts w:ascii="Georgia" w:hAnsi="Georgia" w:cs="Arial"/>
          <w:color w:val="404040"/>
          <w:sz w:val="22"/>
          <w:szCs w:val="22"/>
          <w:lang w:val="fr-BE"/>
        </w:rPr>
        <w:t xml:space="preserve">un </w:t>
      </w:r>
      <w:r w:rsidRPr="00896DE4">
        <w:rPr>
          <w:rFonts w:ascii="Georgia" w:hAnsi="Georgia" w:cs="Arial"/>
          <w:color w:val="404040"/>
          <w:sz w:val="22"/>
          <w:szCs w:val="22"/>
          <w:lang w:val="fr-BE"/>
        </w:rPr>
        <w:t xml:space="preserve">plafond </w:t>
      </w:r>
      <w:r w:rsidR="000D5351" w:rsidRPr="00896DE4">
        <w:rPr>
          <w:rFonts w:ascii="Georgia" w:hAnsi="Georgia" w:cs="Arial"/>
          <w:color w:val="404040"/>
          <w:sz w:val="22"/>
          <w:szCs w:val="22"/>
          <w:lang w:val="fr-BE"/>
        </w:rPr>
        <w:t xml:space="preserve">global </w:t>
      </w:r>
      <w:r w:rsidRPr="00896DE4">
        <w:rPr>
          <w:rFonts w:ascii="Georgia" w:hAnsi="Georgia" w:cs="Arial"/>
          <w:color w:val="404040"/>
          <w:sz w:val="22"/>
          <w:szCs w:val="22"/>
          <w:lang w:val="fr-BE"/>
        </w:rPr>
        <w:t>des</w:t>
      </w:r>
      <w:proofErr w:type="gramStart"/>
      <w:r w:rsidRPr="00896DE4">
        <w:rPr>
          <w:rFonts w:ascii="Georgia" w:hAnsi="Georgia" w:cs="Arial"/>
          <w:color w:val="404040"/>
          <w:sz w:val="22"/>
          <w:szCs w:val="22"/>
          <w:lang w:val="fr-BE"/>
        </w:rPr>
        <w:t xml:space="preserve"> </w:t>
      </w:r>
      <w:r w:rsidR="00DA1492" w:rsidRPr="00896DE4">
        <w:rPr>
          <w:rFonts w:ascii="Georgia" w:hAnsi="Georgia" w:cs="Arial"/>
          <w:color w:val="404040"/>
          <w:sz w:val="22"/>
          <w:szCs w:val="22"/>
          <w:lang w:val="fr-BE"/>
        </w:rPr>
        <w:t>«</w:t>
      </w:r>
      <w:r w:rsidRPr="00896DE4">
        <w:rPr>
          <w:rFonts w:ascii="Georgia" w:hAnsi="Georgia" w:cs="Arial"/>
          <w:color w:val="404040"/>
          <w:sz w:val="22"/>
          <w:szCs w:val="22"/>
          <w:lang w:val="fr-BE"/>
        </w:rPr>
        <w:t>coûts</w:t>
      </w:r>
      <w:proofErr w:type="gramEnd"/>
      <w:r w:rsidRPr="00896DE4">
        <w:rPr>
          <w:rFonts w:ascii="Georgia" w:hAnsi="Georgia" w:cs="Arial"/>
          <w:color w:val="404040"/>
          <w:sz w:val="22"/>
          <w:szCs w:val="22"/>
          <w:lang w:val="fr-BE"/>
        </w:rPr>
        <w:t xml:space="preserve"> </w:t>
      </w:r>
      <w:proofErr w:type="gramStart"/>
      <w:r w:rsidRPr="00896DE4">
        <w:rPr>
          <w:rFonts w:ascii="Georgia" w:hAnsi="Georgia" w:cs="Arial"/>
          <w:color w:val="404040"/>
          <w:sz w:val="22"/>
          <w:szCs w:val="22"/>
          <w:lang w:val="fr-BE"/>
        </w:rPr>
        <w:t>éligibles</w:t>
      </w:r>
      <w:r w:rsidR="00DA1492" w:rsidRPr="00896DE4">
        <w:rPr>
          <w:rFonts w:ascii="Georgia" w:hAnsi="Georgia" w:cs="Arial"/>
          <w:color w:val="404040"/>
          <w:sz w:val="22"/>
          <w:szCs w:val="22"/>
          <w:lang w:val="fr-BE"/>
        </w:rPr>
        <w:t>»</w:t>
      </w:r>
      <w:proofErr w:type="gramEnd"/>
      <w:r w:rsidR="00DA1492" w:rsidRPr="00896DE4">
        <w:rPr>
          <w:rFonts w:ascii="Georgia" w:hAnsi="Georgia" w:cs="Arial"/>
          <w:color w:val="404040"/>
          <w:sz w:val="22"/>
          <w:szCs w:val="22"/>
          <w:lang w:val="fr-BE"/>
        </w:rPr>
        <w:t xml:space="preserve">. </w:t>
      </w:r>
    </w:p>
    <w:p w14:paraId="6D509BD8" w14:textId="77777777" w:rsidR="007848D1" w:rsidRPr="00896DE4" w:rsidRDefault="00D22390" w:rsidP="00B01E72">
      <w:pPr>
        <w:spacing w:after="120"/>
        <w:jc w:val="both"/>
        <w:rPr>
          <w:rFonts w:ascii="Georgia" w:hAnsi="Georgia" w:cs="Arial"/>
          <w:color w:val="404040"/>
          <w:sz w:val="22"/>
          <w:szCs w:val="22"/>
          <w:lang w:val="fr-BE"/>
        </w:rPr>
      </w:pPr>
      <w:r w:rsidRPr="00896DE4">
        <w:rPr>
          <w:rFonts w:ascii="Georgia" w:hAnsi="Georgia" w:cs="Arial"/>
          <w:color w:val="404040"/>
          <w:sz w:val="22"/>
          <w:szCs w:val="22"/>
          <w:lang w:val="fr-BE"/>
        </w:rPr>
        <w:t>Le</w:t>
      </w:r>
      <w:r w:rsidR="00DA1492" w:rsidRPr="00896DE4">
        <w:rPr>
          <w:rFonts w:ascii="Georgia" w:hAnsi="Georgia" w:cs="Arial"/>
          <w:color w:val="404040"/>
          <w:sz w:val="22"/>
          <w:szCs w:val="22"/>
          <w:lang w:val="fr-BE"/>
        </w:rPr>
        <w:t xml:space="preserve"> remboursement de</w:t>
      </w:r>
      <w:r w:rsidRPr="00896DE4">
        <w:rPr>
          <w:rFonts w:ascii="Georgia" w:hAnsi="Georgia" w:cs="Arial"/>
          <w:color w:val="404040"/>
          <w:sz w:val="22"/>
          <w:szCs w:val="22"/>
          <w:lang w:val="fr-BE"/>
        </w:rPr>
        <w:t xml:space="preserve">s coûts éligibles </w:t>
      </w:r>
      <w:r w:rsidR="00887342" w:rsidRPr="00896DE4">
        <w:rPr>
          <w:rFonts w:ascii="Georgia" w:hAnsi="Georgia" w:cs="Arial"/>
          <w:color w:val="404040"/>
          <w:sz w:val="22"/>
          <w:szCs w:val="22"/>
          <w:lang w:val="fr-BE"/>
        </w:rPr>
        <w:t>peut</w:t>
      </w:r>
      <w:r w:rsidRPr="00896DE4">
        <w:rPr>
          <w:rFonts w:ascii="Georgia" w:hAnsi="Georgia" w:cs="Arial"/>
          <w:color w:val="404040"/>
          <w:sz w:val="22"/>
          <w:szCs w:val="22"/>
          <w:lang w:val="fr-BE"/>
        </w:rPr>
        <w:t xml:space="preserve"> être </w:t>
      </w:r>
      <w:r w:rsidR="00DA1492" w:rsidRPr="00896DE4">
        <w:rPr>
          <w:rFonts w:ascii="Georgia" w:hAnsi="Georgia" w:cs="Arial"/>
          <w:color w:val="404040"/>
          <w:sz w:val="22"/>
          <w:szCs w:val="22"/>
          <w:lang w:val="fr-BE"/>
        </w:rPr>
        <w:t>basé sur une des formes suivantes, ou toute combinaison de celles-</w:t>
      </w:r>
      <w:proofErr w:type="gramStart"/>
      <w:r w:rsidR="00DA1492" w:rsidRPr="00896DE4">
        <w:rPr>
          <w:rFonts w:ascii="Georgia" w:hAnsi="Georgia" w:cs="Arial"/>
          <w:color w:val="404040"/>
          <w:sz w:val="22"/>
          <w:szCs w:val="22"/>
          <w:lang w:val="fr-BE"/>
        </w:rPr>
        <w:t>ci:</w:t>
      </w:r>
      <w:proofErr w:type="gramEnd"/>
      <w:r w:rsidR="00DA1492" w:rsidRPr="00896DE4">
        <w:rPr>
          <w:rFonts w:ascii="Georgia" w:hAnsi="Georgia" w:cs="Arial"/>
          <w:color w:val="404040"/>
          <w:sz w:val="22"/>
          <w:szCs w:val="22"/>
          <w:lang w:val="fr-BE"/>
        </w:rPr>
        <w:t xml:space="preserve"> </w:t>
      </w:r>
    </w:p>
    <w:p w14:paraId="48779AB7" w14:textId="77777777" w:rsidR="007848D1" w:rsidRPr="00896DE4" w:rsidRDefault="007848D1" w:rsidP="00891E18">
      <w:pPr>
        <w:numPr>
          <w:ilvl w:val="0"/>
          <w:numId w:val="13"/>
        </w:numPr>
        <w:spacing w:after="120"/>
        <w:ind w:left="567"/>
        <w:jc w:val="both"/>
        <w:rPr>
          <w:rFonts w:ascii="Georgia" w:hAnsi="Georgia" w:cs="Arial"/>
          <w:color w:val="404040"/>
          <w:sz w:val="22"/>
          <w:szCs w:val="22"/>
          <w:lang w:val="fr-BE"/>
        </w:rPr>
      </w:pPr>
      <w:proofErr w:type="gramStart"/>
      <w:r w:rsidRPr="00896DE4">
        <w:rPr>
          <w:rFonts w:ascii="Georgia" w:hAnsi="Georgia" w:cs="Arial"/>
          <w:color w:val="404040"/>
          <w:sz w:val="22"/>
          <w:szCs w:val="22"/>
          <w:lang w:val="fr-BE"/>
        </w:rPr>
        <w:t>les</w:t>
      </w:r>
      <w:proofErr w:type="gramEnd"/>
      <w:r w:rsidRPr="00896DE4">
        <w:rPr>
          <w:rFonts w:ascii="Georgia" w:hAnsi="Georgia" w:cs="Arial"/>
          <w:color w:val="404040"/>
          <w:sz w:val="22"/>
          <w:szCs w:val="22"/>
          <w:lang w:val="fr-BE"/>
        </w:rPr>
        <w:t xml:space="preserve"> coûts</w:t>
      </w:r>
      <w:r w:rsidR="005C0450" w:rsidRPr="00896DE4">
        <w:rPr>
          <w:rFonts w:ascii="Georgia" w:hAnsi="Georgia" w:cs="Arial"/>
          <w:color w:val="404040"/>
          <w:sz w:val="22"/>
          <w:szCs w:val="22"/>
          <w:lang w:val="fr-BE"/>
        </w:rPr>
        <w:t xml:space="preserve"> directs</w:t>
      </w:r>
      <w:r w:rsidR="00717A47" w:rsidRPr="00896DE4">
        <w:rPr>
          <w:rFonts w:ascii="Georgia" w:hAnsi="Georgia" w:cs="Arial"/>
          <w:color w:val="404040"/>
          <w:sz w:val="22"/>
          <w:szCs w:val="22"/>
          <w:lang w:val="fr-BE"/>
        </w:rPr>
        <w:t xml:space="preserve"> (coûts de gestion et coûts opérationnels)</w:t>
      </w:r>
      <w:r w:rsidRPr="00896DE4">
        <w:rPr>
          <w:rFonts w:ascii="Georgia" w:hAnsi="Georgia" w:cs="Arial"/>
          <w:color w:val="404040"/>
          <w:sz w:val="22"/>
          <w:szCs w:val="22"/>
          <w:lang w:val="fr-BE"/>
        </w:rPr>
        <w:t xml:space="preserve"> effectivement supportés par le</w:t>
      </w:r>
      <w:r w:rsidR="00365C92" w:rsidRPr="00896DE4">
        <w:rPr>
          <w:rFonts w:ascii="Georgia" w:hAnsi="Georgia" w:cs="Arial"/>
          <w:color w:val="404040"/>
          <w:sz w:val="22"/>
          <w:szCs w:val="22"/>
          <w:lang w:val="fr-BE"/>
        </w:rPr>
        <w:t xml:space="preserve"> </w:t>
      </w:r>
      <w:r w:rsidR="003E6B1F" w:rsidRPr="00896DE4">
        <w:rPr>
          <w:rFonts w:ascii="Georgia" w:hAnsi="Georgia" w:cs="Arial"/>
          <w:color w:val="404040"/>
          <w:sz w:val="22"/>
          <w:szCs w:val="22"/>
          <w:lang w:val="fr-BE"/>
        </w:rPr>
        <w:t>bénéficiaire-contractant</w:t>
      </w:r>
      <w:r w:rsidR="00365C92" w:rsidRPr="00896DE4">
        <w:rPr>
          <w:rFonts w:ascii="Georgia" w:hAnsi="Georgia" w:cs="Arial"/>
          <w:color w:val="404040"/>
          <w:sz w:val="22"/>
          <w:szCs w:val="22"/>
          <w:lang w:val="fr-BE"/>
        </w:rPr>
        <w:t> ;</w:t>
      </w:r>
    </w:p>
    <w:p w14:paraId="2F773207" w14:textId="5FE1E44D" w:rsidR="005C0450" w:rsidRPr="00896DE4" w:rsidRDefault="005C0450" w:rsidP="00C0750A">
      <w:pPr>
        <w:tabs>
          <w:tab w:val="left" w:pos="567"/>
        </w:tabs>
        <w:spacing w:after="120"/>
        <w:ind w:left="567"/>
        <w:jc w:val="both"/>
        <w:rPr>
          <w:rFonts w:ascii="Georgia" w:hAnsi="Georgia" w:cs="Arial"/>
          <w:color w:val="404040"/>
          <w:sz w:val="22"/>
          <w:szCs w:val="22"/>
          <w:lang w:val="fr-BE"/>
        </w:rPr>
      </w:pPr>
      <w:r w:rsidRPr="00896DE4">
        <w:rPr>
          <w:rFonts w:ascii="Georgia" w:hAnsi="Georgia" w:cs="Arial"/>
          <w:color w:val="404040"/>
          <w:sz w:val="22"/>
          <w:szCs w:val="22"/>
          <w:lang w:val="fr-BE"/>
        </w:rPr>
        <w:t xml:space="preserve">Pour être éligibles aux fins de l’appel à propositions, les coûts doivent respecter les conditions prévues à l'article 4 du modèle de Convention de Subsides (voir </w:t>
      </w:r>
      <w:r w:rsidR="0057791E" w:rsidRPr="00896DE4">
        <w:rPr>
          <w:rFonts w:ascii="Georgia" w:hAnsi="Georgia" w:cs="Arial"/>
          <w:color w:val="404040"/>
          <w:sz w:val="22"/>
          <w:szCs w:val="22"/>
          <w:lang w:val="fr-BE"/>
        </w:rPr>
        <w:t>annexe E</w:t>
      </w:r>
      <w:r w:rsidRPr="00896DE4">
        <w:rPr>
          <w:rFonts w:ascii="Georgia" w:hAnsi="Georgia" w:cs="Arial"/>
          <w:color w:val="404040"/>
          <w:sz w:val="22"/>
          <w:szCs w:val="22"/>
          <w:lang w:val="fr-BE"/>
        </w:rPr>
        <w:t xml:space="preserve"> des présentes lignes directrices).</w:t>
      </w:r>
    </w:p>
    <w:p w14:paraId="0AC6FE54" w14:textId="2D005EC7" w:rsidR="008A333E" w:rsidRPr="00896DE4" w:rsidRDefault="00717A47" w:rsidP="00891E18">
      <w:pPr>
        <w:numPr>
          <w:ilvl w:val="0"/>
          <w:numId w:val="13"/>
        </w:numPr>
        <w:spacing w:after="120"/>
        <w:ind w:left="567"/>
        <w:jc w:val="both"/>
        <w:rPr>
          <w:rFonts w:ascii="Georgia" w:hAnsi="Georgia" w:cs="Arial"/>
          <w:color w:val="404040"/>
          <w:sz w:val="22"/>
          <w:szCs w:val="22"/>
          <w:lang w:val="fr-BE"/>
        </w:rPr>
      </w:pPr>
      <w:proofErr w:type="gramStart"/>
      <w:r w:rsidRPr="00896DE4">
        <w:rPr>
          <w:rFonts w:ascii="Georgia" w:hAnsi="Georgia" w:cs="Arial"/>
          <w:color w:val="404040"/>
          <w:sz w:val="22"/>
          <w:szCs w:val="22"/>
          <w:lang w:val="fr-BE"/>
        </w:rPr>
        <w:t>les</w:t>
      </w:r>
      <w:proofErr w:type="gramEnd"/>
      <w:r w:rsidRPr="00896DE4">
        <w:rPr>
          <w:rFonts w:ascii="Georgia" w:hAnsi="Georgia" w:cs="Arial"/>
          <w:color w:val="404040"/>
          <w:sz w:val="22"/>
          <w:szCs w:val="22"/>
          <w:lang w:val="fr-BE"/>
        </w:rPr>
        <w:t xml:space="preserve"> coûts</w:t>
      </w:r>
      <w:r w:rsidR="005C0450" w:rsidRPr="00896DE4">
        <w:rPr>
          <w:rFonts w:ascii="Georgia" w:hAnsi="Georgia" w:cs="Arial"/>
          <w:color w:val="404040"/>
          <w:sz w:val="22"/>
          <w:szCs w:val="22"/>
          <w:lang w:val="fr-BE"/>
        </w:rPr>
        <w:t xml:space="preserve"> de structure</w:t>
      </w:r>
      <w:r w:rsidR="00817CC6" w:rsidRPr="00896DE4">
        <w:rPr>
          <w:rFonts w:ascii="Georgia" w:hAnsi="Georgia" w:cs="Arial"/>
          <w:color w:val="404040"/>
          <w:sz w:val="22"/>
          <w:szCs w:val="22"/>
          <w:lang w:val="fr-BE"/>
        </w:rPr>
        <w:t> : ceux-ci</w:t>
      </w:r>
      <w:r w:rsidR="005C0450" w:rsidRPr="00896DE4">
        <w:rPr>
          <w:rFonts w:ascii="Georgia" w:hAnsi="Georgia" w:cs="Arial"/>
          <w:color w:val="404040"/>
          <w:sz w:val="22"/>
          <w:szCs w:val="22"/>
          <w:lang w:val="fr-BE"/>
        </w:rPr>
        <w:t xml:space="preserve"> </w:t>
      </w:r>
      <w:r w:rsidR="00C0750A" w:rsidRPr="00896DE4">
        <w:rPr>
          <w:rFonts w:ascii="Georgia" w:hAnsi="Georgia" w:cs="Arial"/>
          <w:color w:val="404040"/>
          <w:sz w:val="22"/>
          <w:szCs w:val="22"/>
          <w:lang w:val="fr-BE"/>
        </w:rPr>
        <w:t xml:space="preserve">sont </w:t>
      </w:r>
      <w:r w:rsidR="005C0450" w:rsidRPr="00896DE4">
        <w:rPr>
          <w:rFonts w:ascii="Georgia" w:hAnsi="Georgia" w:cs="Arial"/>
          <w:color w:val="404040"/>
          <w:sz w:val="22"/>
          <w:szCs w:val="22"/>
          <w:lang w:val="fr-BE"/>
        </w:rPr>
        <w:t xml:space="preserve">de maximum </w:t>
      </w:r>
      <w:r w:rsidR="009C0B7D">
        <w:rPr>
          <w:rFonts w:ascii="Georgia" w:hAnsi="Georgia" w:cs="Arial"/>
          <w:color w:val="404040"/>
          <w:sz w:val="22"/>
          <w:szCs w:val="22"/>
          <w:lang w:val="fr-BE"/>
        </w:rPr>
        <w:t>7</w:t>
      </w:r>
      <w:r w:rsidR="005C0450" w:rsidRPr="00896DE4">
        <w:rPr>
          <w:rFonts w:ascii="Georgia" w:hAnsi="Georgia" w:cs="Arial"/>
          <w:color w:val="404040"/>
          <w:sz w:val="22"/>
          <w:szCs w:val="22"/>
          <w:lang w:val="fr-BE"/>
        </w:rPr>
        <w:t>%</w:t>
      </w:r>
      <w:r w:rsidR="00C0750A" w:rsidRPr="00896DE4">
        <w:rPr>
          <w:rFonts w:ascii="Georgia" w:hAnsi="Georgia" w:cs="Arial"/>
          <w:color w:val="404040"/>
          <w:sz w:val="22"/>
          <w:szCs w:val="22"/>
          <w:lang w:val="fr-BE"/>
        </w:rPr>
        <w:t xml:space="preserve"> du montant total </w:t>
      </w:r>
      <w:r w:rsidR="00E928B5" w:rsidRPr="00896DE4">
        <w:rPr>
          <w:rFonts w:ascii="Georgia" w:hAnsi="Georgia" w:cs="Arial"/>
          <w:color w:val="404040"/>
          <w:sz w:val="22"/>
          <w:szCs w:val="22"/>
          <w:lang w:val="fr-BE"/>
        </w:rPr>
        <w:t>des coûts opérationnels</w:t>
      </w:r>
      <w:r w:rsidR="009C0B7D">
        <w:rPr>
          <w:rFonts w:ascii="Georgia" w:hAnsi="Georgia" w:cs="Arial"/>
          <w:color w:val="404040"/>
          <w:sz w:val="22"/>
          <w:szCs w:val="22"/>
          <w:lang w:val="fr-BE"/>
        </w:rPr>
        <w:t>.</w:t>
      </w:r>
    </w:p>
    <w:p w14:paraId="160D142C" w14:textId="60C73C5B" w:rsidR="005C0450" w:rsidRPr="00896DE4" w:rsidRDefault="00717A47" w:rsidP="22AE7062">
      <w:pPr>
        <w:tabs>
          <w:tab w:val="left" w:pos="567"/>
        </w:tabs>
        <w:spacing w:after="120"/>
        <w:ind w:left="567"/>
        <w:jc w:val="both"/>
        <w:rPr>
          <w:rFonts w:ascii="Georgia" w:hAnsi="Georgia" w:cs="Arial"/>
          <w:color w:val="000000" w:themeColor="text1"/>
          <w:sz w:val="22"/>
          <w:szCs w:val="22"/>
          <w:lang w:val="fr-BE"/>
        </w:rPr>
      </w:pPr>
      <w:r w:rsidRPr="00896DE4">
        <w:rPr>
          <w:rFonts w:ascii="Georgia" w:hAnsi="Georgia" w:cs="Arial"/>
          <w:color w:val="000000" w:themeColor="text1"/>
          <w:sz w:val="22"/>
          <w:szCs w:val="22"/>
          <w:lang w:val="fr-BE"/>
        </w:rPr>
        <w:t>Le</w:t>
      </w:r>
      <w:r w:rsidR="53B35944" w:rsidRPr="00896DE4">
        <w:rPr>
          <w:rFonts w:ascii="Georgia" w:hAnsi="Georgia" w:cs="Arial"/>
          <w:color w:val="000000" w:themeColor="text1"/>
          <w:sz w:val="22"/>
          <w:szCs w:val="22"/>
          <w:lang w:val="fr-BE"/>
        </w:rPr>
        <w:t xml:space="preserve"> taux applicable pour les</w:t>
      </w:r>
      <w:r w:rsidRPr="00896DE4">
        <w:rPr>
          <w:rFonts w:ascii="Georgia" w:hAnsi="Georgia" w:cs="Arial"/>
          <w:color w:val="000000" w:themeColor="text1"/>
          <w:sz w:val="22"/>
          <w:szCs w:val="22"/>
          <w:lang w:val="fr-BE"/>
        </w:rPr>
        <w:t xml:space="preserve"> coûts</w:t>
      </w:r>
      <w:r w:rsidR="008A333E" w:rsidRPr="00896DE4">
        <w:rPr>
          <w:rFonts w:ascii="Georgia" w:hAnsi="Georgia" w:cs="Arial"/>
          <w:color w:val="000000" w:themeColor="text1"/>
          <w:sz w:val="22"/>
          <w:szCs w:val="22"/>
          <w:lang w:val="fr-BE"/>
        </w:rPr>
        <w:t xml:space="preserve"> de structure </w:t>
      </w:r>
      <w:r w:rsidR="7B517510" w:rsidRPr="00896DE4">
        <w:rPr>
          <w:rFonts w:ascii="Georgia" w:hAnsi="Georgia" w:cs="Arial"/>
          <w:color w:val="000000" w:themeColor="text1"/>
          <w:sz w:val="22"/>
          <w:szCs w:val="22"/>
          <w:lang w:val="fr-BE"/>
        </w:rPr>
        <w:t>sera</w:t>
      </w:r>
      <w:r w:rsidR="008A333E" w:rsidRPr="00896DE4">
        <w:rPr>
          <w:rFonts w:ascii="Georgia" w:hAnsi="Georgia" w:cs="Arial"/>
          <w:color w:val="000000" w:themeColor="text1"/>
          <w:sz w:val="22"/>
          <w:szCs w:val="22"/>
          <w:lang w:val="fr-BE"/>
        </w:rPr>
        <w:t xml:space="preserve"> calculé</w:t>
      </w:r>
      <w:r w:rsidR="2F94E0F0" w:rsidRPr="00896DE4">
        <w:rPr>
          <w:rFonts w:ascii="Georgia" w:hAnsi="Georgia" w:cs="Arial"/>
          <w:color w:val="000000" w:themeColor="text1"/>
          <w:sz w:val="22"/>
          <w:szCs w:val="22"/>
          <w:lang w:val="fr-BE"/>
        </w:rPr>
        <w:t xml:space="preserve"> </w:t>
      </w:r>
      <w:r w:rsidR="509DFA53" w:rsidRPr="00896DE4">
        <w:rPr>
          <w:rFonts w:ascii="Georgia" w:hAnsi="Georgia" w:cs="Arial"/>
          <w:color w:val="000000" w:themeColor="text1"/>
          <w:sz w:val="22"/>
          <w:szCs w:val="22"/>
          <w:lang w:val="fr-BE"/>
        </w:rPr>
        <w:t xml:space="preserve">a priori </w:t>
      </w:r>
      <w:r w:rsidR="2F94E0F0" w:rsidRPr="00896DE4">
        <w:rPr>
          <w:rFonts w:ascii="Georgia" w:hAnsi="Georgia" w:cs="Arial"/>
          <w:color w:val="000000" w:themeColor="text1"/>
          <w:sz w:val="22"/>
          <w:szCs w:val="22"/>
          <w:lang w:val="fr-BE"/>
        </w:rPr>
        <w:t>par Enabel</w:t>
      </w:r>
      <w:r w:rsidR="008A333E" w:rsidRPr="00896DE4">
        <w:rPr>
          <w:rFonts w:ascii="Georgia" w:hAnsi="Georgia" w:cs="Arial"/>
          <w:color w:val="000000" w:themeColor="text1"/>
          <w:sz w:val="22"/>
          <w:szCs w:val="22"/>
          <w:lang w:val="fr-BE"/>
        </w:rPr>
        <w:t xml:space="preserve"> sur la base de </w:t>
      </w:r>
      <w:r w:rsidR="1A14796C" w:rsidRPr="00896DE4">
        <w:rPr>
          <w:rFonts w:ascii="Georgia" w:hAnsi="Georgia" w:cs="Arial"/>
          <w:color w:val="000000" w:themeColor="text1"/>
          <w:sz w:val="22"/>
          <w:szCs w:val="22"/>
          <w:lang w:val="fr-BE"/>
        </w:rPr>
        <w:t>l’analyse du bilan</w:t>
      </w:r>
      <w:r w:rsidR="75D775E9" w:rsidRPr="00896DE4">
        <w:rPr>
          <w:rFonts w:ascii="Georgia" w:hAnsi="Georgia" w:cs="Arial"/>
          <w:color w:val="000000" w:themeColor="text1"/>
          <w:sz w:val="22"/>
          <w:szCs w:val="22"/>
          <w:lang w:val="fr-BE"/>
        </w:rPr>
        <w:t xml:space="preserve"> d</w:t>
      </w:r>
      <w:r w:rsidR="4ADC7C8A" w:rsidRPr="00896DE4">
        <w:rPr>
          <w:rFonts w:ascii="Georgia" w:hAnsi="Georgia" w:cs="Arial"/>
          <w:color w:val="000000" w:themeColor="text1"/>
          <w:sz w:val="22"/>
          <w:szCs w:val="22"/>
          <w:lang w:val="fr-BE"/>
        </w:rPr>
        <w:t>u bénéficiaire-contractant</w:t>
      </w:r>
      <w:r w:rsidRPr="00896DE4">
        <w:rPr>
          <w:rFonts w:ascii="Georgia" w:hAnsi="Georgia" w:cs="Arial"/>
          <w:color w:val="000000" w:themeColor="text1"/>
          <w:sz w:val="22"/>
          <w:szCs w:val="22"/>
          <w:lang w:val="fr-BE"/>
        </w:rPr>
        <w:t xml:space="preserve">. </w:t>
      </w:r>
      <w:r w:rsidR="00ED24BE" w:rsidRPr="00896DE4">
        <w:rPr>
          <w:rFonts w:ascii="Georgia" w:hAnsi="Georgia" w:cs="Arial"/>
          <w:color w:val="000000" w:themeColor="text1"/>
          <w:sz w:val="22"/>
          <w:szCs w:val="22"/>
          <w:lang w:val="fr-BE"/>
        </w:rPr>
        <w:t>Enabel p</w:t>
      </w:r>
      <w:r w:rsidR="4EFFF2B9" w:rsidRPr="00896DE4">
        <w:rPr>
          <w:rFonts w:ascii="Georgia" w:hAnsi="Georgia" w:cs="Arial"/>
          <w:color w:val="000000" w:themeColor="text1"/>
          <w:sz w:val="22"/>
          <w:szCs w:val="22"/>
          <w:lang w:val="fr-BE"/>
        </w:rPr>
        <w:t>ourra</w:t>
      </w:r>
      <w:r w:rsidR="4BC851F7" w:rsidRPr="00896DE4">
        <w:rPr>
          <w:rFonts w:ascii="Georgia" w:hAnsi="Georgia" w:cs="Arial"/>
          <w:color w:val="000000" w:themeColor="text1"/>
          <w:sz w:val="22"/>
          <w:szCs w:val="22"/>
          <w:lang w:val="fr-BE"/>
        </w:rPr>
        <w:t xml:space="preserve"> également</w:t>
      </w:r>
      <w:r w:rsidR="00ED24BE" w:rsidRPr="00896DE4">
        <w:rPr>
          <w:rFonts w:ascii="Georgia" w:hAnsi="Georgia" w:cs="Arial"/>
          <w:color w:val="000000" w:themeColor="text1"/>
          <w:sz w:val="22"/>
          <w:szCs w:val="22"/>
          <w:lang w:val="fr-BE"/>
        </w:rPr>
        <w:t xml:space="preserve"> recourir à un organis</w:t>
      </w:r>
      <w:r w:rsidRPr="00896DE4">
        <w:rPr>
          <w:rFonts w:ascii="Georgia" w:hAnsi="Georgia" w:cs="Arial"/>
          <w:color w:val="000000" w:themeColor="text1"/>
          <w:sz w:val="22"/>
          <w:szCs w:val="22"/>
          <w:lang w:val="fr-BE"/>
        </w:rPr>
        <w:t xml:space="preserve">me externe pour estimer </w:t>
      </w:r>
      <w:r w:rsidR="7115B8AE" w:rsidRPr="00896DE4">
        <w:rPr>
          <w:rFonts w:ascii="Georgia" w:hAnsi="Georgia" w:cs="Arial"/>
          <w:color w:val="000000" w:themeColor="text1"/>
          <w:sz w:val="22"/>
          <w:szCs w:val="22"/>
          <w:lang w:val="fr-BE"/>
        </w:rPr>
        <w:t>ce taux</w:t>
      </w:r>
      <w:r w:rsidR="00ED24BE" w:rsidRPr="00896DE4">
        <w:rPr>
          <w:rFonts w:ascii="Georgia" w:hAnsi="Georgia" w:cs="Arial"/>
          <w:color w:val="000000" w:themeColor="text1"/>
          <w:sz w:val="22"/>
          <w:szCs w:val="22"/>
          <w:lang w:val="fr-BE"/>
        </w:rPr>
        <w:t>.</w:t>
      </w:r>
    </w:p>
    <w:p w14:paraId="759AFA3B" w14:textId="7E4691E9" w:rsidR="6DE45F62" w:rsidRPr="00896DE4" w:rsidRDefault="6DE45F62" w:rsidP="22AE7062">
      <w:pPr>
        <w:tabs>
          <w:tab w:val="left" w:pos="567"/>
        </w:tabs>
        <w:spacing w:after="120"/>
        <w:ind w:left="567"/>
        <w:jc w:val="both"/>
        <w:rPr>
          <w:rFonts w:ascii="Georgia" w:hAnsi="Georgia" w:cs="Arial"/>
          <w:color w:val="000000" w:themeColor="text1"/>
          <w:sz w:val="22"/>
          <w:szCs w:val="22"/>
          <w:lang w:val="fr-BE"/>
        </w:rPr>
      </w:pPr>
      <w:r w:rsidRPr="00896DE4">
        <w:rPr>
          <w:rFonts w:ascii="Georgia" w:hAnsi="Georgia" w:cs="Arial"/>
          <w:color w:val="000000" w:themeColor="text1"/>
          <w:sz w:val="22"/>
          <w:szCs w:val="22"/>
          <w:lang w:val="fr-BE"/>
        </w:rPr>
        <w:t xml:space="preserve">Une fois </w:t>
      </w:r>
      <w:r w:rsidR="18A362D0" w:rsidRPr="00896DE4">
        <w:rPr>
          <w:rFonts w:ascii="Georgia" w:hAnsi="Georgia" w:cs="Arial"/>
          <w:color w:val="000000" w:themeColor="text1"/>
          <w:sz w:val="22"/>
          <w:szCs w:val="22"/>
          <w:lang w:val="fr-BE"/>
        </w:rPr>
        <w:t>l</w:t>
      </w:r>
      <w:r w:rsidRPr="00896DE4">
        <w:rPr>
          <w:rFonts w:ascii="Georgia" w:hAnsi="Georgia" w:cs="Arial"/>
          <w:color w:val="000000" w:themeColor="text1"/>
          <w:sz w:val="22"/>
          <w:szCs w:val="22"/>
          <w:lang w:val="fr-BE"/>
        </w:rPr>
        <w:t>e taux accepté, les coûts de structure sont forfaitaires et ne doivent pas être justifiés.</w:t>
      </w:r>
    </w:p>
    <w:p w14:paraId="3AF62517" w14:textId="4DAC6659" w:rsidR="7FADBFC2" w:rsidRPr="00896DE4" w:rsidRDefault="7FADBFC2" w:rsidP="22AE7062">
      <w:pPr>
        <w:tabs>
          <w:tab w:val="left" w:pos="567"/>
        </w:tabs>
        <w:spacing w:after="120"/>
        <w:ind w:left="567"/>
        <w:jc w:val="both"/>
        <w:rPr>
          <w:rFonts w:ascii="Georgia" w:hAnsi="Georgia" w:cs="Arial"/>
          <w:color w:val="000000" w:themeColor="text1"/>
          <w:sz w:val="22"/>
          <w:szCs w:val="22"/>
          <w:lang w:val="fr-BE"/>
        </w:rPr>
      </w:pPr>
      <w:r w:rsidRPr="00896DE4">
        <w:rPr>
          <w:rFonts w:ascii="Georgia" w:hAnsi="Georgia" w:cs="Arial"/>
          <w:color w:val="000000" w:themeColor="text1"/>
          <w:sz w:val="22"/>
          <w:szCs w:val="22"/>
          <w:lang w:val="fr-BE"/>
        </w:rPr>
        <w:t>Les coûts de structure s</w:t>
      </w:r>
      <w:r w:rsidR="36213444" w:rsidRPr="00896DE4">
        <w:rPr>
          <w:rFonts w:ascii="Georgia" w:hAnsi="Georgia" w:cs="Arial"/>
          <w:color w:val="000000" w:themeColor="text1"/>
          <w:sz w:val="22"/>
          <w:szCs w:val="22"/>
          <w:lang w:val="fr-BE"/>
        </w:rPr>
        <w:t>ero</w:t>
      </w:r>
      <w:r w:rsidRPr="00896DE4">
        <w:rPr>
          <w:rFonts w:ascii="Georgia" w:hAnsi="Georgia" w:cs="Arial"/>
          <w:color w:val="000000" w:themeColor="text1"/>
          <w:sz w:val="22"/>
          <w:szCs w:val="22"/>
          <w:lang w:val="fr-BE"/>
        </w:rPr>
        <w:t xml:space="preserve">nt payés durant l’exécution du subside sur base des dépenses </w:t>
      </w:r>
      <w:r w:rsidR="5DC703F0" w:rsidRPr="00896DE4">
        <w:rPr>
          <w:rFonts w:ascii="Georgia" w:hAnsi="Georgia" w:cs="Arial"/>
          <w:color w:val="000000" w:themeColor="text1"/>
          <w:sz w:val="22"/>
          <w:szCs w:val="22"/>
          <w:lang w:val="fr-BE"/>
        </w:rPr>
        <w:t xml:space="preserve">opérationnelles </w:t>
      </w:r>
      <w:r w:rsidRPr="00896DE4">
        <w:rPr>
          <w:rFonts w:ascii="Georgia" w:hAnsi="Georgia" w:cs="Arial"/>
          <w:color w:val="000000" w:themeColor="text1"/>
          <w:sz w:val="22"/>
          <w:szCs w:val="22"/>
          <w:lang w:val="fr-BE"/>
        </w:rPr>
        <w:t>réelles</w:t>
      </w:r>
      <w:r w:rsidR="0C4A75D2" w:rsidRPr="00896DE4">
        <w:rPr>
          <w:rFonts w:ascii="Georgia" w:hAnsi="Georgia" w:cs="Arial"/>
          <w:color w:val="000000" w:themeColor="text1"/>
          <w:sz w:val="22"/>
          <w:szCs w:val="22"/>
          <w:lang w:val="fr-BE"/>
        </w:rPr>
        <w:t>,</w:t>
      </w:r>
      <w:r w:rsidRPr="00896DE4">
        <w:rPr>
          <w:rFonts w:ascii="Georgia" w:hAnsi="Georgia" w:cs="Arial"/>
          <w:color w:val="000000" w:themeColor="text1"/>
          <w:sz w:val="22"/>
          <w:szCs w:val="22"/>
          <w:lang w:val="fr-BE"/>
        </w:rPr>
        <w:t xml:space="preserve"> éligibles et acceptées par Enabel</w:t>
      </w:r>
      <w:r w:rsidR="6C0BB114" w:rsidRPr="00896DE4">
        <w:rPr>
          <w:rFonts w:ascii="Georgia" w:hAnsi="Georgia" w:cs="Arial"/>
          <w:color w:val="000000" w:themeColor="text1"/>
          <w:sz w:val="22"/>
          <w:szCs w:val="22"/>
          <w:lang w:val="fr-BE"/>
        </w:rPr>
        <w:t>.</w:t>
      </w:r>
    </w:p>
    <w:p w14:paraId="0ECB9CA7" w14:textId="77777777" w:rsidR="006F1C4D" w:rsidRPr="00896DE4" w:rsidRDefault="006F1C4D" w:rsidP="00A50847">
      <w:pPr>
        <w:autoSpaceDE w:val="0"/>
        <w:autoSpaceDN w:val="0"/>
        <w:adjustRightInd w:val="0"/>
        <w:jc w:val="both"/>
        <w:rPr>
          <w:rFonts w:ascii="Georgia" w:hAnsi="Georgia" w:cs="Arial"/>
          <w:color w:val="404040"/>
          <w:sz w:val="22"/>
          <w:szCs w:val="22"/>
          <w:lang w:val="fr-BE"/>
        </w:rPr>
      </w:pPr>
    </w:p>
    <w:p w14:paraId="34455CC7" w14:textId="77777777" w:rsidR="00D22390" w:rsidRPr="00896DE4" w:rsidRDefault="006874CB" w:rsidP="00B01E72">
      <w:pPr>
        <w:keepNext/>
        <w:spacing w:after="240"/>
        <w:rPr>
          <w:rFonts w:ascii="Georgia" w:hAnsi="Georgia" w:cs="Arial"/>
          <w:color w:val="404040"/>
          <w:sz w:val="22"/>
          <w:szCs w:val="22"/>
          <w:u w:val="single"/>
          <w:lang w:val="fr-BE"/>
        </w:rPr>
      </w:pPr>
      <w:bookmarkStart w:id="44" w:name="_Ref32898665"/>
      <w:r w:rsidRPr="00896DE4">
        <w:rPr>
          <w:rFonts w:ascii="Georgia" w:hAnsi="Georgia" w:cs="Arial"/>
          <w:color w:val="404040"/>
          <w:sz w:val="22"/>
          <w:szCs w:val="22"/>
          <w:u w:val="single"/>
          <w:lang w:val="fr-BE"/>
        </w:rPr>
        <w:lastRenderedPageBreak/>
        <w:t>Réserve pour i</w:t>
      </w:r>
      <w:r w:rsidR="00D22390" w:rsidRPr="00896DE4">
        <w:rPr>
          <w:rFonts w:ascii="Georgia" w:hAnsi="Georgia" w:cs="Arial"/>
          <w:color w:val="404040"/>
          <w:sz w:val="22"/>
          <w:szCs w:val="22"/>
          <w:u w:val="single"/>
          <w:lang w:val="fr-BE"/>
        </w:rPr>
        <w:t>mprévus</w:t>
      </w:r>
    </w:p>
    <w:p w14:paraId="64051B47" w14:textId="77777777" w:rsidR="00D22390" w:rsidRPr="00896DE4" w:rsidRDefault="006874CB" w:rsidP="7BF47885">
      <w:pPr>
        <w:spacing w:after="240"/>
        <w:jc w:val="both"/>
        <w:rPr>
          <w:rFonts w:ascii="Georgia" w:hAnsi="Georgia" w:cs="Arial"/>
          <w:color w:val="404040"/>
          <w:sz w:val="22"/>
          <w:szCs w:val="22"/>
          <w:lang w:val="fr-FR"/>
        </w:rPr>
      </w:pPr>
      <w:r w:rsidRPr="00896DE4">
        <w:rPr>
          <w:rFonts w:ascii="Georgia" w:hAnsi="Georgia" w:cs="Arial"/>
          <w:color w:val="404040" w:themeColor="text1" w:themeTint="BF"/>
          <w:sz w:val="22"/>
          <w:szCs w:val="22"/>
          <w:lang w:val="fr-FR"/>
        </w:rPr>
        <w:t>Le budget peut inclure u</w:t>
      </w:r>
      <w:r w:rsidR="00D22390" w:rsidRPr="00896DE4">
        <w:rPr>
          <w:rFonts w:ascii="Georgia" w:hAnsi="Georgia" w:cs="Arial"/>
          <w:color w:val="404040" w:themeColor="text1" w:themeTint="BF"/>
          <w:sz w:val="22"/>
          <w:szCs w:val="22"/>
          <w:lang w:val="fr-FR"/>
        </w:rPr>
        <w:t xml:space="preserve">ne réserve pour imprévus </w:t>
      </w:r>
      <w:r w:rsidR="00E0732A" w:rsidRPr="00896DE4">
        <w:rPr>
          <w:rFonts w:ascii="Georgia" w:hAnsi="Georgia" w:cs="Arial"/>
          <w:color w:val="404040" w:themeColor="text1" w:themeTint="BF"/>
          <w:sz w:val="22"/>
          <w:szCs w:val="22"/>
          <w:lang w:val="fr-FR"/>
        </w:rPr>
        <w:t xml:space="preserve">correspondant au maximum </w:t>
      </w:r>
      <w:r w:rsidR="00D22390" w:rsidRPr="00896DE4">
        <w:rPr>
          <w:rFonts w:ascii="Georgia" w:hAnsi="Georgia" w:cs="Arial"/>
          <w:color w:val="404040" w:themeColor="text1" w:themeTint="BF"/>
          <w:sz w:val="22"/>
          <w:szCs w:val="22"/>
          <w:lang w:val="fr-FR"/>
        </w:rPr>
        <w:t xml:space="preserve">à 5 % des coûts directs éligibles </w:t>
      </w:r>
      <w:r w:rsidRPr="00896DE4">
        <w:rPr>
          <w:rFonts w:ascii="Georgia" w:hAnsi="Georgia" w:cs="Arial"/>
          <w:color w:val="404040" w:themeColor="text1" w:themeTint="BF"/>
          <w:sz w:val="22"/>
          <w:szCs w:val="22"/>
          <w:lang w:val="fr-FR"/>
        </w:rPr>
        <w:t>estimés</w:t>
      </w:r>
      <w:r w:rsidR="00D22390" w:rsidRPr="00896DE4">
        <w:rPr>
          <w:rFonts w:ascii="Georgia" w:hAnsi="Georgia" w:cs="Arial"/>
          <w:color w:val="404040" w:themeColor="text1" w:themeTint="BF"/>
          <w:sz w:val="22"/>
          <w:szCs w:val="22"/>
          <w:lang w:val="fr-FR"/>
        </w:rPr>
        <w:t>. Elle ne peut être utilisée qu’</w:t>
      </w:r>
      <w:r w:rsidR="00D22390" w:rsidRPr="00896DE4">
        <w:rPr>
          <w:rFonts w:ascii="Georgia" w:hAnsi="Georgia" w:cs="Arial"/>
          <w:b/>
          <w:bCs/>
          <w:color w:val="404040" w:themeColor="text1" w:themeTint="BF"/>
          <w:sz w:val="22"/>
          <w:szCs w:val="22"/>
          <w:lang w:val="fr-FR"/>
        </w:rPr>
        <w:t>avec</w:t>
      </w:r>
      <w:r w:rsidR="00D22390" w:rsidRPr="00896DE4">
        <w:rPr>
          <w:rFonts w:ascii="Georgia" w:hAnsi="Georgia" w:cs="Arial"/>
          <w:color w:val="404040" w:themeColor="text1" w:themeTint="BF"/>
          <w:sz w:val="22"/>
          <w:szCs w:val="22"/>
          <w:lang w:val="fr-FR"/>
        </w:rPr>
        <w:t xml:space="preserve"> </w:t>
      </w:r>
      <w:r w:rsidR="00E916DD" w:rsidRPr="00896DE4">
        <w:rPr>
          <w:rFonts w:ascii="Georgia" w:hAnsi="Georgia" w:cs="Arial"/>
          <w:b/>
          <w:bCs/>
          <w:color w:val="404040" w:themeColor="text1" w:themeTint="BF"/>
          <w:sz w:val="22"/>
          <w:szCs w:val="22"/>
          <w:lang w:val="fr-FR"/>
        </w:rPr>
        <w:t>l'</w:t>
      </w:r>
      <w:r w:rsidR="00D22390" w:rsidRPr="00896DE4">
        <w:rPr>
          <w:rFonts w:ascii="Georgia" w:hAnsi="Georgia" w:cs="Arial"/>
          <w:b/>
          <w:bCs/>
          <w:color w:val="404040" w:themeColor="text1" w:themeTint="BF"/>
          <w:sz w:val="22"/>
          <w:szCs w:val="22"/>
          <w:lang w:val="fr-FR"/>
        </w:rPr>
        <w:t xml:space="preserve">autorisation </w:t>
      </w:r>
      <w:r w:rsidR="00EB702F" w:rsidRPr="00896DE4">
        <w:rPr>
          <w:rFonts w:ascii="Georgia" w:hAnsi="Georgia" w:cs="Arial"/>
          <w:b/>
          <w:bCs/>
          <w:color w:val="404040" w:themeColor="text1" w:themeTint="BF"/>
          <w:sz w:val="22"/>
          <w:szCs w:val="22"/>
          <w:lang w:val="fr-FR"/>
        </w:rPr>
        <w:t xml:space="preserve">écrite </w:t>
      </w:r>
      <w:r w:rsidR="00D22390" w:rsidRPr="00896DE4">
        <w:rPr>
          <w:rFonts w:ascii="Georgia" w:hAnsi="Georgia" w:cs="Arial"/>
          <w:b/>
          <w:bCs/>
          <w:color w:val="404040" w:themeColor="text1" w:themeTint="BF"/>
          <w:sz w:val="22"/>
          <w:szCs w:val="22"/>
          <w:lang w:val="fr-FR"/>
        </w:rPr>
        <w:t>préalable</w:t>
      </w:r>
      <w:r w:rsidR="00D22390" w:rsidRPr="00896DE4">
        <w:rPr>
          <w:rFonts w:ascii="Georgia" w:hAnsi="Georgia" w:cs="Arial"/>
          <w:color w:val="404040" w:themeColor="text1" w:themeTint="BF"/>
          <w:sz w:val="22"/>
          <w:szCs w:val="22"/>
          <w:lang w:val="fr-FR"/>
        </w:rPr>
        <w:t xml:space="preserve"> </w:t>
      </w:r>
      <w:r w:rsidR="0084751C" w:rsidRPr="00896DE4">
        <w:rPr>
          <w:rFonts w:ascii="Georgia" w:hAnsi="Georgia" w:cs="Arial"/>
          <w:color w:val="404040" w:themeColor="text1" w:themeTint="BF"/>
          <w:sz w:val="22"/>
          <w:szCs w:val="22"/>
          <w:lang w:val="fr-FR"/>
        </w:rPr>
        <w:t>d’</w:t>
      </w:r>
      <w:r w:rsidR="00871B29" w:rsidRPr="00896DE4">
        <w:rPr>
          <w:rFonts w:ascii="Georgia" w:hAnsi="Georgia" w:cs="Arial"/>
          <w:color w:val="404040" w:themeColor="text1" w:themeTint="BF"/>
          <w:sz w:val="22"/>
          <w:szCs w:val="22"/>
          <w:lang w:val="fr-FR"/>
        </w:rPr>
        <w:t>Enabel</w:t>
      </w:r>
      <w:r w:rsidR="00D22390" w:rsidRPr="00896DE4">
        <w:rPr>
          <w:rFonts w:ascii="Georgia" w:hAnsi="Georgia" w:cs="Arial"/>
          <w:color w:val="404040" w:themeColor="text1" w:themeTint="BF"/>
          <w:sz w:val="22"/>
          <w:szCs w:val="22"/>
          <w:lang w:val="fr-FR"/>
        </w:rPr>
        <w:t xml:space="preserve">.  </w:t>
      </w:r>
    </w:p>
    <w:bookmarkEnd w:id="44"/>
    <w:p w14:paraId="32F45C98" w14:textId="77777777" w:rsidR="00D22390" w:rsidRPr="00896DE4" w:rsidRDefault="00D22390">
      <w:pPr>
        <w:pStyle w:val="Text2"/>
        <w:ind w:left="0"/>
        <w:rPr>
          <w:rFonts w:ascii="Georgia" w:hAnsi="Georgia" w:cs="Arial"/>
          <w:color w:val="404040"/>
          <w:sz w:val="22"/>
          <w:szCs w:val="22"/>
          <w:u w:val="single"/>
          <w:lang w:val="fr-BE"/>
        </w:rPr>
      </w:pPr>
      <w:r w:rsidRPr="00896DE4">
        <w:rPr>
          <w:rFonts w:ascii="Georgia" w:hAnsi="Georgia" w:cs="Arial"/>
          <w:color w:val="404040"/>
          <w:sz w:val="22"/>
          <w:szCs w:val="22"/>
          <w:u w:val="single"/>
          <w:lang w:val="fr-BE"/>
        </w:rPr>
        <w:t>Apports en nature</w:t>
      </w:r>
    </w:p>
    <w:p w14:paraId="6390F8FA" w14:textId="32E4D51A" w:rsidR="002F5E05" w:rsidRPr="00896DE4" w:rsidRDefault="002F5E05">
      <w:pPr>
        <w:pStyle w:val="Text2"/>
        <w:ind w:left="0"/>
        <w:rPr>
          <w:rFonts w:ascii="Georgia" w:hAnsi="Georgia" w:cs="Arial"/>
          <w:color w:val="404040"/>
          <w:sz w:val="22"/>
          <w:szCs w:val="22"/>
          <w:u w:val="single"/>
          <w:lang w:val="fr-BE"/>
        </w:rPr>
      </w:pPr>
      <w:r w:rsidRPr="00896DE4">
        <w:rPr>
          <w:rFonts w:ascii="Georgia" w:hAnsi="Georgia" w:cs="Arial"/>
          <w:color w:val="404040"/>
          <w:sz w:val="22"/>
          <w:szCs w:val="22"/>
          <w:u w:val="single"/>
          <w:lang w:val="fr-BE"/>
        </w:rPr>
        <w:t>Par «</w:t>
      </w:r>
      <w:r w:rsidR="00AD0A42">
        <w:rPr>
          <w:rFonts w:ascii="Georgia" w:hAnsi="Georgia" w:cs="Arial"/>
          <w:color w:val="404040"/>
          <w:sz w:val="22"/>
          <w:szCs w:val="22"/>
          <w:u w:val="single"/>
          <w:lang w:val="fr-BE"/>
        </w:rPr>
        <w:t xml:space="preserve"> </w:t>
      </w:r>
      <w:r w:rsidR="00863302" w:rsidRPr="00896DE4">
        <w:rPr>
          <w:rFonts w:ascii="Georgia" w:hAnsi="Georgia" w:cs="Arial"/>
          <w:color w:val="404040"/>
          <w:sz w:val="22"/>
          <w:szCs w:val="22"/>
          <w:u w:val="single"/>
          <w:lang w:val="fr-BE"/>
        </w:rPr>
        <w:t>apports</w:t>
      </w:r>
      <w:r w:rsidRPr="00896DE4">
        <w:rPr>
          <w:rFonts w:ascii="Georgia" w:hAnsi="Georgia" w:cs="Arial"/>
          <w:color w:val="404040"/>
          <w:sz w:val="22"/>
          <w:szCs w:val="22"/>
          <w:u w:val="single"/>
          <w:lang w:val="fr-BE"/>
        </w:rPr>
        <w:t xml:space="preserve"> en nature</w:t>
      </w:r>
      <w:r w:rsidR="00AD0A42">
        <w:rPr>
          <w:rFonts w:ascii="Georgia" w:hAnsi="Georgia" w:cs="Arial"/>
          <w:color w:val="404040"/>
          <w:sz w:val="22"/>
          <w:szCs w:val="22"/>
          <w:u w:val="single"/>
          <w:lang w:val="fr-BE"/>
        </w:rPr>
        <w:t xml:space="preserve"> </w:t>
      </w:r>
      <w:r w:rsidRPr="00896DE4">
        <w:rPr>
          <w:rFonts w:ascii="Georgia" w:hAnsi="Georgia" w:cs="Arial"/>
          <w:color w:val="404040"/>
          <w:sz w:val="22"/>
          <w:szCs w:val="22"/>
          <w:u w:val="single"/>
          <w:lang w:val="fr-BE"/>
        </w:rPr>
        <w:t>»</w:t>
      </w:r>
      <w:r w:rsidRPr="00896DE4">
        <w:rPr>
          <w:rFonts w:ascii="Georgia" w:hAnsi="Georgia" w:cs="Arial"/>
          <w:color w:val="404040"/>
          <w:sz w:val="22"/>
          <w:szCs w:val="22"/>
          <w:lang w:val="fr-BE"/>
        </w:rPr>
        <w:t xml:space="preserve">, il faut entendre les biens ou services fournis gracieusement par une tierce partie </w:t>
      </w:r>
      <w:r w:rsidR="00365C92" w:rsidRPr="00896DE4">
        <w:rPr>
          <w:rFonts w:ascii="Georgia" w:hAnsi="Georgia" w:cs="Arial"/>
          <w:color w:val="404040"/>
          <w:sz w:val="22"/>
          <w:szCs w:val="22"/>
          <w:lang w:val="fr-BE"/>
        </w:rPr>
        <w:t xml:space="preserve">au </w:t>
      </w:r>
      <w:r w:rsidR="003E6B1F" w:rsidRPr="00896DE4">
        <w:rPr>
          <w:rFonts w:ascii="Georgia" w:hAnsi="Georgia" w:cs="Arial"/>
          <w:color w:val="404040"/>
          <w:sz w:val="22"/>
          <w:szCs w:val="22"/>
          <w:lang w:val="fr-BE"/>
        </w:rPr>
        <w:t>bénéficiaire-contractant</w:t>
      </w:r>
      <w:r w:rsidR="00365C92" w:rsidRPr="00896DE4">
        <w:rPr>
          <w:rFonts w:ascii="Georgia" w:hAnsi="Georgia" w:cs="Arial"/>
          <w:color w:val="404040"/>
          <w:sz w:val="22"/>
          <w:szCs w:val="22"/>
          <w:lang w:val="fr-BE"/>
        </w:rPr>
        <w:t xml:space="preserve">. </w:t>
      </w:r>
      <w:r w:rsidR="00863302" w:rsidRPr="00896DE4">
        <w:rPr>
          <w:rFonts w:ascii="Georgia" w:hAnsi="Georgia" w:cs="Arial"/>
          <w:color w:val="404040"/>
          <w:sz w:val="22"/>
          <w:szCs w:val="22"/>
          <w:lang w:val="fr-BE"/>
        </w:rPr>
        <w:t xml:space="preserve">Les apports en nature n'impliquant aucune dépense </w:t>
      </w:r>
      <w:r w:rsidR="00121864" w:rsidRPr="00896DE4">
        <w:rPr>
          <w:rFonts w:ascii="Georgia" w:hAnsi="Georgia" w:cs="Arial"/>
          <w:color w:val="404040"/>
          <w:sz w:val="22"/>
          <w:szCs w:val="22"/>
          <w:lang w:val="fr-BE"/>
        </w:rPr>
        <w:t xml:space="preserve">pour </w:t>
      </w:r>
      <w:r w:rsidR="00365C92" w:rsidRPr="00896DE4">
        <w:rPr>
          <w:rFonts w:ascii="Georgia" w:hAnsi="Georgia" w:cs="Arial"/>
          <w:color w:val="404040"/>
          <w:sz w:val="22"/>
          <w:szCs w:val="22"/>
          <w:lang w:val="fr-BE"/>
        </w:rPr>
        <w:t xml:space="preserve">le </w:t>
      </w:r>
      <w:r w:rsidR="003E6B1F" w:rsidRPr="00896DE4">
        <w:rPr>
          <w:rFonts w:ascii="Georgia" w:hAnsi="Georgia" w:cs="Arial"/>
          <w:color w:val="404040"/>
          <w:sz w:val="22"/>
          <w:szCs w:val="22"/>
          <w:lang w:val="fr-BE"/>
        </w:rPr>
        <w:t>bénéficiaire-contractant</w:t>
      </w:r>
      <w:r w:rsidR="00863302" w:rsidRPr="00896DE4">
        <w:rPr>
          <w:rFonts w:ascii="Georgia" w:hAnsi="Georgia" w:cs="Arial"/>
          <w:color w:val="404040"/>
          <w:sz w:val="22"/>
          <w:szCs w:val="22"/>
          <w:lang w:val="fr-BE"/>
        </w:rPr>
        <w:t xml:space="preserve">, ils ne constituent pas des coûts éligibles. </w:t>
      </w:r>
    </w:p>
    <w:p w14:paraId="4BAC6CC8" w14:textId="77777777" w:rsidR="00D22390" w:rsidRPr="00896DE4" w:rsidRDefault="00D22390" w:rsidP="00D8036B">
      <w:pPr>
        <w:pStyle w:val="Text2"/>
        <w:spacing w:after="120"/>
        <w:ind w:left="0"/>
        <w:rPr>
          <w:rFonts w:ascii="Georgia" w:hAnsi="Georgia" w:cs="Arial"/>
          <w:color w:val="404040"/>
          <w:sz w:val="22"/>
          <w:szCs w:val="22"/>
          <w:u w:val="single"/>
          <w:lang w:val="fr-BE"/>
        </w:rPr>
      </w:pPr>
      <w:r w:rsidRPr="00896DE4">
        <w:rPr>
          <w:rFonts w:ascii="Georgia" w:hAnsi="Georgia" w:cs="Arial"/>
          <w:color w:val="404040"/>
          <w:sz w:val="22"/>
          <w:szCs w:val="22"/>
          <w:u w:val="single"/>
          <w:lang w:val="fr-BE"/>
        </w:rPr>
        <w:t>Coûts inéligibles</w:t>
      </w:r>
    </w:p>
    <w:p w14:paraId="30D605F4" w14:textId="77777777" w:rsidR="006D7242" w:rsidRPr="00896DE4" w:rsidRDefault="006D7242" w:rsidP="00D8036B">
      <w:pPr>
        <w:pStyle w:val="Text2"/>
        <w:spacing w:after="120"/>
        <w:ind w:left="0"/>
        <w:rPr>
          <w:rFonts w:ascii="Georgia" w:hAnsi="Georgia" w:cs="Arial"/>
          <w:color w:val="404040"/>
          <w:sz w:val="22"/>
          <w:szCs w:val="22"/>
          <w:lang w:val="fr-BE"/>
        </w:rPr>
      </w:pPr>
      <w:r w:rsidRPr="00896DE4">
        <w:rPr>
          <w:rFonts w:ascii="Georgia" w:hAnsi="Georgia" w:cs="Arial"/>
          <w:color w:val="404040"/>
          <w:sz w:val="22"/>
          <w:szCs w:val="22"/>
          <w:lang w:val="fr-BE"/>
        </w:rPr>
        <w:t>Les coûts suivants ne sont pas éligibles :</w:t>
      </w:r>
    </w:p>
    <w:p w14:paraId="1DAF3E8E" w14:textId="161A3CBD" w:rsidR="00422A35" w:rsidRPr="00896DE4" w:rsidRDefault="00422A35" w:rsidP="00422A35">
      <w:pPr>
        <w:spacing w:after="240"/>
        <w:jc w:val="both"/>
        <w:rPr>
          <w:rFonts w:ascii="Georgia" w:hAnsi="Georgia"/>
          <w:bCs/>
          <w:color w:val="404040"/>
          <w:sz w:val="22"/>
          <w:szCs w:val="22"/>
          <w:lang w:val="fr-BE" w:eastAsia="nl-NL"/>
        </w:rPr>
      </w:pPr>
      <w:r w:rsidRPr="00896DE4">
        <w:rPr>
          <w:rFonts w:ascii="Georgia" w:hAnsi="Georgia"/>
          <w:color w:val="404040"/>
          <w:sz w:val="22"/>
          <w:szCs w:val="22"/>
          <w:lang w:val="fr-BE" w:eastAsia="nl-NL"/>
        </w:rPr>
        <w:t xml:space="preserve">1° les écritures comptables n’entraînant pas un </w:t>
      </w:r>
      <w:r w:rsidR="002B1F7B" w:rsidRPr="00896DE4">
        <w:rPr>
          <w:rFonts w:ascii="Georgia" w:hAnsi="Georgia"/>
          <w:color w:val="404040"/>
          <w:sz w:val="22"/>
          <w:szCs w:val="22"/>
          <w:lang w:val="fr-BE" w:eastAsia="nl-NL"/>
        </w:rPr>
        <w:t>décaissement ;</w:t>
      </w:r>
    </w:p>
    <w:p w14:paraId="66FF8A0D" w14:textId="37919516" w:rsidR="00422A35" w:rsidRPr="00896DE4" w:rsidRDefault="00422A35" w:rsidP="00422A35">
      <w:pPr>
        <w:spacing w:after="240"/>
        <w:jc w:val="both"/>
        <w:rPr>
          <w:rFonts w:ascii="Georgia" w:hAnsi="Georgia"/>
          <w:bCs/>
          <w:color w:val="404040"/>
          <w:sz w:val="22"/>
          <w:szCs w:val="22"/>
          <w:lang w:val="fr-BE" w:eastAsia="nl-NL"/>
        </w:rPr>
      </w:pPr>
      <w:r w:rsidRPr="00896DE4">
        <w:rPr>
          <w:rFonts w:ascii="Georgia" w:hAnsi="Georgia"/>
          <w:color w:val="404040"/>
          <w:sz w:val="22"/>
          <w:szCs w:val="22"/>
          <w:lang w:val="fr-BE" w:eastAsia="nl-NL"/>
        </w:rPr>
        <w:t>2° les provisions pour risques et charges, pertes, dettes ou dettes futures éventuelles</w:t>
      </w:r>
      <w:r w:rsidR="00AD0A42">
        <w:rPr>
          <w:rFonts w:ascii="Georgia" w:hAnsi="Georgia"/>
          <w:color w:val="404040"/>
          <w:sz w:val="22"/>
          <w:szCs w:val="22"/>
          <w:lang w:val="fr-BE" w:eastAsia="nl-NL"/>
        </w:rPr>
        <w:t xml:space="preserve"> </w:t>
      </w:r>
      <w:r w:rsidRPr="00896DE4">
        <w:rPr>
          <w:rFonts w:ascii="Georgia" w:hAnsi="Georgia"/>
          <w:color w:val="404040"/>
          <w:sz w:val="22"/>
          <w:szCs w:val="22"/>
          <w:lang w:val="fr-BE" w:eastAsia="nl-NL"/>
        </w:rPr>
        <w:t>;</w:t>
      </w:r>
    </w:p>
    <w:p w14:paraId="746004F6" w14:textId="67113D63" w:rsidR="00422A35" w:rsidRPr="00896DE4" w:rsidRDefault="00422A35" w:rsidP="00422A35">
      <w:pPr>
        <w:spacing w:after="240"/>
        <w:jc w:val="both"/>
        <w:rPr>
          <w:rFonts w:ascii="Georgia" w:hAnsi="Georgia"/>
          <w:bCs/>
          <w:color w:val="404040"/>
          <w:sz w:val="22"/>
          <w:szCs w:val="22"/>
          <w:lang w:val="fr-BE" w:eastAsia="nl-NL"/>
        </w:rPr>
      </w:pPr>
      <w:r w:rsidRPr="00896DE4">
        <w:rPr>
          <w:rFonts w:ascii="Georgia" w:hAnsi="Georgia"/>
          <w:color w:val="404040"/>
          <w:sz w:val="22"/>
          <w:szCs w:val="22"/>
          <w:lang w:val="fr-BE" w:eastAsia="nl-NL"/>
        </w:rPr>
        <w:t>3° les dettes et les intérêts débiteurs</w:t>
      </w:r>
      <w:r w:rsidR="00AD0A42">
        <w:rPr>
          <w:rFonts w:ascii="Georgia" w:hAnsi="Georgia"/>
          <w:color w:val="404040"/>
          <w:sz w:val="22"/>
          <w:szCs w:val="22"/>
          <w:lang w:val="fr-BE" w:eastAsia="nl-NL"/>
        </w:rPr>
        <w:t xml:space="preserve"> </w:t>
      </w:r>
      <w:r w:rsidRPr="00896DE4">
        <w:rPr>
          <w:rFonts w:ascii="Georgia" w:hAnsi="Georgia"/>
          <w:color w:val="404040"/>
          <w:sz w:val="22"/>
          <w:szCs w:val="22"/>
          <w:lang w:val="fr-BE" w:eastAsia="nl-NL"/>
        </w:rPr>
        <w:t>;</w:t>
      </w:r>
    </w:p>
    <w:p w14:paraId="22AB5551" w14:textId="1B6CFB59" w:rsidR="00422A35" w:rsidRPr="00896DE4" w:rsidRDefault="00422A35" w:rsidP="00422A35">
      <w:pPr>
        <w:spacing w:after="240"/>
        <w:jc w:val="both"/>
        <w:rPr>
          <w:rFonts w:ascii="Georgia" w:hAnsi="Georgia"/>
          <w:bCs/>
          <w:color w:val="404040"/>
          <w:sz w:val="22"/>
          <w:szCs w:val="22"/>
          <w:lang w:val="fr-BE" w:eastAsia="nl-NL"/>
        </w:rPr>
      </w:pPr>
      <w:r w:rsidRPr="00896DE4">
        <w:rPr>
          <w:rFonts w:ascii="Georgia" w:hAnsi="Georgia"/>
          <w:color w:val="404040"/>
          <w:sz w:val="22"/>
          <w:szCs w:val="22"/>
          <w:lang w:val="fr-BE" w:eastAsia="nl-NL"/>
        </w:rPr>
        <w:t>4° les créances douteuses</w:t>
      </w:r>
      <w:r w:rsidR="00AD0A42">
        <w:rPr>
          <w:rFonts w:ascii="Georgia" w:hAnsi="Georgia"/>
          <w:color w:val="404040"/>
          <w:sz w:val="22"/>
          <w:szCs w:val="22"/>
          <w:lang w:val="fr-BE" w:eastAsia="nl-NL"/>
        </w:rPr>
        <w:t xml:space="preserve"> </w:t>
      </w:r>
      <w:r w:rsidRPr="00896DE4">
        <w:rPr>
          <w:rFonts w:ascii="Georgia" w:hAnsi="Georgia"/>
          <w:color w:val="404040"/>
          <w:sz w:val="22"/>
          <w:szCs w:val="22"/>
          <w:lang w:val="fr-BE" w:eastAsia="nl-NL"/>
        </w:rPr>
        <w:t>;</w:t>
      </w:r>
    </w:p>
    <w:p w14:paraId="21F4D952" w14:textId="3EF34CE4" w:rsidR="00422A35" w:rsidRPr="00896DE4" w:rsidRDefault="00422A35" w:rsidP="00422A35">
      <w:pPr>
        <w:spacing w:after="240"/>
        <w:jc w:val="both"/>
        <w:rPr>
          <w:rFonts w:ascii="Georgia" w:hAnsi="Georgia"/>
          <w:bCs/>
          <w:color w:val="404040"/>
          <w:sz w:val="22"/>
          <w:szCs w:val="22"/>
          <w:lang w:val="fr-BE" w:eastAsia="nl-NL"/>
        </w:rPr>
      </w:pPr>
      <w:r w:rsidRPr="00896DE4">
        <w:rPr>
          <w:rFonts w:ascii="Georgia" w:hAnsi="Georgia"/>
          <w:color w:val="404040"/>
          <w:sz w:val="22"/>
          <w:szCs w:val="22"/>
          <w:lang w:val="fr-BE" w:eastAsia="nl-NL"/>
        </w:rPr>
        <w:t>5° les pertes de change</w:t>
      </w:r>
      <w:r w:rsidR="00AD0A42">
        <w:rPr>
          <w:rFonts w:ascii="Georgia" w:hAnsi="Georgia"/>
          <w:color w:val="404040"/>
          <w:sz w:val="22"/>
          <w:szCs w:val="22"/>
          <w:lang w:val="fr-BE" w:eastAsia="nl-NL"/>
        </w:rPr>
        <w:t xml:space="preserve"> </w:t>
      </w:r>
      <w:r w:rsidRPr="00896DE4">
        <w:rPr>
          <w:rFonts w:ascii="Georgia" w:hAnsi="Georgia"/>
          <w:color w:val="404040"/>
          <w:sz w:val="22"/>
          <w:szCs w:val="22"/>
          <w:lang w:val="fr-BE" w:eastAsia="nl-NL"/>
        </w:rPr>
        <w:t>;</w:t>
      </w:r>
    </w:p>
    <w:p w14:paraId="4941F0E9" w14:textId="198B92CA" w:rsidR="00422A35" w:rsidRPr="00896DE4" w:rsidRDefault="00422A35" w:rsidP="00422A35">
      <w:pPr>
        <w:spacing w:after="240"/>
        <w:jc w:val="both"/>
        <w:rPr>
          <w:rFonts w:ascii="Georgia" w:hAnsi="Georgia"/>
          <w:bCs/>
          <w:color w:val="404040"/>
          <w:sz w:val="22"/>
          <w:szCs w:val="22"/>
          <w:lang w:val="fr-BE" w:eastAsia="nl-NL"/>
        </w:rPr>
      </w:pPr>
      <w:r w:rsidRPr="00896DE4">
        <w:rPr>
          <w:rFonts w:ascii="Georgia" w:hAnsi="Georgia"/>
          <w:color w:val="404040"/>
          <w:sz w:val="22"/>
          <w:szCs w:val="22"/>
          <w:lang w:val="fr-BE" w:eastAsia="nl-NL"/>
        </w:rPr>
        <w:t>6° les crédits à des tiers</w:t>
      </w:r>
      <w:r w:rsidR="00540326">
        <w:rPr>
          <w:rFonts w:ascii="Georgia" w:hAnsi="Georgia"/>
          <w:color w:val="404040"/>
          <w:sz w:val="22"/>
          <w:szCs w:val="22"/>
          <w:lang w:val="fr-BE" w:eastAsia="nl-NL"/>
        </w:rPr>
        <w:t> ;</w:t>
      </w:r>
    </w:p>
    <w:p w14:paraId="01C3F77C" w14:textId="081B6CE0" w:rsidR="00422A35" w:rsidRPr="00896DE4" w:rsidRDefault="00422A35" w:rsidP="7BF47885">
      <w:pPr>
        <w:spacing w:after="240"/>
        <w:jc w:val="both"/>
        <w:rPr>
          <w:rFonts w:ascii="Georgia" w:hAnsi="Georgia"/>
          <w:color w:val="404040"/>
          <w:sz w:val="22"/>
          <w:szCs w:val="22"/>
          <w:lang w:val="fr-FR" w:eastAsia="nl-NL"/>
        </w:rPr>
      </w:pPr>
      <w:r w:rsidRPr="00896DE4">
        <w:rPr>
          <w:rFonts w:ascii="Georgia" w:hAnsi="Georgia"/>
          <w:color w:val="404040"/>
          <w:sz w:val="22"/>
          <w:szCs w:val="22"/>
          <w:lang w:val="fr-FR" w:eastAsia="nl-NL"/>
        </w:rPr>
        <w:t>7° les garanties et cautions</w:t>
      </w:r>
      <w:r w:rsidR="00540326">
        <w:rPr>
          <w:rFonts w:ascii="Georgia" w:hAnsi="Georgia"/>
          <w:color w:val="404040"/>
          <w:sz w:val="22"/>
          <w:szCs w:val="22"/>
          <w:lang w:val="fr-FR" w:eastAsia="nl-NL"/>
        </w:rPr>
        <w:t> ;</w:t>
      </w:r>
    </w:p>
    <w:p w14:paraId="55FA058B" w14:textId="1A8AFFA4" w:rsidR="00422A35" w:rsidRPr="00896DE4" w:rsidRDefault="00422A35" w:rsidP="00422A35">
      <w:pPr>
        <w:spacing w:after="240"/>
        <w:jc w:val="both"/>
        <w:rPr>
          <w:rFonts w:ascii="Georgia" w:hAnsi="Georgia"/>
          <w:color w:val="404040"/>
          <w:sz w:val="22"/>
          <w:szCs w:val="22"/>
          <w:lang w:val="fr-BE" w:eastAsia="nl-NL"/>
        </w:rPr>
      </w:pPr>
      <w:r w:rsidRPr="00896DE4">
        <w:rPr>
          <w:rFonts w:ascii="Georgia" w:hAnsi="Georgia"/>
          <w:color w:val="404040"/>
          <w:sz w:val="22"/>
          <w:szCs w:val="22"/>
          <w:lang w:val="fr-BE" w:eastAsia="nl-NL"/>
        </w:rPr>
        <w:t>8° les coûts déjà pris en charge par un autre subside</w:t>
      </w:r>
      <w:r w:rsidR="00540326">
        <w:rPr>
          <w:rFonts w:ascii="Georgia" w:hAnsi="Georgia"/>
          <w:color w:val="404040"/>
          <w:sz w:val="22"/>
          <w:szCs w:val="22"/>
          <w:lang w:val="fr-BE" w:eastAsia="nl-NL"/>
        </w:rPr>
        <w:t xml:space="preserve"> </w:t>
      </w:r>
      <w:r w:rsidRPr="00896DE4">
        <w:rPr>
          <w:rFonts w:ascii="Georgia" w:hAnsi="Georgia"/>
          <w:color w:val="404040"/>
          <w:sz w:val="22"/>
          <w:szCs w:val="22"/>
          <w:lang w:val="fr-BE" w:eastAsia="nl-NL"/>
        </w:rPr>
        <w:t>;</w:t>
      </w:r>
    </w:p>
    <w:p w14:paraId="73B399DC" w14:textId="08DB4019" w:rsidR="00422A35" w:rsidRPr="00896DE4" w:rsidRDefault="00422A35" w:rsidP="00422A35">
      <w:pPr>
        <w:spacing w:after="240"/>
        <w:jc w:val="both"/>
        <w:rPr>
          <w:rFonts w:ascii="Georgia" w:hAnsi="Georgia"/>
          <w:bCs/>
          <w:color w:val="404040"/>
          <w:sz w:val="22"/>
          <w:szCs w:val="22"/>
          <w:lang w:val="fr-BE" w:eastAsia="nl-NL"/>
        </w:rPr>
      </w:pPr>
      <w:r w:rsidRPr="00896DE4">
        <w:rPr>
          <w:rFonts w:ascii="Georgia" w:hAnsi="Georgia"/>
          <w:color w:val="404040"/>
          <w:sz w:val="22"/>
          <w:szCs w:val="22"/>
          <w:lang w:val="fr-BE" w:eastAsia="nl-NL"/>
        </w:rPr>
        <w:t>9° les factures établies par d’autres organisations pour des produits et services déjà subsidiés</w:t>
      </w:r>
      <w:r w:rsidR="00B93D6F">
        <w:rPr>
          <w:rFonts w:ascii="Georgia" w:hAnsi="Georgia"/>
          <w:color w:val="404040"/>
          <w:sz w:val="22"/>
          <w:szCs w:val="22"/>
          <w:lang w:val="fr-BE" w:eastAsia="nl-NL"/>
        </w:rPr>
        <w:t xml:space="preserve"> </w:t>
      </w:r>
      <w:r w:rsidRPr="00896DE4">
        <w:rPr>
          <w:rFonts w:ascii="Georgia" w:hAnsi="Georgia"/>
          <w:color w:val="404040"/>
          <w:sz w:val="22"/>
          <w:szCs w:val="22"/>
          <w:lang w:val="fr-BE" w:eastAsia="nl-NL"/>
        </w:rPr>
        <w:t>;</w:t>
      </w:r>
    </w:p>
    <w:p w14:paraId="4C228123" w14:textId="10B4031A" w:rsidR="00422A35" w:rsidRPr="00896DE4" w:rsidRDefault="00422A35" w:rsidP="00422A35">
      <w:pPr>
        <w:spacing w:after="240"/>
        <w:jc w:val="both"/>
        <w:rPr>
          <w:rFonts w:ascii="Georgia" w:hAnsi="Georgia"/>
          <w:bCs/>
          <w:color w:val="404040"/>
          <w:sz w:val="22"/>
          <w:szCs w:val="22"/>
          <w:lang w:val="fr-BE" w:eastAsia="nl-NL"/>
        </w:rPr>
      </w:pPr>
      <w:r w:rsidRPr="00896DE4">
        <w:rPr>
          <w:rFonts w:ascii="Georgia" w:hAnsi="Georgia"/>
          <w:color w:val="404040"/>
          <w:sz w:val="22"/>
          <w:szCs w:val="22"/>
          <w:lang w:val="fr-BE" w:eastAsia="nl-NL"/>
        </w:rPr>
        <w:t>10° la sous-traitance par des contrats de service ou de consultance aux membres du personnel, aux membres du conseil d’administration ou de l’assemblée générale de l’organisation subsidiée</w:t>
      </w:r>
      <w:r w:rsidR="00B93D6F">
        <w:rPr>
          <w:rFonts w:ascii="Georgia" w:hAnsi="Georgia"/>
          <w:color w:val="404040"/>
          <w:sz w:val="22"/>
          <w:szCs w:val="22"/>
          <w:lang w:val="fr-BE" w:eastAsia="nl-NL"/>
        </w:rPr>
        <w:t xml:space="preserve"> </w:t>
      </w:r>
      <w:r w:rsidRPr="00896DE4">
        <w:rPr>
          <w:rFonts w:ascii="Georgia" w:hAnsi="Georgia"/>
          <w:color w:val="404040"/>
          <w:sz w:val="22"/>
          <w:szCs w:val="22"/>
          <w:lang w:val="fr-BE" w:eastAsia="nl-NL"/>
        </w:rPr>
        <w:t>;</w:t>
      </w:r>
    </w:p>
    <w:p w14:paraId="62C0EB10" w14:textId="64E7B4F0" w:rsidR="00422A35" w:rsidRPr="00896DE4" w:rsidRDefault="00422A35" w:rsidP="00422A35">
      <w:pPr>
        <w:spacing w:after="240"/>
        <w:jc w:val="both"/>
        <w:rPr>
          <w:rFonts w:ascii="Georgia" w:hAnsi="Georgia"/>
          <w:color w:val="404040"/>
          <w:sz w:val="22"/>
          <w:szCs w:val="22"/>
          <w:lang w:val="fr-BE" w:eastAsia="nl-NL"/>
        </w:rPr>
      </w:pPr>
      <w:r w:rsidRPr="00896DE4">
        <w:rPr>
          <w:rFonts w:ascii="Georgia" w:hAnsi="Georgia"/>
          <w:color w:val="404040"/>
          <w:sz w:val="22"/>
          <w:szCs w:val="22"/>
          <w:lang w:val="fr-BE" w:eastAsia="nl-NL"/>
        </w:rPr>
        <w:t>11° la sous-location de toute nature à soi-même</w:t>
      </w:r>
      <w:r w:rsidR="00B93D6F">
        <w:rPr>
          <w:rFonts w:ascii="Georgia" w:hAnsi="Georgia"/>
          <w:color w:val="404040"/>
          <w:sz w:val="22"/>
          <w:szCs w:val="22"/>
          <w:lang w:val="fr-BE" w:eastAsia="nl-NL"/>
        </w:rPr>
        <w:t xml:space="preserve"> </w:t>
      </w:r>
      <w:r w:rsidRPr="00896DE4">
        <w:rPr>
          <w:rFonts w:ascii="Georgia" w:hAnsi="Georgia"/>
          <w:color w:val="404040"/>
          <w:sz w:val="22"/>
          <w:szCs w:val="22"/>
          <w:lang w:val="fr-BE" w:eastAsia="nl-NL"/>
        </w:rPr>
        <w:t>;</w:t>
      </w:r>
    </w:p>
    <w:p w14:paraId="1E06AC5E" w14:textId="281559BE" w:rsidR="00422A35" w:rsidRPr="00896DE4" w:rsidRDefault="00422A35" w:rsidP="7BF47885">
      <w:pPr>
        <w:spacing w:after="240"/>
        <w:jc w:val="both"/>
        <w:rPr>
          <w:rFonts w:ascii="Georgia" w:hAnsi="Georgia"/>
          <w:color w:val="404040"/>
          <w:sz w:val="22"/>
          <w:szCs w:val="22"/>
          <w:lang w:val="fr-FR" w:eastAsia="nl-NL"/>
        </w:rPr>
      </w:pPr>
      <w:r w:rsidRPr="00896DE4">
        <w:rPr>
          <w:rFonts w:ascii="Georgia" w:hAnsi="Georgia"/>
          <w:color w:val="404040" w:themeColor="text1" w:themeTint="BF"/>
          <w:sz w:val="22"/>
          <w:szCs w:val="22"/>
          <w:lang w:val="fr-FR" w:eastAsia="nl-NL"/>
        </w:rPr>
        <w:t>12° les achats de terrains ou d’immeubles</w:t>
      </w:r>
      <w:r w:rsidR="00B93D6F">
        <w:rPr>
          <w:rFonts w:ascii="Georgia" w:hAnsi="Georgia"/>
          <w:color w:val="404040" w:themeColor="text1" w:themeTint="BF"/>
          <w:sz w:val="22"/>
          <w:szCs w:val="22"/>
          <w:lang w:val="fr-FR" w:eastAsia="nl-NL"/>
        </w:rPr>
        <w:t xml:space="preserve"> </w:t>
      </w:r>
      <w:r w:rsidRPr="0040608F">
        <w:rPr>
          <w:rFonts w:ascii="Georgia" w:hAnsi="Georgia"/>
          <w:color w:val="404040" w:themeColor="text1" w:themeTint="BF"/>
          <w:sz w:val="22"/>
          <w:szCs w:val="22"/>
          <w:lang w:val="fr-FR" w:eastAsia="nl-NL"/>
        </w:rPr>
        <w:t>;</w:t>
      </w:r>
    </w:p>
    <w:p w14:paraId="010F46AD" w14:textId="56209FD8" w:rsidR="00422A35" w:rsidRPr="00896DE4" w:rsidRDefault="00422A35" w:rsidP="00422A35">
      <w:pPr>
        <w:spacing w:after="240"/>
        <w:jc w:val="both"/>
        <w:rPr>
          <w:rFonts w:ascii="Georgia" w:hAnsi="Georgia"/>
          <w:color w:val="404040"/>
          <w:sz w:val="22"/>
          <w:szCs w:val="22"/>
          <w:lang w:val="fr-BE" w:eastAsia="nl-NL"/>
        </w:rPr>
      </w:pPr>
      <w:r w:rsidRPr="00896DE4">
        <w:rPr>
          <w:rFonts w:ascii="Georgia" w:hAnsi="Georgia"/>
          <w:color w:val="404040"/>
          <w:sz w:val="22"/>
          <w:szCs w:val="22"/>
          <w:lang w:val="fr-BE" w:eastAsia="nl-NL"/>
        </w:rPr>
        <w:t>13° les coûts liés à une indemnisation en cas de sinistre découlant de la responsabilité civile de l’organisation</w:t>
      </w:r>
      <w:r w:rsidR="00B93D6F">
        <w:rPr>
          <w:rFonts w:ascii="Georgia" w:hAnsi="Georgia"/>
          <w:color w:val="404040"/>
          <w:sz w:val="22"/>
          <w:szCs w:val="22"/>
          <w:lang w:val="fr-BE" w:eastAsia="nl-NL"/>
        </w:rPr>
        <w:t xml:space="preserve"> </w:t>
      </w:r>
      <w:r w:rsidRPr="00896DE4">
        <w:rPr>
          <w:rFonts w:ascii="Georgia" w:hAnsi="Georgia"/>
          <w:color w:val="404040"/>
          <w:sz w:val="22"/>
          <w:szCs w:val="22"/>
          <w:lang w:val="fr-BE" w:eastAsia="nl-NL"/>
        </w:rPr>
        <w:t>;</w:t>
      </w:r>
    </w:p>
    <w:p w14:paraId="42171AFD" w14:textId="3CA108CC" w:rsidR="00422A35" w:rsidRPr="00896DE4" w:rsidRDefault="00422A35" w:rsidP="00422A35">
      <w:pPr>
        <w:spacing w:after="240"/>
        <w:jc w:val="both"/>
        <w:rPr>
          <w:rFonts w:ascii="Georgia" w:hAnsi="Georgia"/>
          <w:color w:val="404040"/>
          <w:sz w:val="22"/>
          <w:szCs w:val="22"/>
          <w:lang w:val="fr-BE" w:eastAsia="nl-NL"/>
        </w:rPr>
      </w:pPr>
      <w:r w:rsidRPr="00896DE4">
        <w:rPr>
          <w:rFonts w:ascii="Georgia" w:hAnsi="Georgia"/>
          <w:color w:val="404040"/>
          <w:sz w:val="22"/>
          <w:szCs w:val="22"/>
          <w:lang w:val="fr-BE" w:eastAsia="nl-NL"/>
        </w:rPr>
        <w:t>14° les indemnités de cessation d’emploi pour le délai de préavis non presté</w:t>
      </w:r>
      <w:r w:rsidR="00B93D6F">
        <w:rPr>
          <w:rFonts w:ascii="Georgia" w:hAnsi="Georgia"/>
          <w:color w:val="404040"/>
          <w:sz w:val="22"/>
          <w:szCs w:val="22"/>
          <w:lang w:val="fr-BE" w:eastAsia="nl-NL"/>
        </w:rPr>
        <w:t xml:space="preserve"> </w:t>
      </w:r>
      <w:r w:rsidRPr="00896DE4">
        <w:rPr>
          <w:rFonts w:ascii="Georgia" w:hAnsi="Georgia"/>
          <w:color w:val="404040"/>
          <w:sz w:val="22"/>
          <w:szCs w:val="22"/>
          <w:lang w:val="fr-BE" w:eastAsia="nl-NL"/>
        </w:rPr>
        <w:t>;</w:t>
      </w:r>
    </w:p>
    <w:p w14:paraId="0B7321F9" w14:textId="73FA85C9" w:rsidR="00FA0006" w:rsidRPr="00896DE4" w:rsidRDefault="00FA0006" w:rsidP="00422A35">
      <w:pPr>
        <w:spacing w:after="240"/>
        <w:jc w:val="both"/>
        <w:rPr>
          <w:rFonts w:ascii="Georgia" w:hAnsi="Georgia"/>
          <w:color w:val="404040"/>
          <w:sz w:val="22"/>
          <w:szCs w:val="22"/>
          <w:lang w:val="fr-BE" w:eastAsia="nl-NL"/>
        </w:rPr>
      </w:pPr>
      <w:r w:rsidRPr="00896DE4">
        <w:rPr>
          <w:rFonts w:ascii="Georgia" w:hAnsi="Georgia"/>
          <w:color w:val="404040"/>
          <w:sz w:val="22"/>
          <w:szCs w:val="22"/>
          <w:lang w:val="fr-BE" w:eastAsia="nl-NL"/>
        </w:rPr>
        <w:t>15° l’achat de boissons alcoolisées, de tabac et de leurs produits dérivés</w:t>
      </w:r>
      <w:r w:rsidR="00434BB3">
        <w:rPr>
          <w:rFonts w:ascii="Georgia" w:hAnsi="Georgia"/>
          <w:color w:val="404040"/>
          <w:sz w:val="22"/>
          <w:szCs w:val="22"/>
          <w:lang w:val="fr-BE" w:eastAsia="nl-NL"/>
        </w:rPr>
        <w:t xml:space="preserve">. </w:t>
      </w:r>
    </w:p>
    <w:p w14:paraId="421BE47A" w14:textId="77777777" w:rsidR="0040608F" w:rsidRPr="00896DE4" w:rsidRDefault="0040608F" w:rsidP="10B02C16">
      <w:pPr>
        <w:spacing w:after="240"/>
        <w:jc w:val="both"/>
        <w:rPr>
          <w:rFonts w:ascii="Georgia" w:eastAsia="Georgia" w:hAnsi="Georgia" w:cs="Georgia"/>
          <w:sz w:val="22"/>
          <w:szCs w:val="22"/>
          <w:lang w:val="fr-BE"/>
        </w:rPr>
      </w:pPr>
    </w:p>
    <w:p w14:paraId="055319B5" w14:textId="77777777" w:rsidR="00D22390" w:rsidRPr="00896DE4" w:rsidRDefault="00205117" w:rsidP="00811F96">
      <w:pPr>
        <w:pStyle w:val="Titre2"/>
        <w:ind w:left="578" w:hanging="578"/>
        <w:rPr>
          <w:rFonts w:ascii="Georgia" w:hAnsi="Georgia" w:cs="Arial"/>
          <w:color w:val="404040"/>
          <w:sz w:val="22"/>
          <w:szCs w:val="22"/>
          <w:lang w:val="fr-BE"/>
        </w:rPr>
      </w:pPr>
      <w:bookmarkStart w:id="45" w:name="_Toc37496183"/>
      <w:bookmarkStart w:id="46" w:name="_Toc230019477"/>
      <w:r w:rsidRPr="00896DE4">
        <w:rPr>
          <w:rFonts w:ascii="Georgia" w:hAnsi="Georgia" w:cs="Arial"/>
          <w:color w:val="404040"/>
          <w:sz w:val="22"/>
          <w:szCs w:val="22"/>
          <w:lang w:val="fr-BE"/>
        </w:rPr>
        <w:t xml:space="preserve">Présentation </w:t>
      </w:r>
      <w:r w:rsidR="00D22390" w:rsidRPr="00896DE4">
        <w:rPr>
          <w:rFonts w:ascii="Georgia" w:hAnsi="Georgia" w:cs="Arial"/>
          <w:color w:val="404040"/>
          <w:sz w:val="22"/>
          <w:szCs w:val="22"/>
          <w:lang w:val="fr-BE"/>
        </w:rPr>
        <w:t>de la demande et procédures à suivre</w:t>
      </w:r>
      <w:bookmarkEnd w:id="45"/>
      <w:bookmarkEnd w:id="46"/>
    </w:p>
    <w:p w14:paraId="600DDC17" w14:textId="77777777" w:rsidR="00161E93" w:rsidRPr="00896DE4" w:rsidRDefault="00161E93" w:rsidP="00811F96">
      <w:pPr>
        <w:keepNext/>
        <w:rPr>
          <w:rFonts w:ascii="Georgia" w:hAnsi="Georgia" w:cs="Arial"/>
          <w:b/>
          <w:color w:val="404040"/>
          <w:sz w:val="22"/>
          <w:szCs w:val="22"/>
          <w:lang w:val="fr-BE"/>
        </w:rPr>
      </w:pPr>
    </w:p>
    <w:p w14:paraId="0EC1460F" w14:textId="5C3CA257" w:rsidR="006304BA" w:rsidRPr="00896DE4" w:rsidRDefault="006304BA" w:rsidP="00E12555">
      <w:pPr>
        <w:rPr>
          <w:rFonts w:ascii="Georgia" w:hAnsi="Georgia" w:cs="Arial"/>
          <w:color w:val="404040"/>
          <w:sz w:val="22"/>
          <w:szCs w:val="22"/>
          <w:lang w:val="fr-BE"/>
        </w:rPr>
      </w:pPr>
      <w:r w:rsidRPr="00896DE4">
        <w:rPr>
          <w:rFonts w:ascii="Georgia" w:hAnsi="Georgia" w:cs="Arial"/>
          <w:color w:val="404040"/>
          <w:sz w:val="22"/>
          <w:szCs w:val="22"/>
          <w:lang w:val="fr-BE"/>
        </w:rPr>
        <w:t xml:space="preserve">Le demandeur transmet </w:t>
      </w:r>
      <w:r w:rsidR="000E6BB8" w:rsidRPr="00896DE4">
        <w:rPr>
          <w:rFonts w:ascii="Georgia" w:hAnsi="Georgia" w:cs="Arial"/>
          <w:b/>
          <w:color w:val="404040"/>
          <w:sz w:val="22"/>
          <w:szCs w:val="22"/>
          <w:lang w:val="fr-BE"/>
        </w:rPr>
        <w:t>en même</w:t>
      </w:r>
      <w:r w:rsidR="009D1142" w:rsidRPr="00896DE4">
        <w:rPr>
          <w:rFonts w:ascii="Georgia" w:hAnsi="Georgia" w:cs="Arial"/>
          <w:b/>
          <w:color w:val="404040"/>
          <w:sz w:val="22"/>
          <w:szCs w:val="22"/>
          <w:lang w:val="fr-BE"/>
        </w:rPr>
        <w:t xml:space="preserve"> </w:t>
      </w:r>
      <w:r w:rsidR="00716F2C" w:rsidRPr="00896DE4">
        <w:rPr>
          <w:rFonts w:ascii="Georgia" w:hAnsi="Georgia" w:cs="Arial"/>
          <w:b/>
          <w:color w:val="404040"/>
          <w:sz w:val="22"/>
          <w:szCs w:val="22"/>
          <w:lang w:val="fr-BE"/>
        </w:rPr>
        <w:t>temps la</w:t>
      </w:r>
      <w:r w:rsidR="00FA186E" w:rsidRPr="00896DE4">
        <w:rPr>
          <w:rFonts w:ascii="Georgia" w:hAnsi="Georgia" w:cs="Arial"/>
          <w:b/>
          <w:color w:val="404040"/>
          <w:sz w:val="22"/>
          <w:szCs w:val="22"/>
          <w:lang w:val="fr-BE"/>
        </w:rPr>
        <w:t xml:space="preserve"> </w:t>
      </w:r>
      <w:r w:rsidR="009D1142" w:rsidRPr="00896DE4">
        <w:rPr>
          <w:rFonts w:ascii="Georgia" w:hAnsi="Georgia" w:cs="Arial"/>
          <w:b/>
          <w:color w:val="404040"/>
          <w:sz w:val="22"/>
          <w:szCs w:val="22"/>
          <w:lang w:val="fr-BE"/>
        </w:rPr>
        <w:t>proposition et se</w:t>
      </w:r>
      <w:r w:rsidR="000E6BB8" w:rsidRPr="00896DE4">
        <w:rPr>
          <w:rFonts w:ascii="Georgia" w:hAnsi="Georgia" w:cs="Arial"/>
          <w:b/>
          <w:color w:val="404040"/>
          <w:sz w:val="22"/>
          <w:szCs w:val="22"/>
          <w:lang w:val="fr-BE"/>
        </w:rPr>
        <w:t>s annexes</w:t>
      </w:r>
      <w:r w:rsidR="000E6BB8" w:rsidRPr="00896DE4">
        <w:rPr>
          <w:rFonts w:ascii="Georgia" w:hAnsi="Georgia" w:cs="Arial"/>
          <w:color w:val="404040"/>
          <w:sz w:val="22"/>
          <w:szCs w:val="22"/>
          <w:lang w:val="fr-BE"/>
        </w:rPr>
        <w:t>.</w:t>
      </w:r>
    </w:p>
    <w:p w14:paraId="27A96FEA" w14:textId="77777777" w:rsidR="000E6BB8" w:rsidRPr="00896DE4" w:rsidRDefault="000E6BB8" w:rsidP="00E12555">
      <w:pPr>
        <w:rPr>
          <w:rFonts w:ascii="Georgia" w:hAnsi="Georgia" w:cs="Arial"/>
          <w:color w:val="404040"/>
          <w:sz w:val="22"/>
          <w:szCs w:val="22"/>
          <w:lang w:val="fr-BE"/>
        </w:rPr>
      </w:pPr>
    </w:p>
    <w:p w14:paraId="2A371BE8" w14:textId="384BF972" w:rsidR="00D22390" w:rsidRPr="00896DE4" w:rsidRDefault="00D22390" w:rsidP="00E30E57">
      <w:pPr>
        <w:pStyle w:val="Guidelines3"/>
        <w:rPr>
          <w:rFonts w:ascii="Georgia" w:hAnsi="Georgia" w:cs="Arial"/>
          <w:color w:val="404040"/>
          <w:sz w:val="22"/>
          <w:szCs w:val="22"/>
        </w:rPr>
      </w:pPr>
      <w:bookmarkStart w:id="47" w:name="_Toc230019478"/>
      <w:r w:rsidRPr="00896DE4">
        <w:rPr>
          <w:rFonts w:ascii="Georgia" w:hAnsi="Georgia" w:cs="Arial"/>
          <w:color w:val="404040"/>
          <w:sz w:val="22"/>
          <w:szCs w:val="22"/>
        </w:rPr>
        <w:lastRenderedPageBreak/>
        <w:t>2.2.1</w:t>
      </w:r>
      <w:r w:rsidRPr="00896DE4">
        <w:rPr>
          <w:rFonts w:ascii="Georgia" w:hAnsi="Georgia" w:cs="Arial"/>
          <w:color w:val="404040"/>
          <w:sz w:val="22"/>
          <w:szCs w:val="22"/>
        </w:rPr>
        <w:tab/>
      </w:r>
      <w:r w:rsidR="0049385A" w:rsidRPr="00896DE4">
        <w:rPr>
          <w:rFonts w:ascii="Georgia" w:hAnsi="Georgia" w:cs="Arial"/>
          <w:color w:val="404040"/>
          <w:sz w:val="22"/>
          <w:szCs w:val="22"/>
        </w:rPr>
        <w:t>Contenu de la</w:t>
      </w:r>
      <w:r w:rsidR="0042770C" w:rsidRPr="00896DE4">
        <w:rPr>
          <w:rFonts w:ascii="Georgia" w:hAnsi="Georgia" w:cs="Arial"/>
          <w:color w:val="404040"/>
          <w:sz w:val="22"/>
          <w:szCs w:val="22"/>
        </w:rPr>
        <w:t xml:space="preserve"> </w:t>
      </w:r>
      <w:r w:rsidR="00E65DFB" w:rsidRPr="00896DE4">
        <w:rPr>
          <w:rFonts w:ascii="Georgia" w:hAnsi="Georgia" w:cs="Arial"/>
          <w:color w:val="404040"/>
          <w:sz w:val="22"/>
          <w:szCs w:val="22"/>
        </w:rPr>
        <w:t>proposition</w:t>
      </w:r>
      <w:bookmarkEnd w:id="47"/>
    </w:p>
    <w:p w14:paraId="4D494F6D" w14:textId="678AA5D1" w:rsidR="00E65DFB" w:rsidRPr="00896DE4" w:rsidRDefault="00E65DFB" w:rsidP="00E65DFB">
      <w:pPr>
        <w:spacing w:after="120"/>
        <w:jc w:val="both"/>
        <w:rPr>
          <w:rFonts w:ascii="Georgia" w:hAnsi="Georgia" w:cs="Arial"/>
          <w:color w:val="404040"/>
          <w:sz w:val="22"/>
          <w:szCs w:val="22"/>
          <w:lang w:val="fr-BE"/>
        </w:rPr>
      </w:pPr>
      <w:r w:rsidRPr="00896DE4">
        <w:rPr>
          <w:rFonts w:ascii="Georgia" w:hAnsi="Georgia" w:cs="Arial"/>
          <w:color w:val="404040"/>
          <w:sz w:val="22"/>
          <w:szCs w:val="22"/>
          <w:lang w:val="fr-BE"/>
        </w:rPr>
        <w:t>Les propositions doivent être soumises conformément aux instructions figurant dans le dossier de demande de subsides annexé aux présentes lignes directrices</w:t>
      </w:r>
      <w:r w:rsidR="00B60C47" w:rsidRPr="00896DE4">
        <w:rPr>
          <w:rFonts w:ascii="Georgia" w:hAnsi="Georgia" w:cs="Arial"/>
          <w:color w:val="404040"/>
          <w:sz w:val="22"/>
          <w:szCs w:val="22"/>
          <w:lang w:val="fr-BE"/>
        </w:rPr>
        <w:t xml:space="preserve"> (Annexe A)</w:t>
      </w:r>
      <w:r w:rsidRPr="00896DE4">
        <w:rPr>
          <w:rFonts w:ascii="Georgia" w:hAnsi="Georgia" w:cs="Arial"/>
          <w:color w:val="404040"/>
          <w:sz w:val="22"/>
          <w:szCs w:val="22"/>
          <w:lang w:val="fr-BE"/>
        </w:rPr>
        <w:t xml:space="preserve">. </w:t>
      </w:r>
    </w:p>
    <w:p w14:paraId="032AF0C9" w14:textId="59AE819A" w:rsidR="00D22390" w:rsidRPr="00896DE4" w:rsidRDefault="00D22390" w:rsidP="00D8036B">
      <w:pPr>
        <w:pStyle w:val="Text1"/>
        <w:spacing w:after="120"/>
        <w:ind w:left="0"/>
        <w:rPr>
          <w:rFonts w:ascii="Georgia" w:hAnsi="Georgia" w:cs="Arial"/>
          <w:color w:val="404040"/>
          <w:sz w:val="22"/>
          <w:szCs w:val="22"/>
          <w:lang w:val="fr-BE"/>
        </w:rPr>
      </w:pPr>
      <w:r w:rsidRPr="00896DE4">
        <w:rPr>
          <w:rFonts w:ascii="Georgia" w:hAnsi="Georgia" w:cs="Arial"/>
          <w:color w:val="404040"/>
          <w:sz w:val="22"/>
          <w:szCs w:val="22"/>
          <w:lang w:val="fr-BE"/>
        </w:rPr>
        <w:t>Les demandeurs doiv</w:t>
      </w:r>
      <w:r w:rsidR="001F10FF" w:rsidRPr="00896DE4">
        <w:rPr>
          <w:rFonts w:ascii="Georgia" w:hAnsi="Georgia" w:cs="Arial"/>
          <w:color w:val="404040"/>
          <w:sz w:val="22"/>
          <w:szCs w:val="22"/>
          <w:lang w:val="fr-BE"/>
        </w:rPr>
        <w:t xml:space="preserve">ent soumettre leur </w:t>
      </w:r>
      <w:r w:rsidR="00E65DFB" w:rsidRPr="00896DE4">
        <w:rPr>
          <w:rFonts w:ascii="Georgia" w:hAnsi="Georgia" w:cs="Arial"/>
          <w:color w:val="404040"/>
          <w:sz w:val="22"/>
          <w:szCs w:val="22"/>
          <w:lang w:val="fr-BE"/>
        </w:rPr>
        <w:t>proposition</w:t>
      </w:r>
      <w:r w:rsidR="001F10FF" w:rsidRPr="00896DE4">
        <w:rPr>
          <w:rFonts w:ascii="Georgia" w:hAnsi="Georgia" w:cs="Arial"/>
          <w:color w:val="404040"/>
          <w:sz w:val="22"/>
          <w:szCs w:val="22"/>
          <w:lang w:val="fr-BE"/>
        </w:rPr>
        <w:t xml:space="preserve"> </w:t>
      </w:r>
      <w:r w:rsidR="001F10FF" w:rsidRPr="0040608F">
        <w:rPr>
          <w:rFonts w:ascii="Georgia" w:hAnsi="Georgia" w:cs="Arial"/>
          <w:b/>
          <w:bCs/>
          <w:color w:val="404040"/>
          <w:sz w:val="22"/>
          <w:szCs w:val="22"/>
          <w:lang w:val="fr-BE"/>
        </w:rPr>
        <w:t xml:space="preserve">en </w:t>
      </w:r>
      <w:r w:rsidR="00716F2C" w:rsidRPr="0040608F">
        <w:rPr>
          <w:rFonts w:ascii="Georgia" w:hAnsi="Georgia" w:cs="Arial"/>
          <w:b/>
          <w:bCs/>
          <w:i/>
          <w:color w:val="404040"/>
          <w:sz w:val="22"/>
          <w:szCs w:val="22"/>
          <w:lang w:val="fr-BE"/>
        </w:rPr>
        <w:t>français.</w:t>
      </w:r>
    </w:p>
    <w:p w14:paraId="5276A1DC" w14:textId="59A5E6CD" w:rsidR="00A3799D" w:rsidRPr="00896DE4" w:rsidRDefault="00A3799D" w:rsidP="002505FF">
      <w:pPr>
        <w:pStyle w:val="Text1"/>
        <w:spacing w:after="120"/>
        <w:ind w:left="0"/>
        <w:rPr>
          <w:rFonts w:ascii="Georgia" w:hAnsi="Georgia" w:cs="Arial"/>
          <w:color w:val="404040"/>
          <w:sz w:val="22"/>
          <w:szCs w:val="22"/>
          <w:lang w:val="fr-BE"/>
        </w:rPr>
      </w:pPr>
      <w:r w:rsidRPr="00896DE4">
        <w:rPr>
          <w:rFonts w:ascii="Georgia" w:hAnsi="Georgia" w:cs="Arial"/>
          <w:color w:val="404040"/>
          <w:sz w:val="22"/>
          <w:szCs w:val="22"/>
          <w:lang w:val="fr-BE"/>
        </w:rPr>
        <w:t>Les candidats doivent respecter scrupuleusement le format de la proposition et compléter les paragraphes et pages dans l'ordre</w:t>
      </w:r>
      <w:r w:rsidR="00873434">
        <w:rPr>
          <w:rFonts w:ascii="Georgia" w:hAnsi="Georgia" w:cs="Arial"/>
          <w:color w:val="404040"/>
          <w:sz w:val="22"/>
          <w:szCs w:val="22"/>
          <w:lang w:val="fr-BE"/>
        </w:rPr>
        <w:t>.</w:t>
      </w:r>
    </w:p>
    <w:p w14:paraId="3EA10B9A" w14:textId="77777777" w:rsidR="00E65DFB" w:rsidRPr="00896DE4" w:rsidRDefault="00E65DFB" w:rsidP="00E65DFB">
      <w:pPr>
        <w:spacing w:after="120"/>
        <w:jc w:val="both"/>
        <w:rPr>
          <w:rFonts w:ascii="Georgia" w:hAnsi="Georgia" w:cs="Arial"/>
          <w:color w:val="404040"/>
          <w:sz w:val="22"/>
          <w:szCs w:val="22"/>
          <w:lang w:val="fr-BE"/>
        </w:rPr>
      </w:pPr>
      <w:r w:rsidRPr="00896DE4">
        <w:rPr>
          <w:rFonts w:ascii="Georgia" w:hAnsi="Georgia" w:cs="Arial"/>
          <w:color w:val="404040"/>
          <w:sz w:val="22"/>
          <w:szCs w:val="22"/>
          <w:lang w:val="fr-BE"/>
        </w:rPr>
        <w:t xml:space="preserve">Les demandeurs doivent remplir la proposition aussi soigneusement et clairement que possible afin de faciliter son évaluation. </w:t>
      </w:r>
    </w:p>
    <w:p w14:paraId="4346E7FD" w14:textId="77777777" w:rsidR="00E65DFB" w:rsidRPr="00896DE4" w:rsidRDefault="00E65DFB" w:rsidP="00E65DFB">
      <w:pPr>
        <w:spacing w:after="120"/>
        <w:jc w:val="both"/>
        <w:rPr>
          <w:rFonts w:ascii="Georgia" w:hAnsi="Georgia" w:cs="Arial"/>
          <w:color w:val="404040"/>
          <w:sz w:val="22"/>
          <w:szCs w:val="22"/>
          <w:lang w:val="fr-BE"/>
        </w:rPr>
      </w:pPr>
      <w:r w:rsidRPr="00896DE4">
        <w:rPr>
          <w:rFonts w:ascii="Georgia" w:hAnsi="Georgia" w:cs="Arial"/>
          <w:color w:val="404040"/>
          <w:sz w:val="22"/>
          <w:szCs w:val="22"/>
          <w:lang w:val="fr-BE"/>
        </w:rPr>
        <w:t xml:space="preserve">Toute erreur relative aux points mentionnés dans les instructions ou incohérence majeure (incohérence des montants repris dans les feuilles de calcul du budget, par exemple) peut conduire au rejet immédiat de la proposition. </w:t>
      </w:r>
    </w:p>
    <w:p w14:paraId="72EFD4C3" w14:textId="77777777" w:rsidR="00704903" w:rsidRPr="00896DE4" w:rsidRDefault="00C70727" w:rsidP="00D8036B">
      <w:pPr>
        <w:spacing w:after="120"/>
        <w:jc w:val="both"/>
        <w:rPr>
          <w:rFonts w:ascii="Georgia" w:hAnsi="Georgia" w:cs="Arial"/>
          <w:color w:val="404040"/>
          <w:sz w:val="22"/>
          <w:szCs w:val="22"/>
          <w:lang w:val="fr-BE"/>
        </w:rPr>
      </w:pPr>
      <w:r w:rsidRPr="00896DE4">
        <w:rPr>
          <w:rFonts w:ascii="Georgia" w:hAnsi="Georgia" w:cs="Arial"/>
          <w:color w:val="404040"/>
          <w:sz w:val="22"/>
          <w:szCs w:val="22"/>
          <w:lang w:val="fr-BE"/>
        </w:rPr>
        <w:t>L</w:t>
      </w:r>
      <w:r w:rsidR="00F25DF5" w:rsidRPr="00896DE4">
        <w:rPr>
          <w:rFonts w:ascii="Georgia" w:hAnsi="Georgia" w:cs="Arial"/>
          <w:color w:val="404040"/>
          <w:sz w:val="22"/>
          <w:szCs w:val="22"/>
          <w:lang w:val="fr-BE"/>
        </w:rPr>
        <w:t>'</w:t>
      </w:r>
      <w:r w:rsidR="00FC623A" w:rsidRPr="00896DE4">
        <w:rPr>
          <w:rFonts w:ascii="Georgia" w:hAnsi="Georgia" w:cs="Arial"/>
          <w:color w:val="404040"/>
          <w:sz w:val="22"/>
          <w:szCs w:val="22"/>
          <w:lang w:val="fr-BE"/>
        </w:rPr>
        <w:t>autorité contractante</w:t>
      </w:r>
      <w:r w:rsidR="00704903" w:rsidRPr="00896DE4">
        <w:rPr>
          <w:rFonts w:ascii="Georgia" w:hAnsi="Georgia" w:cs="Arial"/>
          <w:color w:val="404040"/>
          <w:sz w:val="22"/>
          <w:szCs w:val="22"/>
          <w:lang w:val="fr-BE"/>
        </w:rPr>
        <w:t xml:space="preserve"> </w:t>
      </w:r>
      <w:r w:rsidR="003430BF" w:rsidRPr="00896DE4">
        <w:rPr>
          <w:rFonts w:ascii="Georgia" w:hAnsi="Georgia" w:cs="Arial"/>
          <w:color w:val="404040"/>
          <w:sz w:val="22"/>
          <w:szCs w:val="22"/>
          <w:lang w:val="fr-BE"/>
        </w:rPr>
        <w:t>se réserve</w:t>
      </w:r>
      <w:r w:rsidRPr="00896DE4">
        <w:rPr>
          <w:rFonts w:ascii="Georgia" w:hAnsi="Georgia" w:cs="Arial"/>
          <w:color w:val="404040"/>
          <w:sz w:val="22"/>
          <w:szCs w:val="22"/>
          <w:lang w:val="fr-BE"/>
        </w:rPr>
        <w:t xml:space="preserve"> le droit de demander des éclaircissements lorsque les informations fournies ne lui permettent pas </w:t>
      </w:r>
      <w:r w:rsidR="00704903" w:rsidRPr="00896DE4">
        <w:rPr>
          <w:rFonts w:ascii="Georgia" w:hAnsi="Georgia" w:cs="Arial"/>
          <w:color w:val="404040"/>
          <w:sz w:val="22"/>
          <w:szCs w:val="22"/>
          <w:lang w:val="fr-BE"/>
        </w:rPr>
        <w:t xml:space="preserve">de </w:t>
      </w:r>
      <w:r w:rsidR="004B3D35" w:rsidRPr="00896DE4">
        <w:rPr>
          <w:rFonts w:ascii="Georgia" w:hAnsi="Georgia" w:cs="Arial"/>
          <w:color w:val="404040"/>
          <w:sz w:val="22"/>
          <w:szCs w:val="22"/>
          <w:lang w:val="fr-BE"/>
        </w:rPr>
        <w:t xml:space="preserve">réaliser </w:t>
      </w:r>
      <w:r w:rsidR="00704903" w:rsidRPr="00896DE4">
        <w:rPr>
          <w:rFonts w:ascii="Georgia" w:hAnsi="Georgia" w:cs="Arial"/>
          <w:color w:val="404040"/>
          <w:sz w:val="22"/>
          <w:szCs w:val="22"/>
          <w:lang w:val="fr-BE"/>
        </w:rPr>
        <w:t>une évaluation objective</w:t>
      </w:r>
      <w:r w:rsidR="007B6B81" w:rsidRPr="00896DE4">
        <w:rPr>
          <w:rFonts w:ascii="Georgia" w:hAnsi="Georgia" w:cs="Arial"/>
          <w:color w:val="404040"/>
          <w:sz w:val="22"/>
          <w:szCs w:val="22"/>
          <w:lang w:val="fr-BE"/>
        </w:rPr>
        <w:t>.</w:t>
      </w:r>
    </w:p>
    <w:p w14:paraId="336DBABF" w14:textId="4538E508" w:rsidR="00E65DFB" w:rsidRPr="00896DE4" w:rsidRDefault="00E65DFB" w:rsidP="00E65DFB">
      <w:pPr>
        <w:spacing w:after="120"/>
        <w:jc w:val="both"/>
        <w:rPr>
          <w:rFonts w:ascii="Georgia" w:hAnsi="Georgia" w:cs="Arial"/>
          <w:color w:val="404040"/>
          <w:sz w:val="22"/>
          <w:szCs w:val="22"/>
          <w:lang w:val="fr-BE"/>
        </w:rPr>
      </w:pPr>
      <w:r w:rsidRPr="00896DE4">
        <w:rPr>
          <w:rFonts w:ascii="Georgia" w:hAnsi="Georgia" w:cs="Arial"/>
          <w:color w:val="404040"/>
          <w:sz w:val="22"/>
          <w:szCs w:val="22"/>
          <w:lang w:val="fr-BE"/>
        </w:rPr>
        <w:t>Les propositions manuscrites ne seront pas acceptées.</w:t>
      </w:r>
      <w:r w:rsidR="00256C80">
        <w:rPr>
          <w:rFonts w:ascii="Georgia" w:hAnsi="Georgia" w:cs="Arial"/>
          <w:color w:val="404040"/>
          <w:sz w:val="22"/>
          <w:szCs w:val="22"/>
          <w:lang w:val="fr-BE"/>
        </w:rPr>
        <w:t xml:space="preserve"> </w:t>
      </w:r>
    </w:p>
    <w:p w14:paraId="13A20516" w14:textId="45A1774D" w:rsidR="00E65DFB" w:rsidRPr="00896DE4" w:rsidRDefault="00E65DFB" w:rsidP="00E65DFB">
      <w:pPr>
        <w:spacing w:after="120"/>
        <w:jc w:val="both"/>
        <w:rPr>
          <w:rFonts w:ascii="Georgia" w:hAnsi="Georgia" w:cs="Arial"/>
          <w:color w:val="404040"/>
          <w:sz w:val="22"/>
          <w:szCs w:val="22"/>
          <w:lang w:val="fr-BE"/>
        </w:rPr>
      </w:pPr>
      <w:r w:rsidRPr="00896DE4">
        <w:rPr>
          <w:rFonts w:ascii="Georgia" w:hAnsi="Georgia" w:cs="Arial"/>
          <w:color w:val="404040"/>
          <w:sz w:val="22"/>
          <w:szCs w:val="22"/>
          <w:lang w:val="fr-BE"/>
        </w:rPr>
        <w:t>Les annexes suivantes doivent être jointes à la proposition</w:t>
      </w:r>
      <w:r w:rsidR="0040608F">
        <w:rPr>
          <w:rFonts w:ascii="Georgia" w:hAnsi="Georgia" w:cs="Arial"/>
          <w:color w:val="404040"/>
          <w:sz w:val="22"/>
          <w:szCs w:val="22"/>
          <w:lang w:val="fr-BE"/>
        </w:rPr>
        <w:t xml:space="preserve"> : </w:t>
      </w:r>
    </w:p>
    <w:p w14:paraId="72DA925E" w14:textId="7368FDDF" w:rsidR="00830782" w:rsidRPr="00896DE4" w:rsidRDefault="00830782" w:rsidP="00891E18">
      <w:pPr>
        <w:numPr>
          <w:ilvl w:val="0"/>
          <w:numId w:val="10"/>
        </w:numPr>
        <w:tabs>
          <w:tab w:val="left" w:pos="1417"/>
          <w:tab w:val="left" w:pos="2126"/>
          <w:tab w:val="left" w:pos="2835"/>
        </w:tabs>
        <w:spacing w:after="120"/>
        <w:jc w:val="both"/>
        <w:rPr>
          <w:rFonts w:ascii="Georgia" w:hAnsi="Georgia" w:cs="Arial"/>
          <w:snapToGrid/>
          <w:color w:val="404040"/>
          <w:sz w:val="22"/>
          <w:szCs w:val="22"/>
          <w:lang w:val="fr-BE"/>
        </w:rPr>
      </w:pPr>
      <w:r w:rsidRPr="00896DE4">
        <w:rPr>
          <w:rFonts w:ascii="Georgia" w:hAnsi="Georgia" w:cs="Arial"/>
          <w:snapToGrid/>
          <w:color w:val="404040"/>
          <w:sz w:val="22"/>
          <w:szCs w:val="22"/>
          <w:lang w:val="fr-BE"/>
        </w:rPr>
        <w:t>Les statuts ou articles d'association du demandeur et des éventuels codemandeurs</w:t>
      </w:r>
      <w:r w:rsidR="002505FF">
        <w:rPr>
          <w:rFonts w:ascii="Georgia" w:hAnsi="Georgia" w:cs="Arial"/>
          <w:snapToGrid/>
          <w:color w:val="404040"/>
          <w:sz w:val="22"/>
          <w:szCs w:val="22"/>
          <w:lang w:val="fr-BE"/>
        </w:rPr>
        <w:t xml:space="preserve">. </w:t>
      </w:r>
      <w:r w:rsidRPr="00896DE4">
        <w:rPr>
          <w:rFonts w:ascii="Georgia" w:hAnsi="Georgia" w:cs="Arial"/>
          <w:snapToGrid/>
          <w:color w:val="404040"/>
          <w:sz w:val="22"/>
          <w:szCs w:val="22"/>
          <w:lang w:val="fr-BE"/>
        </w:rPr>
        <w:t xml:space="preserve"> </w:t>
      </w:r>
    </w:p>
    <w:p w14:paraId="462E13FD" w14:textId="3DDC6665" w:rsidR="00830782" w:rsidRPr="00896DE4" w:rsidRDefault="00830782" w:rsidP="00891E18">
      <w:pPr>
        <w:numPr>
          <w:ilvl w:val="0"/>
          <w:numId w:val="10"/>
        </w:numPr>
        <w:tabs>
          <w:tab w:val="left" w:pos="1417"/>
          <w:tab w:val="left" w:pos="2126"/>
          <w:tab w:val="left" w:pos="2835"/>
        </w:tabs>
        <w:spacing w:after="120"/>
        <w:jc w:val="both"/>
        <w:rPr>
          <w:rFonts w:ascii="Georgia" w:hAnsi="Georgia" w:cs="Arial"/>
          <w:snapToGrid/>
          <w:color w:val="404040"/>
          <w:sz w:val="22"/>
          <w:szCs w:val="22"/>
          <w:lang w:val="fr-BE"/>
        </w:rPr>
      </w:pPr>
      <w:r w:rsidRPr="00896DE4">
        <w:rPr>
          <w:rFonts w:ascii="Georgia" w:hAnsi="Georgia" w:cs="Arial"/>
          <w:snapToGrid/>
          <w:color w:val="404040"/>
          <w:sz w:val="22"/>
          <w:szCs w:val="22"/>
          <w:lang w:val="fr-BE"/>
        </w:rPr>
        <w:t xml:space="preserve">Un rapport d’audit externe produit par un contrôleur des comptes agréé, certifiant les comptes du demandeur relatifs au dernier exercice financier disponible lorsque le montant total des subsides </w:t>
      </w:r>
      <w:r w:rsidR="00A05098" w:rsidRPr="00896DE4">
        <w:rPr>
          <w:rFonts w:ascii="Georgia" w:hAnsi="Georgia" w:cs="Arial"/>
          <w:snapToGrid/>
          <w:color w:val="404040"/>
          <w:sz w:val="22"/>
          <w:szCs w:val="22"/>
          <w:lang w:val="fr-BE"/>
        </w:rPr>
        <w:t xml:space="preserve">demandés </w:t>
      </w:r>
      <w:r w:rsidRPr="00896DE4">
        <w:rPr>
          <w:rFonts w:ascii="Georgia" w:hAnsi="Georgia" w:cs="Arial"/>
          <w:snapToGrid/>
          <w:color w:val="404040"/>
          <w:sz w:val="22"/>
          <w:szCs w:val="22"/>
          <w:lang w:val="fr-BE"/>
        </w:rPr>
        <w:t xml:space="preserve">est supérieur à </w:t>
      </w:r>
      <w:r w:rsidR="00BC0AFE" w:rsidRPr="00896DE4">
        <w:rPr>
          <w:rFonts w:ascii="Georgia" w:hAnsi="Georgia" w:cs="Arial"/>
          <w:snapToGrid/>
          <w:color w:val="404040"/>
          <w:sz w:val="22"/>
          <w:szCs w:val="22"/>
          <w:lang w:val="fr-BE"/>
        </w:rPr>
        <w:t>2</w:t>
      </w:r>
      <w:r w:rsidR="00A05098" w:rsidRPr="00896DE4">
        <w:rPr>
          <w:rFonts w:ascii="Georgia" w:hAnsi="Georgia" w:cs="Arial"/>
          <w:snapToGrid/>
          <w:color w:val="404040"/>
          <w:sz w:val="22"/>
          <w:szCs w:val="22"/>
          <w:lang w:val="fr-BE"/>
        </w:rPr>
        <w:t>0</w:t>
      </w:r>
      <w:r w:rsidRPr="00896DE4">
        <w:rPr>
          <w:rFonts w:ascii="Georgia" w:hAnsi="Georgia" w:cs="Arial"/>
          <w:snapToGrid/>
          <w:color w:val="404040"/>
          <w:sz w:val="22"/>
          <w:szCs w:val="22"/>
          <w:lang w:val="fr-BE"/>
        </w:rPr>
        <w:t xml:space="preserve">0 </w:t>
      </w:r>
      <w:r w:rsidR="0040608F" w:rsidRPr="00896DE4">
        <w:rPr>
          <w:rFonts w:ascii="Georgia" w:hAnsi="Georgia" w:cs="Arial"/>
          <w:snapToGrid/>
          <w:color w:val="404040"/>
          <w:sz w:val="22"/>
          <w:szCs w:val="22"/>
          <w:lang w:val="fr-BE"/>
        </w:rPr>
        <w:t>000 EUR</w:t>
      </w:r>
      <w:r w:rsidR="00E30E57" w:rsidRPr="00896DE4">
        <w:rPr>
          <w:rFonts w:ascii="Georgia" w:hAnsi="Georgia" w:cs="Arial"/>
          <w:snapToGrid/>
          <w:color w:val="404040"/>
          <w:sz w:val="22"/>
          <w:szCs w:val="22"/>
          <w:lang w:val="fr-BE"/>
        </w:rPr>
        <w:t xml:space="preserve"> (pas applicable aux </w:t>
      </w:r>
      <w:r w:rsidR="0B7F0B1F" w:rsidRPr="00896DE4">
        <w:rPr>
          <w:rFonts w:ascii="Georgia" w:hAnsi="Georgia" w:cs="Arial"/>
          <w:snapToGrid/>
          <w:color w:val="404040"/>
          <w:sz w:val="22"/>
          <w:szCs w:val="22"/>
          <w:lang w:val="fr-BE"/>
        </w:rPr>
        <w:t>demandeurs</w:t>
      </w:r>
      <w:r w:rsidR="00E30E57" w:rsidRPr="00896DE4">
        <w:rPr>
          <w:rFonts w:ascii="Georgia" w:hAnsi="Georgia" w:cs="Arial"/>
          <w:snapToGrid/>
          <w:color w:val="404040"/>
          <w:sz w:val="22"/>
          <w:szCs w:val="22"/>
          <w:lang w:val="fr-BE"/>
        </w:rPr>
        <w:t xml:space="preserve"> publi</w:t>
      </w:r>
      <w:r w:rsidR="19308400" w:rsidRPr="00896DE4">
        <w:rPr>
          <w:rFonts w:ascii="Georgia" w:hAnsi="Georgia" w:cs="Arial"/>
          <w:snapToGrid/>
          <w:color w:val="404040"/>
          <w:sz w:val="22"/>
          <w:szCs w:val="22"/>
          <w:lang w:val="fr-BE"/>
        </w:rPr>
        <w:t>cs</w:t>
      </w:r>
      <w:r w:rsidR="00E30E57" w:rsidRPr="00896DE4">
        <w:rPr>
          <w:rFonts w:ascii="Georgia" w:hAnsi="Georgia" w:cs="Arial"/>
          <w:snapToGrid/>
          <w:color w:val="404040"/>
          <w:sz w:val="22"/>
          <w:szCs w:val="22"/>
          <w:lang w:val="fr-BE"/>
        </w:rPr>
        <w:t>)</w:t>
      </w:r>
      <w:r w:rsidRPr="00896DE4">
        <w:rPr>
          <w:rFonts w:ascii="Georgia" w:hAnsi="Georgia" w:cs="Arial"/>
          <w:snapToGrid/>
          <w:color w:val="404040"/>
          <w:sz w:val="22"/>
          <w:szCs w:val="22"/>
          <w:lang w:val="fr-BE"/>
        </w:rPr>
        <w:t xml:space="preserve">. Les éventuels codemandeurs ne sont pas tenus de remettre un rapport d’audit externe. </w:t>
      </w:r>
    </w:p>
    <w:p w14:paraId="70C1A3DA" w14:textId="77777777" w:rsidR="00830782" w:rsidRPr="00896DE4" w:rsidRDefault="00830782" w:rsidP="00891E18">
      <w:pPr>
        <w:numPr>
          <w:ilvl w:val="0"/>
          <w:numId w:val="10"/>
        </w:numPr>
        <w:tabs>
          <w:tab w:val="left" w:pos="1417"/>
          <w:tab w:val="left" w:pos="2126"/>
          <w:tab w:val="left" w:pos="2835"/>
        </w:tabs>
        <w:spacing w:after="120"/>
        <w:jc w:val="both"/>
        <w:rPr>
          <w:rFonts w:ascii="Georgia" w:hAnsi="Georgia" w:cs="Arial"/>
          <w:color w:val="404040"/>
          <w:sz w:val="22"/>
          <w:szCs w:val="22"/>
          <w:lang w:val="fr-BE"/>
        </w:rPr>
      </w:pPr>
      <w:r w:rsidRPr="00896DE4">
        <w:rPr>
          <w:rFonts w:ascii="Georgia" w:hAnsi="Georgia" w:cs="Arial"/>
          <w:snapToGrid/>
          <w:color w:val="404040"/>
          <w:sz w:val="22"/>
          <w:szCs w:val="22"/>
          <w:lang w:val="fr-BE"/>
        </w:rPr>
        <w:t>Une copie des états financiers les plus récents du demandeur (compte de résultat et bilan du dernier exercice clos</w:t>
      </w:r>
      <w:r w:rsidRPr="00896DE4">
        <w:rPr>
          <w:rFonts w:ascii="Georgia" w:hAnsi="Georgia" w:cs="Arial"/>
          <w:color w:val="404040"/>
          <w:sz w:val="22"/>
          <w:szCs w:val="22"/>
          <w:lang w:val="fr-BE"/>
        </w:rPr>
        <w:t>)</w:t>
      </w:r>
      <w:r w:rsidRPr="00896DE4">
        <w:rPr>
          <w:rStyle w:val="Appelnotedebasdep"/>
          <w:rFonts w:ascii="Georgia" w:hAnsi="Georgia" w:cs="Arial"/>
          <w:color w:val="404040"/>
          <w:sz w:val="22"/>
          <w:szCs w:val="22"/>
          <w:vertAlign w:val="superscript"/>
          <w:lang w:val="fr-BE"/>
        </w:rPr>
        <w:footnoteReference w:id="4"/>
      </w:r>
      <w:r w:rsidRPr="00896DE4">
        <w:rPr>
          <w:rFonts w:ascii="Georgia" w:hAnsi="Georgia" w:cs="Arial"/>
          <w:color w:val="404040"/>
          <w:sz w:val="22"/>
          <w:szCs w:val="22"/>
          <w:lang w:val="fr-BE"/>
        </w:rPr>
        <w:t>. Les éventuels codemandeurs</w:t>
      </w:r>
      <w:r w:rsidRPr="00896DE4">
        <w:rPr>
          <w:rFonts w:ascii="Georgia" w:hAnsi="Georgia" w:cs="Arial"/>
          <w:snapToGrid/>
          <w:color w:val="404040"/>
          <w:sz w:val="22"/>
          <w:szCs w:val="22"/>
          <w:lang w:val="fr-BE"/>
        </w:rPr>
        <w:t xml:space="preserve"> ne sont pas tenus de remettre </w:t>
      </w:r>
      <w:r w:rsidRPr="00896DE4">
        <w:rPr>
          <w:rFonts w:ascii="Georgia" w:hAnsi="Georgia" w:cs="Arial"/>
          <w:color w:val="404040"/>
          <w:sz w:val="22"/>
          <w:szCs w:val="22"/>
          <w:lang w:val="fr-BE"/>
        </w:rPr>
        <w:t xml:space="preserve">la </w:t>
      </w:r>
      <w:r w:rsidRPr="00896DE4">
        <w:rPr>
          <w:rFonts w:ascii="Georgia" w:hAnsi="Georgia" w:cs="Arial"/>
          <w:snapToGrid/>
          <w:color w:val="404040"/>
          <w:sz w:val="22"/>
          <w:szCs w:val="22"/>
          <w:lang w:val="fr-BE"/>
        </w:rPr>
        <w:t>copie de leurs états financiers.</w:t>
      </w:r>
    </w:p>
    <w:p w14:paraId="4FB7E552" w14:textId="0FDF1319" w:rsidR="00830782" w:rsidRPr="00896DE4" w:rsidRDefault="00830782" w:rsidP="00891E18">
      <w:pPr>
        <w:numPr>
          <w:ilvl w:val="0"/>
          <w:numId w:val="10"/>
        </w:numPr>
        <w:spacing w:after="120"/>
        <w:jc w:val="both"/>
        <w:outlineLvl w:val="0"/>
        <w:rPr>
          <w:rFonts w:ascii="Georgia" w:hAnsi="Georgia" w:cs="Arial"/>
          <w:color w:val="404040"/>
          <w:sz w:val="22"/>
          <w:szCs w:val="22"/>
          <w:lang w:val="fr-BE"/>
        </w:rPr>
      </w:pPr>
      <w:r w:rsidRPr="00896DE4">
        <w:rPr>
          <w:rFonts w:ascii="Georgia" w:hAnsi="Georgia" w:cs="Arial"/>
          <w:color w:val="404040"/>
          <w:sz w:val="22"/>
          <w:szCs w:val="22"/>
          <w:lang w:val="fr-BE"/>
        </w:rPr>
        <w:t xml:space="preserve">La fiche d’entité légale (voir annexe D des présentes lignes directrices) dûment complétée et signée par chacun des demandeurs (c’est-à-dire le demandeur et chacun des éventuels codemandeurs), accompagnée des documents justificatifs demandés. </w:t>
      </w:r>
    </w:p>
    <w:p w14:paraId="1E97E66F" w14:textId="4B510BCE" w:rsidR="00E65DFB" w:rsidRPr="00896DE4" w:rsidRDefault="00E65DFB" w:rsidP="00E65DFB">
      <w:pPr>
        <w:pStyle w:val="Paragraphedeliste"/>
        <w:spacing w:after="120"/>
        <w:ind w:left="0"/>
        <w:jc w:val="both"/>
        <w:outlineLvl w:val="0"/>
        <w:rPr>
          <w:rFonts w:ascii="Georgia" w:hAnsi="Georgia" w:cs="Arial"/>
          <w:b/>
          <w:color w:val="404040"/>
          <w:sz w:val="22"/>
          <w:szCs w:val="22"/>
          <w:lang w:val="fr-BE"/>
        </w:rPr>
      </w:pPr>
      <w:r w:rsidRPr="00896DE4">
        <w:rPr>
          <w:rFonts w:ascii="Georgia" w:hAnsi="Georgia" w:cs="Arial"/>
          <w:color w:val="404040"/>
          <w:sz w:val="22"/>
          <w:szCs w:val="22"/>
          <w:lang w:val="fr-BE"/>
        </w:rPr>
        <w:t>Il est à noter que seule la proposition, y compris la déclaration du demandeur, les annexes qui doivent être complétées (budget, cadre logique) et les 4 annexes identifiées ci-dessus seront évaluées. Il est par conséquent très important que ces documents contiennent TOUTES les informations pertinentes concernant l’action.</w:t>
      </w:r>
      <w:r w:rsidRPr="00896DE4">
        <w:rPr>
          <w:rFonts w:ascii="Georgia" w:hAnsi="Georgia" w:cs="Arial"/>
          <w:b/>
          <w:color w:val="404040"/>
          <w:sz w:val="22"/>
          <w:szCs w:val="22"/>
          <w:lang w:val="fr-BE"/>
        </w:rPr>
        <w:t xml:space="preserve"> Aucune annexe supplémentaire ne doit être envoyée.</w:t>
      </w:r>
    </w:p>
    <w:p w14:paraId="5009AF53" w14:textId="77777777" w:rsidR="00E65DFB" w:rsidRPr="00896DE4" w:rsidRDefault="00E65DFB" w:rsidP="00E65DFB">
      <w:pPr>
        <w:spacing w:after="120"/>
        <w:jc w:val="both"/>
        <w:outlineLvl w:val="0"/>
        <w:rPr>
          <w:rFonts w:ascii="Georgia" w:hAnsi="Georgia" w:cs="Arial"/>
          <w:color w:val="404040"/>
          <w:sz w:val="22"/>
          <w:szCs w:val="22"/>
          <w:lang w:val="fr-BE"/>
        </w:rPr>
      </w:pPr>
    </w:p>
    <w:p w14:paraId="2FC9937B" w14:textId="7F3EB2E0" w:rsidR="00D22390" w:rsidRPr="00896DE4" w:rsidRDefault="00D22390" w:rsidP="00E30E57">
      <w:pPr>
        <w:pStyle w:val="Guidelines3"/>
        <w:rPr>
          <w:rFonts w:ascii="Georgia" w:hAnsi="Georgia" w:cs="Arial"/>
          <w:color w:val="404040"/>
          <w:sz w:val="22"/>
          <w:szCs w:val="22"/>
        </w:rPr>
      </w:pPr>
      <w:bookmarkStart w:id="48" w:name="_Toc479498213"/>
      <w:bookmarkStart w:id="49" w:name="_Toc483047427"/>
      <w:bookmarkStart w:id="50" w:name="_Toc37496186"/>
      <w:bookmarkStart w:id="51" w:name="_Toc230019479"/>
      <w:r w:rsidRPr="00896DE4">
        <w:rPr>
          <w:rFonts w:ascii="Georgia" w:hAnsi="Georgia" w:cs="Arial"/>
          <w:color w:val="404040"/>
          <w:sz w:val="22"/>
          <w:szCs w:val="22"/>
        </w:rPr>
        <w:t>2.2.</w:t>
      </w:r>
      <w:r w:rsidR="00604A1D" w:rsidRPr="00896DE4">
        <w:rPr>
          <w:rFonts w:ascii="Georgia" w:hAnsi="Georgia" w:cs="Arial"/>
          <w:color w:val="404040"/>
          <w:sz w:val="22"/>
          <w:szCs w:val="22"/>
        </w:rPr>
        <w:t>3</w:t>
      </w:r>
      <w:r w:rsidRPr="00896DE4">
        <w:rPr>
          <w:rFonts w:ascii="Georgia" w:hAnsi="Georgia" w:cs="Arial"/>
          <w:color w:val="404040"/>
          <w:sz w:val="22"/>
          <w:szCs w:val="22"/>
        </w:rPr>
        <w:tab/>
        <w:t xml:space="preserve">Où et comment envoyer </w:t>
      </w:r>
      <w:bookmarkEnd w:id="48"/>
      <w:bookmarkEnd w:id="49"/>
      <w:bookmarkEnd w:id="50"/>
      <w:r w:rsidR="009738EC" w:rsidRPr="00896DE4">
        <w:rPr>
          <w:rFonts w:ascii="Georgia" w:hAnsi="Georgia" w:cs="Arial"/>
          <w:color w:val="404040"/>
          <w:sz w:val="22"/>
          <w:szCs w:val="22"/>
        </w:rPr>
        <w:t xml:space="preserve">les </w:t>
      </w:r>
      <w:r w:rsidR="00E65DFB" w:rsidRPr="00896DE4">
        <w:rPr>
          <w:rFonts w:ascii="Georgia" w:hAnsi="Georgia" w:cs="Arial"/>
          <w:color w:val="404040"/>
          <w:sz w:val="22"/>
          <w:szCs w:val="22"/>
        </w:rPr>
        <w:t>propositions</w:t>
      </w:r>
      <w:r w:rsidR="0040608F">
        <w:rPr>
          <w:rFonts w:ascii="Georgia" w:hAnsi="Georgia" w:cs="Arial"/>
          <w:color w:val="404040"/>
          <w:sz w:val="22"/>
          <w:szCs w:val="22"/>
        </w:rPr>
        <w:t xml:space="preserve"> </w:t>
      </w:r>
      <w:r w:rsidR="003A53D8" w:rsidRPr="00896DE4">
        <w:rPr>
          <w:rFonts w:ascii="Georgia" w:hAnsi="Georgia" w:cs="Arial"/>
          <w:color w:val="404040"/>
          <w:sz w:val="22"/>
          <w:szCs w:val="22"/>
        </w:rPr>
        <w:t>?</w:t>
      </w:r>
      <w:bookmarkEnd w:id="51"/>
    </w:p>
    <w:p w14:paraId="632B9D50" w14:textId="6BAEC084" w:rsidR="00C91133" w:rsidRPr="00896DE4" w:rsidRDefault="009738EC" w:rsidP="00D8036B">
      <w:pPr>
        <w:spacing w:after="120"/>
        <w:jc w:val="both"/>
        <w:rPr>
          <w:rFonts w:ascii="Georgia" w:hAnsi="Georgia" w:cs="Arial"/>
          <w:snapToGrid/>
          <w:color w:val="404040"/>
          <w:sz w:val="22"/>
          <w:szCs w:val="22"/>
          <w:lang w:val="fr-BE" w:eastAsia="en-GB"/>
        </w:rPr>
      </w:pPr>
      <w:r w:rsidRPr="00896DE4">
        <w:rPr>
          <w:rFonts w:ascii="Georgia" w:hAnsi="Georgia" w:cs="Arial"/>
          <w:color w:val="404040"/>
          <w:sz w:val="22"/>
          <w:szCs w:val="22"/>
          <w:lang w:val="fr-BE"/>
        </w:rPr>
        <w:t xml:space="preserve">Les </w:t>
      </w:r>
      <w:r w:rsidR="00E65DFB" w:rsidRPr="00896DE4">
        <w:rPr>
          <w:rFonts w:ascii="Georgia" w:hAnsi="Georgia" w:cs="Arial"/>
          <w:color w:val="404040"/>
          <w:sz w:val="22"/>
          <w:szCs w:val="22"/>
          <w:lang w:val="fr-BE"/>
        </w:rPr>
        <w:t>propositions</w:t>
      </w:r>
      <w:r w:rsidRPr="00896DE4">
        <w:rPr>
          <w:rFonts w:ascii="Georgia" w:hAnsi="Georgia" w:cs="Arial"/>
          <w:color w:val="404040"/>
          <w:sz w:val="22"/>
          <w:szCs w:val="22"/>
          <w:lang w:val="fr-BE"/>
        </w:rPr>
        <w:t xml:space="preserve"> doivent être soumis</w:t>
      </w:r>
      <w:r w:rsidR="00E65DFB" w:rsidRPr="00896DE4">
        <w:rPr>
          <w:rFonts w:ascii="Georgia" w:hAnsi="Georgia" w:cs="Arial"/>
          <w:color w:val="404040"/>
          <w:sz w:val="22"/>
          <w:szCs w:val="22"/>
          <w:lang w:val="fr-BE"/>
        </w:rPr>
        <w:t>es</w:t>
      </w:r>
      <w:r w:rsidR="00C91133" w:rsidRPr="00896DE4">
        <w:rPr>
          <w:rFonts w:ascii="Georgia" w:hAnsi="Georgia" w:cs="Arial"/>
          <w:color w:val="404040"/>
          <w:sz w:val="22"/>
          <w:szCs w:val="22"/>
          <w:lang w:val="fr-BE"/>
        </w:rPr>
        <w:t xml:space="preserve"> en un original et </w:t>
      </w:r>
      <w:r w:rsidR="000A6347" w:rsidRPr="000A6347">
        <w:rPr>
          <w:rFonts w:ascii="Georgia" w:hAnsi="Georgia" w:cs="Arial"/>
          <w:b/>
          <w:bCs/>
          <w:color w:val="404040"/>
          <w:sz w:val="22"/>
          <w:szCs w:val="22"/>
          <w:lang w:val="fr-BE"/>
        </w:rPr>
        <w:t>2</w:t>
      </w:r>
      <w:r w:rsidR="00C91133" w:rsidRPr="00896DE4">
        <w:rPr>
          <w:rFonts w:ascii="Georgia" w:hAnsi="Georgia" w:cs="Arial"/>
          <w:color w:val="404040"/>
          <w:sz w:val="22"/>
          <w:szCs w:val="22"/>
          <w:lang w:val="fr-BE"/>
        </w:rPr>
        <w:t xml:space="preserve"> copies </w:t>
      </w:r>
      <w:r w:rsidR="00C91133" w:rsidRPr="00896DE4">
        <w:rPr>
          <w:rFonts w:ascii="Georgia" w:hAnsi="Georgia" w:cs="Arial"/>
          <w:snapToGrid/>
          <w:color w:val="404040"/>
          <w:sz w:val="22"/>
          <w:szCs w:val="22"/>
          <w:lang w:val="fr-BE" w:eastAsia="en-GB"/>
        </w:rPr>
        <w:t>en format A4, relié</w:t>
      </w:r>
      <w:r w:rsidR="009A60A6" w:rsidRPr="00896DE4">
        <w:rPr>
          <w:rFonts w:ascii="Georgia" w:hAnsi="Georgia" w:cs="Arial"/>
          <w:snapToGrid/>
          <w:color w:val="404040"/>
          <w:sz w:val="22"/>
          <w:szCs w:val="22"/>
          <w:lang w:val="fr-BE" w:eastAsia="en-GB"/>
        </w:rPr>
        <w:t>e</w:t>
      </w:r>
      <w:r w:rsidR="00C91133" w:rsidRPr="00896DE4">
        <w:rPr>
          <w:rFonts w:ascii="Georgia" w:hAnsi="Georgia" w:cs="Arial"/>
          <w:snapToGrid/>
          <w:color w:val="404040"/>
          <w:sz w:val="22"/>
          <w:szCs w:val="22"/>
          <w:lang w:val="fr-BE" w:eastAsia="en-GB"/>
        </w:rPr>
        <w:t>s séparément.</w:t>
      </w:r>
    </w:p>
    <w:p w14:paraId="1B3EF8C8" w14:textId="33638C58" w:rsidR="00C91133" w:rsidRPr="00896DE4" w:rsidRDefault="00F12462" w:rsidP="00D8036B">
      <w:pPr>
        <w:spacing w:after="120"/>
        <w:jc w:val="both"/>
        <w:rPr>
          <w:rFonts w:ascii="Georgia" w:hAnsi="Georgia" w:cs="Arial"/>
          <w:color w:val="404040"/>
          <w:sz w:val="22"/>
          <w:szCs w:val="22"/>
          <w:lang w:val="fr-BE"/>
        </w:rPr>
      </w:pPr>
      <w:r w:rsidRPr="00896DE4">
        <w:rPr>
          <w:rFonts w:ascii="Georgia" w:hAnsi="Georgia" w:cs="Arial"/>
          <w:color w:val="404040"/>
          <w:sz w:val="22"/>
          <w:szCs w:val="22"/>
          <w:lang w:val="fr-BE"/>
        </w:rPr>
        <w:t xml:space="preserve">Une version électronique de </w:t>
      </w:r>
      <w:r w:rsidR="007C4870" w:rsidRPr="00896DE4">
        <w:rPr>
          <w:rFonts w:ascii="Georgia" w:hAnsi="Georgia" w:cs="Arial"/>
          <w:color w:val="404040"/>
          <w:sz w:val="22"/>
          <w:szCs w:val="22"/>
          <w:lang w:val="fr-BE"/>
        </w:rPr>
        <w:t>la</w:t>
      </w:r>
      <w:r w:rsidR="009738EC" w:rsidRPr="00896DE4">
        <w:rPr>
          <w:rFonts w:ascii="Georgia" w:hAnsi="Georgia" w:cs="Arial"/>
          <w:color w:val="404040"/>
          <w:sz w:val="22"/>
          <w:szCs w:val="22"/>
          <w:lang w:val="fr-BE"/>
        </w:rPr>
        <w:t xml:space="preserve"> </w:t>
      </w:r>
      <w:r w:rsidR="00890EA1" w:rsidRPr="00896DE4">
        <w:rPr>
          <w:rFonts w:ascii="Georgia" w:hAnsi="Georgia" w:cs="Arial"/>
          <w:color w:val="404040"/>
          <w:sz w:val="22"/>
          <w:szCs w:val="22"/>
          <w:lang w:val="fr-BE"/>
        </w:rPr>
        <w:t>proposition</w:t>
      </w:r>
      <w:r w:rsidR="009738EC" w:rsidRPr="00896DE4">
        <w:rPr>
          <w:rFonts w:ascii="Georgia" w:hAnsi="Georgia" w:cs="Arial"/>
          <w:color w:val="404040"/>
          <w:sz w:val="22"/>
          <w:szCs w:val="22"/>
          <w:lang w:val="fr-BE"/>
        </w:rPr>
        <w:t xml:space="preserve"> </w:t>
      </w:r>
      <w:r w:rsidR="00C91133" w:rsidRPr="00896DE4">
        <w:rPr>
          <w:rFonts w:ascii="Georgia" w:hAnsi="Georgia" w:cs="Arial"/>
          <w:color w:val="404040"/>
          <w:sz w:val="22"/>
          <w:szCs w:val="22"/>
          <w:lang w:val="fr-BE"/>
        </w:rPr>
        <w:t xml:space="preserve">doit </w:t>
      </w:r>
      <w:r w:rsidR="003430BF" w:rsidRPr="00896DE4">
        <w:rPr>
          <w:rFonts w:ascii="Georgia" w:hAnsi="Georgia" w:cs="Arial"/>
          <w:color w:val="404040"/>
          <w:sz w:val="22"/>
          <w:szCs w:val="22"/>
          <w:lang w:val="fr-BE"/>
        </w:rPr>
        <w:t xml:space="preserve">également </w:t>
      </w:r>
      <w:r w:rsidR="00C91133" w:rsidRPr="00896DE4">
        <w:rPr>
          <w:rFonts w:ascii="Georgia" w:hAnsi="Georgia" w:cs="Arial"/>
          <w:color w:val="404040"/>
          <w:sz w:val="22"/>
          <w:szCs w:val="22"/>
          <w:lang w:val="fr-BE"/>
        </w:rPr>
        <w:t xml:space="preserve">être </w:t>
      </w:r>
      <w:r w:rsidRPr="00896DE4">
        <w:rPr>
          <w:rFonts w:ascii="Georgia" w:hAnsi="Georgia" w:cs="Arial"/>
          <w:color w:val="404040"/>
          <w:sz w:val="22"/>
          <w:szCs w:val="22"/>
          <w:lang w:val="fr-BE"/>
        </w:rPr>
        <w:t xml:space="preserve">fournie. </w:t>
      </w:r>
      <w:r w:rsidR="00263B70">
        <w:rPr>
          <w:rFonts w:ascii="Georgia" w:hAnsi="Georgia" w:cs="Arial"/>
          <w:color w:val="404040"/>
          <w:sz w:val="22"/>
          <w:szCs w:val="22"/>
          <w:lang w:val="fr-BE"/>
        </w:rPr>
        <w:t>Une</w:t>
      </w:r>
      <w:r w:rsidR="00E65DFB" w:rsidRPr="00896DE4">
        <w:rPr>
          <w:rFonts w:ascii="Georgia" w:hAnsi="Georgia" w:cs="Arial"/>
          <w:color w:val="404040"/>
          <w:sz w:val="22"/>
          <w:szCs w:val="22"/>
          <w:lang w:val="fr-BE"/>
        </w:rPr>
        <w:t xml:space="preserve"> clé USB</w:t>
      </w:r>
      <w:r w:rsidRPr="00896DE4">
        <w:rPr>
          <w:rFonts w:ascii="Georgia" w:hAnsi="Georgia" w:cs="Arial"/>
          <w:color w:val="404040"/>
          <w:sz w:val="22"/>
          <w:szCs w:val="22"/>
          <w:lang w:val="fr-BE"/>
        </w:rPr>
        <w:t xml:space="preserve"> contenant </w:t>
      </w:r>
      <w:r w:rsidR="00A3799D" w:rsidRPr="00896DE4">
        <w:rPr>
          <w:rFonts w:ascii="Georgia" w:hAnsi="Georgia" w:cs="Arial"/>
          <w:color w:val="404040"/>
          <w:sz w:val="22"/>
          <w:szCs w:val="22"/>
          <w:lang w:val="fr-BE"/>
        </w:rPr>
        <w:t>ce document</w:t>
      </w:r>
      <w:r w:rsidR="009738EC" w:rsidRPr="00896DE4">
        <w:rPr>
          <w:rFonts w:ascii="Georgia" w:hAnsi="Georgia" w:cs="Arial"/>
          <w:color w:val="404040"/>
          <w:sz w:val="22"/>
          <w:szCs w:val="22"/>
          <w:lang w:val="fr-BE"/>
        </w:rPr>
        <w:t xml:space="preserve"> et les annexes</w:t>
      </w:r>
      <w:r w:rsidRPr="00896DE4">
        <w:rPr>
          <w:rFonts w:ascii="Georgia" w:hAnsi="Georgia" w:cs="Arial"/>
          <w:color w:val="404040"/>
          <w:sz w:val="22"/>
          <w:szCs w:val="22"/>
          <w:lang w:val="fr-BE"/>
        </w:rPr>
        <w:t xml:space="preserve"> sera pl</w:t>
      </w:r>
      <w:r w:rsidR="00C619D0" w:rsidRPr="00896DE4">
        <w:rPr>
          <w:rFonts w:ascii="Georgia" w:hAnsi="Georgia" w:cs="Arial"/>
          <w:color w:val="404040"/>
          <w:sz w:val="22"/>
          <w:szCs w:val="22"/>
          <w:lang w:val="fr-BE"/>
        </w:rPr>
        <w:t>a</w:t>
      </w:r>
      <w:r w:rsidRPr="00896DE4">
        <w:rPr>
          <w:rFonts w:ascii="Georgia" w:hAnsi="Georgia" w:cs="Arial"/>
          <w:color w:val="404040"/>
          <w:sz w:val="22"/>
          <w:szCs w:val="22"/>
          <w:lang w:val="fr-BE"/>
        </w:rPr>
        <w:t>cé, avec la v</w:t>
      </w:r>
      <w:r w:rsidR="00C619D0" w:rsidRPr="00896DE4">
        <w:rPr>
          <w:rFonts w:ascii="Georgia" w:hAnsi="Georgia" w:cs="Arial"/>
          <w:color w:val="404040"/>
          <w:sz w:val="22"/>
          <w:szCs w:val="22"/>
          <w:lang w:val="fr-BE"/>
        </w:rPr>
        <w:t>e</w:t>
      </w:r>
      <w:r w:rsidRPr="00896DE4">
        <w:rPr>
          <w:rFonts w:ascii="Georgia" w:hAnsi="Georgia" w:cs="Arial"/>
          <w:color w:val="404040"/>
          <w:sz w:val="22"/>
          <w:szCs w:val="22"/>
          <w:lang w:val="fr-BE"/>
        </w:rPr>
        <w:t>rsion papier, dans une enveloppe scellée selon les indications figurant ci-dessous</w:t>
      </w:r>
      <w:r w:rsidR="00C91133" w:rsidRPr="00896DE4">
        <w:rPr>
          <w:rFonts w:ascii="Georgia" w:hAnsi="Georgia" w:cs="Arial"/>
          <w:color w:val="404040"/>
          <w:sz w:val="22"/>
          <w:szCs w:val="22"/>
          <w:lang w:val="fr-BE"/>
        </w:rPr>
        <w:t xml:space="preserve">. </w:t>
      </w:r>
      <w:r w:rsidRPr="00896DE4">
        <w:rPr>
          <w:rFonts w:ascii="Georgia" w:hAnsi="Georgia" w:cs="Arial"/>
          <w:color w:val="404040"/>
          <w:sz w:val="22"/>
          <w:szCs w:val="22"/>
          <w:lang w:val="fr-BE"/>
        </w:rPr>
        <w:t xml:space="preserve">Le fichier </w:t>
      </w:r>
      <w:r w:rsidR="00C91133" w:rsidRPr="00896DE4">
        <w:rPr>
          <w:rFonts w:ascii="Georgia" w:hAnsi="Georgia" w:cs="Arial"/>
          <w:color w:val="404040"/>
          <w:sz w:val="22"/>
          <w:szCs w:val="22"/>
          <w:lang w:val="fr-BE"/>
        </w:rPr>
        <w:t xml:space="preserve">électronique doit être </w:t>
      </w:r>
      <w:r w:rsidRPr="00896DE4">
        <w:rPr>
          <w:rFonts w:ascii="Georgia" w:hAnsi="Georgia" w:cs="Arial"/>
          <w:color w:val="404040"/>
          <w:sz w:val="22"/>
          <w:szCs w:val="22"/>
          <w:lang w:val="fr-BE"/>
        </w:rPr>
        <w:t xml:space="preserve">exactement </w:t>
      </w:r>
      <w:r w:rsidR="00C91133" w:rsidRPr="00896DE4">
        <w:rPr>
          <w:rFonts w:ascii="Georgia" w:hAnsi="Georgia" w:cs="Arial"/>
          <w:b/>
          <w:color w:val="404040"/>
          <w:sz w:val="22"/>
          <w:szCs w:val="22"/>
          <w:lang w:val="fr-BE"/>
        </w:rPr>
        <w:t>identique</w:t>
      </w:r>
      <w:r w:rsidR="00C91133" w:rsidRPr="00896DE4">
        <w:rPr>
          <w:rFonts w:ascii="Georgia" w:hAnsi="Georgia" w:cs="Arial"/>
          <w:color w:val="404040"/>
          <w:sz w:val="22"/>
          <w:szCs w:val="22"/>
          <w:lang w:val="fr-BE"/>
        </w:rPr>
        <w:t xml:space="preserve"> à la version papier </w:t>
      </w:r>
      <w:r w:rsidR="00C619D0" w:rsidRPr="00896DE4">
        <w:rPr>
          <w:rFonts w:ascii="Georgia" w:hAnsi="Georgia" w:cs="Arial"/>
          <w:color w:val="404040"/>
          <w:sz w:val="22"/>
          <w:szCs w:val="22"/>
          <w:lang w:val="fr-BE"/>
        </w:rPr>
        <w:t>jointe</w:t>
      </w:r>
      <w:r w:rsidR="00C91133" w:rsidRPr="00896DE4">
        <w:rPr>
          <w:rFonts w:ascii="Georgia" w:hAnsi="Georgia" w:cs="Arial"/>
          <w:color w:val="404040"/>
          <w:sz w:val="22"/>
          <w:szCs w:val="22"/>
          <w:lang w:val="fr-BE"/>
        </w:rPr>
        <w:t>.</w:t>
      </w:r>
    </w:p>
    <w:p w14:paraId="59DAC7A7" w14:textId="79406338" w:rsidR="00C91133" w:rsidRPr="00896DE4" w:rsidRDefault="00C91133" w:rsidP="00D8036B">
      <w:pPr>
        <w:spacing w:after="120"/>
        <w:jc w:val="both"/>
        <w:outlineLvl w:val="0"/>
        <w:rPr>
          <w:rFonts w:ascii="Georgia" w:hAnsi="Georgia" w:cs="Arial"/>
          <w:color w:val="404040"/>
          <w:sz w:val="22"/>
          <w:szCs w:val="22"/>
          <w:lang w:val="fr-BE"/>
        </w:rPr>
      </w:pPr>
      <w:r w:rsidRPr="00896DE4">
        <w:rPr>
          <w:rFonts w:ascii="Georgia" w:hAnsi="Georgia" w:cs="Arial"/>
          <w:color w:val="404040"/>
          <w:sz w:val="22"/>
          <w:szCs w:val="22"/>
          <w:lang w:val="fr-BE"/>
        </w:rPr>
        <w:lastRenderedPageBreak/>
        <w:t>Lorsqu</w:t>
      </w:r>
      <w:r w:rsidR="00E65DFB" w:rsidRPr="00896DE4">
        <w:rPr>
          <w:rFonts w:ascii="Georgia" w:hAnsi="Georgia" w:cs="Arial"/>
          <w:color w:val="404040"/>
          <w:sz w:val="22"/>
          <w:szCs w:val="22"/>
          <w:lang w:val="fr-BE"/>
        </w:rPr>
        <w:t>’un</w:t>
      </w:r>
      <w:r w:rsidRPr="00896DE4">
        <w:rPr>
          <w:rFonts w:ascii="Georgia" w:hAnsi="Georgia" w:cs="Arial"/>
          <w:color w:val="404040"/>
          <w:sz w:val="22"/>
          <w:szCs w:val="22"/>
          <w:lang w:val="fr-BE"/>
        </w:rPr>
        <w:t xml:space="preserve"> demandeur </w:t>
      </w:r>
      <w:r w:rsidR="00F12462" w:rsidRPr="00896DE4">
        <w:rPr>
          <w:rFonts w:ascii="Georgia" w:hAnsi="Georgia" w:cs="Arial"/>
          <w:color w:val="404040"/>
          <w:sz w:val="22"/>
          <w:szCs w:val="22"/>
          <w:lang w:val="fr-BE"/>
        </w:rPr>
        <w:t xml:space="preserve">envoie </w:t>
      </w:r>
      <w:r w:rsidRPr="00896DE4">
        <w:rPr>
          <w:rFonts w:ascii="Georgia" w:hAnsi="Georgia" w:cs="Arial"/>
          <w:color w:val="404040"/>
          <w:sz w:val="22"/>
          <w:szCs w:val="22"/>
          <w:lang w:val="fr-BE"/>
        </w:rPr>
        <w:t xml:space="preserve">plusieurs </w:t>
      </w:r>
      <w:r w:rsidR="00E65DFB" w:rsidRPr="00896DE4">
        <w:rPr>
          <w:rFonts w:ascii="Georgia" w:hAnsi="Georgia" w:cs="Arial"/>
          <w:color w:val="404040"/>
          <w:sz w:val="22"/>
          <w:szCs w:val="22"/>
          <w:lang w:val="fr-BE"/>
        </w:rPr>
        <w:t>propositions</w:t>
      </w:r>
      <w:r w:rsidRPr="00896DE4">
        <w:rPr>
          <w:rFonts w:ascii="Georgia" w:hAnsi="Georgia" w:cs="Arial"/>
          <w:color w:val="404040"/>
          <w:sz w:val="22"/>
          <w:szCs w:val="22"/>
          <w:lang w:val="fr-BE"/>
        </w:rPr>
        <w:t xml:space="preserve"> (si cela est autorisé dans les lignes directrices</w:t>
      </w:r>
      <w:r w:rsidR="00A04764" w:rsidRPr="00896DE4">
        <w:rPr>
          <w:rFonts w:ascii="Georgia" w:hAnsi="Georgia" w:cs="Arial"/>
          <w:color w:val="404040"/>
          <w:sz w:val="22"/>
          <w:szCs w:val="22"/>
          <w:lang w:val="fr-BE"/>
        </w:rPr>
        <w:t xml:space="preserve"> de l'appel à propositions en question</w:t>
      </w:r>
      <w:r w:rsidRPr="00896DE4">
        <w:rPr>
          <w:rFonts w:ascii="Georgia" w:hAnsi="Georgia" w:cs="Arial"/>
          <w:color w:val="404040"/>
          <w:sz w:val="22"/>
          <w:szCs w:val="22"/>
          <w:lang w:val="fr-BE"/>
        </w:rPr>
        <w:t xml:space="preserve">), chacune d’elles </w:t>
      </w:r>
      <w:r w:rsidR="00A04764" w:rsidRPr="00896DE4">
        <w:rPr>
          <w:rFonts w:ascii="Georgia" w:hAnsi="Georgia" w:cs="Arial"/>
          <w:color w:val="404040"/>
          <w:sz w:val="22"/>
          <w:szCs w:val="22"/>
          <w:lang w:val="fr-BE"/>
        </w:rPr>
        <w:t xml:space="preserve">doit </w:t>
      </w:r>
      <w:r w:rsidRPr="00896DE4">
        <w:rPr>
          <w:rFonts w:ascii="Georgia" w:hAnsi="Georgia" w:cs="Arial"/>
          <w:color w:val="404040"/>
          <w:sz w:val="22"/>
          <w:szCs w:val="22"/>
          <w:lang w:val="fr-BE"/>
        </w:rPr>
        <w:t xml:space="preserve">être envoyée séparément. </w:t>
      </w:r>
    </w:p>
    <w:p w14:paraId="392A37F2" w14:textId="52DF6B7F" w:rsidR="00C91133" w:rsidRPr="00896DE4" w:rsidRDefault="00C91133" w:rsidP="00D8036B">
      <w:pPr>
        <w:pStyle w:val="Text1"/>
        <w:spacing w:after="120"/>
        <w:ind w:left="0"/>
        <w:rPr>
          <w:rFonts w:ascii="Georgia" w:hAnsi="Georgia" w:cs="Arial"/>
          <w:color w:val="404040"/>
          <w:sz w:val="22"/>
          <w:szCs w:val="22"/>
          <w:lang w:val="fr-BE"/>
        </w:rPr>
      </w:pPr>
      <w:r w:rsidRPr="00896DE4">
        <w:rPr>
          <w:rStyle w:val="StyleText111ptChar"/>
          <w:rFonts w:ascii="Georgia" w:hAnsi="Georgia" w:cs="Arial"/>
          <w:color w:val="404040"/>
          <w:szCs w:val="22"/>
          <w:lang w:val="fr-BE"/>
        </w:rPr>
        <w:t xml:space="preserve">L’enveloppe extérieure doit porter le </w:t>
      </w:r>
      <w:r w:rsidRPr="00896DE4">
        <w:rPr>
          <w:rFonts w:ascii="Georgia" w:hAnsi="Georgia" w:cs="Arial"/>
          <w:b/>
          <w:color w:val="404040"/>
          <w:sz w:val="22"/>
          <w:szCs w:val="22"/>
          <w:u w:val="single"/>
          <w:lang w:val="fr-BE"/>
        </w:rPr>
        <w:t xml:space="preserve">numéro de référence et </w:t>
      </w:r>
      <w:r w:rsidR="00C562B7" w:rsidRPr="00896DE4">
        <w:rPr>
          <w:rFonts w:ascii="Georgia" w:hAnsi="Georgia" w:cs="Arial"/>
          <w:b/>
          <w:color w:val="404040"/>
          <w:sz w:val="22"/>
          <w:szCs w:val="22"/>
          <w:u w:val="single"/>
          <w:lang w:val="fr-BE"/>
        </w:rPr>
        <w:t xml:space="preserve">l'intitulé </w:t>
      </w:r>
      <w:r w:rsidRPr="00896DE4">
        <w:rPr>
          <w:rFonts w:ascii="Georgia" w:hAnsi="Georgia" w:cs="Arial"/>
          <w:b/>
          <w:color w:val="404040"/>
          <w:sz w:val="22"/>
          <w:szCs w:val="22"/>
          <w:u w:val="single"/>
          <w:lang w:val="fr-BE"/>
        </w:rPr>
        <w:t>de l’appel à propositions</w:t>
      </w:r>
      <w:r w:rsidRPr="00896DE4">
        <w:rPr>
          <w:rStyle w:val="StyleText111ptChar"/>
          <w:rFonts w:ascii="Georgia" w:hAnsi="Georgia" w:cs="Arial"/>
          <w:color w:val="404040"/>
          <w:szCs w:val="22"/>
          <w:lang w:val="fr-BE"/>
        </w:rPr>
        <w:t xml:space="preserve">, la dénomination complète et l'adresse du demandeur, ainsi que la mention </w:t>
      </w:r>
      <w:r w:rsidR="00A04764" w:rsidRPr="00896DE4">
        <w:rPr>
          <w:rStyle w:val="StyleText111ptChar"/>
          <w:rFonts w:ascii="Georgia" w:hAnsi="Georgia" w:cs="Arial"/>
          <w:color w:val="404040"/>
          <w:szCs w:val="22"/>
          <w:lang w:val="fr-BE"/>
        </w:rPr>
        <w:t>«</w:t>
      </w:r>
      <w:r w:rsidR="00B93A90">
        <w:rPr>
          <w:rStyle w:val="StyleText111ptChar"/>
          <w:rFonts w:ascii="Georgia" w:hAnsi="Georgia" w:cs="Arial"/>
          <w:color w:val="404040"/>
          <w:szCs w:val="22"/>
          <w:lang w:val="fr-BE"/>
        </w:rPr>
        <w:t xml:space="preserve"> </w:t>
      </w:r>
      <w:r w:rsidRPr="00896DE4">
        <w:rPr>
          <w:rStyle w:val="StyleText111ptChar"/>
          <w:rFonts w:ascii="Georgia" w:hAnsi="Georgia" w:cs="Arial"/>
          <w:color w:val="404040"/>
          <w:szCs w:val="22"/>
          <w:lang w:val="fr-BE"/>
        </w:rPr>
        <w:t>Ne pas ouvrir avant la séance d’ouverture</w:t>
      </w:r>
      <w:r w:rsidR="002831F2">
        <w:rPr>
          <w:rStyle w:val="StyleText111ptChar"/>
          <w:rFonts w:ascii="Georgia" w:hAnsi="Georgia" w:cs="Arial"/>
          <w:color w:val="404040"/>
          <w:szCs w:val="22"/>
          <w:lang w:val="fr-BE"/>
        </w:rPr>
        <w:t xml:space="preserve"> </w:t>
      </w:r>
      <w:r w:rsidR="00A04764" w:rsidRPr="00896DE4">
        <w:rPr>
          <w:rStyle w:val="StyleText111ptChar"/>
          <w:rFonts w:ascii="Georgia" w:hAnsi="Georgia" w:cs="Arial"/>
          <w:color w:val="404040"/>
          <w:szCs w:val="22"/>
          <w:lang w:val="fr-BE"/>
        </w:rPr>
        <w:t>»</w:t>
      </w:r>
      <w:r w:rsidRPr="00896DE4">
        <w:rPr>
          <w:rStyle w:val="StyleText111ptChar"/>
          <w:rFonts w:ascii="Georgia" w:hAnsi="Georgia" w:cs="Arial"/>
          <w:color w:val="404040"/>
          <w:szCs w:val="22"/>
          <w:lang w:val="fr-BE"/>
        </w:rPr>
        <w:t>.</w:t>
      </w:r>
    </w:p>
    <w:p w14:paraId="23B1166F" w14:textId="3783B5BA" w:rsidR="00D22390" w:rsidRPr="00896DE4" w:rsidRDefault="00D22390" w:rsidP="00D8036B">
      <w:pPr>
        <w:spacing w:after="240"/>
        <w:jc w:val="both"/>
        <w:rPr>
          <w:rFonts w:ascii="Georgia" w:hAnsi="Georgia" w:cs="Arial"/>
          <w:color w:val="404040"/>
          <w:sz w:val="22"/>
          <w:szCs w:val="22"/>
          <w:lang w:val="fr-BE"/>
        </w:rPr>
      </w:pPr>
      <w:r w:rsidRPr="00896DE4">
        <w:rPr>
          <w:rFonts w:ascii="Georgia" w:hAnsi="Georgia" w:cs="Arial"/>
          <w:color w:val="404040"/>
          <w:sz w:val="22"/>
          <w:szCs w:val="22"/>
          <w:lang w:val="fr-BE"/>
        </w:rPr>
        <w:t>Les</w:t>
      </w:r>
      <w:r w:rsidR="00F71541" w:rsidRPr="00896DE4">
        <w:rPr>
          <w:rFonts w:ascii="Georgia" w:hAnsi="Georgia" w:cs="Arial"/>
          <w:color w:val="404040"/>
          <w:sz w:val="22"/>
          <w:szCs w:val="22"/>
          <w:lang w:val="fr-BE"/>
        </w:rPr>
        <w:t xml:space="preserve"> </w:t>
      </w:r>
      <w:r w:rsidR="00E65DFB" w:rsidRPr="00896DE4">
        <w:rPr>
          <w:rFonts w:ascii="Georgia" w:hAnsi="Georgia" w:cs="Arial"/>
          <w:color w:val="404040"/>
          <w:sz w:val="22"/>
          <w:szCs w:val="22"/>
          <w:lang w:val="fr-BE"/>
        </w:rPr>
        <w:t>propositions</w:t>
      </w:r>
      <w:r w:rsidRPr="00896DE4">
        <w:rPr>
          <w:rFonts w:ascii="Georgia" w:hAnsi="Georgia" w:cs="Arial"/>
          <w:color w:val="404040"/>
          <w:sz w:val="22"/>
          <w:szCs w:val="22"/>
          <w:lang w:val="fr-BE"/>
        </w:rPr>
        <w:t xml:space="preserve"> doivent être </w:t>
      </w:r>
      <w:r w:rsidR="00BA0797" w:rsidRPr="00896DE4">
        <w:rPr>
          <w:rFonts w:ascii="Georgia" w:hAnsi="Georgia" w:cs="Arial"/>
          <w:color w:val="404040"/>
          <w:sz w:val="22"/>
          <w:szCs w:val="22"/>
          <w:lang w:val="fr-BE"/>
        </w:rPr>
        <w:t>soumis</w:t>
      </w:r>
      <w:r w:rsidR="00E65DFB" w:rsidRPr="00896DE4">
        <w:rPr>
          <w:rFonts w:ascii="Georgia" w:hAnsi="Georgia" w:cs="Arial"/>
          <w:color w:val="404040"/>
          <w:sz w:val="22"/>
          <w:szCs w:val="22"/>
          <w:lang w:val="fr-BE"/>
        </w:rPr>
        <w:t>es</w:t>
      </w:r>
      <w:r w:rsidR="003D7A89" w:rsidRPr="00896DE4">
        <w:rPr>
          <w:rFonts w:ascii="Georgia" w:hAnsi="Georgia" w:cs="Arial"/>
          <w:color w:val="404040"/>
          <w:sz w:val="22"/>
          <w:szCs w:val="22"/>
          <w:lang w:val="fr-BE"/>
        </w:rPr>
        <w:t xml:space="preserve"> </w:t>
      </w:r>
      <w:r w:rsidRPr="00896DE4">
        <w:rPr>
          <w:rFonts w:ascii="Georgia" w:hAnsi="Georgia" w:cs="Arial"/>
          <w:color w:val="404040"/>
          <w:sz w:val="22"/>
          <w:szCs w:val="22"/>
          <w:lang w:val="fr-BE"/>
        </w:rPr>
        <w:t xml:space="preserve">dans une enveloppe scellée, envoyée </w:t>
      </w:r>
      <w:r w:rsidR="00A04764" w:rsidRPr="00896DE4">
        <w:rPr>
          <w:rFonts w:ascii="Georgia" w:hAnsi="Georgia" w:cs="Arial"/>
          <w:color w:val="404040"/>
          <w:sz w:val="22"/>
          <w:szCs w:val="22"/>
          <w:lang w:val="fr-BE"/>
        </w:rPr>
        <w:t xml:space="preserve">par </w:t>
      </w:r>
      <w:r w:rsidR="00AD0FD2" w:rsidRPr="00896DE4">
        <w:rPr>
          <w:rFonts w:ascii="Georgia" w:hAnsi="Georgia" w:cs="Arial"/>
          <w:color w:val="404040"/>
          <w:sz w:val="22"/>
          <w:szCs w:val="22"/>
          <w:lang w:val="fr-BE"/>
        </w:rPr>
        <w:t xml:space="preserve">courrier </w:t>
      </w:r>
      <w:r w:rsidRPr="00896DE4">
        <w:rPr>
          <w:rFonts w:ascii="Georgia" w:hAnsi="Georgia" w:cs="Arial"/>
          <w:color w:val="404040"/>
          <w:sz w:val="22"/>
          <w:szCs w:val="22"/>
          <w:lang w:val="fr-BE"/>
        </w:rPr>
        <w:t xml:space="preserve">recommandé ou par </w:t>
      </w:r>
      <w:r w:rsidR="00AD1166" w:rsidRPr="00896DE4">
        <w:rPr>
          <w:rFonts w:ascii="Georgia" w:hAnsi="Georgia" w:cs="Arial"/>
          <w:color w:val="404040"/>
          <w:sz w:val="22"/>
          <w:szCs w:val="22"/>
          <w:lang w:val="fr-BE"/>
        </w:rPr>
        <w:t>messagerie express</w:t>
      </w:r>
      <w:r w:rsidR="00AD0FD2" w:rsidRPr="00896DE4">
        <w:rPr>
          <w:rFonts w:ascii="Georgia" w:hAnsi="Georgia" w:cs="Arial"/>
          <w:color w:val="404040"/>
          <w:sz w:val="22"/>
          <w:szCs w:val="22"/>
          <w:lang w:val="fr-BE"/>
        </w:rPr>
        <w:t>e</w:t>
      </w:r>
      <w:r w:rsidR="00AD1166" w:rsidRPr="00896DE4">
        <w:rPr>
          <w:rFonts w:ascii="Georgia" w:hAnsi="Georgia" w:cs="Arial"/>
          <w:color w:val="404040"/>
          <w:sz w:val="22"/>
          <w:szCs w:val="22"/>
          <w:lang w:val="fr-BE"/>
        </w:rPr>
        <w:t xml:space="preserve"> privé</w:t>
      </w:r>
      <w:r w:rsidR="002A55E1" w:rsidRPr="00896DE4">
        <w:rPr>
          <w:rFonts w:ascii="Georgia" w:hAnsi="Georgia" w:cs="Arial"/>
          <w:color w:val="404040"/>
          <w:sz w:val="22"/>
          <w:szCs w:val="22"/>
          <w:lang w:val="fr-BE"/>
        </w:rPr>
        <w:t>e</w:t>
      </w:r>
      <w:r w:rsidRPr="00896DE4">
        <w:rPr>
          <w:rFonts w:ascii="Georgia" w:hAnsi="Georgia" w:cs="Arial"/>
          <w:color w:val="404040"/>
          <w:sz w:val="22"/>
          <w:szCs w:val="22"/>
          <w:lang w:val="fr-BE"/>
        </w:rPr>
        <w:t xml:space="preserve"> ou remise en main propre (un accusé de réception signé et daté sera délivré au porteur dans ce dernier cas), à l’adresse indiquée ci-dessous</w:t>
      </w:r>
      <w:r w:rsidR="00B93A90">
        <w:rPr>
          <w:rFonts w:ascii="Georgia" w:hAnsi="Georgia" w:cs="Arial"/>
          <w:color w:val="404040"/>
          <w:sz w:val="22"/>
          <w:szCs w:val="22"/>
          <w:lang w:val="fr-BE"/>
        </w:rPr>
        <w:t xml:space="preserve"> </w:t>
      </w:r>
      <w:r w:rsidRPr="00896DE4">
        <w:rPr>
          <w:rFonts w:ascii="Georgia" w:hAnsi="Georgia" w:cs="Arial"/>
          <w:color w:val="404040"/>
          <w:sz w:val="22"/>
          <w:szCs w:val="22"/>
          <w:lang w:val="fr-BE"/>
        </w:rPr>
        <w:t>:</w:t>
      </w:r>
    </w:p>
    <w:p w14:paraId="0743878B" w14:textId="77777777" w:rsidR="003A1710" w:rsidRPr="00896DE4" w:rsidRDefault="003A1710" w:rsidP="003A1710">
      <w:pPr>
        <w:spacing w:after="120"/>
        <w:ind w:left="720"/>
        <w:jc w:val="both"/>
        <w:outlineLvl w:val="0"/>
        <w:rPr>
          <w:rFonts w:ascii="Georgia" w:hAnsi="Georgia" w:cs="Arial"/>
          <w:color w:val="404040"/>
          <w:sz w:val="22"/>
          <w:szCs w:val="22"/>
          <w:u w:val="single"/>
          <w:lang w:val="fr-BE"/>
        </w:rPr>
      </w:pPr>
      <w:r w:rsidRPr="00896DE4">
        <w:rPr>
          <w:rFonts w:ascii="Georgia" w:hAnsi="Georgia" w:cs="Arial"/>
          <w:color w:val="404040"/>
          <w:sz w:val="22"/>
          <w:szCs w:val="22"/>
          <w:u w:val="single"/>
          <w:lang w:val="fr-BE"/>
        </w:rPr>
        <w:t>Adresse pour remise en main propre ou pour envoi par messagerie express privée</w:t>
      </w:r>
    </w:p>
    <w:p w14:paraId="62E5CFAF" w14:textId="77777777" w:rsidR="00035057" w:rsidRPr="005432A8" w:rsidRDefault="00035057" w:rsidP="00035057">
      <w:pPr>
        <w:ind w:left="720"/>
        <w:jc w:val="both"/>
        <w:textAlignment w:val="baseline"/>
        <w:rPr>
          <w:rFonts w:ascii="Georgia" w:eastAsia="Georgia" w:hAnsi="Georgia" w:cs="Georgia"/>
          <w:b/>
          <w:bCs/>
          <w:sz w:val="21"/>
          <w:szCs w:val="21"/>
          <w:lang w:val="fr-FR"/>
        </w:rPr>
      </w:pPr>
      <w:r w:rsidRPr="005432A8">
        <w:rPr>
          <w:rFonts w:ascii="Georgia" w:eastAsia="Georgia" w:hAnsi="Georgia" w:cs="Georgia"/>
          <w:b/>
          <w:bCs/>
          <w:sz w:val="21"/>
          <w:szCs w:val="21"/>
          <w:lang w:val="fr-FR"/>
        </w:rPr>
        <w:t>Enabel – Agence Belge de Coopération Internationale</w:t>
      </w:r>
    </w:p>
    <w:p w14:paraId="4272B252" w14:textId="77777777" w:rsidR="00B93A90" w:rsidRDefault="00065705" w:rsidP="00035057">
      <w:pPr>
        <w:ind w:left="720"/>
        <w:jc w:val="both"/>
        <w:textAlignment w:val="baseline"/>
        <w:rPr>
          <w:rFonts w:ascii="Georgia" w:eastAsia="Georgia" w:hAnsi="Georgia" w:cs="Georgia"/>
          <w:b/>
          <w:bCs/>
          <w:sz w:val="21"/>
          <w:szCs w:val="21"/>
          <w:lang w:val="fr-FR"/>
        </w:rPr>
      </w:pPr>
      <w:r w:rsidRPr="00065705">
        <w:rPr>
          <w:rFonts w:ascii="Georgia" w:eastAsia="Georgia" w:hAnsi="Georgia" w:cs="Georgia"/>
          <w:b/>
          <w:bCs/>
          <w:sz w:val="21"/>
          <w:szCs w:val="21"/>
          <w:lang w:val="fr-FR"/>
        </w:rPr>
        <w:t xml:space="preserve">Bujumbura, Commune de </w:t>
      </w:r>
      <w:proofErr w:type="spellStart"/>
      <w:r w:rsidRPr="00065705">
        <w:rPr>
          <w:rFonts w:ascii="Georgia" w:eastAsia="Georgia" w:hAnsi="Georgia" w:cs="Georgia"/>
          <w:b/>
          <w:bCs/>
          <w:sz w:val="21"/>
          <w:szCs w:val="21"/>
          <w:lang w:val="fr-FR"/>
        </w:rPr>
        <w:t>Mukazi</w:t>
      </w:r>
      <w:proofErr w:type="spellEnd"/>
      <w:r w:rsidRPr="00065705">
        <w:rPr>
          <w:rFonts w:ascii="Georgia" w:eastAsia="Georgia" w:hAnsi="Georgia" w:cs="Georgia"/>
          <w:b/>
          <w:bCs/>
          <w:sz w:val="21"/>
          <w:szCs w:val="21"/>
          <w:lang w:val="fr-FR"/>
        </w:rPr>
        <w:t xml:space="preserve">, </w:t>
      </w:r>
      <w:proofErr w:type="spellStart"/>
      <w:r w:rsidRPr="00065705">
        <w:rPr>
          <w:rFonts w:ascii="Georgia" w:eastAsia="Georgia" w:hAnsi="Georgia" w:cs="Georgia"/>
          <w:b/>
          <w:bCs/>
          <w:sz w:val="21"/>
          <w:szCs w:val="21"/>
          <w:lang w:val="fr-FR"/>
        </w:rPr>
        <w:t>Rohéro</w:t>
      </w:r>
      <w:proofErr w:type="spellEnd"/>
      <w:r w:rsidRPr="00065705">
        <w:rPr>
          <w:rFonts w:ascii="Georgia" w:eastAsia="Georgia" w:hAnsi="Georgia" w:cs="Georgia"/>
          <w:b/>
          <w:bCs/>
          <w:sz w:val="21"/>
          <w:szCs w:val="21"/>
          <w:lang w:val="fr-FR"/>
        </w:rPr>
        <w:t xml:space="preserve"> 1, </w:t>
      </w:r>
    </w:p>
    <w:p w14:paraId="08460C75" w14:textId="25BBB2CF" w:rsidR="00035057" w:rsidRPr="005432A8" w:rsidRDefault="00B93A90" w:rsidP="00035057">
      <w:pPr>
        <w:ind w:left="720"/>
        <w:jc w:val="both"/>
        <w:textAlignment w:val="baseline"/>
        <w:rPr>
          <w:rFonts w:ascii="Georgia" w:eastAsia="Georgia" w:hAnsi="Georgia" w:cs="Georgia"/>
          <w:b/>
          <w:bCs/>
          <w:sz w:val="21"/>
          <w:szCs w:val="21"/>
          <w:lang w:val="fr-FR"/>
        </w:rPr>
      </w:pPr>
      <w:r>
        <w:rPr>
          <w:rFonts w:ascii="Georgia" w:eastAsia="Georgia" w:hAnsi="Georgia" w:cs="Georgia"/>
          <w:b/>
          <w:bCs/>
          <w:sz w:val="21"/>
          <w:szCs w:val="21"/>
          <w:lang w:val="fr-FR"/>
        </w:rPr>
        <w:t>A</w:t>
      </w:r>
      <w:r w:rsidR="00065705" w:rsidRPr="00065705">
        <w:rPr>
          <w:rFonts w:ascii="Georgia" w:eastAsia="Georgia" w:hAnsi="Georgia" w:cs="Georgia"/>
          <w:b/>
          <w:bCs/>
          <w:sz w:val="21"/>
          <w:szCs w:val="21"/>
          <w:lang w:val="fr-FR"/>
        </w:rPr>
        <w:t xml:space="preserve">venue des orangers </w:t>
      </w:r>
      <w:r w:rsidR="00F6069B">
        <w:rPr>
          <w:rFonts w:ascii="Georgia" w:eastAsia="Georgia" w:hAnsi="Georgia" w:cs="Georgia"/>
          <w:b/>
          <w:bCs/>
          <w:sz w:val="21"/>
          <w:szCs w:val="21"/>
          <w:lang w:val="fr-FR"/>
        </w:rPr>
        <w:t>N</w:t>
      </w:r>
      <w:r w:rsidR="00AE0E07">
        <w:rPr>
          <w:rFonts w:ascii="Georgia" w:eastAsia="Georgia" w:hAnsi="Georgia" w:cs="Georgia"/>
          <w:b/>
          <w:bCs/>
          <w:sz w:val="21"/>
          <w:szCs w:val="21"/>
          <w:lang w:val="fr-FR"/>
        </w:rPr>
        <w:t>°03</w:t>
      </w:r>
      <w:r w:rsidR="00065705" w:rsidRPr="00065705">
        <w:rPr>
          <w:rFonts w:ascii="Georgia" w:eastAsia="Georgia" w:hAnsi="Georgia" w:cs="Georgia"/>
          <w:b/>
          <w:bCs/>
          <w:sz w:val="21"/>
          <w:szCs w:val="21"/>
          <w:lang w:val="fr-FR"/>
        </w:rPr>
        <w:t>/Secrétariat</w:t>
      </w:r>
      <w:r>
        <w:rPr>
          <w:rFonts w:ascii="Georgia" w:eastAsia="Georgia" w:hAnsi="Georgia" w:cs="Georgia"/>
          <w:b/>
          <w:bCs/>
          <w:sz w:val="21"/>
          <w:szCs w:val="21"/>
          <w:lang w:val="fr-FR"/>
        </w:rPr>
        <w:t xml:space="preserve"> du projet</w:t>
      </w:r>
      <w:r w:rsidR="00035057" w:rsidRPr="005432A8">
        <w:rPr>
          <w:rFonts w:ascii="Georgia" w:eastAsia="Georgia" w:hAnsi="Georgia" w:cs="Georgia"/>
          <w:b/>
          <w:bCs/>
          <w:sz w:val="21"/>
          <w:szCs w:val="21"/>
          <w:lang w:val="fr-FR"/>
        </w:rPr>
        <w:t>,</w:t>
      </w:r>
    </w:p>
    <w:p w14:paraId="025895BC" w14:textId="5857B33B" w:rsidR="00035057" w:rsidRPr="005432A8" w:rsidRDefault="00035057" w:rsidP="00035057">
      <w:pPr>
        <w:ind w:left="720"/>
        <w:jc w:val="both"/>
        <w:textAlignment w:val="baseline"/>
        <w:rPr>
          <w:rFonts w:ascii="Georgia" w:eastAsia="Georgia" w:hAnsi="Georgia" w:cs="Georgia"/>
          <w:b/>
          <w:bCs/>
          <w:sz w:val="21"/>
          <w:szCs w:val="21"/>
          <w:lang w:val="fr-FR"/>
        </w:rPr>
      </w:pPr>
      <w:r w:rsidRPr="005432A8">
        <w:rPr>
          <w:rFonts w:ascii="Georgia" w:eastAsia="Georgia" w:hAnsi="Georgia" w:cs="Georgia"/>
          <w:b/>
          <w:bCs/>
          <w:sz w:val="21"/>
          <w:szCs w:val="21"/>
          <w:lang w:val="fr-FR"/>
        </w:rPr>
        <w:t xml:space="preserve">Bâtiment </w:t>
      </w:r>
      <w:r w:rsidR="00B93A90">
        <w:rPr>
          <w:rFonts w:ascii="Georgia" w:eastAsia="Georgia" w:hAnsi="Georgia" w:cs="Georgia"/>
          <w:b/>
          <w:bCs/>
          <w:sz w:val="21"/>
          <w:szCs w:val="21"/>
          <w:lang w:val="fr-FR"/>
        </w:rPr>
        <w:t xml:space="preserve">« One </w:t>
      </w:r>
      <w:proofErr w:type="spellStart"/>
      <w:r w:rsidR="00B93A90">
        <w:rPr>
          <w:rFonts w:ascii="Georgia" w:eastAsia="Georgia" w:hAnsi="Georgia" w:cs="Georgia"/>
          <w:b/>
          <w:bCs/>
          <w:sz w:val="21"/>
          <w:szCs w:val="21"/>
          <w:lang w:val="fr-FR"/>
        </w:rPr>
        <w:t>Enabel</w:t>
      </w:r>
      <w:proofErr w:type="spellEnd"/>
      <w:r w:rsidR="00B93A90">
        <w:rPr>
          <w:rFonts w:ascii="Georgia" w:eastAsia="Georgia" w:hAnsi="Georgia" w:cs="Georgia"/>
          <w:b/>
          <w:bCs/>
          <w:sz w:val="21"/>
          <w:szCs w:val="21"/>
          <w:lang w:val="fr-FR"/>
        </w:rPr>
        <w:t> »</w:t>
      </w:r>
      <w:r w:rsidRPr="005432A8">
        <w:rPr>
          <w:rFonts w:ascii="Georgia" w:eastAsia="Georgia" w:hAnsi="Georgia" w:cs="Georgia"/>
          <w:b/>
          <w:bCs/>
          <w:sz w:val="21"/>
          <w:szCs w:val="21"/>
          <w:lang w:val="fr-FR"/>
        </w:rPr>
        <w:t>.</w:t>
      </w:r>
    </w:p>
    <w:p w14:paraId="1B750DBD" w14:textId="77777777" w:rsidR="00035057" w:rsidRPr="005432A8" w:rsidRDefault="00035057" w:rsidP="00035057">
      <w:pPr>
        <w:ind w:left="720"/>
        <w:jc w:val="both"/>
        <w:textAlignment w:val="baseline"/>
        <w:rPr>
          <w:rFonts w:ascii="Georgia" w:hAnsi="Georgia"/>
          <w:b/>
          <w:bCs/>
          <w:lang w:val="fr-FR"/>
        </w:rPr>
      </w:pPr>
    </w:p>
    <w:p w14:paraId="064C6188" w14:textId="296D7B58" w:rsidR="00D22390" w:rsidRPr="00896DE4" w:rsidRDefault="00D22390" w:rsidP="00D8036B">
      <w:pPr>
        <w:spacing w:after="120"/>
        <w:jc w:val="both"/>
        <w:rPr>
          <w:rFonts w:ascii="Georgia" w:hAnsi="Georgia" w:cs="Arial"/>
          <w:color w:val="404040"/>
          <w:sz w:val="22"/>
          <w:szCs w:val="22"/>
          <w:lang w:val="fr-BE"/>
        </w:rPr>
      </w:pPr>
      <w:r w:rsidRPr="00896DE4">
        <w:rPr>
          <w:rFonts w:ascii="Georgia" w:hAnsi="Georgia" w:cs="Arial"/>
          <w:color w:val="404040"/>
          <w:sz w:val="22"/>
          <w:szCs w:val="22"/>
          <w:lang w:val="fr-BE"/>
        </w:rPr>
        <w:t xml:space="preserve">Les </w:t>
      </w:r>
      <w:r w:rsidR="00E65DFB" w:rsidRPr="00896DE4">
        <w:rPr>
          <w:rFonts w:ascii="Georgia" w:hAnsi="Georgia" w:cs="Arial"/>
          <w:color w:val="404040"/>
          <w:sz w:val="22"/>
          <w:szCs w:val="22"/>
          <w:lang w:val="fr-BE"/>
        </w:rPr>
        <w:t xml:space="preserve">propositions </w:t>
      </w:r>
      <w:r w:rsidR="00BA0797" w:rsidRPr="00896DE4">
        <w:rPr>
          <w:rFonts w:ascii="Georgia" w:hAnsi="Georgia" w:cs="Arial"/>
          <w:color w:val="404040"/>
          <w:sz w:val="22"/>
          <w:szCs w:val="22"/>
          <w:lang w:val="fr-BE"/>
        </w:rPr>
        <w:t>envoyé</w:t>
      </w:r>
      <w:r w:rsidR="00E65DFB" w:rsidRPr="00896DE4">
        <w:rPr>
          <w:rFonts w:ascii="Georgia" w:hAnsi="Georgia" w:cs="Arial"/>
          <w:color w:val="404040"/>
          <w:sz w:val="22"/>
          <w:szCs w:val="22"/>
          <w:lang w:val="fr-BE"/>
        </w:rPr>
        <w:t>e</w:t>
      </w:r>
      <w:r w:rsidR="00BA0797" w:rsidRPr="00896DE4">
        <w:rPr>
          <w:rFonts w:ascii="Georgia" w:hAnsi="Georgia" w:cs="Arial"/>
          <w:color w:val="404040"/>
          <w:sz w:val="22"/>
          <w:szCs w:val="22"/>
          <w:lang w:val="fr-BE"/>
        </w:rPr>
        <w:t>s</w:t>
      </w:r>
      <w:r w:rsidRPr="00896DE4">
        <w:rPr>
          <w:rFonts w:ascii="Georgia" w:hAnsi="Georgia" w:cs="Arial"/>
          <w:color w:val="404040"/>
          <w:sz w:val="22"/>
          <w:szCs w:val="22"/>
          <w:lang w:val="fr-BE"/>
        </w:rPr>
        <w:t xml:space="preserve"> par d’autres moyens (par exemple par télécopie ou courrier électronique) ou remises à d’autres adresses seront rejetées.</w:t>
      </w:r>
    </w:p>
    <w:p w14:paraId="3B464811" w14:textId="77777777" w:rsidR="00D22390" w:rsidRDefault="00D22390" w:rsidP="00D8036B">
      <w:pPr>
        <w:spacing w:after="120"/>
        <w:jc w:val="both"/>
        <w:rPr>
          <w:rFonts w:ascii="Georgia" w:hAnsi="Georgia" w:cs="Arial"/>
          <w:b/>
          <w:color w:val="404040"/>
          <w:sz w:val="22"/>
          <w:szCs w:val="22"/>
          <w:u w:val="single"/>
          <w:lang w:val="fr-BE"/>
        </w:rPr>
      </w:pPr>
      <w:r w:rsidRPr="00896DE4">
        <w:rPr>
          <w:rFonts w:ascii="Georgia" w:hAnsi="Georgia" w:cs="Arial"/>
          <w:b/>
          <w:color w:val="404040"/>
          <w:sz w:val="22"/>
          <w:szCs w:val="22"/>
          <w:lang w:val="fr-BE"/>
        </w:rPr>
        <w:t xml:space="preserve">Les demandeurs doivent s’assurer que </w:t>
      </w:r>
      <w:r w:rsidR="00A04764" w:rsidRPr="00896DE4">
        <w:rPr>
          <w:rFonts w:ascii="Georgia" w:hAnsi="Georgia" w:cs="Arial"/>
          <w:b/>
          <w:color w:val="404040"/>
          <w:sz w:val="22"/>
          <w:szCs w:val="22"/>
          <w:lang w:val="fr-BE"/>
        </w:rPr>
        <w:t>l</w:t>
      </w:r>
      <w:r w:rsidR="009738EC" w:rsidRPr="00896DE4">
        <w:rPr>
          <w:rFonts w:ascii="Georgia" w:hAnsi="Georgia" w:cs="Arial"/>
          <w:b/>
          <w:color w:val="404040"/>
          <w:sz w:val="22"/>
          <w:szCs w:val="22"/>
          <w:lang w:val="fr-BE"/>
        </w:rPr>
        <w:t>eurs dossiers sont complets</w:t>
      </w:r>
      <w:r w:rsidRPr="00896DE4">
        <w:rPr>
          <w:rFonts w:ascii="Georgia" w:hAnsi="Georgia" w:cs="Arial"/>
          <w:b/>
          <w:color w:val="404040"/>
          <w:sz w:val="22"/>
          <w:szCs w:val="22"/>
          <w:lang w:val="fr-BE"/>
        </w:rPr>
        <w:t>.</w:t>
      </w:r>
      <w:r w:rsidR="00E32A91" w:rsidRPr="00896DE4">
        <w:rPr>
          <w:rFonts w:ascii="Georgia" w:hAnsi="Georgia" w:cs="Arial"/>
          <w:b/>
          <w:color w:val="404040"/>
          <w:sz w:val="22"/>
          <w:szCs w:val="22"/>
          <w:lang w:val="fr-BE"/>
        </w:rPr>
        <w:t xml:space="preserve"> </w:t>
      </w:r>
      <w:r w:rsidRPr="00896DE4">
        <w:rPr>
          <w:rFonts w:ascii="Georgia" w:hAnsi="Georgia" w:cs="Arial"/>
          <w:b/>
          <w:color w:val="404040"/>
          <w:sz w:val="22"/>
          <w:szCs w:val="22"/>
          <w:u w:val="single"/>
          <w:lang w:val="fr-BE"/>
        </w:rPr>
        <w:t xml:space="preserve">Les </w:t>
      </w:r>
      <w:r w:rsidR="009738EC" w:rsidRPr="00896DE4">
        <w:rPr>
          <w:rFonts w:ascii="Georgia" w:hAnsi="Georgia" w:cs="Arial"/>
          <w:b/>
          <w:color w:val="404040"/>
          <w:sz w:val="22"/>
          <w:szCs w:val="22"/>
          <w:u w:val="single"/>
          <w:lang w:val="fr-BE"/>
        </w:rPr>
        <w:t>dossiers incomplets</w:t>
      </w:r>
      <w:r w:rsidR="00C85E15" w:rsidRPr="00896DE4">
        <w:rPr>
          <w:rFonts w:ascii="Georgia" w:hAnsi="Georgia" w:cs="Arial"/>
          <w:b/>
          <w:color w:val="404040"/>
          <w:sz w:val="22"/>
          <w:szCs w:val="22"/>
          <w:u w:val="single"/>
          <w:lang w:val="fr-BE"/>
        </w:rPr>
        <w:t xml:space="preserve"> peuvent être</w:t>
      </w:r>
      <w:r w:rsidRPr="00896DE4">
        <w:rPr>
          <w:rFonts w:ascii="Georgia" w:hAnsi="Georgia" w:cs="Arial"/>
          <w:b/>
          <w:color w:val="404040"/>
          <w:sz w:val="22"/>
          <w:szCs w:val="22"/>
          <w:u w:val="single"/>
          <w:lang w:val="fr-BE"/>
        </w:rPr>
        <w:t xml:space="preserve"> rejetés.</w:t>
      </w:r>
    </w:p>
    <w:p w14:paraId="29CDA575" w14:textId="77777777" w:rsidR="00711647" w:rsidRPr="00896DE4" w:rsidRDefault="00711647" w:rsidP="00D8036B">
      <w:pPr>
        <w:spacing w:after="120"/>
        <w:jc w:val="both"/>
        <w:rPr>
          <w:rFonts w:ascii="Georgia" w:hAnsi="Georgia" w:cs="Arial"/>
          <w:b/>
          <w:color w:val="404040"/>
          <w:sz w:val="22"/>
          <w:szCs w:val="22"/>
          <w:u w:val="single"/>
          <w:lang w:val="fr-BE"/>
        </w:rPr>
      </w:pPr>
    </w:p>
    <w:p w14:paraId="12478DB8" w14:textId="20F3FACC" w:rsidR="00D22390" w:rsidRPr="00896DE4" w:rsidRDefault="00D22390" w:rsidP="00E30E57">
      <w:pPr>
        <w:pStyle w:val="Guidelines3"/>
        <w:rPr>
          <w:rFonts w:ascii="Georgia" w:hAnsi="Georgia" w:cs="Arial"/>
          <w:color w:val="404040"/>
          <w:sz w:val="22"/>
          <w:szCs w:val="22"/>
        </w:rPr>
      </w:pPr>
      <w:bookmarkStart w:id="52" w:name="_Toc37496187"/>
      <w:bookmarkStart w:id="53" w:name="_Toc230019480"/>
      <w:r w:rsidRPr="00896DE4">
        <w:rPr>
          <w:rFonts w:ascii="Georgia" w:hAnsi="Georgia" w:cs="Arial"/>
          <w:color w:val="404040"/>
          <w:sz w:val="22"/>
          <w:szCs w:val="22"/>
        </w:rPr>
        <w:t>2.2.</w:t>
      </w:r>
      <w:r w:rsidR="00604A1D" w:rsidRPr="00896DE4">
        <w:rPr>
          <w:rFonts w:ascii="Georgia" w:hAnsi="Georgia" w:cs="Arial"/>
          <w:color w:val="404040"/>
          <w:sz w:val="22"/>
          <w:szCs w:val="22"/>
        </w:rPr>
        <w:t>4</w:t>
      </w:r>
      <w:r w:rsidRPr="00896DE4">
        <w:rPr>
          <w:rFonts w:ascii="Georgia" w:hAnsi="Georgia" w:cs="Arial"/>
          <w:color w:val="404040"/>
          <w:sz w:val="22"/>
          <w:szCs w:val="22"/>
        </w:rPr>
        <w:tab/>
        <w:t xml:space="preserve">Date limite de </w:t>
      </w:r>
      <w:bookmarkEnd w:id="52"/>
      <w:r w:rsidR="00612E1D" w:rsidRPr="00896DE4">
        <w:rPr>
          <w:rFonts w:ascii="Georgia" w:hAnsi="Georgia" w:cs="Arial"/>
          <w:color w:val="404040"/>
          <w:sz w:val="22"/>
          <w:szCs w:val="22"/>
        </w:rPr>
        <w:t xml:space="preserve">soumission </w:t>
      </w:r>
      <w:r w:rsidR="009738EC" w:rsidRPr="00896DE4">
        <w:rPr>
          <w:rFonts w:ascii="Georgia" w:hAnsi="Georgia" w:cs="Arial"/>
          <w:color w:val="404040"/>
          <w:sz w:val="22"/>
          <w:szCs w:val="22"/>
        </w:rPr>
        <w:t>d</w:t>
      </w:r>
      <w:r w:rsidR="00A27AFD" w:rsidRPr="00896DE4">
        <w:rPr>
          <w:rFonts w:ascii="Georgia" w:hAnsi="Georgia" w:cs="Arial"/>
          <w:color w:val="404040"/>
          <w:sz w:val="22"/>
          <w:szCs w:val="22"/>
        </w:rPr>
        <w:t>es proposition</w:t>
      </w:r>
      <w:r w:rsidR="009738EC" w:rsidRPr="00896DE4">
        <w:rPr>
          <w:rFonts w:ascii="Georgia" w:hAnsi="Georgia" w:cs="Arial"/>
          <w:color w:val="404040"/>
          <w:sz w:val="22"/>
          <w:szCs w:val="22"/>
        </w:rPr>
        <w:t>s</w:t>
      </w:r>
      <w:bookmarkEnd w:id="53"/>
    </w:p>
    <w:p w14:paraId="5E1481A4" w14:textId="7F8AE979" w:rsidR="00D22390" w:rsidRDefault="00D22390" w:rsidP="00D8036B">
      <w:pPr>
        <w:spacing w:after="120"/>
        <w:jc w:val="both"/>
        <w:rPr>
          <w:rFonts w:ascii="Georgia" w:hAnsi="Georgia" w:cs="Arial"/>
          <w:color w:val="404040"/>
          <w:sz w:val="22"/>
          <w:szCs w:val="22"/>
          <w:lang w:val="fr-BE"/>
        </w:rPr>
      </w:pPr>
      <w:r w:rsidRPr="00896DE4">
        <w:rPr>
          <w:rFonts w:ascii="Georgia" w:hAnsi="Georgia" w:cs="Arial"/>
          <w:color w:val="404040"/>
          <w:sz w:val="22"/>
          <w:szCs w:val="22"/>
          <w:lang w:val="fr-BE"/>
        </w:rPr>
        <w:t>La date limite de</w:t>
      </w:r>
      <w:r w:rsidR="00612E1D" w:rsidRPr="00896DE4">
        <w:rPr>
          <w:rFonts w:ascii="Georgia" w:hAnsi="Georgia" w:cs="Arial"/>
          <w:color w:val="404040"/>
          <w:sz w:val="22"/>
          <w:szCs w:val="22"/>
          <w:lang w:val="fr-BE"/>
        </w:rPr>
        <w:t xml:space="preserve"> soumission</w:t>
      </w:r>
      <w:r w:rsidRPr="00896DE4">
        <w:rPr>
          <w:rFonts w:ascii="Georgia" w:hAnsi="Georgia" w:cs="Arial"/>
          <w:color w:val="404040"/>
          <w:sz w:val="22"/>
          <w:szCs w:val="22"/>
          <w:lang w:val="fr-BE"/>
        </w:rPr>
        <w:t xml:space="preserve"> des</w:t>
      </w:r>
      <w:r w:rsidR="00612E1D" w:rsidRPr="00896DE4">
        <w:rPr>
          <w:rFonts w:ascii="Georgia" w:hAnsi="Georgia" w:cs="Arial"/>
          <w:color w:val="404040"/>
          <w:sz w:val="22"/>
          <w:szCs w:val="22"/>
          <w:lang w:val="fr-BE"/>
        </w:rPr>
        <w:t xml:space="preserve"> </w:t>
      </w:r>
      <w:r w:rsidR="00E65DFB" w:rsidRPr="00896DE4">
        <w:rPr>
          <w:rFonts w:ascii="Georgia" w:hAnsi="Georgia" w:cs="Arial"/>
          <w:color w:val="404040"/>
          <w:sz w:val="22"/>
          <w:szCs w:val="22"/>
          <w:lang w:val="fr-BE"/>
        </w:rPr>
        <w:t>propositions</w:t>
      </w:r>
      <w:r w:rsidRPr="00896DE4">
        <w:rPr>
          <w:rFonts w:ascii="Georgia" w:hAnsi="Georgia" w:cs="Arial"/>
          <w:color w:val="404040"/>
          <w:sz w:val="22"/>
          <w:szCs w:val="22"/>
          <w:lang w:val="fr-BE"/>
        </w:rPr>
        <w:t xml:space="preserve"> est fixée au </w:t>
      </w:r>
      <w:r w:rsidR="006366EA" w:rsidRPr="003D57D6">
        <w:rPr>
          <w:rFonts w:ascii="Georgia" w:hAnsi="Georgia" w:cs="Arial"/>
          <w:b/>
          <w:bCs/>
          <w:iCs/>
          <w:color w:val="404040"/>
          <w:sz w:val="22"/>
          <w:szCs w:val="22"/>
          <w:highlight w:val="cyan"/>
          <w:lang w:val="fr-BE"/>
        </w:rPr>
        <w:t>06/07/2026</w:t>
      </w:r>
      <w:r w:rsidRPr="003D57D6">
        <w:rPr>
          <w:rFonts w:ascii="Georgia" w:hAnsi="Georgia" w:cs="Arial"/>
          <w:b/>
          <w:bCs/>
          <w:iCs/>
          <w:color w:val="404040"/>
          <w:sz w:val="22"/>
          <w:szCs w:val="22"/>
          <w:highlight w:val="cyan"/>
          <w:lang w:val="fr-BE"/>
        </w:rPr>
        <w:t xml:space="preserve"> </w:t>
      </w:r>
      <w:r w:rsidR="004808BC" w:rsidRPr="003D57D6">
        <w:rPr>
          <w:rFonts w:ascii="Georgia" w:hAnsi="Georgia" w:cs="Arial"/>
          <w:b/>
          <w:bCs/>
          <w:iCs/>
          <w:color w:val="404040"/>
          <w:sz w:val="22"/>
          <w:szCs w:val="22"/>
          <w:highlight w:val="cyan"/>
          <w:lang w:val="fr-BE"/>
        </w:rPr>
        <w:t xml:space="preserve">et </w:t>
      </w:r>
      <w:r w:rsidR="006366EA" w:rsidRPr="003D57D6">
        <w:rPr>
          <w:rFonts w:ascii="Georgia" w:hAnsi="Georgia" w:cs="Arial"/>
          <w:b/>
          <w:bCs/>
          <w:iCs/>
          <w:color w:val="404040"/>
          <w:sz w:val="22"/>
          <w:szCs w:val="22"/>
          <w:highlight w:val="cyan"/>
          <w:lang w:val="fr-BE"/>
        </w:rPr>
        <w:t>10h00</w:t>
      </w:r>
      <w:r w:rsidR="006366EA" w:rsidRPr="006366EA">
        <w:rPr>
          <w:rFonts w:ascii="Georgia" w:hAnsi="Georgia" w:cs="Arial"/>
          <w:b/>
          <w:bCs/>
          <w:i/>
          <w:color w:val="404040"/>
          <w:sz w:val="22"/>
          <w:szCs w:val="22"/>
          <w:highlight w:val="cyan"/>
          <w:lang w:val="fr-BE"/>
        </w:rPr>
        <w:t xml:space="preserve"> (GMT+2)</w:t>
      </w:r>
      <w:r w:rsidRPr="00896DE4">
        <w:rPr>
          <w:rFonts w:ascii="Georgia" w:hAnsi="Georgia" w:cs="Arial"/>
          <w:color w:val="404040"/>
          <w:sz w:val="22"/>
          <w:szCs w:val="22"/>
          <w:lang w:val="fr-BE"/>
        </w:rPr>
        <w:t xml:space="preserve"> </w:t>
      </w:r>
      <w:r w:rsidR="00612E1D" w:rsidRPr="00896DE4">
        <w:rPr>
          <w:rFonts w:ascii="Georgia" w:hAnsi="Georgia" w:cs="Arial"/>
          <w:color w:val="404040"/>
          <w:sz w:val="22"/>
          <w:szCs w:val="22"/>
          <w:lang w:val="fr-BE"/>
        </w:rPr>
        <w:t>tel</w:t>
      </w:r>
      <w:r w:rsidR="0054054F" w:rsidRPr="00896DE4">
        <w:rPr>
          <w:rFonts w:ascii="Georgia" w:hAnsi="Georgia" w:cs="Arial"/>
          <w:color w:val="404040"/>
          <w:sz w:val="22"/>
          <w:szCs w:val="22"/>
          <w:lang w:val="fr-BE"/>
        </w:rPr>
        <w:t>le</w:t>
      </w:r>
      <w:r w:rsidR="00612E1D" w:rsidRPr="00896DE4">
        <w:rPr>
          <w:rFonts w:ascii="Georgia" w:hAnsi="Georgia" w:cs="Arial"/>
          <w:color w:val="404040"/>
          <w:sz w:val="22"/>
          <w:szCs w:val="22"/>
          <w:lang w:val="fr-BE"/>
        </w:rPr>
        <w:t xml:space="preserve"> que prouvé par la date d'envoi, le cachet de la poste ou la date de l'accusé de réception</w:t>
      </w:r>
      <w:r w:rsidRPr="00896DE4">
        <w:rPr>
          <w:rFonts w:ascii="Georgia" w:hAnsi="Georgia" w:cs="Arial"/>
          <w:color w:val="404040"/>
          <w:sz w:val="22"/>
          <w:szCs w:val="22"/>
          <w:lang w:val="fr-BE"/>
        </w:rPr>
        <w:t>. Tout</w:t>
      </w:r>
      <w:r w:rsidR="00E65DFB" w:rsidRPr="00896DE4">
        <w:rPr>
          <w:rFonts w:ascii="Georgia" w:hAnsi="Georgia" w:cs="Arial"/>
          <w:color w:val="404040"/>
          <w:sz w:val="22"/>
          <w:szCs w:val="22"/>
          <w:lang w:val="fr-BE"/>
        </w:rPr>
        <w:t xml:space="preserve">e proposition </w:t>
      </w:r>
      <w:r w:rsidR="00961F78" w:rsidRPr="00896DE4">
        <w:rPr>
          <w:rFonts w:ascii="Georgia" w:hAnsi="Georgia" w:cs="Arial"/>
          <w:color w:val="404040"/>
          <w:sz w:val="22"/>
          <w:szCs w:val="22"/>
          <w:lang w:val="fr-BE"/>
        </w:rPr>
        <w:t>soumis</w:t>
      </w:r>
      <w:r w:rsidR="00A27AFD" w:rsidRPr="00896DE4">
        <w:rPr>
          <w:rFonts w:ascii="Georgia" w:hAnsi="Georgia" w:cs="Arial"/>
          <w:color w:val="404040"/>
          <w:sz w:val="22"/>
          <w:szCs w:val="22"/>
          <w:lang w:val="fr-BE"/>
        </w:rPr>
        <w:t>e</w:t>
      </w:r>
      <w:r w:rsidR="00493E46" w:rsidRPr="00896DE4">
        <w:rPr>
          <w:rFonts w:ascii="Georgia" w:hAnsi="Georgia" w:cs="Arial"/>
          <w:color w:val="404040"/>
          <w:sz w:val="22"/>
          <w:szCs w:val="22"/>
          <w:lang w:val="fr-BE"/>
        </w:rPr>
        <w:t xml:space="preserve"> </w:t>
      </w:r>
      <w:r w:rsidRPr="00896DE4">
        <w:rPr>
          <w:rFonts w:ascii="Georgia" w:hAnsi="Georgia" w:cs="Arial"/>
          <w:color w:val="404040"/>
          <w:sz w:val="22"/>
          <w:szCs w:val="22"/>
          <w:lang w:val="fr-BE"/>
        </w:rPr>
        <w:t xml:space="preserve">après la date </w:t>
      </w:r>
      <w:r w:rsidR="004808BC" w:rsidRPr="00896DE4">
        <w:rPr>
          <w:rFonts w:ascii="Georgia" w:hAnsi="Georgia" w:cs="Arial"/>
          <w:color w:val="404040"/>
          <w:sz w:val="22"/>
          <w:szCs w:val="22"/>
          <w:lang w:val="fr-BE"/>
        </w:rPr>
        <w:t xml:space="preserve">et heure </w:t>
      </w:r>
      <w:r w:rsidRPr="00896DE4">
        <w:rPr>
          <w:rFonts w:ascii="Georgia" w:hAnsi="Georgia" w:cs="Arial"/>
          <w:color w:val="404040"/>
          <w:sz w:val="22"/>
          <w:szCs w:val="22"/>
          <w:lang w:val="fr-BE"/>
        </w:rPr>
        <w:t>limite</w:t>
      </w:r>
      <w:r w:rsidR="004808BC" w:rsidRPr="00896DE4">
        <w:rPr>
          <w:rFonts w:ascii="Georgia" w:hAnsi="Georgia" w:cs="Arial"/>
          <w:color w:val="404040"/>
          <w:sz w:val="22"/>
          <w:szCs w:val="22"/>
          <w:lang w:val="fr-BE"/>
        </w:rPr>
        <w:t>s</w:t>
      </w:r>
      <w:r w:rsidRPr="00896DE4">
        <w:rPr>
          <w:rFonts w:ascii="Georgia" w:hAnsi="Georgia" w:cs="Arial"/>
          <w:color w:val="404040"/>
          <w:sz w:val="22"/>
          <w:szCs w:val="22"/>
          <w:lang w:val="fr-BE"/>
        </w:rPr>
        <w:t xml:space="preserve"> sera </w:t>
      </w:r>
      <w:r w:rsidR="008C28FF" w:rsidRPr="00896DE4">
        <w:rPr>
          <w:rFonts w:ascii="Georgia" w:hAnsi="Georgia" w:cs="Arial"/>
          <w:color w:val="404040"/>
          <w:sz w:val="22"/>
          <w:szCs w:val="22"/>
          <w:lang w:val="fr-BE"/>
        </w:rPr>
        <w:t>rejetée</w:t>
      </w:r>
      <w:r w:rsidR="00612E1D" w:rsidRPr="00896DE4">
        <w:rPr>
          <w:rFonts w:ascii="Georgia" w:hAnsi="Georgia" w:cs="Arial"/>
          <w:color w:val="404040"/>
          <w:sz w:val="22"/>
          <w:szCs w:val="22"/>
          <w:lang w:val="fr-BE"/>
        </w:rPr>
        <w:t>.</w:t>
      </w:r>
    </w:p>
    <w:p w14:paraId="08A5BCF8" w14:textId="77777777" w:rsidR="002505FF" w:rsidRPr="00896DE4" w:rsidRDefault="002505FF" w:rsidP="00D8036B">
      <w:pPr>
        <w:spacing w:after="120"/>
        <w:jc w:val="both"/>
        <w:rPr>
          <w:rFonts w:ascii="Georgia" w:hAnsi="Georgia" w:cs="Arial"/>
          <w:color w:val="404040"/>
          <w:sz w:val="22"/>
          <w:szCs w:val="22"/>
          <w:lang w:val="fr-BE"/>
        </w:rPr>
      </w:pPr>
    </w:p>
    <w:p w14:paraId="53BE5A73" w14:textId="77777777" w:rsidR="00D22390" w:rsidRPr="00896DE4" w:rsidRDefault="00D22390" w:rsidP="00E30E57">
      <w:pPr>
        <w:pStyle w:val="Guidelines3"/>
        <w:rPr>
          <w:rFonts w:ascii="Georgia" w:hAnsi="Georgia" w:cs="Arial"/>
          <w:color w:val="404040"/>
          <w:sz w:val="22"/>
          <w:szCs w:val="22"/>
        </w:rPr>
      </w:pPr>
      <w:bookmarkStart w:id="54" w:name="_Toc37496188"/>
      <w:bookmarkStart w:id="55" w:name="_Toc230019481"/>
      <w:r w:rsidRPr="00896DE4">
        <w:rPr>
          <w:rFonts w:ascii="Georgia" w:hAnsi="Georgia" w:cs="Arial"/>
          <w:color w:val="404040"/>
          <w:sz w:val="22"/>
          <w:szCs w:val="22"/>
        </w:rPr>
        <w:t>2.2.</w:t>
      </w:r>
      <w:r w:rsidR="00604A1D" w:rsidRPr="00896DE4">
        <w:rPr>
          <w:rFonts w:ascii="Georgia" w:hAnsi="Georgia" w:cs="Arial"/>
          <w:color w:val="404040"/>
          <w:sz w:val="22"/>
          <w:szCs w:val="22"/>
        </w:rPr>
        <w:t>5</w:t>
      </w:r>
      <w:r w:rsidRPr="00896DE4">
        <w:rPr>
          <w:rFonts w:ascii="Georgia" w:hAnsi="Georgia" w:cs="Arial"/>
          <w:color w:val="404040"/>
          <w:sz w:val="22"/>
          <w:szCs w:val="22"/>
        </w:rPr>
        <w:tab/>
        <w:t>Autres renseignements</w:t>
      </w:r>
      <w:bookmarkEnd w:id="54"/>
      <w:r w:rsidR="002D2A79" w:rsidRPr="00896DE4">
        <w:rPr>
          <w:rFonts w:ascii="Georgia" w:hAnsi="Georgia" w:cs="Arial"/>
          <w:color w:val="404040"/>
          <w:sz w:val="22"/>
          <w:szCs w:val="22"/>
        </w:rPr>
        <w:t xml:space="preserve"> sur </w:t>
      </w:r>
      <w:r w:rsidR="009738EC" w:rsidRPr="00896DE4">
        <w:rPr>
          <w:rFonts w:ascii="Georgia" w:hAnsi="Georgia" w:cs="Arial"/>
          <w:color w:val="404040"/>
          <w:sz w:val="22"/>
          <w:szCs w:val="22"/>
        </w:rPr>
        <w:t>l’appel à propositions</w:t>
      </w:r>
      <w:bookmarkEnd w:id="55"/>
    </w:p>
    <w:p w14:paraId="341E213C" w14:textId="718BD655" w:rsidR="002C77D7" w:rsidRPr="004B0405" w:rsidRDefault="002505FF" w:rsidP="002505FF">
      <w:pPr>
        <w:spacing w:after="120"/>
        <w:jc w:val="both"/>
        <w:rPr>
          <w:rFonts w:ascii="Georgia" w:hAnsi="Georgia" w:cs="Arial"/>
          <w:color w:val="404040"/>
          <w:sz w:val="22"/>
          <w:szCs w:val="22"/>
          <w:lang w:val="fr-BE"/>
        </w:rPr>
      </w:pPr>
      <w:r w:rsidRPr="002505FF">
        <w:rPr>
          <w:rFonts w:ascii="Georgia" w:hAnsi="Georgia" w:cs="Arial"/>
          <w:color w:val="404040"/>
          <w:sz w:val="22"/>
          <w:szCs w:val="22"/>
          <w:lang w:val="fr-BE"/>
        </w:rPr>
        <w:t xml:space="preserve">Une session d’information relative au présent appel à propositions sera organisée </w:t>
      </w:r>
      <w:r w:rsidRPr="004B0405">
        <w:rPr>
          <w:rFonts w:ascii="Georgia" w:hAnsi="Georgia" w:cs="Arial"/>
          <w:color w:val="404040"/>
          <w:sz w:val="22"/>
          <w:szCs w:val="22"/>
          <w:lang w:val="fr-BE"/>
        </w:rPr>
        <w:t>à</w:t>
      </w:r>
      <w:r w:rsidR="004B0405">
        <w:rPr>
          <w:rFonts w:ascii="Georgia" w:hAnsi="Georgia" w:cs="Arial"/>
          <w:color w:val="404040"/>
          <w:sz w:val="22"/>
          <w:szCs w:val="22"/>
          <w:lang w:val="fr-BE"/>
        </w:rPr>
        <w:t> :</w:t>
      </w:r>
    </w:p>
    <w:p w14:paraId="2384AAD5" w14:textId="77777777" w:rsidR="002C77D7" w:rsidRPr="005432A8" w:rsidRDefault="002C77D7" w:rsidP="002C77D7">
      <w:pPr>
        <w:ind w:left="720"/>
        <w:jc w:val="both"/>
        <w:textAlignment w:val="baseline"/>
        <w:rPr>
          <w:rFonts w:ascii="Georgia" w:eastAsia="Georgia" w:hAnsi="Georgia" w:cs="Georgia"/>
          <w:b/>
          <w:bCs/>
          <w:sz w:val="21"/>
          <w:szCs w:val="21"/>
          <w:lang w:val="fr-FR"/>
        </w:rPr>
      </w:pPr>
      <w:proofErr w:type="spellStart"/>
      <w:r w:rsidRPr="005432A8">
        <w:rPr>
          <w:rFonts w:ascii="Georgia" w:eastAsia="Georgia" w:hAnsi="Georgia" w:cs="Georgia"/>
          <w:b/>
          <w:bCs/>
          <w:sz w:val="21"/>
          <w:szCs w:val="21"/>
          <w:lang w:val="fr-FR"/>
        </w:rPr>
        <w:t>Enabel</w:t>
      </w:r>
      <w:proofErr w:type="spellEnd"/>
      <w:r w:rsidRPr="005432A8">
        <w:rPr>
          <w:rFonts w:ascii="Georgia" w:eastAsia="Georgia" w:hAnsi="Georgia" w:cs="Georgia"/>
          <w:b/>
          <w:bCs/>
          <w:sz w:val="21"/>
          <w:szCs w:val="21"/>
          <w:lang w:val="fr-FR"/>
        </w:rPr>
        <w:t xml:space="preserve"> – Agence Belge de Coopération Internationale</w:t>
      </w:r>
    </w:p>
    <w:p w14:paraId="339A6281" w14:textId="77777777" w:rsidR="002C77D7" w:rsidRDefault="002C77D7" w:rsidP="002C77D7">
      <w:pPr>
        <w:ind w:left="720"/>
        <w:jc w:val="both"/>
        <w:textAlignment w:val="baseline"/>
        <w:rPr>
          <w:rFonts w:ascii="Georgia" w:eastAsia="Georgia" w:hAnsi="Georgia" w:cs="Georgia"/>
          <w:b/>
          <w:bCs/>
          <w:sz w:val="21"/>
          <w:szCs w:val="21"/>
          <w:lang w:val="fr-FR"/>
        </w:rPr>
      </w:pPr>
      <w:r w:rsidRPr="00065705">
        <w:rPr>
          <w:rFonts w:ascii="Georgia" w:eastAsia="Georgia" w:hAnsi="Georgia" w:cs="Georgia"/>
          <w:b/>
          <w:bCs/>
          <w:sz w:val="21"/>
          <w:szCs w:val="21"/>
          <w:lang w:val="fr-FR"/>
        </w:rPr>
        <w:t xml:space="preserve">Bujumbura, Commune de </w:t>
      </w:r>
      <w:proofErr w:type="spellStart"/>
      <w:r w:rsidRPr="00065705">
        <w:rPr>
          <w:rFonts w:ascii="Georgia" w:eastAsia="Georgia" w:hAnsi="Georgia" w:cs="Georgia"/>
          <w:b/>
          <w:bCs/>
          <w:sz w:val="21"/>
          <w:szCs w:val="21"/>
          <w:lang w:val="fr-FR"/>
        </w:rPr>
        <w:t>Mukazi</w:t>
      </w:r>
      <w:proofErr w:type="spellEnd"/>
      <w:r w:rsidRPr="00065705">
        <w:rPr>
          <w:rFonts w:ascii="Georgia" w:eastAsia="Georgia" w:hAnsi="Georgia" w:cs="Georgia"/>
          <w:b/>
          <w:bCs/>
          <w:sz w:val="21"/>
          <w:szCs w:val="21"/>
          <w:lang w:val="fr-FR"/>
        </w:rPr>
        <w:t xml:space="preserve">, </w:t>
      </w:r>
      <w:proofErr w:type="spellStart"/>
      <w:r w:rsidRPr="00065705">
        <w:rPr>
          <w:rFonts w:ascii="Georgia" w:eastAsia="Georgia" w:hAnsi="Georgia" w:cs="Georgia"/>
          <w:b/>
          <w:bCs/>
          <w:sz w:val="21"/>
          <w:szCs w:val="21"/>
          <w:lang w:val="fr-FR"/>
        </w:rPr>
        <w:t>Rohéro</w:t>
      </w:r>
      <w:proofErr w:type="spellEnd"/>
      <w:r w:rsidRPr="00065705">
        <w:rPr>
          <w:rFonts w:ascii="Georgia" w:eastAsia="Georgia" w:hAnsi="Georgia" w:cs="Georgia"/>
          <w:b/>
          <w:bCs/>
          <w:sz w:val="21"/>
          <w:szCs w:val="21"/>
          <w:lang w:val="fr-FR"/>
        </w:rPr>
        <w:t xml:space="preserve"> 1, </w:t>
      </w:r>
    </w:p>
    <w:p w14:paraId="44C1C063" w14:textId="6BCB4A8B" w:rsidR="002C77D7" w:rsidRPr="004B0405" w:rsidRDefault="002C77D7" w:rsidP="002C77D7">
      <w:pPr>
        <w:ind w:left="720"/>
        <w:jc w:val="both"/>
        <w:textAlignment w:val="baseline"/>
        <w:rPr>
          <w:rFonts w:ascii="Georgia" w:eastAsia="Georgia" w:hAnsi="Georgia" w:cs="Georgia"/>
          <w:b/>
          <w:bCs/>
          <w:sz w:val="21"/>
          <w:szCs w:val="21"/>
          <w:lang w:val="fr-FR"/>
        </w:rPr>
      </w:pPr>
      <w:r w:rsidRPr="004B0405">
        <w:rPr>
          <w:rFonts w:ascii="Georgia" w:eastAsia="Georgia" w:hAnsi="Georgia" w:cs="Georgia"/>
          <w:b/>
          <w:bCs/>
          <w:sz w:val="21"/>
          <w:szCs w:val="21"/>
          <w:lang w:val="fr-FR"/>
        </w:rPr>
        <w:t xml:space="preserve">Avenue </w:t>
      </w:r>
      <w:r w:rsidRPr="004B0405">
        <w:rPr>
          <w:rFonts w:ascii="Georgia" w:eastAsia="Georgia" w:hAnsi="Georgia" w:cs="Georgia"/>
          <w:b/>
          <w:bCs/>
          <w:sz w:val="21"/>
          <w:szCs w:val="21"/>
          <w:lang w:val="fr-FR"/>
        </w:rPr>
        <w:t>Grèce, N°02</w:t>
      </w:r>
    </w:p>
    <w:p w14:paraId="52B0740F" w14:textId="47158F96" w:rsidR="002C77D7" w:rsidRDefault="002C77D7" w:rsidP="002C77D7">
      <w:pPr>
        <w:spacing w:after="120"/>
        <w:jc w:val="both"/>
        <w:rPr>
          <w:rFonts w:ascii="Georgia" w:hAnsi="Georgia" w:cs="Arial"/>
          <w:color w:val="404040"/>
          <w:sz w:val="22"/>
          <w:szCs w:val="22"/>
          <w:highlight w:val="yellow"/>
          <w:lang w:val="fr-FR"/>
        </w:rPr>
      </w:pPr>
      <w:r w:rsidRPr="004B0405">
        <w:rPr>
          <w:rFonts w:ascii="Georgia" w:eastAsia="Georgia" w:hAnsi="Georgia" w:cs="Georgia"/>
          <w:b/>
          <w:bCs/>
          <w:sz w:val="21"/>
          <w:szCs w:val="21"/>
          <w:lang w:val="fr-FR"/>
        </w:rPr>
        <w:t xml:space="preserve">              </w:t>
      </w:r>
      <w:r w:rsidRPr="004B0405">
        <w:rPr>
          <w:rFonts w:ascii="Georgia" w:eastAsia="Georgia" w:hAnsi="Georgia" w:cs="Georgia"/>
          <w:b/>
          <w:bCs/>
          <w:sz w:val="21"/>
          <w:szCs w:val="21"/>
          <w:lang w:val="fr-FR"/>
        </w:rPr>
        <w:t>Bâtiment</w:t>
      </w:r>
      <w:r w:rsidR="004B0405" w:rsidRPr="004B0405">
        <w:rPr>
          <w:rFonts w:ascii="Georgia" w:eastAsia="Georgia" w:hAnsi="Georgia" w:cs="Georgia"/>
          <w:b/>
          <w:bCs/>
          <w:sz w:val="21"/>
          <w:szCs w:val="21"/>
          <w:lang w:val="fr-FR"/>
        </w:rPr>
        <w:t xml:space="preserve"> </w:t>
      </w:r>
      <w:proofErr w:type="spellStart"/>
      <w:r w:rsidR="004B0405" w:rsidRPr="004B0405">
        <w:rPr>
          <w:rFonts w:ascii="Georgia" w:eastAsia="Georgia" w:hAnsi="Georgia" w:cs="Georgia"/>
          <w:b/>
          <w:bCs/>
          <w:sz w:val="21"/>
          <w:szCs w:val="21"/>
          <w:lang w:val="fr-FR"/>
        </w:rPr>
        <w:t>Héllenique</w:t>
      </w:r>
      <w:proofErr w:type="spellEnd"/>
      <w:r w:rsidRPr="004B0405">
        <w:rPr>
          <w:rFonts w:ascii="Georgia" w:hAnsi="Georgia" w:cs="Arial"/>
          <w:color w:val="404040"/>
          <w:sz w:val="22"/>
          <w:szCs w:val="22"/>
          <w:highlight w:val="yellow"/>
          <w:lang w:val="fr-FR"/>
        </w:rPr>
        <w:t xml:space="preserve"> </w:t>
      </w:r>
    </w:p>
    <w:p w14:paraId="50CFB2F1" w14:textId="77777777" w:rsidR="004B0405" w:rsidRPr="004B0405" w:rsidRDefault="004B0405" w:rsidP="002C77D7">
      <w:pPr>
        <w:spacing w:after="120"/>
        <w:jc w:val="both"/>
        <w:rPr>
          <w:rFonts w:ascii="Georgia" w:hAnsi="Georgia" w:cs="Arial"/>
          <w:color w:val="404040"/>
          <w:sz w:val="22"/>
          <w:szCs w:val="22"/>
          <w:highlight w:val="yellow"/>
          <w:lang w:val="fr-FR"/>
        </w:rPr>
      </w:pPr>
    </w:p>
    <w:p w14:paraId="47428871" w14:textId="62742D2F" w:rsidR="002505FF" w:rsidRPr="004B0405" w:rsidRDefault="004B0405" w:rsidP="002C77D7">
      <w:pPr>
        <w:spacing w:after="120"/>
        <w:jc w:val="both"/>
        <w:rPr>
          <w:rFonts w:ascii="Georgia" w:hAnsi="Georgia" w:cs="Arial"/>
          <w:b/>
          <w:bCs/>
          <w:color w:val="000000" w:themeColor="text1"/>
          <w:sz w:val="22"/>
          <w:szCs w:val="22"/>
          <w:lang w:val="fr-BE"/>
        </w:rPr>
      </w:pPr>
      <w:r>
        <w:rPr>
          <w:rFonts w:ascii="Georgia" w:hAnsi="Georgia" w:cs="Arial"/>
          <w:color w:val="404040"/>
          <w:sz w:val="22"/>
          <w:szCs w:val="22"/>
          <w:lang w:val="fr-FR"/>
        </w:rPr>
        <w:t xml:space="preserve">                                             </w:t>
      </w:r>
      <w:r w:rsidRPr="004B0405">
        <w:rPr>
          <w:rFonts w:ascii="Georgia" w:hAnsi="Georgia" w:cs="Arial"/>
          <w:b/>
          <w:bCs/>
          <w:color w:val="000000" w:themeColor="text1"/>
          <w:sz w:val="22"/>
          <w:szCs w:val="22"/>
          <w:highlight w:val="cyan"/>
          <w:lang w:val="fr-FR"/>
        </w:rPr>
        <w:t>L</w:t>
      </w:r>
      <w:r w:rsidR="002505FF" w:rsidRPr="004B0405">
        <w:rPr>
          <w:rFonts w:ascii="Georgia" w:hAnsi="Georgia" w:cs="Arial"/>
          <w:b/>
          <w:bCs/>
          <w:color w:val="000000" w:themeColor="text1"/>
          <w:sz w:val="22"/>
          <w:szCs w:val="22"/>
          <w:highlight w:val="cyan"/>
          <w:lang w:val="fr-BE"/>
        </w:rPr>
        <w:t>e</w:t>
      </w:r>
      <w:r w:rsidR="002505FF" w:rsidRPr="004B0405">
        <w:rPr>
          <w:rFonts w:ascii="Georgia" w:hAnsi="Georgia" w:cs="Arial"/>
          <w:color w:val="404040"/>
          <w:sz w:val="22"/>
          <w:szCs w:val="22"/>
          <w:highlight w:val="cyan"/>
          <w:lang w:val="fr-BE"/>
        </w:rPr>
        <w:t xml:space="preserve"> </w:t>
      </w:r>
      <w:r w:rsidRPr="004B0405">
        <w:rPr>
          <w:rFonts w:ascii="Georgia" w:hAnsi="Georgia" w:cs="Arial"/>
          <w:b/>
          <w:bCs/>
          <w:color w:val="404040"/>
          <w:sz w:val="22"/>
          <w:szCs w:val="22"/>
          <w:highlight w:val="cyan"/>
          <w:lang w:val="fr-BE"/>
        </w:rPr>
        <w:t>04/06/2026</w:t>
      </w:r>
      <w:r w:rsidR="002505FF" w:rsidRPr="004B0405">
        <w:rPr>
          <w:rFonts w:ascii="Georgia" w:hAnsi="Georgia" w:cs="Arial"/>
          <w:color w:val="404040"/>
          <w:sz w:val="22"/>
          <w:szCs w:val="22"/>
          <w:highlight w:val="cyan"/>
          <w:lang w:val="fr-BE"/>
        </w:rPr>
        <w:t xml:space="preserve"> à </w:t>
      </w:r>
      <w:r w:rsidRPr="004B0405">
        <w:rPr>
          <w:rFonts w:ascii="Georgia" w:hAnsi="Georgia" w:cs="Arial"/>
          <w:b/>
          <w:bCs/>
          <w:color w:val="000000" w:themeColor="text1"/>
          <w:sz w:val="22"/>
          <w:szCs w:val="22"/>
          <w:highlight w:val="cyan"/>
          <w:lang w:val="fr-BE"/>
        </w:rPr>
        <w:t>10h00 (GMT+2)</w:t>
      </w:r>
      <w:r w:rsidR="002505FF" w:rsidRPr="004B0405">
        <w:rPr>
          <w:rFonts w:ascii="Georgia" w:hAnsi="Georgia" w:cs="Arial"/>
          <w:b/>
          <w:bCs/>
          <w:color w:val="000000" w:themeColor="text1"/>
          <w:sz w:val="22"/>
          <w:szCs w:val="22"/>
          <w:highlight w:val="cyan"/>
          <w:lang w:val="fr-BE"/>
        </w:rPr>
        <w:t>.</w:t>
      </w:r>
    </w:p>
    <w:p w14:paraId="61BF04BD" w14:textId="77777777" w:rsidR="004B0405" w:rsidRPr="002505FF" w:rsidRDefault="004B0405" w:rsidP="002C77D7">
      <w:pPr>
        <w:spacing w:after="120"/>
        <w:jc w:val="both"/>
        <w:rPr>
          <w:rFonts w:ascii="Georgia" w:hAnsi="Georgia" w:cs="Arial"/>
          <w:color w:val="404040"/>
          <w:sz w:val="22"/>
          <w:szCs w:val="22"/>
          <w:lang w:val="fr-BE"/>
        </w:rPr>
      </w:pPr>
    </w:p>
    <w:p w14:paraId="5EDF7E7C" w14:textId="0265A29B" w:rsidR="00D22390" w:rsidRPr="00896DE4" w:rsidRDefault="00D22390" w:rsidP="00D8036B">
      <w:pPr>
        <w:spacing w:after="120"/>
        <w:jc w:val="both"/>
        <w:rPr>
          <w:rFonts w:ascii="Georgia" w:hAnsi="Georgia" w:cs="Arial"/>
          <w:color w:val="404040"/>
          <w:sz w:val="22"/>
          <w:szCs w:val="22"/>
          <w:lang w:val="fr-BE"/>
        </w:rPr>
      </w:pPr>
      <w:r w:rsidRPr="00896DE4">
        <w:rPr>
          <w:rFonts w:ascii="Georgia" w:hAnsi="Georgia" w:cs="Arial"/>
          <w:color w:val="404040"/>
          <w:sz w:val="22"/>
          <w:szCs w:val="22"/>
          <w:lang w:val="fr-BE"/>
        </w:rPr>
        <w:t xml:space="preserve">Les demandeurs peuvent envoyer leurs questions par courrier électronique, au plus tard </w:t>
      </w:r>
      <w:r w:rsidRPr="00A41855">
        <w:rPr>
          <w:rFonts w:ascii="Georgia" w:hAnsi="Georgia" w:cs="Arial"/>
          <w:b/>
          <w:bCs/>
          <w:color w:val="404040"/>
          <w:sz w:val="22"/>
          <w:szCs w:val="22"/>
          <w:lang w:val="fr-BE"/>
        </w:rPr>
        <w:t>21</w:t>
      </w:r>
      <w:r w:rsidR="005821E6" w:rsidRPr="00A41855">
        <w:rPr>
          <w:rFonts w:ascii="Georgia" w:hAnsi="Georgia" w:cs="Arial"/>
          <w:b/>
          <w:bCs/>
          <w:color w:val="404040"/>
          <w:sz w:val="22"/>
          <w:szCs w:val="22"/>
          <w:lang w:val="fr-BE"/>
        </w:rPr>
        <w:t xml:space="preserve"> </w:t>
      </w:r>
      <w:r w:rsidRPr="00A41855">
        <w:rPr>
          <w:rFonts w:ascii="Georgia" w:hAnsi="Georgia" w:cs="Arial"/>
          <w:b/>
          <w:bCs/>
          <w:color w:val="404040"/>
          <w:sz w:val="22"/>
          <w:szCs w:val="22"/>
          <w:lang w:val="fr-BE"/>
        </w:rPr>
        <w:t>jours</w:t>
      </w:r>
      <w:r w:rsidRPr="00896DE4">
        <w:rPr>
          <w:rFonts w:ascii="Georgia" w:hAnsi="Georgia" w:cs="Arial"/>
          <w:color w:val="404040"/>
          <w:sz w:val="22"/>
          <w:szCs w:val="22"/>
          <w:lang w:val="fr-BE"/>
        </w:rPr>
        <w:t xml:space="preserve"> avant la date limite de </w:t>
      </w:r>
      <w:r w:rsidR="008150A8" w:rsidRPr="00896DE4">
        <w:rPr>
          <w:rFonts w:ascii="Georgia" w:hAnsi="Georgia" w:cs="Arial"/>
          <w:color w:val="404040"/>
          <w:sz w:val="22"/>
          <w:szCs w:val="22"/>
          <w:lang w:val="fr-BE"/>
        </w:rPr>
        <w:t xml:space="preserve">soumission </w:t>
      </w:r>
      <w:r w:rsidRPr="00896DE4">
        <w:rPr>
          <w:rFonts w:ascii="Georgia" w:hAnsi="Georgia" w:cs="Arial"/>
          <w:color w:val="404040"/>
          <w:sz w:val="22"/>
          <w:szCs w:val="22"/>
          <w:lang w:val="fr-BE"/>
        </w:rPr>
        <w:t xml:space="preserve">des </w:t>
      </w:r>
      <w:r w:rsidR="00A27AFD" w:rsidRPr="00896DE4">
        <w:rPr>
          <w:rFonts w:ascii="Georgia" w:hAnsi="Georgia" w:cs="Arial"/>
          <w:color w:val="404040"/>
          <w:sz w:val="22"/>
          <w:szCs w:val="22"/>
          <w:lang w:val="fr-BE"/>
        </w:rPr>
        <w:t>propositions</w:t>
      </w:r>
      <w:r w:rsidRPr="00896DE4">
        <w:rPr>
          <w:rFonts w:ascii="Georgia" w:hAnsi="Georgia" w:cs="Arial"/>
          <w:color w:val="404040"/>
          <w:sz w:val="22"/>
          <w:szCs w:val="22"/>
          <w:lang w:val="fr-BE"/>
        </w:rPr>
        <w:t xml:space="preserve"> à l</w:t>
      </w:r>
      <w:r w:rsidR="006F2B2E" w:rsidRPr="00896DE4">
        <w:rPr>
          <w:rFonts w:ascii="Georgia" w:hAnsi="Georgia" w:cs="Arial"/>
          <w:color w:val="404040"/>
          <w:sz w:val="22"/>
          <w:szCs w:val="22"/>
          <w:lang w:val="fr-BE"/>
        </w:rPr>
        <w:t>'</w:t>
      </w:r>
      <w:r w:rsidRPr="00896DE4">
        <w:rPr>
          <w:rFonts w:ascii="Georgia" w:hAnsi="Georgia" w:cs="Arial"/>
          <w:color w:val="404040"/>
          <w:sz w:val="22"/>
          <w:szCs w:val="22"/>
          <w:lang w:val="fr-BE"/>
        </w:rPr>
        <w:t>/</w:t>
      </w:r>
      <w:r w:rsidR="006F2B2E" w:rsidRPr="00896DE4">
        <w:rPr>
          <w:rFonts w:ascii="Georgia" w:hAnsi="Georgia" w:cs="Arial"/>
          <w:color w:val="404040"/>
          <w:sz w:val="22"/>
          <w:szCs w:val="22"/>
          <w:lang w:val="fr-BE"/>
        </w:rPr>
        <w:t>aux</w:t>
      </w:r>
      <w:r w:rsidRPr="00896DE4">
        <w:rPr>
          <w:rFonts w:ascii="Georgia" w:hAnsi="Georgia" w:cs="Arial"/>
          <w:color w:val="404040"/>
          <w:sz w:val="22"/>
          <w:szCs w:val="22"/>
          <w:lang w:val="fr-BE"/>
        </w:rPr>
        <w:t xml:space="preserve"> adresse(s) figurant ci-après, en indiquant clairement la référence de l’appel à propositions</w:t>
      </w:r>
      <w:r w:rsidR="00336D4F">
        <w:rPr>
          <w:rFonts w:ascii="Georgia" w:hAnsi="Georgia" w:cs="Arial"/>
          <w:color w:val="404040"/>
          <w:sz w:val="22"/>
          <w:szCs w:val="22"/>
          <w:lang w:val="fr-BE"/>
        </w:rPr>
        <w:t xml:space="preserve"> </w:t>
      </w:r>
      <w:r w:rsidRPr="00896DE4">
        <w:rPr>
          <w:rFonts w:ascii="Georgia" w:hAnsi="Georgia" w:cs="Arial"/>
          <w:color w:val="404040"/>
          <w:sz w:val="22"/>
          <w:szCs w:val="22"/>
          <w:lang w:val="fr-BE"/>
        </w:rPr>
        <w:t>:</w:t>
      </w:r>
    </w:p>
    <w:p w14:paraId="3F045315" w14:textId="64725255" w:rsidR="00D22390" w:rsidRPr="002505FF" w:rsidRDefault="00D22390" w:rsidP="00D8036B">
      <w:pPr>
        <w:spacing w:after="120"/>
        <w:jc w:val="both"/>
        <w:rPr>
          <w:lang w:val="fr-FR"/>
        </w:rPr>
      </w:pPr>
      <w:r w:rsidRPr="00896DE4">
        <w:rPr>
          <w:rFonts w:ascii="Georgia" w:hAnsi="Georgia" w:cs="Arial"/>
          <w:color w:val="404040"/>
          <w:sz w:val="22"/>
          <w:szCs w:val="22"/>
          <w:lang w:val="fr-BE"/>
        </w:rPr>
        <w:t>Adresse de courrier électronique</w:t>
      </w:r>
      <w:r w:rsidR="00A41855">
        <w:rPr>
          <w:rFonts w:ascii="Georgia" w:hAnsi="Georgia" w:cs="Arial"/>
          <w:color w:val="404040"/>
          <w:sz w:val="22"/>
          <w:szCs w:val="22"/>
          <w:lang w:val="fr-BE"/>
        </w:rPr>
        <w:t xml:space="preserve"> </w:t>
      </w:r>
      <w:r w:rsidRPr="00896DE4">
        <w:rPr>
          <w:rFonts w:ascii="Georgia" w:hAnsi="Georgia" w:cs="Arial"/>
          <w:color w:val="404040"/>
          <w:sz w:val="22"/>
          <w:szCs w:val="22"/>
          <w:lang w:val="fr-BE"/>
        </w:rPr>
        <w:t xml:space="preserve">: </w:t>
      </w:r>
      <w:hyperlink r:id="rId14" w:history="1">
        <w:r w:rsidR="003E6794" w:rsidRPr="00E80701">
          <w:rPr>
            <w:rStyle w:val="Lienhypertexte"/>
            <w:rFonts w:ascii="Georgia" w:hAnsi="Georgia"/>
            <w:sz w:val="22"/>
            <w:szCs w:val="18"/>
            <w:lang w:val="fr-FR"/>
          </w:rPr>
          <w:t>mp.bdi@enabel.b</w:t>
        </w:r>
        <w:r w:rsidR="003E6794" w:rsidRPr="00E80701">
          <w:rPr>
            <w:rStyle w:val="Lienhypertexte"/>
            <w:lang w:val="fr-FR"/>
          </w:rPr>
          <w:t>e</w:t>
        </w:r>
      </w:hyperlink>
      <w:r w:rsidR="003E6794">
        <w:rPr>
          <w:lang w:val="fr-FR"/>
        </w:rPr>
        <w:t xml:space="preserve"> </w:t>
      </w:r>
      <w:r w:rsidR="00A41855" w:rsidRPr="002505FF">
        <w:rPr>
          <w:sz w:val="22"/>
          <w:szCs w:val="18"/>
          <w:lang w:val="fr-FR"/>
        </w:rPr>
        <w:t xml:space="preserve"> </w:t>
      </w:r>
      <w:r w:rsidR="00FB6173" w:rsidRPr="002505FF">
        <w:rPr>
          <w:rFonts w:ascii="Georgia" w:hAnsi="Georgia"/>
          <w:sz w:val="22"/>
          <w:szCs w:val="18"/>
          <w:lang w:val="fr-FR"/>
        </w:rPr>
        <w:t xml:space="preserve">et </w:t>
      </w:r>
      <w:hyperlink r:id="rId15" w:history="1">
        <w:r w:rsidR="00A41855" w:rsidRPr="002505FF">
          <w:rPr>
            <w:rStyle w:val="Lienhypertexte"/>
            <w:rFonts w:ascii="Georgia" w:hAnsi="Georgia"/>
            <w:sz w:val="22"/>
            <w:szCs w:val="18"/>
            <w:lang w:val="fr-FR"/>
          </w:rPr>
          <w:t>etienne.rodenbach@enabel.be</w:t>
        </w:r>
      </w:hyperlink>
      <w:r w:rsidR="00FB6173" w:rsidRPr="002505FF">
        <w:rPr>
          <w:rFonts w:ascii="Georgia" w:hAnsi="Georgia"/>
          <w:sz w:val="22"/>
          <w:szCs w:val="18"/>
          <w:lang w:val="fr-FR"/>
        </w:rPr>
        <w:t xml:space="preserve"> </w:t>
      </w:r>
    </w:p>
    <w:p w14:paraId="23F42605" w14:textId="77777777" w:rsidR="00943A7C" w:rsidRPr="00896DE4" w:rsidRDefault="00F25DF5" w:rsidP="00D8036B">
      <w:pPr>
        <w:spacing w:after="120"/>
        <w:jc w:val="both"/>
        <w:rPr>
          <w:rFonts w:ascii="Georgia" w:hAnsi="Georgia" w:cs="Arial"/>
          <w:color w:val="404040"/>
          <w:sz w:val="22"/>
          <w:szCs w:val="22"/>
          <w:lang w:val="fr-BE"/>
        </w:rPr>
      </w:pPr>
      <w:r w:rsidRPr="00896DE4">
        <w:rPr>
          <w:rFonts w:ascii="Georgia" w:hAnsi="Georgia" w:cs="Arial"/>
          <w:color w:val="404040"/>
          <w:sz w:val="22"/>
          <w:szCs w:val="22"/>
          <w:lang w:val="fr-BE"/>
        </w:rPr>
        <w:t>L'</w:t>
      </w:r>
      <w:r w:rsidR="00FC623A" w:rsidRPr="00896DE4">
        <w:rPr>
          <w:rFonts w:ascii="Georgia" w:hAnsi="Georgia" w:cs="Arial"/>
          <w:color w:val="404040"/>
          <w:sz w:val="22"/>
          <w:szCs w:val="22"/>
          <w:lang w:val="fr-BE"/>
        </w:rPr>
        <w:t>autorité contractante</w:t>
      </w:r>
      <w:r w:rsidR="00943A7C" w:rsidRPr="00896DE4">
        <w:rPr>
          <w:rFonts w:ascii="Georgia" w:hAnsi="Georgia" w:cs="Arial"/>
          <w:color w:val="404040"/>
          <w:sz w:val="22"/>
          <w:szCs w:val="22"/>
          <w:lang w:val="fr-BE"/>
        </w:rPr>
        <w:t xml:space="preserve"> n'a pas l'obligation de fournir </w:t>
      </w:r>
      <w:r w:rsidR="00A4108E" w:rsidRPr="00896DE4">
        <w:rPr>
          <w:rFonts w:ascii="Georgia" w:hAnsi="Georgia" w:cs="Arial"/>
          <w:color w:val="404040"/>
          <w:sz w:val="22"/>
          <w:szCs w:val="22"/>
          <w:lang w:val="fr-BE"/>
        </w:rPr>
        <w:t>des éclaircissements sur des questions reçues</w:t>
      </w:r>
      <w:r w:rsidR="00943A7C" w:rsidRPr="00896DE4">
        <w:rPr>
          <w:rFonts w:ascii="Georgia" w:hAnsi="Georgia" w:cs="Arial"/>
          <w:color w:val="404040"/>
          <w:sz w:val="22"/>
          <w:szCs w:val="22"/>
          <w:lang w:val="fr-BE"/>
        </w:rPr>
        <w:t xml:space="preserve"> après cette date.</w:t>
      </w:r>
    </w:p>
    <w:p w14:paraId="68635C0A" w14:textId="0D7B0D18" w:rsidR="00D22390" w:rsidRPr="00896DE4" w:rsidRDefault="00D22390" w:rsidP="00D8036B">
      <w:pPr>
        <w:spacing w:after="120"/>
        <w:jc w:val="both"/>
        <w:rPr>
          <w:rFonts w:ascii="Georgia" w:hAnsi="Georgia" w:cs="Arial"/>
          <w:color w:val="404040"/>
          <w:sz w:val="22"/>
          <w:szCs w:val="22"/>
          <w:lang w:val="fr-BE"/>
        </w:rPr>
      </w:pPr>
      <w:r w:rsidRPr="00896DE4">
        <w:rPr>
          <w:rFonts w:ascii="Georgia" w:hAnsi="Georgia" w:cs="Arial"/>
          <w:color w:val="404040"/>
          <w:sz w:val="22"/>
          <w:szCs w:val="22"/>
          <w:lang w:val="fr-BE"/>
        </w:rPr>
        <w:t xml:space="preserve">Il y sera répondu au plus tard </w:t>
      </w:r>
      <w:r w:rsidRPr="00A41855">
        <w:rPr>
          <w:rFonts w:ascii="Georgia" w:hAnsi="Georgia" w:cs="Arial"/>
          <w:b/>
          <w:bCs/>
          <w:color w:val="404040"/>
          <w:sz w:val="22"/>
          <w:szCs w:val="22"/>
          <w:lang w:val="fr-BE"/>
        </w:rPr>
        <w:t>11</w:t>
      </w:r>
      <w:r w:rsidR="005821E6" w:rsidRPr="00A41855">
        <w:rPr>
          <w:rFonts w:ascii="Georgia" w:hAnsi="Georgia" w:cs="Arial"/>
          <w:b/>
          <w:bCs/>
          <w:color w:val="404040"/>
          <w:sz w:val="22"/>
          <w:szCs w:val="22"/>
          <w:lang w:val="fr-BE"/>
        </w:rPr>
        <w:t xml:space="preserve"> </w:t>
      </w:r>
      <w:r w:rsidRPr="00A41855">
        <w:rPr>
          <w:rFonts w:ascii="Georgia" w:hAnsi="Georgia" w:cs="Arial"/>
          <w:b/>
          <w:bCs/>
          <w:color w:val="404040"/>
          <w:sz w:val="22"/>
          <w:szCs w:val="22"/>
          <w:lang w:val="fr-BE"/>
        </w:rPr>
        <w:t xml:space="preserve">jours </w:t>
      </w:r>
      <w:r w:rsidRPr="00896DE4">
        <w:rPr>
          <w:rFonts w:ascii="Georgia" w:hAnsi="Georgia" w:cs="Arial"/>
          <w:color w:val="404040"/>
          <w:sz w:val="22"/>
          <w:szCs w:val="22"/>
          <w:lang w:val="fr-BE"/>
        </w:rPr>
        <w:t>avant la date</w:t>
      </w:r>
      <w:r w:rsidR="008150A8" w:rsidRPr="00896DE4">
        <w:rPr>
          <w:rFonts w:ascii="Georgia" w:hAnsi="Georgia" w:cs="Arial"/>
          <w:color w:val="404040"/>
          <w:sz w:val="22"/>
          <w:szCs w:val="22"/>
          <w:lang w:val="fr-BE"/>
        </w:rPr>
        <w:t xml:space="preserve"> </w:t>
      </w:r>
      <w:r w:rsidR="007E6560" w:rsidRPr="00896DE4">
        <w:rPr>
          <w:rFonts w:ascii="Georgia" w:hAnsi="Georgia" w:cs="Arial"/>
          <w:color w:val="404040"/>
          <w:sz w:val="22"/>
          <w:szCs w:val="22"/>
          <w:lang w:val="fr-BE"/>
        </w:rPr>
        <w:t xml:space="preserve">limite </w:t>
      </w:r>
      <w:r w:rsidR="008150A8" w:rsidRPr="00896DE4">
        <w:rPr>
          <w:rFonts w:ascii="Georgia" w:hAnsi="Georgia" w:cs="Arial"/>
          <w:color w:val="404040"/>
          <w:sz w:val="22"/>
          <w:szCs w:val="22"/>
          <w:lang w:val="fr-BE"/>
        </w:rPr>
        <w:t>de soumission</w:t>
      </w:r>
      <w:r w:rsidRPr="00896DE4">
        <w:rPr>
          <w:rFonts w:ascii="Georgia" w:hAnsi="Georgia" w:cs="Arial"/>
          <w:color w:val="404040"/>
          <w:sz w:val="22"/>
          <w:szCs w:val="22"/>
          <w:lang w:val="fr-BE"/>
        </w:rPr>
        <w:t xml:space="preserve"> des </w:t>
      </w:r>
      <w:r w:rsidR="00A27AFD" w:rsidRPr="00896DE4">
        <w:rPr>
          <w:rFonts w:ascii="Georgia" w:hAnsi="Georgia" w:cs="Arial"/>
          <w:color w:val="404040"/>
          <w:sz w:val="22"/>
          <w:szCs w:val="22"/>
          <w:lang w:val="fr-BE"/>
        </w:rPr>
        <w:t>propositions</w:t>
      </w:r>
      <w:r w:rsidR="00302177" w:rsidRPr="00896DE4">
        <w:rPr>
          <w:rFonts w:ascii="Georgia" w:hAnsi="Georgia" w:cs="Arial"/>
          <w:color w:val="404040"/>
          <w:sz w:val="22"/>
          <w:szCs w:val="22"/>
          <w:lang w:val="fr-BE"/>
        </w:rPr>
        <w:t xml:space="preserve">. </w:t>
      </w:r>
    </w:p>
    <w:p w14:paraId="46CEDDC0" w14:textId="77777777" w:rsidR="00D22390" w:rsidRPr="00896DE4" w:rsidRDefault="00D22390" w:rsidP="00D8036B">
      <w:pPr>
        <w:spacing w:after="120"/>
        <w:jc w:val="both"/>
        <w:rPr>
          <w:rFonts w:ascii="Georgia" w:hAnsi="Georgia" w:cs="Arial"/>
          <w:color w:val="404040"/>
          <w:sz w:val="22"/>
          <w:szCs w:val="22"/>
          <w:lang w:val="fr-BE"/>
        </w:rPr>
      </w:pPr>
      <w:r w:rsidRPr="00896DE4">
        <w:rPr>
          <w:rFonts w:ascii="Georgia" w:hAnsi="Georgia" w:cs="Arial"/>
          <w:color w:val="404040"/>
          <w:sz w:val="22"/>
          <w:szCs w:val="22"/>
          <w:lang w:val="fr-BE"/>
        </w:rPr>
        <w:t xml:space="preserve">Afin de garantir </w:t>
      </w:r>
      <w:r w:rsidR="00780DD3" w:rsidRPr="00896DE4">
        <w:rPr>
          <w:rFonts w:ascii="Georgia" w:hAnsi="Georgia" w:cs="Arial"/>
          <w:color w:val="404040"/>
          <w:sz w:val="22"/>
          <w:szCs w:val="22"/>
          <w:lang w:val="fr-BE"/>
        </w:rPr>
        <w:t xml:space="preserve">l'égalité de </w:t>
      </w:r>
      <w:r w:rsidRPr="00896DE4">
        <w:rPr>
          <w:rFonts w:ascii="Georgia" w:hAnsi="Georgia" w:cs="Arial"/>
          <w:color w:val="404040"/>
          <w:sz w:val="22"/>
          <w:szCs w:val="22"/>
          <w:lang w:val="fr-BE"/>
        </w:rPr>
        <w:t xml:space="preserve">traitement des demandeurs, </w:t>
      </w:r>
      <w:r w:rsidR="008F42D9" w:rsidRPr="00896DE4">
        <w:rPr>
          <w:rFonts w:ascii="Georgia" w:hAnsi="Georgia" w:cs="Arial"/>
          <w:color w:val="404040"/>
          <w:sz w:val="22"/>
          <w:szCs w:val="22"/>
          <w:lang w:val="fr-BE"/>
        </w:rPr>
        <w:t>l</w:t>
      </w:r>
      <w:r w:rsidR="00F25DF5" w:rsidRPr="00896DE4">
        <w:rPr>
          <w:rFonts w:ascii="Georgia" w:hAnsi="Georgia" w:cs="Arial"/>
          <w:color w:val="404040"/>
          <w:sz w:val="22"/>
          <w:szCs w:val="22"/>
          <w:lang w:val="fr-BE"/>
        </w:rPr>
        <w:t>'</w:t>
      </w:r>
      <w:r w:rsidR="00FC623A" w:rsidRPr="00896DE4">
        <w:rPr>
          <w:rFonts w:ascii="Georgia" w:hAnsi="Georgia" w:cs="Arial"/>
          <w:color w:val="404040"/>
          <w:sz w:val="22"/>
          <w:szCs w:val="22"/>
          <w:lang w:val="fr-BE"/>
        </w:rPr>
        <w:t>autorité contractante</w:t>
      </w:r>
      <w:r w:rsidRPr="00896DE4">
        <w:rPr>
          <w:rFonts w:ascii="Georgia" w:hAnsi="Georgia" w:cs="Arial"/>
          <w:color w:val="404040"/>
          <w:sz w:val="22"/>
          <w:szCs w:val="22"/>
          <w:lang w:val="fr-BE"/>
        </w:rPr>
        <w:t xml:space="preserve"> ne peut pas donner d’avis préalable sur l</w:t>
      </w:r>
      <w:r w:rsidR="00ED6C6C" w:rsidRPr="00896DE4">
        <w:rPr>
          <w:rFonts w:ascii="Georgia" w:hAnsi="Georgia" w:cs="Arial"/>
          <w:color w:val="404040"/>
          <w:sz w:val="22"/>
          <w:szCs w:val="22"/>
          <w:lang w:val="fr-BE"/>
        </w:rPr>
        <w:t>a recevabilité</w:t>
      </w:r>
      <w:r w:rsidRPr="00896DE4">
        <w:rPr>
          <w:rFonts w:ascii="Georgia" w:hAnsi="Georgia" w:cs="Arial"/>
          <w:color w:val="404040"/>
          <w:sz w:val="22"/>
          <w:szCs w:val="22"/>
          <w:lang w:val="fr-BE"/>
        </w:rPr>
        <w:t xml:space="preserve"> </w:t>
      </w:r>
      <w:r w:rsidR="0004454C" w:rsidRPr="00896DE4">
        <w:rPr>
          <w:rFonts w:ascii="Georgia" w:hAnsi="Georgia" w:cs="Arial"/>
          <w:color w:val="404040"/>
          <w:sz w:val="22"/>
          <w:szCs w:val="22"/>
          <w:lang w:val="fr-BE"/>
        </w:rPr>
        <w:t xml:space="preserve">des </w:t>
      </w:r>
      <w:r w:rsidRPr="00896DE4">
        <w:rPr>
          <w:rFonts w:ascii="Georgia" w:hAnsi="Georgia" w:cs="Arial"/>
          <w:color w:val="404040"/>
          <w:sz w:val="22"/>
          <w:szCs w:val="22"/>
          <w:lang w:val="fr-BE"/>
        </w:rPr>
        <w:t>demandeur</w:t>
      </w:r>
      <w:r w:rsidR="0004454C" w:rsidRPr="00896DE4">
        <w:rPr>
          <w:rFonts w:ascii="Georgia" w:hAnsi="Georgia" w:cs="Arial"/>
          <w:color w:val="404040"/>
          <w:sz w:val="22"/>
          <w:szCs w:val="22"/>
          <w:lang w:val="fr-BE"/>
        </w:rPr>
        <w:t>s</w:t>
      </w:r>
      <w:r w:rsidR="00302177" w:rsidRPr="00896DE4">
        <w:rPr>
          <w:rFonts w:ascii="Georgia" w:hAnsi="Georgia" w:cs="Arial"/>
          <w:color w:val="404040"/>
          <w:sz w:val="22"/>
          <w:szCs w:val="22"/>
          <w:lang w:val="fr-BE"/>
        </w:rPr>
        <w:t>,</w:t>
      </w:r>
      <w:r w:rsidRPr="00896DE4">
        <w:rPr>
          <w:rFonts w:ascii="Georgia" w:hAnsi="Georgia" w:cs="Arial"/>
          <w:color w:val="404040"/>
          <w:sz w:val="22"/>
          <w:szCs w:val="22"/>
          <w:lang w:val="fr-BE"/>
        </w:rPr>
        <w:t xml:space="preserve"> d’une action</w:t>
      </w:r>
      <w:r w:rsidR="00302177" w:rsidRPr="00896DE4">
        <w:rPr>
          <w:rFonts w:ascii="Georgia" w:hAnsi="Georgia" w:cs="Arial"/>
          <w:color w:val="404040"/>
          <w:sz w:val="22"/>
          <w:szCs w:val="22"/>
          <w:lang w:val="fr-BE"/>
        </w:rPr>
        <w:t xml:space="preserve"> ou d'activités spécifiques</w:t>
      </w:r>
      <w:r w:rsidRPr="00896DE4">
        <w:rPr>
          <w:rFonts w:ascii="Georgia" w:hAnsi="Georgia" w:cs="Arial"/>
          <w:color w:val="404040"/>
          <w:sz w:val="22"/>
          <w:szCs w:val="22"/>
          <w:lang w:val="fr-BE"/>
        </w:rPr>
        <w:t>.</w:t>
      </w:r>
    </w:p>
    <w:p w14:paraId="091DDABB" w14:textId="07B90715" w:rsidR="00834219" w:rsidRPr="00A41855" w:rsidRDefault="00B0064A" w:rsidP="00D8036B">
      <w:pPr>
        <w:spacing w:after="120"/>
        <w:jc w:val="both"/>
        <w:rPr>
          <w:rFonts w:ascii="Georgia" w:hAnsi="Georgia" w:cs="Arial"/>
          <w:color w:val="404040"/>
          <w:sz w:val="22"/>
          <w:szCs w:val="22"/>
          <w:u w:val="single"/>
          <w:lang w:val="fr-BE"/>
        </w:rPr>
      </w:pPr>
      <w:r w:rsidRPr="00B0064A">
        <w:rPr>
          <w:rFonts w:ascii="Georgia" w:hAnsi="Georgia" w:cs="Arial"/>
          <w:color w:val="404040"/>
          <w:sz w:val="22"/>
          <w:szCs w:val="22"/>
          <w:lang w:val="fr-BE"/>
        </w:rPr>
        <w:lastRenderedPageBreak/>
        <w:t>Aucune réponse individuelle ne sera donnée aux questions.</w:t>
      </w:r>
      <w:r w:rsidRPr="005432A8">
        <w:rPr>
          <w:rFonts w:ascii="Georgia" w:hAnsi="Georgia" w:cs="Arial"/>
          <w:szCs w:val="24"/>
          <w:lang w:val="fr-BE"/>
        </w:rPr>
        <w:t xml:space="preserve"> </w:t>
      </w:r>
      <w:r w:rsidR="00917618" w:rsidRPr="00896DE4">
        <w:rPr>
          <w:rFonts w:ascii="Georgia" w:hAnsi="Georgia" w:cs="Arial"/>
          <w:color w:val="404040"/>
          <w:sz w:val="22"/>
          <w:szCs w:val="22"/>
          <w:lang w:val="fr-BE"/>
        </w:rPr>
        <w:t>L</w:t>
      </w:r>
      <w:r w:rsidR="00D22390" w:rsidRPr="00896DE4">
        <w:rPr>
          <w:rFonts w:ascii="Georgia" w:hAnsi="Georgia" w:cs="Arial"/>
          <w:color w:val="404040"/>
          <w:sz w:val="22"/>
          <w:szCs w:val="22"/>
          <w:lang w:val="fr-BE"/>
        </w:rPr>
        <w:t xml:space="preserve">es réponses à ces questions </w:t>
      </w:r>
      <w:r w:rsidR="00302177" w:rsidRPr="00896DE4">
        <w:rPr>
          <w:rFonts w:ascii="Georgia" w:hAnsi="Georgia" w:cs="Arial"/>
          <w:color w:val="404040"/>
          <w:sz w:val="22"/>
          <w:szCs w:val="22"/>
          <w:lang w:val="fr-BE"/>
        </w:rPr>
        <w:t xml:space="preserve">ainsi que d'autres informations </w:t>
      </w:r>
      <w:r w:rsidR="0004454C" w:rsidRPr="00896DE4">
        <w:rPr>
          <w:rFonts w:ascii="Georgia" w:hAnsi="Georgia" w:cs="Arial"/>
          <w:color w:val="404040"/>
          <w:sz w:val="22"/>
          <w:szCs w:val="22"/>
          <w:lang w:val="fr-BE"/>
        </w:rPr>
        <w:t xml:space="preserve">importantes </w:t>
      </w:r>
      <w:r w:rsidR="002A43CD" w:rsidRPr="00896DE4">
        <w:rPr>
          <w:rFonts w:ascii="Georgia" w:hAnsi="Georgia" w:cs="Arial"/>
          <w:color w:val="404040"/>
          <w:sz w:val="22"/>
          <w:szCs w:val="22"/>
          <w:lang w:val="fr-BE"/>
        </w:rPr>
        <w:t xml:space="preserve">communiquées </w:t>
      </w:r>
      <w:r w:rsidR="00302177" w:rsidRPr="00896DE4">
        <w:rPr>
          <w:rFonts w:ascii="Georgia" w:hAnsi="Georgia" w:cs="Arial"/>
          <w:color w:val="404040"/>
          <w:sz w:val="22"/>
          <w:szCs w:val="22"/>
          <w:lang w:val="fr-BE"/>
        </w:rPr>
        <w:t xml:space="preserve">au cours de la procédure d'évaluation </w:t>
      </w:r>
      <w:r w:rsidR="0004454C" w:rsidRPr="00896DE4">
        <w:rPr>
          <w:rFonts w:ascii="Georgia" w:hAnsi="Georgia" w:cs="Arial"/>
          <w:color w:val="404040"/>
          <w:sz w:val="22"/>
          <w:szCs w:val="22"/>
          <w:lang w:val="fr-BE"/>
        </w:rPr>
        <w:t>seront</w:t>
      </w:r>
      <w:r w:rsidR="00302177" w:rsidRPr="00896DE4">
        <w:rPr>
          <w:rFonts w:ascii="Georgia" w:hAnsi="Georgia" w:cs="Arial"/>
          <w:color w:val="404040"/>
          <w:sz w:val="22"/>
          <w:szCs w:val="22"/>
          <w:lang w:val="fr-BE"/>
        </w:rPr>
        <w:t xml:space="preserve"> </w:t>
      </w:r>
      <w:r w:rsidR="00D22390" w:rsidRPr="00896DE4">
        <w:rPr>
          <w:rFonts w:ascii="Georgia" w:hAnsi="Georgia" w:cs="Arial"/>
          <w:color w:val="404040"/>
          <w:sz w:val="22"/>
          <w:szCs w:val="22"/>
          <w:lang w:val="fr-BE"/>
        </w:rPr>
        <w:t xml:space="preserve">publiées </w:t>
      </w:r>
      <w:r w:rsidR="00291211" w:rsidRPr="00896DE4">
        <w:rPr>
          <w:rFonts w:ascii="Georgia" w:hAnsi="Georgia" w:cs="Arial"/>
          <w:color w:val="404040"/>
          <w:sz w:val="22"/>
          <w:szCs w:val="22"/>
          <w:lang w:val="fr-BE"/>
        </w:rPr>
        <w:t xml:space="preserve">en temps utile </w:t>
      </w:r>
      <w:r w:rsidR="0085711D" w:rsidRPr="00896DE4">
        <w:rPr>
          <w:rFonts w:ascii="Georgia" w:hAnsi="Georgia" w:cs="Arial"/>
          <w:color w:val="404040"/>
          <w:sz w:val="22"/>
          <w:szCs w:val="22"/>
          <w:lang w:val="fr-BE"/>
        </w:rPr>
        <w:t>sur le</w:t>
      </w:r>
      <w:r w:rsidR="006F1C4D" w:rsidRPr="00896DE4">
        <w:rPr>
          <w:rFonts w:ascii="Georgia" w:hAnsi="Georgia" w:cs="Arial"/>
          <w:color w:val="404040"/>
          <w:sz w:val="22"/>
          <w:szCs w:val="22"/>
          <w:lang w:val="fr-BE"/>
        </w:rPr>
        <w:t xml:space="preserve"> site</w:t>
      </w:r>
      <w:r w:rsidR="0085711D" w:rsidRPr="00896DE4">
        <w:rPr>
          <w:rFonts w:ascii="Georgia" w:hAnsi="Georgia" w:cs="Arial"/>
          <w:color w:val="404040"/>
          <w:sz w:val="22"/>
          <w:szCs w:val="22"/>
          <w:lang w:val="fr-BE"/>
        </w:rPr>
        <w:t xml:space="preserve"> </w:t>
      </w:r>
      <w:r w:rsidR="00604A1D" w:rsidRPr="00896DE4">
        <w:rPr>
          <w:rFonts w:ascii="Georgia" w:hAnsi="Georgia" w:cs="Arial"/>
          <w:color w:val="404040"/>
          <w:sz w:val="22"/>
          <w:szCs w:val="22"/>
          <w:lang w:val="fr-BE"/>
        </w:rPr>
        <w:t>www.enabel.be</w:t>
      </w:r>
      <w:r w:rsidR="00917618" w:rsidRPr="00896DE4">
        <w:rPr>
          <w:rFonts w:ascii="Georgia" w:hAnsi="Georgia" w:cs="Arial"/>
          <w:color w:val="404040"/>
          <w:sz w:val="22"/>
          <w:szCs w:val="22"/>
          <w:lang w:val="fr-BE"/>
        </w:rPr>
        <w:t>.</w:t>
      </w:r>
      <w:r w:rsidR="00D8036B" w:rsidRPr="00896DE4">
        <w:rPr>
          <w:rFonts w:ascii="Georgia" w:hAnsi="Georgia" w:cs="Arial"/>
          <w:color w:val="404040"/>
          <w:sz w:val="22"/>
          <w:szCs w:val="22"/>
          <w:lang w:val="fr-BE"/>
        </w:rPr>
        <w:t xml:space="preserve"> </w:t>
      </w:r>
      <w:r w:rsidR="00943A7C" w:rsidRPr="00A41855">
        <w:rPr>
          <w:rFonts w:ascii="Georgia" w:hAnsi="Georgia" w:cs="Arial"/>
          <w:color w:val="404040"/>
          <w:sz w:val="22"/>
          <w:szCs w:val="22"/>
          <w:u w:val="single"/>
          <w:lang w:val="fr-BE"/>
        </w:rPr>
        <w:t>Il est par conséquent recommandé de consulter régulièrement le site internet dont l'adresse figure ci-dessus afin d'être informé des questions et réponses publiées</w:t>
      </w:r>
      <w:r w:rsidR="00EA2CB9" w:rsidRPr="00A41855">
        <w:rPr>
          <w:rFonts w:ascii="Georgia" w:hAnsi="Georgia" w:cs="Arial"/>
          <w:color w:val="404040"/>
          <w:sz w:val="22"/>
          <w:szCs w:val="22"/>
          <w:u w:val="single"/>
          <w:lang w:val="fr-BE"/>
        </w:rPr>
        <w:t>.</w:t>
      </w:r>
    </w:p>
    <w:p w14:paraId="595CF274" w14:textId="569A4689" w:rsidR="00D22390" w:rsidRPr="00896DE4" w:rsidRDefault="00D14037" w:rsidP="00B20CBA">
      <w:pPr>
        <w:pStyle w:val="Titre2"/>
        <w:rPr>
          <w:rFonts w:ascii="Georgia" w:hAnsi="Georgia" w:cs="Arial"/>
          <w:color w:val="404040"/>
          <w:sz w:val="22"/>
          <w:szCs w:val="22"/>
          <w:lang w:val="fr-BE"/>
        </w:rPr>
      </w:pPr>
      <w:bookmarkStart w:id="56" w:name="_Toc412643700"/>
      <w:bookmarkStart w:id="57" w:name="_Toc413073135"/>
      <w:bookmarkStart w:id="58" w:name="_Toc413073251"/>
      <w:bookmarkStart w:id="59" w:name="_Toc413073353"/>
      <w:bookmarkStart w:id="60" w:name="_Toc445878749"/>
      <w:bookmarkStart w:id="61" w:name="_Toc37496201"/>
      <w:bookmarkStart w:id="62" w:name="_Toc230019482"/>
      <w:bookmarkStart w:id="63" w:name="_Toc40507653"/>
      <w:bookmarkEnd w:id="56"/>
      <w:bookmarkEnd w:id="57"/>
      <w:bookmarkEnd w:id="58"/>
      <w:bookmarkEnd w:id="59"/>
      <w:r w:rsidRPr="00896DE4">
        <w:rPr>
          <w:rFonts w:ascii="Georgia" w:hAnsi="Georgia" w:cs="Arial"/>
          <w:color w:val="404040"/>
          <w:sz w:val="22"/>
          <w:szCs w:val="22"/>
          <w:lang w:val="fr-BE"/>
        </w:rPr>
        <w:t xml:space="preserve">Évaluation </w:t>
      </w:r>
      <w:r w:rsidR="00D22390" w:rsidRPr="00896DE4">
        <w:rPr>
          <w:rFonts w:ascii="Georgia" w:hAnsi="Georgia" w:cs="Arial"/>
          <w:color w:val="404040"/>
          <w:sz w:val="22"/>
          <w:szCs w:val="22"/>
          <w:lang w:val="fr-BE"/>
        </w:rPr>
        <w:t xml:space="preserve">et sélection des </w:t>
      </w:r>
      <w:bookmarkEnd w:id="60"/>
      <w:bookmarkEnd w:id="61"/>
      <w:r w:rsidR="002F714B" w:rsidRPr="00896DE4">
        <w:rPr>
          <w:rFonts w:ascii="Georgia" w:hAnsi="Georgia" w:cs="Arial"/>
          <w:color w:val="404040"/>
          <w:sz w:val="22"/>
          <w:szCs w:val="22"/>
          <w:lang w:val="fr-BE"/>
        </w:rPr>
        <w:t>propositions</w:t>
      </w:r>
      <w:bookmarkEnd w:id="62"/>
    </w:p>
    <w:bookmarkEnd w:id="63"/>
    <w:p w14:paraId="5DCE20A9" w14:textId="55F56D11" w:rsidR="00D22390" w:rsidRPr="00896DE4" w:rsidRDefault="00D22390" w:rsidP="00734D83">
      <w:pPr>
        <w:pStyle w:val="Text1"/>
        <w:spacing w:after="120"/>
        <w:ind w:left="0"/>
        <w:rPr>
          <w:rStyle w:val="StyleText111ptChar"/>
          <w:rFonts w:ascii="Georgia" w:hAnsi="Georgia" w:cs="Arial"/>
          <w:color w:val="404040"/>
          <w:szCs w:val="22"/>
          <w:lang w:val="fr-BE"/>
        </w:rPr>
      </w:pPr>
      <w:r w:rsidRPr="00896DE4">
        <w:rPr>
          <w:rStyle w:val="StyleText111ptChar"/>
          <w:rFonts w:ascii="Georgia" w:hAnsi="Georgia" w:cs="Arial"/>
          <w:color w:val="404040"/>
          <w:szCs w:val="22"/>
          <w:lang w:val="fr-BE"/>
        </w:rPr>
        <w:t xml:space="preserve">Les </w:t>
      </w:r>
      <w:r w:rsidR="009A60A6" w:rsidRPr="00896DE4">
        <w:rPr>
          <w:rStyle w:val="StyleText111ptChar"/>
          <w:rFonts w:ascii="Georgia" w:hAnsi="Georgia" w:cs="Arial"/>
          <w:color w:val="404040"/>
          <w:szCs w:val="22"/>
          <w:lang w:val="fr-BE"/>
        </w:rPr>
        <w:t>propositions</w:t>
      </w:r>
      <w:r w:rsidRPr="00896DE4">
        <w:rPr>
          <w:rStyle w:val="StyleText111ptChar"/>
          <w:rFonts w:ascii="Georgia" w:hAnsi="Georgia" w:cs="Arial"/>
          <w:color w:val="404040"/>
          <w:szCs w:val="22"/>
          <w:lang w:val="fr-BE"/>
        </w:rPr>
        <w:t xml:space="preserve"> seront examinées et évaluées par </w:t>
      </w:r>
      <w:r w:rsidR="00F25DF5" w:rsidRPr="00896DE4">
        <w:rPr>
          <w:rStyle w:val="StyleText111ptChar"/>
          <w:rFonts w:ascii="Georgia" w:hAnsi="Georgia" w:cs="Arial"/>
          <w:color w:val="404040"/>
          <w:szCs w:val="22"/>
          <w:lang w:val="fr-BE"/>
        </w:rPr>
        <w:t>l'</w:t>
      </w:r>
      <w:r w:rsidR="00FC623A" w:rsidRPr="00896DE4">
        <w:rPr>
          <w:rStyle w:val="StyleText111ptChar"/>
          <w:rFonts w:ascii="Georgia" w:hAnsi="Georgia" w:cs="Arial"/>
          <w:color w:val="404040"/>
          <w:szCs w:val="22"/>
          <w:lang w:val="fr-BE"/>
        </w:rPr>
        <w:t>autorité contractante</w:t>
      </w:r>
      <w:r w:rsidRPr="00896DE4">
        <w:rPr>
          <w:rStyle w:val="StyleText111ptChar"/>
          <w:rFonts w:ascii="Georgia" w:hAnsi="Georgia" w:cs="Arial"/>
          <w:color w:val="404040"/>
          <w:szCs w:val="22"/>
          <w:lang w:val="fr-BE"/>
        </w:rPr>
        <w:t xml:space="preserve"> avec l’aide, le cas échéant, </w:t>
      </w:r>
      <w:r w:rsidR="00187B2A" w:rsidRPr="00896DE4">
        <w:rPr>
          <w:rStyle w:val="StyleText111ptChar"/>
          <w:rFonts w:ascii="Georgia" w:hAnsi="Georgia" w:cs="Arial"/>
          <w:color w:val="404040"/>
          <w:szCs w:val="22"/>
          <w:lang w:val="fr-BE"/>
        </w:rPr>
        <w:t xml:space="preserve">d'assesseurs </w:t>
      </w:r>
      <w:r w:rsidR="00A41855" w:rsidRPr="00896DE4">
        <w:rPr>
          <w:rStyle w:val="StyleText111ptChar"/>
          <w:rFonts w:ascii="Georgia" w:hAnsi="Georgia" w:cs="Arial"/>
          <w:color w:val="404040"/>
          <w:szCs w:val="22"/>
          <w:lang w:val="fr-BE"/>
        </w:rPr>
        <w:t>externes, selon</w:t>
      </w:r>
      <w:r w:rsidRPr="00896DE4">
        <w:rPr>
          <w:rStyle w:val="StyleText111ptChar"/>
          <w:rFonts w:ascii="Georgia" w:hAnsi="Georgia" w:cs="Arial"/>
          <w:color w:val="404040"/>
          <w:szCs w:val="22"/>
          <w:lang w:val="fr-BE"/>
        </w:rPr>
        <w:t xml:space="preserve"> les étapes </w:t>
      </w:r>
      <w:r w:rsidR="00E32A91" w:rsidRPr="00896DE4">
        <w:rPr>
          <w:rStyle w:val="StyleText111ptChar"/>
          <w:rFonts w:ascii="Georgia" w:hAnsi="Georgia" w:cs="Arial"/>
          <w:color w:val="404040"/>
          <w:szCs w:val="22"/>
          <w:lang w:val="fr-BE"/>
        </w:rPr>
        <w:t xml:space="preserve">et critères </w:t>
      </w:r>
      <w:r w:rsidR="00036BC3" w:rsidRPr="00896DE4">
        <w:rPr>
          <w:rStyle w:val="StyleText111ptChar"/>
          <w:rFonts w:ascii="Georgia" w:hAnsi="Georgia" w:cs="Arial"/>
          <w:color w:val="404040"/>
          <w:szCs w:val="22"/>
          <w:lang w:val="fr-BE"/>
        </w:rPr>
        <w:t xml:space="preserve">décrits </w:t>
      </w:r>
      <w:r w:rsidRPr="00896DE4">
        <w:rPr>
          <w:rStyle w:val="StyleText111ptChar"/>
          <w:rFonts w:ascii="Georgia" w:hAnsi="Georgia" w:cs="Arial"/>
          <w:color w:val="404040"/>
          <w:szCs w:val="22"/>
          <w:lang w:val="fr-BE"/>
        </w:rPr>
        <w:t>ci-après</w:t>
      </w:r>
      <w:r w:rsidR="007B1D11" w:rsidRPr="00896DE4">
        <w:rPr>
          <w:rStyle w:val="StyleText111ptChar"/>
          <w:rFonts w:ascii="Georgia" w:hAnsi="Georgia" w:cs="Arial"/>
          <w:color w:val="404040"/>
          <w:szCs w:val="22"/>
          <w:lang w:val="fr-BE"/>
        </w:rPr>
        <w:t>.</w:t>
      </w:r>
    </w:p>
    <w:p w14:paraId="47C7C90A" w14:textId="4B37C4A9" w:rsidR="00303817" w:rsidRPr="00896DE4" w:rsidRDefault="00303817" w:rsidP="00734D83">
      <w:pPr>
        <w:pStyle w:val="Text1"/>
        <w:spacing w:after="120"/>
        <w:ind w:left="0"/>
        <w:rPr>
          <w:rFonts w:ascii="Georgia" w:hAnsi="Georgia" w:cs="Arial"/>
          <w:color w:val="404040"/>
          <w:sz w:val="22"/>
          <w:szCs w:val="22"/>
          <w:lang w:val="fr-BE"/>
        </w:rPr>
      </w:pPr>
      <w:r w:rsidRPr="005D42DA">
        <w:rPr>
          <w:rFonts w:ascii="Georgia" w:hAnsi="Georgia" w:cs="Arial"/>
          <w:color w:val="404040"/>
          <w:sz w:val="22"/>
          <w:szCs w:val="22"/>
          <w:lang w:val="fr-BE"/>
        </w:rPr>
        <w:t>Si l'</w:t>
      </w:r>
      <w:r w:rsidR="003B5E9F" w:rsidRPr="005D42DA">
        <w:rPr>
          <w:rFonts w:ascii="Georgia" w:hAnsi="Georgia" w:cs="Arial"/>
          <w:color w:val="404040"/>
          <w:sz w:val="22"/>
          <w:szCs w:val="22"/>
          <w:lang w:val="fr-BE"/>
        </w:rPr>
        <w:t>examen</w:t>
      </w:r>
      <w:r w:rsidRPr="005D42DA">
        <w:rPr>
          <w:rFonts w:ascii="Georgia" w:hAnsi="Georgia" w:cs="Arial"/>
          <w:color w:val="404040"/>
          <w:sz w:val="22"/>
          <w:szCs w:val="22"/>
          <w:lang w:val="fr-BE"/>
        </w:rPr>
        <w:t xml:space="preserve"> de la </w:t>
      </w:r>
      <w:r w:rsidR="00D24D76" w:rsidRPr="005D42DA">
        <w:rPr>
          <w:rFonts w:ascii="Georgia" w:hAnsi="Georgia" w:cs="Arial"/>
          <w:color w:val="404040"/>
          <w:sz w:val="22"/>
          <w:szCs w:val="22"/>
          <w:lang w:val="fr-BE"/>
        </w:rPr>
        <w:t>proposition</w:t>
      </w:r>
      <w:r w:rsidRPr="005D42DA">
        <w:rPr>
          <w:rFonts w:ascii="Georgia" w:hAnsi="Georgia" w:cs="Arial"/>
          <w:color w:val="404040"/>
          <w:sz w:val="22"/>
          <w:szCs w:val="22"/>
          <w:lang w:val="fr-BE"/>
        </w:rPr>
        <w:t xml:space="preserve"> révèle que l'action proposée ne remplit pas les </w:t>
      </w:r>
      <w:r w:rsidRPr="005D42DA">
        <w:rPr>
          <w:rFonts w:ascii="Georgia" w:hAnsi="Georgia" w:cs="Arial"/>
          <w:color w:val="404040"/>
          <w:sz w:val="22"/>
          <w:szCs w:val="22"/>
          <w:u w:val="single"/>
          <w:lang w:val="fr-BE"/>
        </w:rPr>
        <w:t>critères d</w:t>
      </w:r>
      <w:r w:rsidR="00ED6C6C" w:rsidRPr="005D42DA">
        <w:rPr>
          <w:rFonts w:ascii="Georgia" w:hAnsi="Georgia" w:cs="Arial"/>
          <w:color w:val="404040"/>
          <w:sz w:val="22"/>
          <w:szCs w:val="22"/>
          <w:u w:val="single"/>
          <w:lang w:val="fr-BE"/>
        </w:rPr>
        <w:t>e recevabilité</w:t>
      </w:r>
      <w:r w:rsidR="003B5E9F" w:rsidRPr="005D42DA">
        <w:rPr>
          <w:rFonts w:ascii="Georgia" w:hAnsi="Georgia" w:cs="Arial"/>
          <w:color w:val="404040"/>
          <w:sz w:val="22"/>
          <w:szCs w:val="22"/>
          <w:lang w:val="fr-BE"/>
        </w:rPr>
        <w:t xml:space="preserve"> décrits </w:t>
      </w:r>
      <w:r w:rsidR="00004640" w:rsidRPr="005D42DA">
        <w:rPr>
          <w:rFonts w:ascii="Georgia" w:hAnsi="Georgia" w:cs="Arial"/>
          <w:color w:val="404040"/>
          <w:sz w:val="22"/>
          <w:szCs w:val="22"/>
          <w:lang w:val="fr-BE"/>
        </w:rPr>
        <w:t>au point</w:t>
      </w:r>
      <w:r w:rsidR="004462EC" w:rsidRPr="005D42DA">
        <w:rPr>
          <w:rFonts w:ascii="Georgia" w:hAnsi="Georgia" w:cs="Arial"/>
          <w:color w:val="404040"/>
          <w:sz w:val="22"/>
          <w:szCs w:val="22"/>
          <w:lang w:val="fr-BE"/>
        </w:rPr>
        <w:t xml:space="preserve"> </w:t>
      </w:r>
      <w:r w:rsidR="003B5E9F" w:rsidRPr="005D42DA">
        <w:rPr>
          <w:rFonts w:ascii="Georgia" w:hAnsi="Georgia" w:cs="Arial"/>
          <w:color w:val="404040"/>
          <w:sz w:val="22"/>
          <w:szCs w:val="22"/>
          <w:lang w:val="fr-BE"/>
        </w:rPr>
        <w:t>2.1.</w:t>
      </w:r>
      <w:r w:rsidR="00D01629" w:rsidRPr="005D42DA">
        <w:rPr>
          <w:rFonts w:ascii="Georgia" w:hAnsi="Georgia" w:cs="Arial"/>
          <w:color w:val="404040"/>
          <w:sz w:val="22"/>
          <w:szCs w:val="22"/>
          <w:lang w:val="fr-BE"/>
        </w:rPr>
        <w:t>3</w:t>
      </w:r>
      <w:r w:rsidR="00AE7475" w:rsidRPr="005D42DA">
        <w:rPr>
          <w:rFonts w:ascii="Georgia" w:hAnsi="Georgia" w:cs="Arial"/>
          <w:color w:val="404040"/>
          <w:sz w:val="22"/>
          <w:szCs w:val="22"/>
          <w:lang w:val="fr-BE"/>
        </w:rPr>
        <w:t xml:space="preserve"> des lignes directrices</w:t>
      </w:r>
      <w:r w:rsidR="003B5E9F" w:rsidRPr="005D42DA">
        <w:rPr>
          <w:rFonts w:ascii="Georgia" w:hAnsi="Georgia" w:cs="Arial"/>
          <w:color w:val="404040"/>
          <w:sz w:val="22"/>
          <w:szCs w:val="22"/>
          <w:lang w:val="fr-BE"/>
        </w:rPr>
        <w:t xml:space="preserve">, la </w:t>
      </w:r>
      <w:r w:rsidR="00D24D76" w:rsidRPr="005D42DA">
        <w:rPr>
          <w:rFonts w:ascii="Georgia" w:hAnsi="Georgia" w:cs="Arial"/>
          <w:color w:val="404040"/>
          <w:sz w:val="22"/>
          <w:szCs w:val="22"/>
          <w:lang w:val="fr-BE"/>
        </w:rPr>
        <w:t>proposition</w:t>
      </w:r>
      <w:r w:rsidR="003B5E9F" w:rsidRPr="005D42DA">
        <w:rPr>
          <w:rFonts w:ascii="Georgia" w:hAnsi="Georgia" w:cs="Arial"/>
          <w:color w:val="404040"/>
          <w:sz w:val="22"/>
          <w:szCs w:val="22"/>
          <w:lang w:val="fr-BE"/>
        </w:rPr>
        <w:t xml:space="preserve"> sera</w:t>
      </w:r>
      <w:r w:rsidRPr="005D42DA">
        <w:rPr>
          <w:rFonts w:ascii="Georgia" w:hAnsi="Georgia" w:cs="Arial"/>
          <w:color w:val="404040"/>
          <w:sz w:val="22"/>
          <w:szCs w:val="22"/>
          <w:lang w:val="fr-BE"/>
        </w:rPr>
        <w:t xml:space="preserve"> </w:t>
      </w:r>
      <w:r w:rsidR="003B5E9F" w:rsidRPr="005D42DA">
        <w:rPr>
          <w:rFonts w:ascii="Georgia" w:hAnsi="Georgia" w:cs="Arial"/>
          <w:color w:val="404040"/>
          <w:sz w:val="22"/>
          <w:szCs w:val="22"/>
          <w:lang w:val="fr-BE"/>
        </w:rPr>
        <w:t>rejetée sur cette seule base.</w:t>
      </w:r>
      <w:r w:rsidR="006F2EF1">
        <w:rPr>
          <w:rFonts w:ascii="Georgia" w:hAnsi="Georgia" w:cs="Arial"/>
          <w:color w:val="404040"/>
          <w:sz w:val="22"/>
          <w:szCs w:val="22"/>
          <w:lang w:val="fr-BE"/>
        </w:rPr>
        <w:t xml:space="preserve"> </w:t>
      </w:r>
    </w:p>
    <w:p w14:paraId="6096D31B" w14:textId="1C034191" w:rsidR="00D22390" w:rsidRPr="00896DE4" w:rsidRDefault="00D22390" w:rsidP="008F3C4E">
      <w:pPr>
        <w:pStyle w:val="Text1"/>
        <w:tabs>
          <w:tab w:val="left" w:pos="567"/>
          <w:tab w:val="left" w:pos="2608"/>
          <w:tab w:val="left" w:pos="3317"/>
        </w:tabs>
        <w:spacing w:before="120"/>
        <w:ind w:left="0"/>
        <w:rPr>
          <w:rFonts w:ascii="Georgia" w:hAnsi="Georgia" w:cs="Arial"/>
          <w:color w:val="404040"/>
          <w:sz w:val="22"/>
          <w:szCs w:val="22"/>
          <w:lang w:val="fr-BE"/>
        </w:rPr>
      </w:pPr>
      <w:r w:rsidRPr="00896DE4">
        <w:rPr>
          <w:rFonts w:ascii="Georgia" w:hAnsi="Georgia" w:cs="Arial"/>
          <w:color w:val="404040"/>
          <w:sz w:val="22"/>
          <w:szCs w:val="22"/>
          <w:lang w:val="fr-BE"/>
        </w:rPr>
        <w:t xml:space="preserve">Les éléments suivants seront </w:t>
      </w:r>
      <w:r w:rsidR="00D726FE" w:rsidRPr="00896DE4">
        <w:rPr>
          <w:rFonts w:ascii="Georgia" w:hAnsi="Georgia" w:cs="Arial"/>
          <w:color w:val="404040"/>
          <w:sz w:val="22"/>
          <w:szCs w:val="22"/>
          <w:lang w:val="fr-BE"/>
        </w:rPr>
        <w:t>examinés :</w:t>
      </w:r>
    </w:p>
    <w:p w14:paraId="152D926C" w14:textId="7A0EFD7F" w:rsidR="001A0537" w:rsidRPr="00896DE4" w:rsidRDefault="003602E3" w:rsidP="008F3C4E">
      <w:pPr>
        <w:pStyle w:val="Text1"/>
        <w:tabs>
          <w:tab w:val="left" w:pos="567"/>
          <w:tab w:val="left" w:pos="2608"/>
          <w:tab w:val="left" w:pos="3317"/>
        </w:tabs>
        <w:spacing w:before="120"/>
        <w:ind w:left="0"/>
        <w:rPr>
          <w:rFonts w:ascii="Georgia" w:hAnsi="Georgia" w:cs="Arial"/>
          <w:b/>
          <w:color w:val="404040"/>
          <w:sz w:val="22"/>
          <w:szCs w:val="22"/>
          <w:lang w:val="fr-BE"/>
        </w:rPr>
      </w:pPr>
      <w:r>
        <w:rPr>
          <w:rFonts w:ascii="Georgia" w:hAnsi="Georgia" w:cs="Arial"/>
          <w:b/>
          <w:color w:val="404040"/>
          <w:sz w:val="22"/>
          <w:szCs w:val="22"/>
          <w:lang w:val="fr-BE"/>
        </w:rPr>
        <w:t xml:space="preserve">Phase 1 : </w:t>
      </w:r>
      <w:r w:rsidR="001A0537" w:rsidRPr="00896DE4">
        <w:rPr>
          <w:rFonts w:ascii="Georgia" w:hAnsi="Georgia" w:cs="Arial"/>
          <w:b/>
          <w:color w:val="404040"/>
          <w:sz w:val="22"/>
          <w:szCs w:val="22"/>
          <w:lang w:val="fr-BE"/>
        </w:rPr>
        <w:t>Ouverture </w:t>
      </w:r>
    </w:p>
    <w:p w14:paraId="1056E406" w14:textId="77777777" w:rsidR="00830D60" w:rsidRPr="00896DE4" w:rsidRDefault="00187B2A" w:rsidP="00891E18">
      <w:pPr>
        <w:numPr>
          <w:ilvl w:val="0"/>
          <w:numId w:val="9"/>
        </w:numPr>
        <w:spacing w:after="120"/>
        <w:ind w:left="714" w:hanging="357"/>
        <w:jc w:val="both"/>
        <w:rPr>
          <w:rFonts w:ascii="Georgia" w:hAnsi="Georgia" w:cs="Arial"/>
          <w:color w:val="404040"/>
          <w:sz w:val="22"/>
          <w:szCs w:val="22"/>
          <w:lang w:val="fr-BE"/>
        </w:rPr>
      </w:pPr>
      <w:r w:rsidRPr="00896DE4">
        <w:rPr>
          <w:rFonts w:ascii="Georgia" w:hAnsi="Georgia" w:cs="Arial"/>
          <w:color w:val="404040"/>
          <w:sz w:val="22"/>
          <w:szCs w:val="22"/>
          <w:lang w:val="fr-BE"/>
        </w:rPr>
        <w:t>Respect de l</w:t>
      </w:r>
      <w:r w:rsidR="00D22390" w:rsidRPr="00896DE4">
        <w:rPr>
          <w:rFonts w:ascii="Georgia" w:hAnsi="Georgia" w:cs="Arial"/>
          <w:color w:val="404040"/>
          <w:sz w:val="22"/>
          <w:szCs w:val="22"/>
          <w:lang w:val="fr-BE"/>
        </w:rPr>
        <w:t xml:space="preserve">a date limite de </w:t>
      </w:r>
      <w:r w:rsidR="003B5E9F" w:rsidRPr="00896DE4">
        <w:rPr>
          <w:rFonts w:ascii="Georgia" w:hAnsi="Georgia" w:cs="Arial"/>
          <w:color w:val="404040"/>
          <w:sz w:val="22"/>
          <w:szCs w:val="22"/>
          <w:lang w:val="fr-BE"/>
        </w:rPr>
        <w:t>soumission</w:t>
      </w:r>
      <w:r w:rsidR="00D22390" w:rsidRPr="00896DE4">
        <w:rPr>
          <w:rFonts w:ascii="Georgia" w:hAnsi="Georgia" w:cs="Arial"/>
          <w:color w:val="404040"/>
          <w:sz w:val="22"/>
          <w:szCs w:val="22"/>
          <w:lang w:val="fr-BE"/>
        </w:rPr>
        <w:t>. Si la date limite n’a pas été respectée</w:t>
      </w:r>
      <w:r w:rsidR="00403952" w:rsidRPr="00896DE4">
        <w:rPr>
          <w:rFonts w:ascii="Georgia" w:hAnsi="Georgia" w:cs="Arial"/>
          <w:color w:val="404040"/>
          <w:sz w:val="22"/>
          <w:szCs w:val="22"/>
          <w:lang w:val="fr-BE"/>
        </w:rPr>
        <w:t>,</w:t>
      </w:r>
      <w:r w:rsidR="00D22390" w:rsidRPr="00896DE4">
        <w:rPr>
          <w:rFonts w:ascii="Georgia" w:hAnsi="Georgia" w:cs="Arial"/>
          <w:color w:val="404040"/>
          <w:sz w:val="22"/>
          <w:szCs w:val="22"/>
          <w:lang w:val="fr-BE"/>
        </w:rPr>
        <w:t xml:space="preserve"> la </w:t>
      </w:r>
      <w:r w:rsidR="00D24D76" w:rsidRPr="00896DE4">
        <w:rPr>
          <w:rFonts w:ascii="Georgia" w:hAnsi="Georgia" w:cs="Arial"/>
          <w:color w:val="404040"/>
          <w:sz w:val="22"/>
          <w:szCs w:val="22"/>
          <w:lang w:val="fr-BE"/>
        </w:rPr>
        <w:t>proposition</w:t>
      </w:r>
      <w:r w:rsidR="00EC0B72" w:rsidRPr="00896DE4">
        <w:rPr>
          <w:rFonts w:ascii="Georgia" w:hAnsi="Georgia" w:cs="Arial"/>
          <w:color w:val="404040"/>
          <w:sz w:val="22"/>
          <w:szCs w:val="22"/>
          <w:lang w:val="fr-BE"/>
        </w:rPr>
        <w:t xml:space="preserve"> </w:t>
      </w:r>
      <w:r w:rsidR="00D22390" w:rsidRPr="00896DE4">
        <w:rPr>
          <w:rFonts w:ascii="Georgia" w:hAnsi="Georgia" w:cs="Arial"/>
          <w:color w:val="404040"/>
          <w:sz w:val="22"/>
          <w:szCs w:val="22"/>
          <w:lang w:val="fr-BE"/>
        </w:rPr>
        <w:t xml:space="preserve">sera automatiquement </w:t>
      </w:r>
      <w:r w:rsidR="00830D60" w:rsidRPr="00896DE4">
        <w:rPr>
          <w:rFonts w:ascii="Georgia" w:hAnsi="Georgia" w:cs="Arial"/>
          <w:color w:val="404040"/>
          <w:sz w:val="22"/>
          <w:szCs w:val="22"/>
          <w:lang w:val="fr-BE"/>
        </w:rPr>
        <w:t>rejetée</w:t>
      </w:r>
      <w:r w:rsidRPr="00896DE4">
        <w:rPr>
          <w:rFonts w:ascii="Georgia" w:hAnsi="Georgia" w:cs="Arial"/>
          <w:color w:val="404040"/>
          <w:sz w:val="22"/>
          <w:szCs w:val="22"/>
          <w:lang w:val="fr-BE"/>
        </w:rPr>
        <w:t>.</w:t>
      </w:r>
    </w:p>
    <w:p w14:paraId="707662CA" w14:textId="04479210" w:rsidR="001A0537" w:rsidRPr="00563EAF" w:rsidRDefault="007E4FD0" w:rsidP="00C41376">
      <w:pPr>
        <w:pStyle w:val="Text1"/>
        <w:tabs>
          <w:tab w:val="left" w:pos="567"/>
          <w:tab w:val="left" w:pos="2608"/>
          <w:tab w:val="left" w:pos="3317"/>
        </w:tabs>
        <w:spacing w:before="120"/>
        <w:ind w:left="0"/>
        <w:rPr>
          <w:rFonts w:ascii="Georgia" w:hAnsi="Georgia" w:cs="Arial"/>
          <w:b/>
          <w:i/>
          <w:iCs/>
          <w:color w:val="404040"/>
          <w:sz w:val="22"/>
          <w:szCs w:val="22"/>
          <w:lang w:val="fr-BE"/>
        </w:rPr>
      </w:pPr>
      <w:r>
        <w:rPr>
          <w:rFonts w:ascii="Georgia" w:hAnsi="Georgia" w:cs="Arial"/>
          <w:b/>
          <w:color w:val="404040"/>
          <w:sz w:val="22"/>
          <w:szCs w:val="22"/>
          <w:lang w:val="fr-BE"/>
        </w:rPr>
        <w:tab/>
      </w:r>
      <w:r w:rsidR="001A0537" w:rsidRPr="00563EAF">
        <w:rPr>
          <w:rFonts w:ascii="Georgia" w:hAnsi="Georgia" w:cs="Arial"/>
          <w:b/>
          <w:i/>
          <w:iCs/>
          <w:color w:val="404040"/>
          <w:sz w:val="22"/>
          <w:szCs w:val="22"/>
          <w:lang w:val="fr-BE"/>
        </w:rPr>
        <w:t>Vérification administrative et de l</w:t>
      </w:r>
      <w:r w:rsidR="00950F82" w:rsidRPr="00563EAF">
        <w:rPr>
          <w:rFonts w:ascii="Georgia" w:hAnsi="Georgia" w:cs="Arial"/>
          <w:b/>
          <w:i/>
          <w:iCs/>
          <w:color w:val="404040"/>
          <w:sz w:val="22"/>
          <w:szCs w:val="22"/>
          <w:lang w:val="fr-BE"/>
        </w:rPr>
        <w:t>a receva</w:t>
      </w:r>
      <w:r w:rsidR="001A0537" w:rsidRPr="00563EAF">
        <w:rPr>
          <w:rFonts w:ascii="Georgia" w:hAnsi="Georgia" w:cs="Arial"/>
          <w:b/>
          <w:i/>
          <w:iCs/>
          <w:color w:val="404040"/>
          <w:sz w:val="22"/>
          <w:szCs w:val="22"/>
          <w:lang w:val="fr-BE"/>
        </w:rPr>
        <w:t>bilité</w:t>
      </w:r>
      <w:r w:rsidR="002505FF" w:rsidRPr="00563EAF">
        <w:rPr>
          <w:rFonts w:ascii="Georgia" w:hAnsi="Georgia" w:cs="Arial"/>
          <w:b/>
          <w:i/>
          <w:iCs/>
          <w:color w:val="404040"/>
          <w:sz w:val="22"/>
          <w:szCs w:val="22"/>
          <w:lang w:val="fr-BE"/>
        </w:rPr>
        <w:t> :</w:t>
      </w:r>
    </w:p>
    <w:p w14:paraId="08B8CA76" w14:textId="05638DBD" w:rsidR="001A0537" w:rsidRPr="00896DE4" w:rsidRDefault="00EF3873" w:rsidP="00891E18">
      <w:pPr>
        <w:pStyle w:val="Text1"/>
        <w:numPr>
          <w:ilvl w:val="0"/>
          <w:numId w:val="7"/>
        </w:numPr>
        <w:tabs>
          <w:tab w:val="left" w:pos="2608"/>
          <w:tab w:val="left" w:pos="3317"/>
        </w:tabs>
        <w:spacing w:before="120" w:after="120"/>
        <w:rPr>
          <w:rStyle w:val="StyleText111ptChar"/>
          <w:rFonts w:ascii="Georgia" w:hAnsi="Georgia" w:cs="Arial"/>
          <w:color w:val="404040"/>
          <w:szCs w:val="22"/>
          <w:lang w:val="fr-BE"/>
        </w:rPr>
      </w:pPr>
      <w:r w:rsidRPr="00896DE4">
        <w:rPr>
          <w:rStyle w:val="StyleText111ptChar"/>
          <w:rFonts w:ascii="Georgia" w:hAnsi="Georgia" w:cs="Arial"/>
          <w:color w:val="404040"/>
          <w:szCs w:val="22"/>
          <w:lang w:val="fr-BE"/>
        </w:rPr>
        <w:t xml:space="preserve">La </w:t>
      </w:r>
      <w:r w:rsidR="0011331D" w:rsidRPr="00896DE4">
        <w:rPr>
          <w:rStyle w:val="StyleText111ptChar"/>
          <w:rFonts w:ascii="Georgia" w:hAnsi="Georgia" w:cs="Arial"/>
          <w:color w:val="404040"/>
          <w:szCs w:val="22"/>
          <w:lang w:val="fr-BE"/>
        </w:rPr>
        <w:t>proposition</w:t>
      </w:r>
      <w:r w:rsidRPr="00896DE4">
        <w:rPr>
          <w:rStyle w:val="StyleText111ptChar"/>
          <w:rFonts w:ascii="Georgia" w:hAnsi="Georgia" w:cs="Arial"/>
          <w:color w:val="404040"/>
          <w:szCs w:val="22"/>
          <w:lang w:val="fr-BE"/>
        </w:rPr>
        <w:t xml:space="preserve"> </w:t>
      </w:r>
      <w:r w:rsidR="00D22390" w:rsidRPr="00896DE4">
        <w:rPr>
          <w:rStyle w:val="StyleText111ptChar"/>
          <w:rFonts w:ascii="Georgia" w:hAnsi="Georgia" w:cs="Arial"/>
          <w:color w:val="404040"/>
          <w:szCs w:val="22"/>
          <w:lang w:val="fr-BE"/>
        </w:rPr>
        <w:t xml:space="preserve">répond à tous les critères </w:t>
      </w:r>
      <w:r w:rsidR="003B5E9F" w:rsidRPr="00896DE4">
        <w:rPr>
          <w:rStyle w:val="StyleText111ptChar"/>
          <w:rFonts w:ascii="Georgia" w:hAnsi="Georgia" w:cs="Arial"/>
          <w:color w:val="404040"/>
          <w:szCs w:val="22"/>
          <w:lang w:val="fr-BE"/>
        </w:rPr>
        <w:t>spécifiés aux point</w:t>
      </w:r>
      <w:r w:rsidR="006240BB" w:rsidRPr="00896DE4">
        <w:rPr>
          <w:rStyle w:val="StyleText111ptChar"/>
          <w:rFonts w:ascii="Georgia" w:hAnsi="Georgia" w:cs="Arial"/>
          <w:color w:val="404040"/>
          <w:szCs w:val="22"/>
          <w:lang w:val="fr-BE"/>
        </w:rPr>
        <w:t>s</w:t>
      </w:r>
      <w:r w:rsidR="003B5E9F" w:rsidRPr="00896DE4">
        <w:rPr>
          <w:rStyle w:val="StyleText111ptChar"/>
          <w:rFonts w:ascii="Georgia" w:hAnsi="Georgia" w:cs="Arial"/>
          <w:color w:val="404040"/>
          <w:szCs w:val="22"/>
          <w:lang w:val="fr-BE"/>
        </w:rPr>
        <w:t xml:space="preserve"> 1</w:t>
      </w:r>
      <w:r w:rsidR="006240BB" w:rsidRPr="00896DE4">
        <w:rPr>
          <w:rStyle w:val="StyleText111ptChar"/>
          <w:rFonts w:ascii="Georgia" w:hAnsi="Georgia" w:cs="Arial"/>
          <w:color w:val="404040"/>
          <w:szCs w:val="22"/>
          <w:lang w:val="fr-BE"/>
        </w:rPr>
        <w:t xml:space="preserve"> à </w:t>
      </w:r>
      <w:r w:rsidR="00E30E57" w:rsidRPr="00896DE4">
        <w:rPr>
          <w:rStyle w:val="StyleText111ptChar"/>
          <w:rFonts w:ascii="Georgia" w:hAnsi="Georgia" w:cs="Arial"/>
          <w:color w:val="404040"/>
          <w:szCs w:val="22"/>
          <w:lang w:val="fr-BE"/>
        </w:rPr>
        <w:t>1</w:t>
      </w:r>
      <w:r w:rsidR="00AE7475" w:rsidRPr="00896DE4">
        <w:rPr>
          <w:rStyle w:val="StyleText111ptChar"/>
          <w:rFonts w:ascii="Georgia" w:hAnsi="Georgia" w:cs="Arial"/>
          <w:color w:val="404040"/>
          <w:szCs w:val="22"/>
          <w:lang w:val="fr-BE"/>
        </w:rPr>
        <w:t>6</w:t>
      </w:r>
      <w:r w:rsidR="005A0707" w:rsidRPr="00896DE4">
        <w:rPr>
          <w:rStyle w:val="StyleText111ptChar"/>
          <w:rFonts w:ascii="Georgia" w:hAnsi="Georgia" w:cs="Arial"/>
          <w:color w:val="404040"/>
          <w:szCs w:val="22"/>
          <w:lang w:val="fr-BE"/>
        </w:rPr>
        <w:t xml:space="preserve"> </w:t>
      </w:r>
      <w:r w:rsidR="003B5E9F" w:rsidRPr="00896DE4">
        <w:rPr>
          <w:rStyle w:val="StyleText111ptChar"/>
          <w:rFonts w:ascii="Georgia" w:hAnsi="Georgia" w:cs="Arial"/>
          <w:color w:val="404040"/>
          <w:szCs w:val="22"/>
          <w:lang w:val="fr-BE"/>
        </w:rPr>
        <w:t xml:space="preserve">de </w:t>
      </w:r>
      <w:r w:rsidR="005A0707" w:rsidRPr="00896DE4">
        <w:rPr>
          <w:rStyle w:val="StyleText111ptChar"/>
          <w:rFonts w:ascii="Georgia" w:hAnsi="Georgia" w:cs="Arial"/>
          <w:color w:val="404040"/>
          <w:szCs w:val="22"/>
          <w:lang w:val="fr-BE"/>
        </w:rPr>
        <w:t xml:space="preserve">la </w:t>
      </w:r>
      <w:r w:rsidR="001C3C6A" w:rsidRPr="00896DE4">
        <w:rPr>
          <w:rStyle w:val="StyleText111ptChar"/>
          <w:rFonts w:ascii="Georgia" w:hAnsi="Georgia" w:cs="Arial"/>
          <w:color w:val="404040"/>
          <w:szCs w:val="22"/>
          <w:lang w:val="fr-BE"/>
        </w:rPr>
        <w:t>g</w:t>
      </w:r>
      <w:r w:rsidR="005A0707" w:rsidRPr="00896DE4">
        <w:rPr>
          <w:rStyle w:val="StyleText111ptChar"/>
          <w:rFonts w:ascii="Georgia" w:hAnsi="Georgia" w:cs="Arial"/>
          <w:color w:val="404040"/>
          <w:szCs w:val="22"/>
          <w:lang w:val="fr-BE"/>
        </w:rPr>
        <w:t xml:space="preserve">rille de vérification et d’évaluation fournie en Annexe </w:t>
      </w:r>
      <w:r w:rsidR="00E02D31" w:rsidRPr="00896DE4">
        <w:rPr>
          <w:rStyle w:val="StyleText111ptChar"/>
          <w:rFonts w:ascii="Georgia" w:hAnsi="Georgia" w:cs="Arial"/>
          <w:color w:val="404040"/>
          <w:szCs w:val="22"/>
          <w:lang w:val="fr-BE"/>
        </w:rPr>
        <w:t>F</w:t>
      </w:r>
      <w:r w:rsidR="0017075C" w:rsidRPr="00896DE4">
        <w:rPr>
          <w:rStyle w:val="StyleText111ptChar"/>
          <w:rFonts w:ascii="Georgia" w:hAnsi="Georgia" w:cs="Arial"/>
          <w:color w:val="404040"/>
          <w:szCs w:val="22"/>
          <w:lang w:val="fr-BE"/>
        </w:rPr>
        <w:t>2</w:t>
      </w:r>
      <w:r w:rsidR="00AE7475" w:rsidRPr="00896DE4">
        <w:rPr>
          <w:rStyle w:val="StyleText111ptChar"/>
          <w:rFonts w:ascii="Georgia" w:hAnsi="Georgia" w:cs="Arial"/>
          <w:color w:val="404040"/>
          <w:szCs w:val="22"/>
          <w:lang w:val="fr-BE"/>
        </w:rPr>
        <w:t>b</w:t>
      </w:r>
      <w:r w:rsidRPr="00896DE4">
        <w:rPr>
          <w:rStyle w:val="StyleText111ptChar"/>
          <w:rFonts w:ascii="Georgia" w:hAnsi="Georgia" w:cs="Arial"/>
          <w:color w:val="404040"/>
          <w:szCs w:val="22"/>
          <w:lang w:val="fr-BE"/>
        </w:rPr>
        <w:t xml:space="preserve">. </w:t>
      </w:r>
    </w:p>
    <w:p w14:paraId="343BB3B6" w14:textId="231D4D75" w:rsidR="00D22390" w:rsidRPr="00896DE4" w:rsidRDefault="00D22390" w:rsidP="00891E18">
      <w:pPr>
        <w:pStyle w:val="Text1"/>
        <w:numPr>
          <w:ilvl w:val="0"/>
          <w:numId w:val="7"/>
        </w:numPr>
        <w:tabs>
          <w:tab w:val="left" w:pos="2608"/>
          <w:tab w:val="left" w:pos="3317"/>
        </w:tabs>
        <w:spacing w:before="120" w:after="120"/>
        <w:rPr>
          <w:rStyle w:val="StyleText111ptChar"/>
          <w:rFonts w:ascii="Georgia" w:hAnsi="Georgia" w:cs="Arial"/>
          <w:color w:val="404040"/>
          <w:szCs w:val="22"/>
          <w:lang w:val="fr-BE"/>
        </w:rPr>
      </w:pPr>
      <w:r w:rsidRPr="00896DE4">
        <w:rPr>
          <w:rStyle w:val="StyleText111ptChar"/>
          <w:rFonts w:ascii="Georgia" w:hAnsi="Georgia" w:cs="Arial"/>
          <w:color w:val="404040"/>
          <w:szCs w:val="22"/>
          <w:lang w:val="fr-BE"/>
        </w:rPr>
        <w:t xml:space="preserve">Si une information fait défaut ou est incorrecte, la </w:t>
      </w:r>
      <w:r w:rsidR="0011331D" w:rsidRPr="00896DE4">
        <w:rPr>
          <w:rStyle w:val="StyleText111ptChar"/>
          <w:rFonts w:ascii="Georgia" w:hAnsi="Georgia" w:cs="Arial"/>
          <w:color w:val="404040"/>
          <w:szCs w:val="22"/>
          <w:lang w:val="fr-BE"/>
        </w:rPr>
        <w:t>proposition</w:t>
      </w:r>
      <w:r w:rsidR="003B5E9F" w:rsidRPr="00896DE4">
        <w:rPr>
          <w:rStyle w:val="StyleText111ptChar"/>
          <w:rFonts w:ascii="Georgia" w:hAnsi="Georgia" w:cs="Arial"/>
          <w:color w:val="404040"/>
          <w:szCs w:val="22"/>
          <w:lang w:val="fr-BE"/>
        </w:rPr>
        <w:t xml:space="preserve"> </w:t>
      </w:r>
      <w:r w:rsidRPr="00896DE4">
        <w:rPr>
          <w:rStyle w:val="StyleText111ptChar"/>
          <w:rFonts w:ascii="Georgia" w:hAnsi="Georgia" w:cs="Arial"/>
          <w:color w:val="404040"/>
          <w:szCs w:val="22"/>
          <w:lang w:val="fr-BE"/>
        </w:rPr>
        <w:t xml:space="preserve">peut être rejetée sur cette </w:t>
      </w:r>
      <w:r w:rsidRPr="00896DE4">
        <w:rPr>
          <w:rFonts w:ascii="Georgia" w:hAnsi="Georgia" w:cs="Arial"/>
          <w:b/>
          <w:color w:val="404040"/>
          <w:sz w:val="22"/>
          <w:szCs w:val="22"/>
          <w:u w:val="single"/>
          <w:lang w:val="fr-BE"/>
        </w:rPr>
        <w:t>seule</w:t>
      </w:r>
      <w:r w:rsidRPr="00896DE4">
        <w:rPr>
          <w:rStyle w:val="StyleText111ptChar"/>
          <w:rFonts w:ascii="Georgia" w:hAnsi="Georgia" w:cs="Arial"/>
          <w:color w:val="404040"/>
          <w:szCs w:val="22"/>
          <w:lang w:val="fr-BE"/>
        </w:rPr>
        <w:t xml:space="preserve"> base et </w:t>
      </w:r>
      <w:r w:rsidR="00004640" w:rsidRPr="00896DE4">
        <w:rPr>
          <w:rStyle w:val="StyleText111ptChar"/>
          <w:rFonts w:ascii="Georgia" w:hAnsi="Georgia" w:cs="Arial"/>
          <w:color w:val="404040"/>
          <w:szCs w:val="22"/>
          <w:lang w:val="fr-BE"/>
        </w:rPr>
        <w:t>elle</w:t>
      </w:r>
      <w:r w:rsidR="003B5E9F" w:rsidRPr="00896DE4">
        <w:rPr>
          <w:rStyle w:val="StyleText111ptChar"/>
          <w:rFonts w:ascii="Georgia" w:hAnsi="Georgia" w:cs="Arial"/>
          <w:color w:val="404040"/>
          <w:szCs w:val="22"/>
          <w:lang w:val="fr-BE"/>
        </w:rPr>
        <w:t xml:space="preserve"> </w:t>
      </w:r>
      <w:r w:rsidRPr="00896DE4">
        <w:rPr>
          <w:rStyle w:val="StyleText111ptChar"/>
          <w:rFonts w:ascii="Georgia" w:hAnsi="Georgia" w:cs="Arial"/>
          <w:color w:val="404040"/>
          <w:szCs w:val="22"/>
          <w:lang w:val="fr-BE"/>
        </w:rPr>
        <w:t xml:space="preserve">ne sera pas évaluée. </w:t>
      </w:r>
    </w:p>
    <w:p w14:paraId="4D4ED87D" w14:textId="77777777" w:rsidR="00C8646A" w:rsidRPr="00896DE4" w:rsidRDefault="00C8646A">
      <w:pPr>
        <w:rPr>
          <w:rFonts w:ascii="Georgia" w:hAnsi="Georgia" w:cs="Arial"/>
          <w:color w:val="404040"/>
          <w:sz w:val="22"/>
          <w:szCs w:val="22"/>
          <w:u w:val="single"/>
          <w:lang w:val="fr-BE"/>
        </w:rPr>
      </w:pPr>
    </w:p>
    <w:p w14:paraId="49E84093" w14:textId="6396AE0A" w:rsidR="006F5707" w:rsidRDefault="003602E3" w:rsidP="006F5707">
      <w:pPr>
        <w:pStyle w:val="Text1"/>
        <w:tabs>
          <w:tab w:val="left" w:pos="567"/>
          <w:tab w:val="left" w:pos="2608"/>
          <w:tab w:val="left" w:pos="3317"/>
        </w:tabs>
        <w:spacing w:before="120"/>
        <w:ind w:left="0"/>
        <w:rPr>
          <w:rFonts w:ascii="Georgia" w:hAnsi="Georgia" w:cs="Arial"/>
          <w:b/>
          <w:color w:val="404040"/>
          <w:sz w:val="22"/>
          <w:szCs w:val="22"/>
          <w:lang w:val="fr-BE"/>
        </w:rPr>
      </w:pPr>
      <w:r>
        <w:rPr>
          <w:rFonts w:ascii="Georgia" w:hAnsi="Georgia" w:cs="Arial"/>
          <w:b/>
          <w:color w:val="404040"/>
          <w:sz w:val="22"/>
          <w:szCs w:val="22"/>
          <w:lang w:val="fr-BE"/>
        </w:rPr>
        <w:t xml:space="preserve">Phase 2 : </w:t>
      </w:r>
      <w:r w:rsidR="006F5707" w:rsidRPr="00896DE4">
        <w:rPr>
          <w:rFonts w:ascii="Georgia" w:hAnsi="Georgia" w:cs="Arial"/>
          <w:b/>
          <w:color w:val="404040"/>
          <w:sz w:val="22"/>
          <w:szCs w:val="22"/>
          <w:lang w:val="fr-BE"/>
        </w:rPr>
        <w:t>Evaluation</w:t>
      </w:r>
    </w:p>
    <w:p w14:paraId="7B6486DD" w14:textId="19F847A2" w:rsidR="00AE7475" w:rsidRPr="00896DE4" w:rsidRDefault="00AE04AA" w:rsidP="00AE7475">
      <w:pPr>
        <w:pStyle w:val="Text1"/>
        <w:spacing w:after="120"/>
        <w:ind w:left="0"/>
        <w:rPr>
          <w:rFonts w:ascii="Georgia" w:hAnsi="Georgia" w:cs="Arial"/>
          <w:color w:val="404040"/>
          <w:sz w:val="22"/>
          <w:szCs w:val="22"/>
          <w:lang w:val="fr-BE"/>
        </w:rPr>
      </w:pPr>
      <w:r w:rsidRPr="00896DE4">
        <w:rPr>
          <w:rFonts w:ascii="Georgia" w:hAnsi="Georgia" w:cs="Arial"/>
          <w:b/>
          <w:color w:val="404040"/>
          <w:sz w:val="22"/>
          <w:szCs w:val="22"/>
          <w:lang w:val="fr-BE"/>
        </w:rPr>
        <w:t>Étape 1</w:t>
      </w:r>
      <w:r w:rsidRPr="00896DE4">
        <w:rPr>
          <w:rFonts w:ascii="Georgia" w:hAnsi="Georgia" w:cs="Arial"/>
          <w:color w:val="404040"/>
          <w:sz w:val="22"/>
          <w:szCs w:val="22"/>
          <w:lang w:val="fr-BE"/>
        </w:rPr>
        <w:t xml:space="preserve"> : </w:t>
      </w:r>
      <w:r w:rsidR="00AE7475" w:rsidRPr="00896DE4">
        <w:rPr>
          <w:rFonts w:ascii="Georgia" w:hAnsi="Georgia" w:cs="Arial"/>
          <w:color w:val="404040"/>
          <w:sz w:val="22"/>
          <w:szCs w:val="22"/>
          <w:lang w:val="fr-BE"/>
        </w:rPr>
        <w:t>Les propositions satisfaisant aux conditions de la vérification administrative et de la recevabilité seront évaluées.</w:t>
      </w:r>
    </w:p>
    <w:p w14:paraId="227D97A7" w14:textId="30248DE0" w:rsidR="00D22390" w:rsidRPr="00896DE4" w:rsidRDefault="0088777E" w:rsidP="00734D83">
      <w:pPr>
        <w:spacing w:after="120"/>
        <w:jc w:val="both"/>
        <w:rPr>
          <w:rFonts w:ascii="Georgia" w:hAnsi="Georgia" w:cs="Arial"/>
          <w:color w:val="404040"/>
          <w:sz w:val="22"/>
          <w:szCs w:val="22"/>
          <w:lang w:val="fr-BE"/>
        </w:rPr>
      </w:pPr>
      <w:r w:rsidRPr="00896DE4">
        <w:rPr>
          <w:rFonts w:ascii="Georgia" w:hAnsi="Georgia" w:cs="Arial"/>
          <w:color w:val="404040"/>
          <w:sz w:val="22"/>
          <w:szCs w:val="22"/>
          <w:lang w:val="fr-BE"/>
        </w:rPr>
        <w:t>L</w:t>
      </w:r>
      <w:r w:rsidR="00D22390" w:rsidRPr="00896DE4">
        <w:rPr>
          <w:rFonts w:ascii="Georgia" w:hAnsi="Georgia" w:cs="Arial"/>
          <w:color w:val="404040"/>
          <w:sz w:val="22"/>
          <w:szCs w:val="22"/>
          <w:lang w:val="fr-BE"/>
        </w:rPr>
        <w:t xml:space="preserve">a qualité des </w:t>
      </w:r>
      <w:r w:rsidR="00046C00" w:rsidRPr="00896DE4">
        <w:rPr>
          <w:rFonts w:ascii="Georgia" w:hAnsi="Georgia" w:cs="Arial"/>
          <w:color w:val="404040"/>
          <w:sz w:val="22"/>
          <w:szCs w:val="22"/>
          <w:lang w:val="fr-BE"/>
        </w:rPr>
        <w:t>propositions</w:t>
      </w:r>
      <w:r w:rsidR="00D22390" w:rsidRPr="00896DE4">
        <w:rPr>
          <w:rFonts w:ascii="Georgia" w:hAnsi="Georgia" w:cs="Arial"/>
          <w:color w:val="404040"/>
          <w:sz w:val="22"/>
          <w:szCs w:val="22"/>
          <w:lang w:val="fr-BE"/>
        </w:rPr>
        <w:t xml:space="preserve">, y compris le budget proposé et la capacité </w:t>
      </w:r>
      <w:r w:rsidRPr="00896DE4">
        <w:rPr>
          <w:rFonts w:ascii="Georgia" w:hAnsi="Georgia" w:cs="Arial"/>
          <w:color w:val="404040"/>
          <w:sz w:val="22"/>
          <w:szCs w:val="22"/>
          <w:lang w:val="fr-BE"/>
        </w:rPr>
        <w:t xml:space="preserve">des </w:t>
      </w:r>
      <w:r w:rsidR="00D22390" w:rsidRPr="00896DE4">
        <w:rPr>
          <w:rFonts w:ascii="Georgia" w:hAnsi="Georgia" w:cs="Arial"/>
          <w:color w:val="404040"/>
          <w:sz w:val="22"/>
          <w:szCs w:val="22"/>
          <w:lang w:val="fr-BE"/>
        </w:rPr>
        <w:t>demandeur</w:t>
      </w:r>
      <w:r w:rsidRPr="00896DE4">
        <w:rPr>
          <w:rFonts w:ascii="Georgia" w:hAnsi="Georgia" w:cs="Arial"/>
          <w:color w:val="404040"/>
          <w:sz w:val="22"/>
          <w:szCs w:val="22"/>
          <w:lang w:val="fr-BE"/>
        </w:rPr>
        <w:t>s</w:t>
      </w:r>
      <w:r w:rsidR="007A60D8" w:rsidRPr="00896DE4">
        <w:rPr>
          <w:rFonts w:ascii="Georgia" w:hAnsi="Georgia" w:cs="Arial"/>
          <w:color w:val="404040"/>
          <w:sz w:val="22"/>
          <w:szCs w:val="22"/>
          <w:lang w:val="fr-BE"/>
        </w:rPr>
        <w:t>,</w:t>
      </w:r>
      <w:r w:rsidR="001E0CF0" w:rsidRPr="00896DE4">
        <w:rPr>
          <w:rFonts w:ascii="Georgia" w:hAnsi="Georgia" w:cs="Arial"/>
          <w:color w:val="404040"/>
          <w:sz w:val="22"/>
          <w:szCs w:val="22"/>
          <w:lang w:val="fr-BE"/>
        </w:rPr>
        <w:t xml:space="preserve"> </w:t>
      </w:r>
      <w:r w:rsidR="00D22390" w:rsidRPr="00896DE4">
        <w:rPr>
          <w:rFonts w:ascii="Georgia" w:hAnsi="Georgia" w:cs="Arial"/>
          <w:color w:val="404040"/>
          <w:sz w:val="22"/>
          <w:szCs w:val="22"/>
          <w:lang w:val="fr-BE"/>
        </w:rPr>
        <w:t>se</w:t>
      </w:r>
      <w:r w:rsidR="0042368B" w:rsidRPr="00896DE4">
        <w:rPr>
          <w:rFonts w:ascii="Georgia" w:hAnsi="Georgia" w:cs="Arial"/>
          <w:color w:val="404040"/>
          <w:sz w:val="22"/>
          <w:szCs w:val="22"/>
          <w:lang w:val="fr-BE"/>
        </w:rPr>
        <w:t xml:space="preserve"> ver</w:t>
      </w:r>
      <w:r w:rsidR="00D22390" w:rsidRPr="00896DE4">
        <w:rPr>
          <w:rFonts w:ascii="Georgia" w:hAnsi="Georgia" w:cs="Arial"/>
          <w:color w:val="404040"/>
          <w:sz w:val="22"/>
          <w:szCs w:val="22"/>
          <w:lang w:val="fr-BE"/>
        </w:rPr>
        <w:t xml:space="preserve">ra </w:t>
      </w:r>
      <w:r w:rsidR="0042368B" w:rsidRPr="00896DE4">
        <w:rPr>
          <w:rFonts w:ascii="Georgia" w:hAnsi="Georgia" w:cs="Arial"/>
          <w:color w:val="404040"/>
          <w:sz w:val="22"/>
          <w:szCs w:val="22"/>
          <w:lang w:val="fr-BE"/>
        </w:rPr>
        <w:t>attribuer une note sur 100 s</w:t>
      </w:r>
      <w:r w:rsidR="00D22390" w:rsidRPr="00896DE4">
        <w:rPr>
          <w:rFonts w:ascii="Georgia" w:hAnsi="Georgia" w:cs="Arial"/>
          <w:color w:val="404040"/>
          <w:sz w:val="22"/>
          <w:szCs w:val="22"/>
          <w:lang w:val="fr-BE"/>
        </w:rPr>
        <w:t xml:space="preserve">ur la base des critères d’évaluation </w:t>
      </w:r>
      <w:r w:rsidR="007D2B6F" w:rsidRPr="00896DE4">
        <w:rPr>
          <w:rFonts w:ascii="Georgia" w:hAnsi="Georgia" w:cs="Arial"/>
          <w:color w:val="404040"/>
          <w:sz w:val="22"/>
          <w:szCs w:val="22"/>
          <w:lang w:val="fr-BE"/>
        </w:rPr>
        <w:t>1</w:t>
      </w:r>
      <w:r w:rsidR="00AE7475" w:rsidRPr="00896DE4">
        <w:rPr>
          <w:rFonts w:ascii="Georgia" w:hAnsi="Georgia" w:cs="Arial"/>
          <w:color w:val="404040"/>
          <w:sz w:val="22"/>
          <w:szCs w:val="22"/>
          <w:lang w:val="fr-BE"/>
        </w:rPr>
        <w:t>7</w:t>
      </w:r>
      <w:r w:rsidR="007D2B6F" w:rsidRPr="00896DE4">
        <w:rPr>
          <w:rFonts w:ascii="Georgia" w:hAnsi="Georgia" w:cs="Arial"/>
          <w:color w:val="404040"/>
          <w:sz w:val="22"/>
          <w:szCs w:val="22"/>
          <w:lang w:val="fr-BE"/>
        </w:rPr>
        <w:t xml:space="preserve"> à 3</w:t>
      </w:r>
      <w:r w:rsidR="00AE7475" w:rsidRPr="00896DE4">
        <w:rPr>
          <w:rFonts w:ascii="Georgia" w:hAnsi="Georgia" w:cs="Arial"/>
          <w:color w:val="404040"/>
          <w:sz w:val="22"/>
          <w:szCs w:val="22"/>
          <w:lang w:val="fr-BE"/>
        </w:rPr>
        <w:t>3</w:t>
      </w:r>
      <w:r w:rsidR="0042368B" w:rsidRPr="00896DE4">
        <w:rPr>
          <w:rFonts w:ascii="Georgia" w:hAnsi="Georgia" w:cs="Arial"/>
          <w:color w:val="404040"/>
          <w:sz w:val="22"/>
          <w:szCs w:val="22"/>
          <w:lang w:val="fr-BE"/>
        </w:rPr>
        <w:t xml:space="preserve"> </w:t>
      </w:r>
      <w:r w:rsidR="00D22390" w:rsidRPr="00896DE4">
        <w:rPr>
          <w:rFonts w:ascii="Georgia" w:hAnsi="Georgia" w:cs="Arial"/>
          <w:color w:val="404040"/>
          <w:sz w:val="22"/>
          <w:szCs w:val="22"/>
          <w:lang w:val="fr-BE"/>
        </w:rPr>
        <w:t>de la grille</w:t>
      </w:r>
      <w:r w:rsidR="0042368B" w:rsidRPr="00896DE4">
        <w:rPr>
          <w:rStyle w:val="StyleText111ptChar"/>
          <w:rFonts w:ascii="Georgia" w:hAnsi="Georgia" w:cs="Arial"/>
          <w:color w:val="404040"/>
          <w:szCs w:val="22"/>
          <w:lang w:val="fr-BE"/>
        </w:rPr>
        <w:t xml:space="preserve"> de vérification et d’évaluation</w:t>
      </w:r>
      <w:r w:rsidR="00D22390" w:rsidRPr="00896DE4">
        <w:rPr>
          <w:rFonts w:ascii="Georgia" w:hAnsi="Georgia" w:cs="Arial"/>
          <w:color w:val="404040"/>
          <w:sz w:val="22"/>
          <w:szCs w:val="22"/>
          <w:lang w:val="fr-BE"/>
        </w:rPr>
        <w:t xml:space="preserve"> </w:t>
      </w:r>
      <w:r w:rsidR="00E02D31" w:rsidRPr="00896DE4">
        <w:rPr>
          <w:rStyle w:val="StyleText111ptChar"/>
          <w:rFonts w:ascii="Georgia" w:hAnsi="Georgia" w:cs="Arial"/>
          <w:color w:val="404040"/>
          <w:szCs w:val="22"/>
          <w:lang w:val="fr-BE"/>
        </w:rPr>
        <w:t>fournie en Annexe F</w:t>
      </w:r>
      <w:r w:rsidR="0017075C" w:rsidRPr="00896DE4">
        <w:rPr>
          <w:rStyle w:val="StyleText111ptChar"/>
          <w:rFonts w:ascii="Georgia" w:hAnsi="Georgia" w:cs="Arial"/>
          <w:color w:val="404040"/>
          <w:szCs w:val="22"/>
          <w:lang w:val="fr-BE"/>
        </w:rPr>
        <w:t>2</w:t>
      </w:r>
      <w:r w:rsidR="00AE7475" w:rsidRPr="00896DE4">
        <w:rPr>
          <w:rStyle w:val="StyleText111ptChar"/>
          <w:rFonts w:ascii="Georgia" w:hAnsi="Georgia" w:cs="Arial"/>
          <w:color w:val="404040"/>
          <w:szCs w:val="22"/>
          <w:lang w:val="fr-BE"/>
        </w:rPr>
        <w:t>b</w:t>
      </w:r>
      <w:r w:rsidR="00D22390" w:rsidRPr="00896DE4">
        <w:rPr>
          <w:rFonts w:ascii="Georgia" w:hAnsi="Georgia" w:cs="Arial"/>
          <w:color w:val="404040"/>
          <w:sz w:val="22"/>
          <w:szCs w:val="22"/>
          <w:lang w:val="fr-BE"/>
        </w:rPr>
        <w:t xml:space="preserve">. Les critères d’évaluation se décomposent en critères de sélection et </w:t>
      </w:r>
      <w:r w:rsidR="00A22DE7" w:rsidRPr="00896DE4">
        <w:rPr>
          <w:rFonts w:ascii="Georgia" w:hAnsi="Georgia" w:cs="Arial"/>
          <w:color w:val="404040"/>
          <w:sz w:val="22"/>
          <w:szCs w:val="22"/>
          <w:lang w:val="fr-BE"/>
        </w:rPr>
        <w:t xml:space="preserve">critères </w:t>
      </w:r>
      <w:r w:rsidR="00D22390" w:rsidRPr="00896DE4">
        <w:rPr>
          <w:rFonts w:ascii="Georgia" w:hAnsi="Georgia" w:cs="Arial"/>
          <w:color w:val="404040"/>
          <w:sz w:val="22"/>
          <w:szCs w:val="22"/>
          <w:lang w:val="fr-BE"/>
        </w:rPr>
        <w:t>d’attribution.</w:t>
      </w:r>
    </w:p>
    <w:p w14:paraId="472FAD0C" w14:textId="77777777" w:rsidR="00D22390" w:rsidRPr="00896DE4" w:rsidRDefault="00D22390">
      <w:pPr>
        <w:spacing w:after="240"/>
        <w:jc w:val="both"/>
        <w:rPr>
          <w:rFonts w:ascii="Georgia" w:hAnsi="Georgia" w:cs="Arial"/>
          <w:color w:val="404040"/>
          <w:sz w:val="22"/>
          <w:szCs w:val="22"/>
          <w:lang w:val="fr-BE"/>
        </w:rPr>
      </w:pPr>
      <w:r w:rsidRPr="00896DE4">
        <w:rPr>
          <w:rFonts w:ascii="Georgia" w:hAnsi="Georgia" w:cs="Arial"/>
          <w:color w:val="404040"/>
          <w:sz w:val="22"/>
          <w:szCs w:val="22"/>
          <w:lang w:val="fr-BE"/>
        </w:rPr>
        <w:t>Les critères</w:t>
      </w:r>
      <w:r w:rsidR="00BF3A63" w:rsidRPr="00896DE4">
        <w:rPr>
          <w:rFonts w:ascii="Georgia" w:hAnsi="Georgia" w:cs="Arial"/>
          <w:color w:val="404040"/>
          <w:sz w:val="22"/>
          <w:szCs w:val="22"/>
          <w:lang w:val="fr-BE"/>
        </w:rPr>
        <w:t xml:space="preserve"> d</w:t>
      </w:r>
      <w:r w:rsidR="00046C00" w:rsidRPr="00896DE4">
        <w:rPr>
          <w:rFonts w:ascii="Georgia" w:hAnsi="Georgia" w:cs="Arial"/>
          <w:color w:val="404040"/>
          <w:sz w:val="22"/>
          <w:szCs w:val="22"/>
          <w:lang w:val="fr-BE"/>
        </w:rPr>
        <w:t>e sélection</w:t>
      </w:r>
      <w:r w:rsidRPr="00896DE4">
        <w:rPr>
          <w:rFonts w:ascii="Georgia" w:hAnsi="Georgia" w:cs="Arial"/>
          <w:color w:val="404040"/>
          <w:sz w:val="22"/>
          <w:szCs w:val="22"/>
          <w:lang w:val="fr-BE"/>
        </w:rPr>
        <w:t xml:space="preserve"> </w:t>
      </w:r>
      <w:r w:rsidR="00BF3A63" w:rsidRPr="00896DE4">
        <w:rPr>
          <w:rFonts w:ascii="Georgia" w:hAnsi="Georgia" w:cs="Arial"/>
          <w:color w:val="404040"/>
          <w:sz w:val="22"/>
          <w:szCs w:val="22"/>
          <w:lang w:val="fr-BE"/>
        </w:rPr>
        <w:t>visent à assurer que les demandeurs</w:t>
      </w:r>
      <w:r w:rsidR="001F2BB4" w:rsidRPr="00896DE4">
        <w:rPr>
          <w:rFonts w:ascii="Georgia" w:hAnsi="Georgia" w:cs="Arial"/>
          <w:color w:val="404040"/>
          <w:sz w:val="22"/>
          <w:szCs w:val="22"/>
          <w:lang w:val="fr-BE"/>
        </w:rPr>
        <w:t xml:space="preserve"> :</w:t>
      </w:r>
    </w:p>
    <w:p w14:paraId="0B0E74DD" w14:textId="51440A52" w:rsidR="00D22390" w:rsidRPr="00896DE4" w:rsidRDefault="00D22390" w:rsidP="00891E18">
      <w:pPr>
        <w:numPr>
          <w:ilvl w:val="0"/>
          <w:numId w:val="9"/>
        </w:numPr>
        <w:spacing w:before="120" w:after="120"/>
        <w:ind w:left="714" w:hanging="357"/>
        <w:jc w:val="both"/>
        <w:rPr>
          <w:rFonts w:ascii="Georgia" w:hAnsi="Georgia" w:cs="Arial"/>
          <w:color w:val="404040"/>
          <w:sz w:val="22"/>
          <w:szCs w:val="22"/>
          <w:lang w:val="fr-BE"/>
        </w:rPr>
      </w:pPr>
      <w:proofErr w:type="gramStart"/>
      <w:r w:rsidRPr="00896DE4">
        <w:rPr>
          <w:rFonts w:ascii="Georgia" w:hAnsi="Georgia" w:cs="Arial"/>
          <w:color w:val="404040"/>
          <w:sz w:val="22"/>
          <w:szCs w:val="22"/>
          <w:lang w:val="fr-BE"/>
        </w:rPr>
        <w:t>dispose</w:t>
      </w:r>
      <w:r w:rsidR="0088777E" w:rsidRPr="00896DE4">
        <w:rPr>
          <w:rFonts w:ascii="Georgia" w:hAnsi="Georgia" w:cs="Arial"/>
          <w:color w:val="404040"/>
          <w:sz w:val="22"/>
          <w:szCs w:val="22"/>
          <w:lang w:val="fr-BE"/>
        </w:rPr>
        <w:t>nt</w:t>
      </w:r>
      <w:proofErr w:type="gramEnd"/>
      <w:r w:rsidRPr="00896DE4">
        <w:rPr>
          <w:rFonts w:ascii="Georgia" w:hAnsi="Georgia" w:cs="Arial"/>
          <w:color w:val="404040"/>
          <w:sz w:val="22"/>
          <w:szCs w:val="22"/>
          <w:lang w:val="fr-BE"/>
        </w:rPr>
        <w:t xml:space="preserve"> de sources de financement stables et suffisantes pour maintenir </w:t>
      </w:r>
      <w:r w:rsidR="0088777E" w:rsidRPr="00896DE4">
        <w:rPr>
          <w:rFonts w:ascii="Georgia" w:hAnsi="Georgia" w:cs="Arial"/>
          <w:color w:val="404040"/>
          <w:sz w:val="22"/>
          <w:szCs w:val="22"/>
          <w:lang w:val="fr-BE"/>
        </w:rPr>
        <w:t xml:space="preserve">leur </w:t>
      </w:r>
      <w:r w:rsidRPr="00896DE4">
        <w:rPr>
          <w:rFonts w:ascii="Georgia" w:hAnsi="Georgia" w:cs="Arial"/>
          <w:color w:val="404040"/>
          <w:sz w:val="22"/>
          <w:szCs w:val="22"/>
          <w:lang w:val="fr-BE"/>
        </w:rPr>
        <w:t xml:space="preserve">activité </w:t>
      </w:r>
      <w:r w:rsidR="0088777E" w:rsidRPr="00896DE4">
        <w:rPr>
          <w:rFonts w:ascii="Georgia" w:hAnsi="Georgia" w:cs="Arial"/>
          <w:color w:val="404040"/>
          <w:sz w:val="22"/>
          <w:szCs w:val="22"/>
          <w:lang w:val="fr-BE"/>
        </w:rPr>
        <w:t>tout au long</w:t>
      </w:r>
      <w:r w:rsidRPr="00896DE4">
        <w:rPr>
          <w:rFonts w:ascii="Georgia" w:hAnsi="Georgia" w:cs="Arial"/>
          <w:color w:val="404040"/>
          <w:sz w:val="22"/>
          <w:szCs w:val="22"/>
          <w:lang w:val="fr-BE"/>
        </w:rPr>
        <w:t xml:space="preserve"> de l’action </w:t>
      </w:r>
      <w:r w:rsidR="0088777E" w:rsidRPr="00896DE4">
        <w:rPr>
          <w:rFonts w:ascii="Georgia" w:hAnsi="Georgia" w:cs="Arial"/>
          <w:color w:val="404040"/>
          <w:sz w:val="22"/>
          <w:szCs w:val="22"/>
          <w:lang w:val="fr-BE"/>
        </w:rPr>
        <w:t xml:space="preserve">proposée </w:t>
      </w:r>
      <w:r w:rsidRPr="00896DE4">
        <w:rPr>
          <w:rFonts w:ascii="Georgia" w:hAnsi="Georgia" w:cs="Arial"/>
          <w:color w:val="404040"/>
          <w:sz w:val="22"/>
          <w:szCs w:val="22"/>
          <w:lang w:val="fr-BE"/>
        </w:rPr>
        <w:t xml:space="preserve">et, si nécessaire, pour participer à son </w:t>
      </w:r>
      <w:r w:rsidR="00D966DA" w:rsidRPr="00896DE4">
        <w:rPr>
          <w:rFonts w:ascii="Georgia" w:hAnsi="Georgia" w:cs="Arial"/>
          <w:color w:val="404040"/>
          <w:sz w:val="22"/>
          <w:szCs w:val="22"/>
          <w:lang w:val="fr-BE"/>
        </w:rPr>
        <w:t>financement ;</w:t>
      </w:r>
    </w:p>
    <w:p w14:paraId="07B0829F" w14:textId="77777777" w:rsidR="00D2000E" w:rsidRDefault="00D22390" w:rsidP="00891E18">
      <w:pPr>
        <w:numPr>
          <w:ilvl w:val="0"/>
          <w:numId w:val="9"/>
        </w:numPr>
        <w:spacing w:before="120" w:after="120"/>
        <w:ind w:left="714" w:hanging="357"/>
        <w:jc w:val="both"/>
        <w:rPr>
          <w:rFonts w:ascii="Georgia" w:hAnsi="Georgia" w:cs="Arial"/>
          <w:color w:val="404040"/>
          <w:sz w:val="22"/>
          <w:szCs w:val="22"/>
          <w:lang w:val="fr-BE"/>
        </w:rPr>
      </w:pPr>
      <w:proofErr w:type="gramStart"/>
      <w:r w:rsidRPr="00896DE4">
        <w:rPr>
          <w:rFonts w:ascii="Georgia" w:hAnsi="Georgia" w:cs="Arial"/>
          <w:color w:val="404040"/>
          <w:sz w:val="22"/>
          <w:szCs w:val="22"/>
          <w:lang w:val="fr-BE"/>
        </w:rPr>
        <w:t>dispose</w:t>
      </w:r>
      <w:r w:rsidR="0088777E" w:rsidRPr="00896DE4">
        <w:rPr>
          <w:rFonts w:ascii="Georgia" w:hAnsi="Georgia" w:cs="Arial"/>
          <w:color w:val="404040"/>
          <w:sz w:val="22"/>
          <w:szCs w:val="22"/>
          <w:lang w:val="fr-BE"/>
        </w:rPr>
        <w:t>nt</w:t>
      </w:r>
      <w:proofErr w:type="gramEnd"/>
      <w:r w:rsidRPr="00896DE4">
        <w:rPr>
          <w:rFonts w:ascii="Georgia" w:hAnsi="Georgia" w:cs="Arial"/>
          <w:color w:val="404040"/>
          <w:sz w:val="22"/>
          <w:szCs w:val="22"/>
          <w:lang w:val="fr-BE"/>
        </w:rPr>
        <w:t xml:space="preserve"> de la capacité de gestion et des compétences et qualifications professionnelles requises pour mener à bien l’action proposée</w:t>
      </w:r>
      <w:r w:rsidR="00830782" w:rsidRPr="00896DE4">
        <w:rPr>
          <w:rFonts w:ascii="Georgia" w:hAnsi="Georgia" w:cs="Arial"/>
          <w:color w:val="404040"/>
          <w:sz w:val="22"/>
          <w:szCs w:val="22"/>
          <w:lang w:val="fr-BE"/>
        </w:rPr>
        <w:t>.</w:t>
      </w:r>
    </w:p>
    <w:p w14:paraId="6F73130D" w14:textId="5C8E3650" w:rsidR="006F5707" w:rsidRDefault="00D22390" w:rsidP="006F5707">
      <w:pPr>
        <w:spacing w:before="120" w:after="120"/>
        <w:jc w:val="both"/>
        <w:rPr>
          <w:rFonts w:ascii="Georgia" w:hAnsi="Georgia" w:cs="Arial"/>
          <w:color w:val="404040"/>
          <w:sz w:val="22"/>
          <w:szCs w:val="22"/>
          <w:lang w:val="fr-BE"/>
        </w:rPr>
      </w:pPr>
      <w:r w:rsidRPr="00896DE4">
        <w:rPr>
          <w:rFonts w:ascii="Georgia" w:hAnsi="Georgia" w:cs="Arial"/>
          <w:color w:val="404040"/>
          <w:sz w:val="22"/>
          <w:szCs w:val="22"/>
          <w:lang w:val="fr-BE"/>
        </w:rPr>
        <w:t>Les critères d</w:t>
      </w:r>
      <w:r w:rsidR="00046C00" w:rsidRPr="00896DE4">
        <w:rPr>
          <w:rFonts w:ascii="Georgia" w:hAnsi="Georgia" w:cs="Arial"/>
          <w:color w:val="404040"/>
          <w:sz w:val="22"/>
          <w:szCs w:val="22"/>
          <w:lang w:val="fr-BE"/>
        </w:rPr>
        <w:t>’attribution</w:t>
      </w:r>
      <w:r w:rsidRPr="00896DE4">
        <w:rPr>
          <w:rFonts w:ascii="Georgia" w:hAnsi="Georgia" w:cs="Arial"/>
          <w:b/>
          <w:color w:val="404040"/>
          <w:sz w:val="22"/>
          <w:szCs w:val="22"/>
          <w:lang w:val="fr-BE"/>
        </w:rPr>
        <w:t xml:space="preserve"> </w:t>
      </w:r>
      <w:r w:rsidR="0088777E" w:rsidRPr="00896DE4">
        <w:rPr>
          <w:rFonts w:ascii="Georgia" w:hAnsi="Georgia" w:cs="Arial"/>
          <w:color w:val="404040"/>
          <w:sz w:val="22"/>
          <w:szCs w:val="22"/>
          <w:lang w:val="fr-BE"/>
        </w:rPr>
        <w:t xml:space="preserve">aident à </w:t>
      </w:r>
      <w:r w:rsidRPr="00896DE4">
        <w:rPr>
          <w:rFonts w:ascii="Georgia" w:hAnsi="Georgia" w:cs="Arial"/>
          <w:color w:val="404040"/>
          <w:sz w:val="22"/>
          <w:szCs w:val="22"/>
          <w:lang w:val="fr-BE"/>
        </w:rPr>
        <w:t xml:space="preserve">évaluer la qualité des </w:t>
      </w:r>
      <w:r w:rsidR="00046C00" w:rsidRPr="00896DE4">
        <w:rPr>
          <w:rFonts w:ascii="Georgia" w:hAnsi="Georgia" w:cs="Arial"/>
          <w:color w:val="404040"/>
          <w:sz w:val="22"/>
          <w:szCs w:val="22"/>
          <w:lang w:val="fr-BE"/>
        </w:rPr>
        <w:t>propositions</w:t>
      </w:r>
      <w:r w:rsidR="005317D9" w:rsidRPr="00896DE4">
        <w:rPr>
          <w:rFonts w:ascii="Georgia" w:hAnsi="Georgia" w:cs="Arial"/>
          <w:color w:val="404040"/>
          <w:sz w:val="22"/>
          <w:szCs w:val="22"/>
          <w:lang w:val="fr-BE"/>
        </w:rPr>
        <w:t xml:space="preserve"> </w:t>
      </w:r>
      <w:r w:rsidRPr="00896DE4">
        <w:rPr>
          <w:rFonts w:ascii="Georgia" w:hAnsi="Georgia" w:cs="Arial"/>
          <w:color w:val="404040"/>
          <w:sz w:val="22"/>
          <w:szCs w:val="22"/>
          <w:lang w:val="fr-BE"/>
        </w:rPr>
        <w:t xml:space="preserve">au regard des objectifs et priorités fixés, et d’octroyer les </w:t>
      </w:r>
      <w:r w:rsidR="009904A0" w:rsidRPr="00896DE4">
        <w:rPr>
          <w:rFonts w:ascii="Georgia" w:hAnsi="Georgia" w:cs="Arial"/>
          <w:color w:val="404040"/>
          <w:sz w:val="22"/>
          <w:szCs w:val="22"/>
          <w:lang w:val="fr-BE"/>
        </w:rPr>
        <w:t>subside</w:t>
      </w:r>
      <w:r w:rsidRPr="00896DE4">
        <w:rPr>
          <w:rFonts w:ascii="Georgia" w:hAnsi="Georgia" w:cs="Arial"/>
          <w:color w:val="404040"/>
          <w:sz w:val="22"/>
          <w:szCs w:val="22"/>
          <w:lang w:val="fr-BE"/>
        </w:rPr>
        <w:t xml:space="preserve">s aux </w:t>
      </w:r>
      <w:r w:rsidR="0088777E" w:rsidRPr="00896DE4">
        <w:rPr>
          <w:rFonts w:ascii="Georgia" w:hAnsi="Georgia" w:cs="Arial"/>
          <w:color w:val="404040"/>
          <w:sz w:val="22"/>
          <w:szCs w:val="22"/>
          <w:lang w:val="fr-BE"/>
        </w:rPr>
        <w:t xml:space="preserve">projets </w:t>
      </w:r>
      <w:r w:rsidRPr="00896DE4">
        <w:rPr>
          <w:rFonts w:ascii="Georgia" w:hAnsi="Georgia" w:cs="Arial"/>
          <w:color w:val="404040"/>
          <w:sz w:val="22"/>
          <w:szCs w:val="22"/>
          <w:lang w:val="fr-BE"/>
        </w:rPr>
        <w:t xml:space="preserve">qui maximisent l’efficacité globale de l’appel à propositions. Ils concernent la pertinence de l’action et sa cohérence avec les objectifs de l’appel à propositions, la qualité, </w:t>
      </w:r>
      <w:r w:rsidR="00336D89" w:rsidRPr="00896DE4">
        <w:rPr>
          <w:rFonts w:ascii="Georgia" w:hAnsi="Georgia" w:cs="Arial"/>
          <w:color w:val="404040"/>
          <w:sz w:val="22"/>
          <w:szCs w:val="22"/>
          <w:lang w:val="fr-BE"/>
        </w:rPr>
        <w:t>l'effet escompté</w:t>
      </w:r>
      <w:r w:rsidR="00A22DE7" w:rsidRPr="00896DE4">
        <w:rPr>
          <w:rFonts w:ascii="Georgia" w:hAnsi="Georgia" w:cs="Arial"/>
          <w:color w:val="404040"/>
          <w:sz w:val="22"/>
          <w:szCs w:val="22"/>
          <w:lang w:val="fr-BE"/>
        </w:rPr>
        <w:t>,</w:t>
      </w:r>
      <w:r w:rsidRPr="00896DE4">
        <w:rPr>
          <w:rFonts w:ascii="Georgia" w:hAnsi="Georgia" w:cs="Arial"/>
          <w:color w:val="404040"/>
          <w:sz w:val="22"/>
          <w:szCs w:val="22"/>
          <w:lang w:val="fr-BE"/>
        </w:rPr>
        <w:t xml:space="preserve"> la durabilité de l’action ainsi que son efficacité par rapport au</w:t>
      </w:r>
      <w:r w:rsidR="00A22DE7" w:rsidRPr="00896DE4">
        <w:rPr>
          <w:rFonts w:ascii="Georgia" w:hAnsi="Georgia" w:cs="Arial"/>
          <w:color w:val="404040"/>
          <w:sz w:val="22"/>
          <w:szCs w:val="22"/>
          <w:lang w:val="fr-BE"/>
        </w:rPr>
        <w:t>x</w:t>
      </w:r>
      <w:r w:rsidRPr="00896DE4">
        <w:rPr>
          <w:rFonts w:ascii="Georgia" w:hAnsi="Georgia" w:cs="Arial"/>
          <w:color w:val="404040"/>
          <w:sz w:val="22"/>
          <w:szCs w:val="22"/>
          <w:lang w:val="fr-BE"/>
        </w:rPr>
        <w:t xml:space="preserve"> coût</w:t>
      </w:r>
      <w:r w:rsidR="00A22DE7" w:rsidRPr="00896DE4">
        <w:rPr>
          <w:rFonts w:ascii="Georgia" w:hAnsi="Georgia" w:cs="Arial"/>
          <w:color w:val="404040"/>
          <w:sz w:val="22"/>
          <w:szCs w:val="22"/>
          <w:lang w:val="fr-BE"/>
        </w:rPr>
        <w:t>s</w:t>
      </w:r>
      <w:r w:rsidRPr="00896DE4">
        <w:rPr>
          <w:rFonts w:ascii="Georgia" w:hAnsi="Georgia" w:cs="Arial"/>
          <w:color w:val="404040"/>
          <w:sz w:val="22"/>
          <w:szCs w:val="22"/>
          <w:lang w:val="fr-BE"/>
        </w:rPr>
        <w:t>.</w:t>
      </w:r>
    </w:p>
    <w:p w14:paraId="19C7AD1A" w14:textId="77777777" w:rsidR="006F5707" w:rsidRDefault="006F5707" w:rsidP="006F5707">
      <w:pPr>
        <w:spacing w:after="120"/>
        <w:jc w:val="both"/>
        <w:rPr>
          <w:rFonts w:ascii="Georgia" w:hAnsi="Georgia" w:cs="Arial"/>
          <w:color w:val="404040" w:themeColor="text1" w:themeTint="BF"/>
          <w:sz w:val="22"/>
          <w:szCs w:val="22"/>
          <w:lang w:val="fr-BE"/>
        </w:rPr>
      </w:pPr>
      <w:r w:rsidRPr="00896DE4">
        <w:rPr>
          <w:rFonts w:ascii="Georgia" w:hAnsi="Georgia" w:cs="Arial"/>
          <w:color w:val="404040" w:themeColor="text1" w:themeTint="BF"/>
          <w:sz w:val="22"/>
          <w:szCs w:val="22"/>
          <w:lang w:val="fr-BE"/>
        </w:rPr>
        <w:t xml:space="preserve">Les </w:t>
      </w:r>
      <w:r w:rsidRPr="002505FF">
        <w:rPr>
          <w:rFonts w:ascii="Georgia" w:hAnsi="Georgia" w:cs="Arial"/>
          <w:color w:val="404040" w:themeColor="text1" w:themeTint="BF"/>
          <w:sz w:val="22"/>
          <w:szCs w:val="22"/>
          <w:lang w:val="fr-BE"/>
        </w:rPr>
        <w:t>critères d'évaluation</w:t>
      </w:r>
      <w:r w:rsidRPr="00896DE4">
        <w:rPr>
          <w:rFonts w:ascii="Georgia" w:hAnsi="Georgia" w:cs="Arial"/>
          <w:color w:val="404040" w:themeColor="text1" w:themeTint="BF"/>
          <w:sz w:val="22"/>
          <w:szCs w:val="22"/>
          <w:lang w:val="fr-BE"/>
        </w:rPr>
        <w:t xml:space="preserve"> sont divisés par rubriques et sous-rubriques. Chaque sous-rubrique se verra attribuer un score compris entre 1 et 5 comme suit : 1 = très insuffisant, 2 = insuffisant, 3 = moyen, 4 = bon, 5 = très bon. </w:t>
      </w:r>
    </w:p>
    <w:p w14:paraId="5D44F1A3" w14:textId="5A127F05" w:rsidR="00AE7475" w:rsidRPr="00896DE4" w:rsidRDefault="006F5707" w:rsidP="17A600C8">
      <w:pPr>
        <w:spacing w:after="120"/>
        <w:jc w:val="both"/>
        <w:rPr>
          <w:rFonts w:ascii="Georgia" w:hAnsi="Georgia" w:cs="Arial"/>
          <w:color w:val="404040"/>
          <w:sz w:val="22"/>
          <w:szCs w:val="22"/>
          <w:lang w:val="fr-BE"/>
        </w:rPr>
      </w:pPr>
      <w:r w:rsidRPr="00896DE4">
        <w:rPr>
          <w:rFonts w:ascii="Georgia" w:hAnsi="Georgia" w:cs="Arial"/>
          <w:color w:val="000000" w:themeColor="text1"/>
          <w:sz w:val="22"/>
          <w:szCs w:val="22"/>
          <w:lang w:val="fr-BE"/>
        </w:rPr>
        <w:t xml:space="preserve">Seules les propositions qui auront atteint la note de 6/10 pour le critère </w:t>
      </w:r>
      <w:r w:rsidR="645835DC" w:rsidRPr="00896DE4">
        <w:rPr>
          <w:rFonts w:ascii="Georgia" w:hAnsi="Georgia" w:cs="Arial"/>
          <w:color w:val="000000" w:themeColor="text1"/>
          <w:sz w:val="22"/>
          <w:szCs w:val="22"/>
          <w:lang w:val="fr-BE"/>
        </w:rPr>
        <w:t>2</w:t>
      </w:r>
      <w:r w:rsidR="0A83F421" w:rsidRPr="00896DE4">
        <w:rPr>
          <w:rFonts w:ascii="Georgia" w:hAnsi="Georgia" w:cs="Arial"/>
          <w:color w:val="000000" w:themeColor="text1"/>
          <w:sz w:val="22"/>
          <w:szCs w:val="22"/>
          <w:lang w:val="fr-BE"/>
        </w:rPr>
        <w:t>2</w:t>
      </w:r>
      <w:r w:rsidRPr="00896DE4">
        <w:rPr>
          <w:rFonts w:ascii="Georgia" w:hAnsi="Georgia" w:cs="Arial"/>
          <w:color w:val="000000" w:themeColor="text1"/>
          <w:sz w:val="22"/>
          <w:szCs w:val="22"/>
          <w:lang w:val="fr-BE"/>
        </w:rPr>
        <w:t xml:space="preserve"> et la note globale de </w:t>
      </w:r>
      <w:r w:rsidR="007D2B6F" w:rsidRPr="00896DE4">
        <w:rPr>
          <w:rFonts w:ascii="Georgia" w:hAnsi="Georgia" w:cs="Arial"/>
          <w:color w:val="000000" w:themeColor="text1"/>
          <w:sz w:val="22"/>
          <w:szCs w:val="22"/>
          <w:lang w:val="fr-BE"/>
        </w:rPr>
        <w:t>60</w:t>
      </w:r>
      <w:r w:rsidRPr="00896DE4">
        <w:rPr>
          <w:rFonts w:ascii="Georgia" w:hAnsi="Georgia" w:cs="Arial"/>
          <w:color w:val="000000" w:themeColor="text1"/>
          <w:sz w:val="22"/>
          <w:szCs w:val="22"/>
          <w:lang w:val="fr-BE"/>
        </w:rPr>
        <w:t>/</w:t>
      </w:r>
      <w:r w:rsidR="007D2B6F" w:rsidRPr="00896DE4">
        <w:rPr>
          <w:rFonts w:ascii="Georgia" w:hAnsi="Georgia" w:cs="Arial"/>
          <w:color w:val="000000" w:themeColor="text1"/>
          <w:sz w:val="22"/>
          <w:szCs w:val="22"/>
          <w:lang w:val="fr-BE"/>
        </w:rPr>
        <w:t>100</w:t>
      </w:r>
      <w:r w:rsidRPr="00896DE4">
        <w:rPr>
          <w:rFonts w:ascii="Georgia" w:hAnsi="Georgia" w:cs="Arial"/>
          <w:color w:val="000000" w:themeColor="text1"/>
          <w:sz w:val="22"/>
          <w:szCs w:val="22"/>
          <w:lang w:val="fr-BE"/>
        </w:rPr>
        <w:t xml:space="preserve"> seront présélectionnées.</w:t>
      </w:r>
    </w:p>
    <w:p w14:paraId="2AAC9DD0" w14:textId="0DABF2CF" w:rsidR="00AE7475" w:rsidRPr="00896DE4" w:rsidRDefault="00AE7475" w:rsidP="00AE7475">
      <w:pPr>
        <w:spacing w:after="120"/>
        <w:jc w:val="both"/>
        <w:rPr>
          <w:rFonts w:ascii="Georgia" w:hAnsi="Georgia" w:cs="Arial"/>
          <w:color w:val="404040"/>
          <w:sz w:val="22"/>
          <w:szCs w:val="22"/>
          <w:lang w:val="fr-BE"/>
        </w:rPr>
      </w:pPr>
      <w:r w:rsidRPr="00896DE4">
        <w:rPr>
          <w:rFonts w:ascii="Georgia" w:hAnsi="Georgia" w:cs="Arial"/>
          <w:color w:val="404040" w:themeColor="text1" w:themeTint="BF"/>
          <w:sz w:val="22"/>
          <w:szCs w:val="22"/>
          <w:lang w:val="fr-BE"/>
        </w:rPr>
        <w:lastRenderedPageBreak/>
        <w:t xml:space="preserve">Les meilleures </w:t>
      </w:r>
      <w:r w:rsidR="00A3799D" w:rsidRPr="00896DE4">
        <w:rPr>
          <w:rFonts w:ascii="Georgia" w:hAnsi="Georgia" w:cs="Arial"/>
          <w:color w:val="404040" w:themeColor="text1" w:themeTint="BF"/>
          <w:sz w:val="22"/>
          <w:szCs w:val="22"/>
          <w:lang w:val="fr-BE"/>
        </w:rPr>
        <w:t xml:space="preserve">propositions </w:t>
      </w:r>
      <w:r w:rsidRPr="00896DE4">
        <w:rPr>
          <w:rFonts w:ascii="Georgia" w:hAnsi="Georgia" w:cs="Arial"/>
          <w:color w:val="404040" w:themeColor="text1" w:themeTint="BF"/>
          <w:sz w:val="22"/>
          <w:szCs w:val="22"/>
          <w:lang w:val="fr-BE"/>
        </w:rPr>
        <w:t>seront reprises dans un tableau d’attribution provisoire, classées d’après leur score et dans les limites des fonds disponibles. Les autres propositions présélectionnées seront placées sur une liste de réserve.</w:t>
      </w:r>
    </w:p>
    <w:p w14:paraId="3B2EFDB1" w14:textId="489E1236" w:rsidR="00AE7475" w:rsidRPr="00896DE4" w:rsidRDefault="00232F6F" w:rsidP="007E4FD0">
      <w:pPr>
        <w:spacing w:before="240" w:after="120"/>
        <w:jc w:val="both"/>
        <w:rPr>
          <w:rFonts w:ascii="Georgia" w:hAnsi="Georgia" w:cs="Arial"/>
          <w:color w:val="404040" w:themeColor="text1" w:themeTint="BF"/>
          <w:sz w:val="22"/>
          <w:szCs w:val="22"/>
          <w:lang w:val="fr-BE"/>
        </w:rPr>
      </w:pPr>
      <w:r w:rsidRPr="00896DE4">
        <w:rPr>
          <w:rFonts w:ascii="Georgia" w:hAnsi="Georgia" w:cs="Arial"/>
          <w:b/>
          <w:color w:val="404040" w:themeColor="text1" w:themeTint="BF"/>
          <w:sz w:val="22"/>
          <w:szCs w:val="22"/>
          <w:lang w:val="fr-BE"/>
        </w:rPr>
        <w:t>Etape 2</w:t>
      </w:r>
      <w:r w:rsidRPr="00896DE4">
        <w:rPr>
          <w:rFonts w:ascii="Georgia" w:hAnsi="Georgia" w:cs="Arial"/>
          <w:color w:val="404040" w:themeColor="text1" w:themeTint="BF"/>
          <w:sz w:val="22"/>
          <w:szCs w:val="22"/>
          <w:lang w:val="fr-BE"/>
        </w:rPr>
        <w:t xml:space="preserve"> : </w:t>
      </w:r>
      <w:r w:rsidR="00AE7475" w:rsidRPr="00896DE4">
        <w:rPr>
          <w:rFonts w:ascii="Georgia" w:hAnsi="Georgia" w:cs="Arial"/>
          <w:color w:val="404040" w:themeColor="text1" w:themeTint="BF"/>
          <w:sz w:val="22"/>
          <w:szCs w:val="22"/>
          <w:lang w:val="fr-BE"/>
        </w:rPr>
        <w:t>Les documents justificatifs relatifs aux motifs d’exclusion seront demandés aux demandeurs figurant dans le tableau d’attribution provisoire. En cas d’incapacité de fournir ces documents</w:t>
      </w:r>
      <w:r w:rsidR="005E3DD9" w:rsidRPr="00896DE4">
        <w:rPr>
          <w:rFonts w:ascii="Georgia" w:hAnsi="Georgia" w:cs="Arial"/>
          <w:color w:val="404040" w:themeColor="text1" w:themeTint="BF"/>
          <w:sz w:val="22"/>
          <w:szCs w:val="22"/>
          <w:lang w:val="fr-BE"/>
        </w:rPr>
        <w:t xml:space="preserve"> endéans les 15 jours</w:t>
      </w:r>
      <w:r w:rsidR="00AE7475" w:rsidRPr="00896DE4">
        <w:rPr>
          <w:rFonts w:ascii="Georgia" w:hAnsi="Georgia" w:cs="Arial"/>
          <w:color w:val="404040" w:themeColor="text1" w:themeTint="BF"/>
          <w:sz w:val="22"/>
          <w:szCs w:val="22"/>
          <w:lang w:val="fr-BE"/>
        </w:rPr>
        <w:t>, les propositions correspondantes ne seront pas retenues.</w:t>
      </w:r>
    </w:p>
    <w:p w14:paraId="09F12264" w14:textId="77777777" w:rsidR="003C5CC2" w:rsidRPr="00896DE4" w:rsidRDefault="003C5CC2" w:rsidP="00AE7475">
      <w:pPr>
        <w:jc w:val="both"/>
        <w:rPr>
          <w:rFonts w:ascii="Georgia" w:hAnsi="Georgia" w:cs="Arial"/>
          <w:color w:val="404040" w:themeColor="text1" w:themeTint="BF"/>
          <w:sz w:val="22"/>
          <w:szCs w:val="22"/>
          <w:lang w:val="fr-BE"/>
        </w:rPr>
      </w:pPr>
    </w:p>
    <w:p w14:paraId="71568AE1" w14:textId="77777777" w:rsidR="00232F6F" w:rsidRPr="00896DE4" w:rsidRDefault="00232F6F" w:rsidP="00232F6F">
      <w:pPr>
        <w:keepNext/>
        <w:jc w:val="both"/>
        <w:rPr>
          <w:rFonts w:ascii="Georgia" w:hAnsi="Georgia" w:cs="Arial"/>
          <w:b/>
          <w:i/>
          <w:color w:val="404040"/>
          <w:sz w:val="22"/>
          <w:szCs w:val="22"/>
          <w:lang w:val="fr-BE"/>
        </w:rPr>
      </w:pPr>
      <w:r w:rsidRPr="00896DE4">
        <w:rPr>
          <w:rFonts w:ascii="Georgia" w:hAnsi="Georgia" w:cs="Arial"/>
          <w:b/>
          <w:i/>
          <w:color w:val="404040"/>
          <w:sz w:val="22"/>
          <w:szCs w:val="22"/>
          <w:lang w:val="fr-BE"/>
        </w:rPr>
        <w:t>Sélection</w:t>
      </w:r>
    </w:p>
    <w:p w14:paraId="31902505" w14:textId="77777777" w:rsidR="00232F6F" w:rsidRPr="00896DE4" w:rsidRDefault="00232F6F" w:rsidP="00232F6F">
      <w:pPr>
        <w:keepNext/>
        <w:jc w:val="both"/>
        <w:rPr>
          <w:rFonts w:ascii="Georgia" w:hAnsi="Georgia" w:cs="Arial"/>
          <w:i/>
          <w:color w:val="404040"/>
          <w:sz w:val="22"/>
          <w:szCs w:val="22"/>
          <w:lang w:val="fr-BE"/>
        </w:rPr>
      </w:pPr>
    </w:p>
    <w:p w14:paraId="3F3C3A56" w14:textId="7952ACCA" w:rsidR="00232F6F" w:rsidRPr="00527EAD" w:rsidRDefault="00232F6F" w:rsidP="00232F6F">
      <w:pPr>
        <w:jc w:val="both"/>
        <w:rPr>
          <w:rFonts w:ascii="Georgia" w:hAnsi="Georgia" w:cs="Arial"/>
          <w:color w:val="404040" w:themeColor="text1" w:themeTint="BF"/>
          <w:sz w:val="22"/>
          <w:szCs w:val="22"/>
          <w:lang w:val="fr-BE"/>
        </w:rPr>
      </w:pPr>
      <w:r w:rsidRPr="00527EAD">
        <w:rPr>
          <w:rFonts w:ascii="Georgia" w:hAnsi="Georgia" w:cs="Arial"/>
          <w:color w:val="404040" w:themeColor="text1" w:themeTint="BF"/>
          <w:sz w:val="22"/>
          <w:szCs w:val="22"/>
          <w:lang w:val="fr-BE"/>
        </w:rPr>
        <w:t xml:space="preserve">A la fin de l’étape 2 le tableau d’attribution sera considéré comme définitif. Il reprend l’ensemble des propositions sélectionnées d’après leur score et dans les limites des fonds disponibles. </w:t>
      </w:r>
    </w:p>
    <w:p w14:paraId="0496DCCC" w14:textId="77777777" w:rsidR="00232F6F" w:rsidRPr="00896DE4" w:rsidRDefault="00232F6F" w:rsidP="00232F6F">
      <w:pPr>
        <w:jc w:val="both"/>
        <w:rPr>
          <w:rFonts w:ascii="Georgia" w:hAnsi="Georgia" w:cs="Arial"/>
          <w:color w:val="404040" w:themeColor="text1" w:themeTint="BF"/>
          <w:sz w:val="22"/>
          <w:szCs w:val="22"/>
          <w:highlight w:val="lightGray"/>
          <w:lang w:val="fr-BE"/>
        </w:rPr>
      </w:pPr>
    </w:p>
    <w:p w14:paraId="5F35625C" w14:textId="608339F8" w:rsidR="00232F6F" w:rsidRPr="00896DE4" w:rsidRDefault="00232F6F" w:rsidP="00232F6F">
      <w:pPr>
        <w:jc w:val="both"/>
        <w:rPr>
          <w:rFonts w:ascii="Georgia" w:hAnsi="Georgia" w:cs="Arial"/>
          <w:color w:val="404040" w:themeColor="text1" w:themeTint="BF"/>
          <w:sz w:val="22"/>
          <w:szCs w:val="22"/>
          <w:lang w:val="fr-BE"/>
        </w:rPr>
      </w:pPr>
      <w:r w:rsidRPr="00A6310E">
        <w:rPr>
          <w:rFonts w:ascii="Georgia" w:hAnsi="Georgia" w:cs="Arial"/>
          <w:color w:val="404040" w:themeColor="text1" w:themeTint="BF"/>
          <w:sz w:val="22"/>
          <w:szCs w:val="22"/>
          <w:lang w:val="fr-BE"/>
        </w:rPr>
        <w:t>Attention</w:t>
      </w:r>
      <w:r w:rsidR="00A6310E" w:rsidRPr="00A6310E">
        <w:rPr>
          <w:rFonts w:ascii="Georgia" w:hAnsi="Georgia" w:cs="Arial"/>
          <w:color w:val="404040" w:themeColor="text1" w:themeTint="BF"/>
          <w:sz w:val="22"/>
          <w:szCs w:val="22"/>
          <w:lang w:val="fr-BE"/>
        </w:rPr>
        <w:t xml:space="preserve"> : </w:t>
      </w:r>
      <w:r w:rsidRPr="00A6310E">
        <w:rPr>
          <w:rFonts w:ascii="Georgia" w:hAnsi="Georgia" w:cs="Arial"/>
          <w:color w:val="404040" w:themeColor="text1" w:themeTint="BF"/>
          <w:sz w:val="22"/>
          <w:szCs w:val="22"/>
          <w:lang w:val="fr-BE"/>
        </w:rPr>
        <w:t>les demandeurs éventuellement repêchés dans la liste de réserve ultérieurement</w:t>
      </w:r>
      <w:r w:rsidR="00373AB5" w:rsidRPr="00A6310E">
        <w:rPr>
          <w:rFonts w:ascii="Georgia" w:hAnsi="Georgia" w:cs="Arial"/>
          <w:color w:val="404040" w:themeColor="text1" w:themeTint="BF"/>
          <w:sz w:val="22"/>
          <w:szCs w:val="22"/>
          <w:lang w:val="fr-BE"/>
        </w:rPr>
        <w:t>, si des fonds supplémentaires deviennent disponibles,</w:t>
      </w:r>
      <w:r w:rsidRPr="00A6310E">
        <w:rPr>
          <w:rFonts w:ascii="Georgia" w:hAnsi="Georgia" w:cs="Arial"/>
          <w:color w:val="404040" w:themeColor="text1" w:themeTint="BF"/>
          <w:sz w:val="22"/>
          <w:szCs w:val="22"/>
          <w:lang w:val="fr-BE"/>
        </w:rPr>
        <w:t xml:space="preserve"> devront eux aussi passer l’étape 2 décrite plus haut.</w:t>
      </w:r>
      <w:r w:rsidRPr="00896DE4">
        <w:rPr>
          <w:rFonts w:ascii="Georgia" w:hAnsi="Georgia" w:cs="Arial"/>
          <w:color w:val="404040" w:themeColor="text1" w:themeTint="BF"/>
          <w:sz w:val="22"/>
          <w:szCs w:val="22"/>
          <w:lang w:val="fr-BE"/>
        </w:rPr>
        <w:t xml:space="preserve"> </w:t>
      </w:r>
    </w:p>
    <w:p w14:paraId="1C89886D" w14:textId="77777777" w:rsidR="00232F6F" w:rsidRPr="00896DE4" w:rsidRDefault="00232F6F" w:rsidP="00755ED8">
      <w:pPr>
        <w:jc w:val="both"/>
        <w:rPr>
          <w:rFonts w:ascii="Georgia" w:hAnsi="Georgia" w:cs="Arial"/>
          <w:color w:val="404040"/>
          <w:sz w:val="22"/>
          <w:szCs w:val="22"/>
          <w:lang w:val="fr-BE"/>
        </w:rPr>
      </w:pPr>
    </w:p>
    <w:p w14:paraId="67E64EE9" w14:textId="77777777" w:rsidR="00D22390" w:rsidRPr="00896DE4" w:rsidRDefault="00B17602" w:rsidP="001D05F6">
      <w:pPr>
        <w:pStyle w:val="Titre2"/>
        <w:rPr>
          <w:rFonts w:ascii="Georgia" w:hAnsi="Georgia" w:cs="Arial"/>
          <w:color w:val="404040"/>
          <w:sz w:val="22"/>
          <w:szCs w:val="22"/>
          <w:lang w:val="fr-BE"/>
        </w:rPr>
      </w:pPr>
      <w:bookmarkStart w:id="64" w:name="_Toc412643702"/>
      <w:bookmarkStart w:id="65" w:name="_Toc412643703"/>
      <w:bookmarkStart w:id="66" w:name="_Toc412643704"/>
      <w:bookmarkStart w:id="67" w:name="_Toc412643709"/>
      <w:bookmarkStart w:id="68" w:name="_Toc412643710"/>
      <w:bookmarkStart w:id="69" w:name="_Toc412643711"/>
      <w:bookmarkStart w:id="70" w:name="_Toc412643712"/>
      <w:bookmarkStart w:id="71" w:name="_Toc412643713"/>
      <w:bookmarkStart w:id="72" w:name="_Toc412643714"/>
      <w:bookmarkStart w:id="73" w:name="_Toc412643715"/>
      <w:bookmarkStart w:id="74" w:name="_Toc412643716"/>
      <w:bookmarkStart w:id="75" w:name="_Toc412643717"/>
      <w:bookmarkStart w:id="76" w:name="_Toc412643718"/>
      <w:bookmarkStart w:id="77" w:name="_Toc412643719"/>
      <w:bookmarkStart w:id="78" w:name="_Toc412643720"/>
      <w:bookmarkStart w:id="79" w:name="_Toc412643721"/>
      <w:bookmarkStart w:id="80" w:name="_Toc412643722"/>
      <w:bookmarkStart w:id="81" w:name="_Toc412643728"/>
      <w:bookmarkStart w:id="82" w:name="_Toc412643729"/>
      <w:bookmarkStart w:id="83" w:name="_Toc23001948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896DE4">
        <w:rPr>
          <w:rFonts w:ascii="Georgia" w:hAnsi="Georgia" w:cs="Arial"/>
          <w:color w:val="404040"/>
          <w:sz w:val="22"/>
          <w:szCs w:val="22"/>
          <w:lang w:val="fr-BE"/>
        </w:rPr>
        <w:t>N</w:t>
      </w:r>
      <w:r w:rsidR="001F0FB2" w:rsidRPr="00896DE4">
        <w:rPr>
          <w:rFonts w:ascii="Georgia" w:hAnsi="Georgia" w:cs="Arial"/>
          <w:color w:val="404040"/>
          <w:sz w:val="22"/>
          <w:szCs w:val="22"/>
          <w:lang w:val="fr-BE"/>
        </w:rPr>
        <w:t>otification</w:t>
      </w:r>
      <w:r w:rsidR="00D22390" w:rsidRPr="00896DE4">
        <w:rPr>
          <w:rFonts w:ascii="Georgia" w:hAnsi="Georgia" w:cs="Arial"/>
          <w:color w:val="404040"/>
          <w:sz w:val="22"/>
          <w:szCs w:val="22"/>
          <w:lang w:val="fr-BE"/>
        </w:rPr>
        <w:t xml:space="preserve"> de la </w:t>
      </w:r>
      <w:r w:rsidR="006B4A03" w:rsidRPr="00896DE4">
        <w:rPr>
          <w:rFonts w:ascii="Georgia" w:hAnsi="Georgia" w:cs="Arial"/>
          <w:color w:val="404040"/>
          <w:sz w:val="22"/>
          <w:szCs w:val="22"/>
          <w:lang w:val="fr-BE"/>
        </w:rPr>
        <w:t xml:space="preserve">décision </w:t>
      </w:r>
      <w:r w:rsidR="00D22390" w:rsidRPr="00896DE4">
        <w:rPr>
          <w:rFonts w:ascii="Georgia" w:hAnsi="Georgia" w:cs="Arial"/>
          <w:color w:val="404040"/>
          <w:sz w:val="22"/>
          <w:szCs w:val="22"/>
          <w:lang w:val="fr-BE"/>
        </w:rPr>
        <w:t>d</w:t>
      </w:r>
      <w:r w:rsidR="00F25DF5" w:rsidRPr="00896DE4">
        <w:rPr>
          <w:rFonts w:ascii="Georgia" w:hAnsi="Georgia" w:cs="Arial"/>
          <w:color w:val="404040"/>
          <w:sz w:val="22"/>
          <w:szCs w:val="22"/>
          <w:lang w:val="fr-BE"/>
        </w:rPr>
        <w:t>e</w:t>
      </w:r>
      <w:r w:rsidR="00D22390" w:rsidRPr="00896DE4">
        <w:rPr>
          <w:rFonts w:ascii="Georgia" w:hAnsi="Georgia" w:cs="Arial"/>
          <w:color w:val="404040"/>
          <w:sz w:val="22"/>
          <w:szCs w:val="22"/>
          <w:lang w:val="fr-BE"/>
        </w:rPr>
        <w:t xml:space="preserve"> </w:t>
      </w:r>
      <w:r w:rsidR="00F25DF5" w:rsidRPr="00896DE4">
        <w:rPr>
          <w:rFonts w:ascii="Georgia" w:hAnsi="Georgia" w:cs="Arial"/>
          <w:color w:val="404040"/>
          <w:sz w:val="22"/>
          <w:szCs w:val="22"/>
          <w:lang w:val="fr-BE"/>
        </w:rPr>
        <w:t>l'</w:t>
      </w:r>
      <w:r w:rsidR="00FC623A" w:rsidRPr="00896DE4">
        <w:rPr>
          <w:rFonts w:ascii="Georgia" w:hAnsi="Georgia" w:cs="Arial"/>
          <w:color w:val="404040"/>
          <w:sz w:val="22"/>
          <w:szCs w:val="22"/>
          <w:lang w:val="fr-BE"/>
        </w:rPr>
        <w:t>autorité contractante</w:t>
      </w:r>
      <w:bookmarkEnd w:id="83"/>
      <w:r w:rsidR="00D22390" w:rsidRPr="00896DE4">
        <w:rPr>
          <w:rFonts w:ascii="Georgia" w:hAnsi="Georgia" w:cs="Arial"/>
          <w:color w:val="404040"/>
          <w:sz w:val="22"/>
          <w:szCs w:val="22"/>
          <w:lang w:val="fr-BE"/>
        </w:rPr>
        <w:t xml:space="preserve"> </w:t>
      </w:r>
    </w:p>
    <w:p w14:paraId="096E2234" w14:textId="77777777" w:rsidR="00D22390" w:rsidRPr="00896DE4" w:rsidRDefault="00D22390" w:rsidP="00E30E57">
      <w:pPr>
        <w:pStyle w:val="Guidelines3"/>
        <w:rPr>
          <w:rFonts w:ascii="Georgia" w:hAnsi="Georgia" w:cs="Arial"/>
          <w:color w:val="404040"/>
          <w:sz w:val="22"/>
          <w:szCs w:val="22"/>
        </w:rPr>
      </w:pPr>
      <w:bookmarkStart w:id="84" w:name="_Toc230019484"/>
      <w:r w:rsidRPr="00896DE4">
        <w:rPr>
          <w:rFonts w:ascii="Georgia" w:hAnsi="Georgia" w:cs="Arial"/>
          <w:color w:val="404040"/>
          <w:sz w:val="22"/>
          <w:szCs w:val="22"/>
        </w:rPr>
        <w:t>2.</w:t>
      </w:r>
      <w:r w:rsidR="00381BD0" w:rsidRPr="00896DE4">
        <w:rPr>
          <w:rFonts w:ascii="Georgia" w:hAnsi="Georgia" w:cs="Arial"/>
          <w:color w:val="404040"/>
          <w:sz w:val="22"/>
          <w:szCs w:val="22"/>
        </w:rPr>
        <w:t>4</w:t>
      </w:r>
      <w:r w:rsidRPr="00896DE4">
        <w:rPr>
          <w:rFonts w:ascii="Georgia" w:hAnsi="Georgia" w:cs="Arial"/>
          <w:color w:val="404040"/>
          <w:sz w:val="22"/>
          <w:szCs w:val="22"/>
        </w:rPr>
        <w:t>.1</w:t>
      </w:r>
      <w:r w:rsidR="00096726" w:rsidRPr="00896DE4">
        <w:rPr>
          <w:rFonts w:ascii="Georgia" w:hAnsi="Georgia" w:cs="Arial"/>
          <w:color w:val="404040"/>
          <w:sz w:val="22"/>
          <w:szCs w:val="22"/>
        </w:rPr>
        <w:tab/>
      </w:r>
      <w:r w:rsidRPr="00896DE4">
        <w:rPr>
          <w:rFonts w:ascii="Georgia" w:hAnsi="Georgia" w:cs="Arial"/>
          <w:color w:val="404040"/>
          <w:sz w:val="22"/>
          <w:szCs w:val="22"/>
        </w:rPr>
        <w:t>Contenu de la décision</w:t>
      </w:r>
      <w:bookmarkEnd w:id="84"/>
    </w:p>
    <w:p w14:paraId="6122EB65" w14:textId="77777777" w:rsidR="00D22390" w:rsidRPr="00896DE4" w:rsidRDefault="00D22390" w:rsidP="00027D63">
      <w:pPr>
        <w:pStyle w:val="Text1"/>
        <w:spacing w:after="120"/>
        <w:ind w:left="0"/>
        <w:rPr>
          <w:rFonts w:ascii="Georgia" w:hAnsi="Georgia" w:cs="Arial"/>
          <w:color w:val="404040"/>
          <w:sz w:val="22"/>
          <w:szCs w:val="22"/>
          <w:lang w:val="fr-BE"/>
        </w:rPr>
      </w:pPr>
      <w:r w:rsidRPr="00896DE4">
        <w:rPr>
          <w:rFonts w:ascii="Georgia" w:hAnsi="Georgia" w:cs="Arial"/>
          <w:color w:val="404040"/>
          <w:sz w:val="22"/>
          <w:szCs w:val="22"/>
          <w:lang w:val="fr-BE"/>
        </w:rPr>
        <w:t>Le demandeur ser</w:t>
      </w:r>
      <w:r w:rsidR="006B4A03" w:rsidRPr="00896DE4">
        <w:rPr>
          <w:rFonts w:ascii="Georgia" w:hAnsi="Georgia" w:cs="Arial"/>
          <w:color w:val="404040"/>
          <w:sz w:val="22"/>
          <w:szCs w:val="22"/>
          <w:lang w:val="fr-BE"/>
        </w:rPr>
        <w:t>a</w:t>
      </w:r>
      <w:r w:rsidRPr="00896DE4">
        <w:rPr>
          <w:rFonts w:ascii="Georgia" w:hAnsi="Georgia" w:cs="Arial"/>
          <w:color w:val="404040"/>
          <w:sz w:val="22"/>
          <w:szCs w:val="22"/>
          <w:lang w:val="fr-BE"/>
        </w:rPr>
        <w:t xml:space="preserve"> avisé par écrit de la décision prise par </w:t>
      </w:r>
      <w:r w:rsidR="00F25DF5" w:rsidRPr="00896DE4">
        <w:rPr>
          <w:rFonts w:ascii="Georgia" w:hAnsi="Georgia" w:cs="Arial"/>
          <w:color w:val="404040"/>
          <w:sz w:val="22"/>
          <w:szCs w:val="22"/>
          <w:lang w:val="fr-BE"/>
        </w:rPr>
        <w:t>l'</w:t>
      </w:r>
      <w:r w:rsidR="00FC623A" w:rsidRPr="00896DE4">
        <w:rPr>
          <w:rFonts w:ascii="Georgia" w:hAnsi="Georgia" w:cs="Arial"/>
          <w:color w:val="404040"/>
          <w:sz w:val="22"/>
          <w:szCs w:val="22"/>
          <w:lang w:val="fr-BE"/>
        </w:rPr>
        <w:t>autorité contractante</w:t>
      </w:r>
      <w:r w:rsidRPr="00896DE4">
        <w:rPr>
          <w:rFonts w:ascii="Georgia" w:hAnsi="Georgia" w:cs="Arial"/>
          <w:color w:val="404040"/>
          <w:sz w:val="22"/>
          <w:szCs w:val="22"/>
          <w:lang w:val="fr-BE"/>
        </w:rPr>
        <w:t xml:space="preserve"> au sujet de </w:t>
      </w:r>
      <w:r w:rsidR="00D24D76" w:rsidRPr="00896DE4">
        <w:rPr>
          <w:rFonts w:ascii="Georgia" w:hAnsi="Georgia" w:cs="Arial"/>
          <w:color w:val="404040"/>
          <w:sz w:val="22"/>
          <w:szCs w:val="22"/>
          <w:lang w:val="fr-BE"/>
        </w:rPr>
        <w:t>sa proposition</w:t>
      </w:r>
      <w:r w:rsidR="00A41DF1" w:rsidRPr="00896DE4">
        <w:rPr>
          <w:rFonts w:ascii="Georgia" w:hAnsi="Georgia" w:cs="Arial"/>
          <w:color w:val="404040"/>
          <w:sz w:val="22"/>
          <w:szCs w:val="22"/>
          <w:lang w:val="fr-BE"/>
        </w:rPr>
        <w:t xml:space="preserve"> et</w:t>
      </w:r>
      <w:r w:rsidR="008871E2" w:rsidRPr="00896DE4">
        <w:rPr>
          <w:rFonts w:ascii="Georgia" w:hAnsi="Georgia" w:cs="Arial"/>
          <w:color w:val="404040"/>
          <w:sz w:val="22"/>
          <w:szCs w:val="22"/>
          <w:lang w:val="fr-BE"/>
        </w:rPr>
        <w:t>, en cas de rejet,</w:t>
      </w:r>
      <w:r w:rsidR="00A41DF1" w:rsidRPr="00896DE4">
        <w:rPr>
          <w:rFonts w:ascii="Georgia" w:hAnsi="Georgia" w:cs="Arial"/>
          <w:color w:val="404040"/>
          <w:sz w:val="22"/>
          <w:szCs w:val="22"/>
          <w:lang w:val="fr-BE"/>
        </w:rPr>
        <w:t xml:space="preserve"> </w:t>
      </w:r>
      <w:r w:rsidR="006B4A03" w:rsidRPr="00896DE4">
        <w:rPr>
          <w:rFonts w:ascii="Georgia" w:hAnsi="Georgia" w:cs="Arial"/>
          <w:color w:val="404040"/>
          <w:sz w:val="22"/>
          <w:szCs w:val="22"/>
          <w:lang w:val="fr-BE"/>
        </w:rPr>
        <w:t xml:space="preserve">des </w:t>
      </w:r>
      <w:r w:rsidR="00A41DF1" w:rsidRPr="00896DE4">
        <w:rPr>
          <w:rFonts w:ascii="Georgia" w:hAnsi="Georgia" w:cs="Arial"/>
          <w:color w:val="404040"/>
          <w:sz w:val="22"/>
          <w:szCs w:val="22"/>
          <w:lang w:val="fr-BE"/>
        </w:rPr>
        <w:t>raisons de cette décision</w:t>
      </w:r>
      <w:r w:rsidR="008871E2" w:rsidRPr="00896DE4">
        <w:rPr>
          <w:rFonts w:ascii="Georgia" w:hAnsi="Georgia" w:cs="Arial"/>
          <w:color w:val="404040"/>
          <w:sz w:val="22"/>
          <w:szCs w:val="22"/>
          <w:lang w:val="fr-BE"/>
        </w:rPr>
        <w:t xml:space="preserve"> négative</w:t>
      </w:r>
      <w:r w:rsidRPr="00896DE4">
        <w:rPr>
          <w:rFonts w:ascii="Georgia" w:hAnsi="Georgia" w:cs="Arial"/>
          <w:color w:val="404040"/>
          <w:sz w:val="22"/>
          <w:szCs w:val="22"/>
          <w:lang w:val="fr-BE"/>
        </w:rPr>
        <w:t>.</w:t>
      </w:r>
    </w:p>
    <w:p w14:paraId="13AD7EF9" w14:textId="77777777" w:rsidR="006F1C4D" w:rsidRPr="00896DE4" w:rsidRDefault="006F1C4D" w:rsidP="006F1C4D">
      <w:pPr>
        <w:jc w:val="both"/>
        <w:rPr>
          <w:rFonts w:ascii="Georgia" w:hAnsi="Georgia" w:cs="Arial"/>
          <w:color w:val="404040"/>
          <w:sz w:val="22"/>
          <w:szCs w:val="22"/>
          <w:lang w:val="fr-BE"/>
        </w:rPr>
      </w:pPr>
      <w:r w:rsidRPr="00896DE4">
        <w:rPr>
          <w:rFonts w:ascii="Georgia" w:hAnsi="Georgia" w:cs="Arial"/>
          <w:color w:val="404040"/>
          <w:sz w:val="22"/>
          <w:szCs w:val="22"/>
          <w:lang w:val="fr-BE"/>
        </w:rPr>
        <w:t xml:space="preserve">Lorsqu'un demandeur s’estime lésé par une erreur ou irrégularité prétendument commise dans le cadre d’une procédure d’octroi ou estime que la procédure a été entachée par un acte de mauvaise administration, il peut introduire une plainte auprès du pouvoir adjudicateur. </w:t>
      </w:r>
    </w:p>
    <w:p w14:paraId="01ECE4E9" w14:textId="7B7A4D21" w:rsidR="006F1C4D" w:rsidRPr="00896DE4" w:rsidRDefault="006F1C4D" w:rsidP="007D712C">
      <w:pPr>
        <w:spacing w:before="120"/>
        <w:jc w:val="both"/>
        <w:rPr>
          <w:rFonts w:ascii="Georgia" w:hAnsi="Georgia" w:cs="Arial"/>
          <w:color w:val="404040"/>
          <w:sz w:val="22"/>
          <w:szCs w:val="22"/>
          <w:lang w:val="fr-BE"/>
        </w:rPr>
      </w:pPr>
      <w:r w:rsidRPr="00896DE4">
        <w:rPr>
          <w:rFonts w:ascii="Georgia" w:hAnsi="Georgia" w:cs="Arial"/>
          <w:color w:val="404040"/>
          <w:sz w:val="22"/>
          <w:szCs w:val="22"/>
          <w:lang w:val="fr-BE"/>
        </w:rPr>
        <w:t xml:space="preserve">Dans ce cas, la plainte sera adressée à la personne qui a pris la décision contestée qui s'efforcera d'instruire la plainte et d'y répondre dans </w:t>
      </w:r>
      <w:proofErr w:type="gramStart"/>
      <w:r w:rsidR="00711263" w:rsidRPr="00896DE4">
        <w:rPr>
          <w:rFonts w:ascii="Georgia" w:hAnsi="Georgia" w:cs="Arial"/>
          <w:color w:val="404040"/>
          <w:sz w:val="22"/>
          <w:szCs w:val="22"/>
          <w:lang w:val="fr-BE"/>
        </w:rPr>
        <w:t xml:space="preserve">un délai de </w:t>
      </w:r>
      <w:r w:rsidR="00711263" w:rsidRPr="00711263">
        <w:rPr>
          <w:rFonts w:ascii="Georgia" w:hAnsi="Georgia" w:cs="Arial"/>
          <w:b/>
          <w:bCs/>
          <w:color w:val="404040"/>
          <w:sz w:val="22"/>
          <w:szCs w:val="22"/>
          <w:lang w:val="fr-BE"/>
        </w:rPr>
        <w:t>15 jour</w:t>
      </w:r>
      <w:r w:rsidR="007E4FD0">
        <w:rPr>
          <w:rFonts w:ascii="Georgia" w:hAnsi="Georgia" w:cs="Arial"/>
          <w:b/>
          <w:bCs/>
          <w:color w:val="404040"/>
          <w:sz w:val="22"/>
          <w:szCs w:val="22"/>
          <w:lang w:val="fr-BE"/>
        </w:rPr>
        <w:t>s</w:t>
      </w:r>
      <w:r w:rsidR="00711263" w:rsidRPr="00711263">
        <w:rPr>
          <w:rFonts w:ascii="Georgia" w:hAnsi="Georgia" w:cs="Arial"/>
          <w:b/>
          <w:bCs/>
          <w:color w:val="404040"/>
          <w:sz w:val="22"/>
          <w:szCs w:val="22"/>
          <w:lang w:val="fr-BE"/>
        </w:rPr>
        <w:t xml:space="preserve"> ouvrable</w:t>
      </w:r>
      <w:r w:rsidR="007E4FD0">
        <w:rPr>
          <w:rFonts w:ascii="Georgia" w:hAnsi="Georgia" w:cs="Arial"/>
          <w:b/>
          <w:bCs/>
          <w:color w:val="404040"/>
          <w:sz w:val="22"/>
          <w:szCs w:val="22"/>
          <w:lang w:val="fr-BE"/>
        </w:rPr>
        <w:t>s</w:t>
      </w:r>
      <w:proofErr w:type="gramEnd"/>
      <w:r w:rsidRPr="00896DE4">
        <w:rPr>
          <w:rFonts w:ascii="Georgia" w:hAnsi="Georgia" w:cs="Arial"/>
          <w:color w:val="404040"/>
          <w:sz w:val="22"/>
          <w:szCs w:val="22"/>
          <w:lang w:val="fr-BE"/>
        </w:rPr>
        <w:t xml:space="preserve">. </w:t>
      </w:r>
      <w:r w:rsidR="00BA0797" w:rsidRPr="00896DE4">
        <w:rPr>
          <w:rFonts w:ascii="Georgia" w:hAnsi="Georgia" w:cs="Arial"/>
          <w:color w:val="404040"/>
          <w:sz w:val="22"/>
          <w:szCs w:val="22"/>
          <w:lang w:val="fr-BE"/>
        </w:rPr>
        <w:t xml:space="preserve">Alternativement ou en cas de réponse considérée non-satisfaisante par le demandeur, ce dernier pourra s'adresser au Directeur Operations compétent au siège, via la </w:t>
      </w:r>
      <w:proofErr w:type="spellStart"/>
      <w:r w:rsidR="00BA0797" w:rsidRPr="00896DE4">
        <w:rPr>
          <w:rFonts w:ascii="Georgia" w:hAnsi="Georgia" w:cs="Arial"/>
          <w:color w:val="404040"/>
          <w:sz w:val="22"/>
          <w:szCs w:val="22"/>
          <w:lang w:val="fr-BE"/>
        </w:rPr>
        <w:t>mailbox</w:t>
      </w:r>
      <w:proofErr w:type="spellEnd"/>
      <w:r w:rsidR="00BA0797" w:rsidRPr="00896DE4">
        <w:rPr>
          <w:rFonts w:ascii="Georgia" w:hAnsi="Georgia" w:cs="Arial"/>
          <w:color w:val="404040"/>
          <w:sz w:val="22"/>
          <w:szCs w:val="22"/>
          <w:lang w:val="fr-BE"/>
        </w:rPr>
        <w:t xml:space="preserve"> </w:t>
      </w:r>
      <w:hyperlink r:id="rId16" w:history="1">
        <w:r w:rsidR="001146D6" w:rsidRPr="00E80701">
          <w:rPr>
            <w:rStyle w:val="Lienhypertexte"/>
            <w:rFonts w:ascii="Georgia" w:hAnsi="Georgia" w:cs="Arial"/>
            <w:sz w:val="22"/>
            <w:szCs w:val="22"/>
            <w:lang w:val="fr-BE"/>
          </w:rPr>
          <w:t>complaints@enabel.be</w:t>
        </w:r>
      </w:hyperlink>
      <w:r w:rsidR="001146D6">
        <w:rPr>
          <w:rFonts w:ascii="Georgia" w:hAnsi="Georgia" w:cs="Arial"/>
          <w:color w:val="404040"/>
          <w:sz w:val="22"/>
          <w:szCs w:val="22"/>
          <w:lang w:val="fr-BE"/>
        </w:rPr>
        <w:t xml:space="preserve"> </w:t>
      </w:r>
      <w:r w:rsidR="00BA0797" w:rsidRPr="00896DE4">
        <w:rPr>
          <w:rFonts w:ascii="Georgia" w:hAnsi="Georgia" w:cs="Arial"/>
          <w:color w:val="404040"/>
          <w:sz w:val="22"/>
          <w:szCs w:val="22"/>
          <w:lang w:val="fr-BE"/>
        </w:rPr>
        <w:t xml:space="preserve">. </w:t>
      </w:r>
    </w:p>
    <w:p w14:paraId="781678F0" w14:textId="7D1C8292" w:rsidR="006F1C4D" w:rsidRPr="00896DE4" w:rsidRDefault="006F1C4D" w:rsidP="007D712C">
      <w:pPr>
        <w:spacing w:before="120"/>
        <w:jc w:val="both"/>
        <w:rPr>
          <w:rFonts w:ascii="Georgia" w:hAnsi="Georgia" w:cs="Arial"/>
          <w:color w:val="404040"/>
          <w:sz w:val="22"/>
          <w:szCs w:val="22"/>
          <w:lang w:val="fr-BE"/>
        </w:rPr>
      </w:pPr>
      <w:proofErr w:type="spellStart"/>
      <w:r w:rsidRPr="00896DE4">
        <w:rPr>
          <w:rFonts w:ascii="Georgia" w:hAnsi="Georgia" w:cs="Arial"/>
          <w:color w:val="404040"/>
          <w:sz w:val="22"/>
          <w:szCs w:val="22"/>
          <w:lang w:val="fr-BE"/>
        </w:rPr>
        <w:t>Cfr</w:t>
      </w:r>
      <w:proofErr w:type="spellEnd"/>
      <w:r w:rsidRPr="00896DE4">
        <w:rPr>
          <w:rFonts w:ascii="Georgia" w:hAnsi="Georgia" w:cs="Arial"/>
          <w:color w:val="404040"/>
          <w:sz w:val="22"/>
          <w:szCs w:val="22"/>
          <w:lang w:val="fr-BE"/>
        </w:rPr>
        <w:t xml:space="preserve">. </w:t>
      </w:r>
      <w:hyperlink r:id="rId17" w:history="1">
        <w:r w:rsidR="001146D6" w:rsidRPr="00E80701">
          <w:rPr>
            <w:rStyle w:val="Lienhypertexte"/>
            <w:rFonts w:ascii="Georgia" w:hAnsi="Georgia" w:cs="Arial"/>
            <w:sz w:val="22"/>
            <w:szCs w:val="22"/>
            <w:lang w:val="fr-BE"/>
          </w:rPr>
          <w:t>https://www.enabel.be/fr/content/gestion-des-plaintes</w:t>
        </w:r>
      </w:hyperlink>
      <w:r w:rsidR="001146D6">
        <w:rPr>
          <w:rFonts w:ascii="Georgia" w:hAnsi="Georgia" w:cs="Arial"/>
          <w:color w:val="404040"/>
          <w:sz w:val="22"/>
          <w:szCs w:val="22"/>
          <w:lang w:val="fr-BE"/>
        </w:rPr>
        <w:t xml:space="preserve"> </w:t>
      </w:r>
    </w:p>
    <w:p w14:paraId="112A752C" w14:textId="7B69BB1B" w:rsidR="006F1C4D" w:rsidRPr="00896DE4" w:rsidRDefault="006F1C4D" w:rsidP="007D712C">
      <w:pPr>
        <w:spacing w:before="120"/>
        <w:jc w:val="both"/>
        <w:rPr>
          <w:rFonts w:ascii="Georgia" w:hAnsi="Georgia" w:cs="Arial"/>
          <w:color w:val="404040"/>
          <w:sz w:val="22"/>
          <w:szCs w:val="22"/>
          <w:lang w:val="fr-BE"/>
        </w:rPr>
      </w:pPr>
      <w:r w:rsidRPr="00896DE4">
        <w:rPr>
          <w:rFonts w:ascii="Georgia" w:hAnsi="Georgia" w:cs="Arial"/>
          <w:color w:val="404040"/>
          <w:sz w:val="22"/>
          <w:szCs w:val="22"/>
          <w:lang w:val="fr-BE"/>
        </w:rPr>
        <w:t xml:space="preserve">Les plaintes liées à des questions d'intégrité (fraude, </w:t>
      </w:r>
      <w:r w:rsidR="00711263" w:rsidRPr="00896DE4">
        <w:rPr>
          <w:rFonts w:ascii="Georgia" w:hAnsi="Georgia" w:cs="Arial"/>
          <w:color w:val="404040"/>
          <w:sz w:val="22"/>
          <w:szCs w:val="22"/>
          <w:lang w:val="fr-BE"/>
        </w:rPr>
        <w:t>corruption, ...</w:t>
      </w:r>
      <w:r w:rsidRPr="00896DE4">
        <w:rPr>
          <w:rFonts w:ascii="Georgia" w:hAnsi="Georgia" w:cs="Arial"/>
          <w:color w:val="404040"/>
          <w:sz w:val="22"/>
          <w:szCs w:val="22"/>
          <w:lang w:val="fr-BE"/>
        </w:rPr>
        <w:t xml:space="preserve">) doivent être adressées au bureau d'intégrité à travers l'adresse </w:t>
      </w:r>
      <w:r w:rsidR="0086020C" w:rsidRPr="00896DE4">
        <w:rPr>
          <w:rFonts w:ascii="Georgia" w:hAnsi="Georgia" w:cs="Arial"/>
          <w:color w:val="404040"/>
          <w:sz w:val="22"/>
          <w:szCs w:val="22"/>
          <w:lang w:val="fr-BE"/>
        </w:rPr>
        <w:t>www.enabelintegrity.be</w:t>
      </w:r>
      <w:r w:rsidRPr="00896DE4">
        <w:rPr>
          <w:rFonts w:ascii="Georgia" w:hAnsi="Georgia" w:cs="Arial"/>
          <w:color w:val="404040"/>
          <w:sz w:val="22"/>
          <w:szCs w:val="22"/>
          <w:lang w:val="fr-BE"/>
        </w:rPr>
        <w:t>.</w:t>
      </w:r>
    </w:p>
    <w:p w14:paraId="283B3EFD" w14:textId="2886F94C" w:rsidR="007E7064" w:rsidRDefault="006F1C4D" w:rsidP="007D712C">
      <w:pPr>
        <w:spacing w:before="120"/>
        <w:jc w:val="both"/>
        <w:rPr>
          <w:rFonts w:ascii="Georgia" w:hAnsi="Georgia" w:cs="Arial"/>
          <w:color w:val="404040"/>
          <w:sz w:val="22"/>
          <w:szCs w:val="22"/>
          <w:lang w:val="fr-BE"/>
        </w:rPr>
      </w:pPr>
      <w:r w:rsidRPr="00896DE4">
        <w:rPr>
          <w:rFonts w:ascii="Georgia" w:hAnsi="Georgia" w:cs="Arial"/>
          <w:color w:val="404040"/>
          <w:sz w:val="22"/>
          <w:szCs w:val="22"/>
          <w:lang w:val="fr-BE"/>
        </w:rPr>
        <w:t xml:space="preserve">La plainte ne peut avoir pour objet la demande d'une seconde évaluation des propositions sans autres motifs que le désaccord du demandeur avec la décision d'octroi. </w:t>
      </w:r>
    </w:p>
    <w:p w14:paraId="74021DD9" w14:textId="77777777" w:rsidR="00711263" w:rsidRPr="00896DE4" w:rsidRDefault="00711263" w:rsidP="007D712C">
      <w:pPr>
        <w:spacing w:before="120"/>
        <w:jc w:val="both"/>
        <w:rPr>
          <w:rFonts w:ascii="Georgia" w:hAnsi="Georgia" w:cs="Arial"/>
          <w:color w:val="404040"/>
          <w:sz w:val="22"/>
          <w:szCs w:val="22"/>
          <w:lang w:val="fr-BE"/>
        </w:rPr>
      </w:pPr>
    </w:p>
    <w:p w14:paraId="6AE5A8F4" w14:textId="77777777" w:rsidR="00D22390" w:rsidRPr="00896DE4" w:rsidRDefault="00D22390" w:rsidP="00E30E57">
      <w:pPr>
        <w:pStyle w:val="Guidelines3"/>
        <w:rPr>
          <w:rFonts w:ascii="Georgia" w:hAnsi="Georgia" w:cs="Arial"/>
          <w:color w:val="404040"/>
          <w:sz w:val="22"/>
          <w:szCs w:val="22"/>
        </w:rPr>
      </w:pPr>
      <w:bookmarkStart w:id="85" w:name="_Toc230019485"/>
      <w:r w:rsidRPr="00896DE4">
        <w:rPr>
          <w:rFonts w:ascii="Georgia" w:hAnsi="Georgia" w:cs="Arial"/>
          <w:color w:val="404040"/>
          <w:sz w:val="22"/>
          <w:szCs w:val="22"/>
        </w:rPr>
        <w:t>2.</w:t>
      </w:r>
      <w:r w:rsidR="00381BD0" w:rsidRPr="00896DE4">
        <w:rPr>
          <w:rFonts w:ascii="Georgia" w:hAnsi="Georgia" w:cs="Arial"/>
          <w:color w:val="404040"/>
          <w:sz w:val="22"/>
          <w:szCs w:val="22"/>
        </w:rPr>
        <w:t>4</w:t>
      </w:r>
      <w:r w:rsidRPr="00896DE4">
        <w:rPr>
          <w:rFonts w:ascii="Georgia" w:hAnsi="Georgia" w:cs="Arial"/>
          <w:color w:val="404040"/>
          <w:sz w:val="22"/>
          <w:szCs w:val="22"/>
        </w:rPr>
        <w:t>.2</w:t>
      </w:r>
      <w:r w:rsidR="00096726" w:rsidRPr="00896DE4">
        <w:rPr>
          <w:rFonts w:ascii="Georgia" w:hAnsi="Georgia" w:cs="Arial"/>
          <w:color w:val="404040"/>
          <w:sz w:val="22"/>
          <w:szCs w:val="22"/>
        </w:rPr>
        <w:tab/>
      </w:r>
      <w:r w:rsidRPr="00896DE4">
        <w:rPr>
          <w:rFonts w:ascii="Georgia" w:hAnsi="Georgia" w:cs="Arial"/>
          <w:color w:val="404040"/>
          <w:sz w:val="22"/>
          <w:szCs w:val="22"/>
        </w:rPr>
        <w:t>Calendrier indicatif</w:t>
      </w:r>
      <w:bookmarkEnd w:id="85"/>
      <w:r w:rsidRPr="00896DE4">
        <w:rPr>
          <w:rFonts w:ascii="Georgia" w:hAnsi="Georgia" w:cs="Arial"/>
          <w:color w:val="404040"/>
          <w:sz w:val="22"/>
          <w:szCs w:val="22"/>
        </w:rPr>
        <w:t xml:space="preserve"> </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8"/>
        <w:gridCol w:w="2977"/>
        <w:gridCol w:w="1701"/>
      </w:tblGrid>
      <w:tr w:rsidR="004B26F3" w:rsidRPr="00896DE4" w14:paraId="16FA391F" w14:textId="77777777" w:rsidTr="00A454E6">
        <w:tc>
          <w:tcPr>
            <w:tcW w:w="5358" w:type="dxa"/>
            <w:tcBorders>
              <w:bottom w:val="nil"/>
            </w:tcBorders>
          </w:tcPr>
          <w:p w14:paraId="078F7E06" w14:textId="77777777" w:rsidR="004B26F3" w:rsidRPr="00896DE4" w:rsidRDefault="004B26F3" w:rsidP="0054328F">
            <w:pPr>
              <w:rPr>
                <w:rFonts w:ascii="Georgia" w:hAnsi="Georgia" w:cs="Arial"/>
                <w:color w:val="404040"/>
                <w:sz w:val="22"/>
                <w:szCs w:val="22"/>
                <w:lang w:val="fr-BE"/>
              </w:rPr>
            </w:pPr>
          </w:p>
        </w:tc>
        <w:tc>
          <w:tcPr>
            <w:tcW w:w="2977" w:type="dxa"/>
            <w:shd w:val="pct10" w:color="auto" w:fill="FFFFFF"/>
          </w:tcPr>
          <w:p w14:paraId="26E25684" w14:textId="77777777" w:rsidR="004B26F3" w:rsidRPr="00896DE4" w:rsidRDefault="004B26F3" w:rsidP="0054328F">
            <w:pPr>
              <w:jc w:val="center"/>
              <w:rPr>
                <w:rFonts w:ascii="Georgia" w:hAnsi="Georgia" w:cs="Arial"/>
                <w:b/>
                <w:color w:val="404040"/>
                <w:sz w:val="22"/>
                <w:szCs w:val="22"/>
                <w:lang w:val="fr-BE"/>
              </w:rPr>
            </w:pPr>
            <w:r w:rsidRPr="00896DE4">
              <w:rPr>
                <w:rFonts w:ascii="Georgia" w:hAnsi="Georgia" w:cs="Arial"/>
                <w:b/>
                <w:color w:val="404040"/>
                <w:sz w:val="22"/>
                <w:szCs w:val="22"/>
                <w:lang w:val="fr-BE"/>
              </w:rPr>
              <w:t>Date</w:t>
            </w:r>
          </w:p>
        </w:tc>
        <w:tc>
          <w:tcPr>
            <w:tcW w:w="1701" w:type="dxa"/>
            <w:tcBorders>
              <w:bottom w:val="nil"/>
            </w:tcBorders>
            <w:shd w:val="pct10" w:color="auto" w:fill="FFFFFF"/>
          </w:tcPr>
          <w:p w14:paraId="541DD17B" w14:textId="77777777" w:rsidR="004B26F3" w:rsidRPr="00896DE4" w:rsidRDefault="004B26F3" w:rsidP="0054328F">
            <w:pPr>
              <w:jc w:val="center"/>
              <w:rPr>
                <w:rFonts w:ascii="Georgia" w:hAnsi="Georgia" w:cs="Arial"/>
                <w:b/>
                <w:color w:val="404040"/>
                <w:sz w:val="22"/>
                <w:szCs w:val="22"/>
                <w:lang w:val="fr-BE"/>
              </w:rPr>
            </w:pPr>
            <w:r w:rsidRPr="00896DE4">
              <w:rPr>
                <w:rFonts w:ascii="Georgia" w:hAnsi="Georgia" w:cs="Arial"/>
                <w:b/>
                <w:color w:val="404040"/>
                <w:sz w:val="22"/>
                <w:szCs w:val="22"/>
                <w:lang w:val="fr-BE"/>
              </w:rPr>
              <w:t>Heure*</w:t>
            </w:r>
          </w:p>
        </w:tc>
      </w:tr>
      <w:tr w:rsidR="004B26F3" w:rsidRPr="00896DE4" w14:paraId="500B4CCF" w14:textId="77777777" w:rsidTr="00A454E6">
        <w:trPr>
          <w:trHeight w:val="646"/>
        </w:trPr>
        <w:tc>
          <w:tcPr>
            <w:tcW w:w="5358" w:type="dxa"/>
            <w:shd w:val="pct10" w:color="auto" w:fill="FFFFFF"/>
          </w:tcPr>
          <w:p w14:paraId="186E2126" w14:textId="67E0AE71" w:rsidR="004B26F3" w:rsidRPr="00896DE4" w:rsidRDefault="00323720" w:rsidP="0054328F">
            <w:pPr>
              <w:spacing w:before="120" w:after="120"/>
              <w:rPr>
                <w:rFonts w:ascii="Georgia" w:hAnsi="Georgia" w:cs="Arial"/>
                <w:b/>
                <w:color w:val="404040"/>
                <w:sz w:val="22"/>
                <w:szCs w:val="22"/>
                <w:lang w:val="fr-BE"/>
              </w:rPr>
            </w:pPr>
            <w:r w:rsidRPr="00896DE4">
              <w:rPr>
                <w:rFonts w:ascii="Georgia" w:hAnsi="Georgia" w:cs="Arial"/>
                <w:b/>
                <w:color w:val="404040"/>
                <w:sz w:val="22"/>
                <w:szCs w:val="22"/>
                <w:lang w:val="fr-BE"/>
              </w:rPr>
              <w:t>Réunion d'i</w:t>
            </w:r>
            <w:r w:rsidR="004B26F3" w:rsidRPr="00896DE4">
              <w:rPr>
                <w:rFonts w:ascii="Georgia" w:hAnsi="Georgia" w:cs="Arial"/>
                <w:b/>
                <w:color w:val="404040"/>
                <w:sz w:val="22"/>
                <w:szCs w:val="22"/>
                <w:lang w:val="fr-BE"/>
              </w:rPr>
              <w:t xml:space="preserve">nformation </w:t>
            </w:r>
          </w:p>
        </w:tc>
        <w:tc>
          <w:tcPr>
            <w:tcW w:w="2977" w:type="dxa"/>
          </w:tcPr>
          <w:p w14:paraId="53FA5BD6" w14:textId="0F0109B5" w:rsidR="004B26F3" w:rsidRPr="007E7064" w:rsidRDefault="007E7064" w:rsidP="0054328F">
            <w:pPr>
              <w:spacing w:before="120" w:after="120"/>
              <w:jc w:val="center"/>
              <w:rPr>
                <w:rFonts w:ascii="Georgia" w:hAnsi="Georgia" w:cs="Arial"/>
                <w:color w:val="404040"/>
                <w:sz w:val="22"/>
                <w:szCs w:val="22"/>
                <w:lang w:val="fr-BE"/>
              </w:rPr>
            </w:pPr>
            <w:r w:rsidRPr="007E7064">
              <w:rPr>
                <w:rFonts w:ascii="Georgia" w:hAnsi="Georgia" w:cs="Arial"/>
                <w:color w:val="404040"/>
                <w:sz w:val="22"/>
                <w:szCs w:val="22"/>
                <w:lang w:val="fr-BE"/>
              </w:rPr>
              <w:t>04/06/2026</w:t>
            </w:r>
          </w:p>
        </w:tc>
        <w:tc>
          <w:tcPr>
            <w:tcW w:w="1701" w:type="dxa"/>
          </w:tcPr>
          <w:p w14:paraId="46A200F3" w14:textId="5B9622DF" w:rsidR="004B26F3" w:rsidRPr="007E7064" w:rsidRDefault="007E7064" w:rsidP="0054328F">
            <w:pPr>
              <w:spacing w:before="120" w:after="120"/>
              <w:jc w:val="center"/>
              <w:rPr>
                <w:rFonts w:ascii="Georgia" w:hAnsi="Georgia" w:cs="Arial"/>
                <w:color w:val="404040"/>
                <w:sz w:val="22"/>
                <w:szCs w:val="22"/>
                <w:lang w:val="fr-BE"/>
              </w:rPr>
            </w:pPr>
            <w:r w:rsidRPr="007E7064">
              <w:rPr>
                <w:rFonts w:ascii="Georgia" w:hAnsi="Georgia" w:cs="Arial"/>
                <w:color w:val="404040"/>
                <w:sz w:val="22"/>
                <w:szCs w:val="22"/>
                <w:lang w:val="fr-BE"/>
              </w:rPr>
              <w:t>10h00</w:t>
            </w:r>
          </w:p>
        </w:tc>
      </w:tr>
      <w:tr w:rsidR="007E7064" w:rsidRPr="00896DE4" w14:paraId="659093FE" w14:textId="77777777" w:rsidTr="00A454E6">
        <w:tc>
          <w:tcPr>
            <w:tcW w:w="5358" w:type="dxa"/>
            <w:shd w:val="pct10" w:color="auto" w:fill="FFFFFF"/>
          </w:tcPr>
          <w:p w14:paraId="5C8E7591" w14:textId="73AA421F" w:rsidR="007E7064" w:rsidRPr="00896DE4" w:rsidRDefault="007E7064" w:rsidP="007E7064">
            <w:pPr>
              <w:spacing w:before="120" w:after="120"/>
              <w:rPr>
                <w:rFonts w:ascii="Georgia" w:hAnsi="Georgia" w:cs="Arial"/>
                <w:b/>
                <w:color w:val="404040"/>
                <w:sz w:val="22"/>
                <w:szCs w:val="22"/>
                <w:lang w:val="fr-BE"/>
              </w:rPr>
            </w:pPr>
            <w:r w:rsidRPr="00896DE4">
              <w:rPr>
                <w:rFonts w:ascii="Georgia" w:hAnsi="Georgia" w:cs="Arial"/>
                <w:b/>
                <w:color w:val="404040"/>
                <w:sz w:val="22"/>
                <w:szCs w:val="22"/>
                <w:lang w:val="fr-BE"/>
              </w:rPr>
              <w:t xml:space="preserve">Date limite pour les demandes d'éclaircissements </w:t>
            </w:r>
            <w:proofErr w:type="gramStart"/>
            <w:r w:rsidRPr="00896DE4">
              <w:rPr>
                <w:rFonts w:ascii="Georgia" w:hAnsi="Georgia" w:cs="Arial"/>
                <w:b/>
                <w:color w:val="404040"/>
                <w:sz w:val="22"/>
                <w:szCs w:val="22"/>
                <w:lang w:val="fr-BE"/>
              </w:rPr>
              <w:t>a</w:t>
            </w:r>
            <w:proofErr w:type="gramEnd"/>
            <w:r w:rsidRPr="00896DE4">
              <w:rPr>
                <w:rFonts w:ascii="Georgia" w:hAnsi="Georgia" w:cs="Arial"/>
                <w:b/>
                <w:color w:val="404040"/>
                <w:sz w:val="22"/>
                <w:szCs w:val="22"/>
                <w:lang w:val="fr-BE"/>
              </w:rPr>
              <w:t xml:space="preserve"> l’autorité contractante</w:t>
            </w:r>
          </w:p>
        </w:tc>
        <w:tc>
          <w:tcPr>
            <w:tcW w:w="2977" w:type="dxa"/>
          </w:tcPr>
          <w:p w14:paraId="604129BE" w14:textId="5BCEDFB7" w:rsidR="007E7064" w:rsidRPr="007E7064" w:rsidRDefault="007E7064" w:rsidP="007E7064">
            <w:pPr>
              <w:spacing w:before="120" w:after="120"/>
              <w:jc w:val="center"/>
              <w:rPr>
                <w:rFonts w:ascii="Georgia" w:hAnsi="Georgia" w:cs="Arial"/>
                <w:color w:val="404040"/>
                <w:sz w:val="22"/>
                <w:szCs w:val="22"/>
                <w:lang w:val="fr-BE"/>
              </w:rPr>
            </w:pPr>
            <w:r w:rsidRPr="007E7064">
              <w:rPr>
                <w:rFonts w:ascii="Georgia" w:hAnsi="Georgia" w:cs="Arial"/>
                <w:color w:val="404040"/>
                <w:sz w:val="22"/>
                <w:szCs w:val="22"/>
                <w:lang w:val="fr-BE"/>
              </w:rPr>
              <w:t>15/06/2026</w:t>
            </w:r>
          </w:p>
        </w:tc>
        <w:tc>
          <w:tcPr>
            <w:tcW w:w="1701" w:type="dxa"/>
          </w:tcPr>
          <w:p w14:paraId="3EEB57B5" w14:textId="7565F5F0" w:rsidR="007E7064" w:rsidRPr="00896DE4" w:rsidRDefault="007E7064" w:rsidP="007E7064">
            <w:pPr>
              <w:spacing w:before="120" w:after="120"/>
              <w:jc w:val="center"/>
              <w:rPr>
                <w:rFonts w:ascii="Georgia" w:hAnsi="Georgia" w:cs="Arial"/>
                <w:color w:val="404040"/>
                <w:sz w:val="22"/>
                <w:szCs w:val="22"/>
                <w:lang w:val="fr-BE"/>
              </w:rPr>
            </w:pPr>
            <w:r>
              <w:rPr>
                <w:rFonts w:ascii="Georgia" w:hAnsi="Georgia" w:cs="Arial"/>
                <w:color w:val="404040"/>
                <w:sz w:val="22"/>
                <w:szCs w:val="22"/>
                <w:lang w:val="fr-BE"/>
              </w:rPr>
              <w:t>10h00</w:t>
            </w:r>
          </w:p>
        </w:tc>
      </w:tr>
      <w:tr w:rsidR="007E7064" w:rsidRPr="00896DE4" w14:paraId="2122EBB6" w14:textId="77777777" w:rsidTr="00A454E6">
        <w:tc>
          <w:tcPr>
            <w:tcW w:w="5358" w:type="dxa"/>
            <w:shd w:val="pct10" w:color="auto" w:fill="FFFFFF"/>
          </w:tcPr>
          <w:p w14:paraId="768A5DEC" w14:textId="77777777" w:rsidR="007E7064" w:rsidRPr="00896DE4" w:rsidRDefault="007E7064" w:rsidP="007E7064">
            <w:pPr>
              <w:spacing w:before="120" w:after="120"/>
              <w:rPr>
                <w:rFonts w:ascii="Georgia" w:hAnsi="Georgia" w:cs="Arial"/>
                <w:b/>
                <w:color w:val="404040"/>
                <w:sz w:val="22"/>
                <w:szCs w:val="22"/>
                <w:lang w:val="fr-BE"/>
              </w:rPr>
            </w:pPr>
            <w:r w:rsidRPr="00896DE4">
              <w:rPr>
                <w:rFonts w:ascii="Georgia" w:hAnsi="Georgia" w:cs="Arial"/>
                <w:b/>
                <w:color w:val="404040"/>
                <w:sz w:val="22"/>
                <w:szCs w:val="22"/>
                <w:lang w:val="fr-BE"/>
              </w:rPr>
              <w:t>Dernière date à laquelle des éclaircissements sont donnés par l'autorité contractante</w:t>
            </w:r>
          </w:p>
        </w:tc>
        <w:tc>
          <w:tcPr>
            <w:tcW w:w="2977" w:type="dxa"/>
          </w:tcPr>
          <w:p w14:paraId="35422118" w14:textId="24933BF0" w:rsidR="007E7064" w:rsidRPr="007E7064" w:rsidRDefault="007E7064" w:rsidP="007E7064">
            <w:pPr>
              <w:spacing w:before="120" w:after="120"/>
              <w:jc w:val="center"/>
              <w:rPr>
                <w:rFonts w:ascii="Georgia" w:hAnsi="Georgia" w:cs="Arial"/>
                <w:color w:val="404040"/>
                <w:sz w:val="22"/>
                <w:szCs w:val="22"/>
                <w:lang w:val="fr-BE"/>
              </w:rPr>
            </w:pPr>
            <w:r w:rsidRPr="007E7064">
              <w:rPr>
                <w:rFonts w:ascii="Georgia" w:hAnsi="Georgia" w:cs="Arial"/>
                <w:color w:val="404040"/>
                <w:sz w:val="22"/>
                <w:szCs w:val="22"/>
                <w:lang w:val="fr-BE"/>
              </w:rPr>
              <w:t>25 /06/2026</w:t>
            </w:r>
          </w:p>
        </w:tc>
        <w:tc>
          <w:tcPr>
            <w:tcW w:w="1701" w:type="dxa"/>
          </w:tcPr>
          <w:p w14:paraId="44FC6106" w14:textId="77777777" w:rsidR="007E7064" w:rsidRPr="00896DE4" w:rsidRDefault="007E7064" w:rsidP="007E7064">
            <w:pPr>
              <w:spacing w:before="120" w:after="120"/>
              <w:jc w:val="center"/>
              <w:rPr>
                <w:rFonts w:ascii="Georgia" w:hAnsi="Georgia" w:cs="Arial"/>
                <w:color w:val="404040"/>
                <w:sz w:val="22"/>
                <w:szCs w:val="22"/>
                <w:lang w:val="fr-BE"/>
              </w:rPr>
            </w:pPr>
            <w:r w:rsidRPr="00896DE4">
              <w:rPr>
                <w:rFonts w:ascii="Georgia" w:hAnsi="Georgia" w:cs="Arial"/>
                <w:color w:val="404040"/>
                <w:sz w:val="22"/>
                <w:szCs w:val="22"/>
                <w:lang w:val="fr-BE"/>
              </w:rPr>
              <w:t>-</w:t>
            </w:r>
          </w:p>
        </w:tc>
      </w:tr>
      <w:tr w:rsidR="007E7064" w:rsidRPr="00896DE4" w14:paraId="61AF8C8A" w14:textId="77777777" w:rsidTr="00A454E6">
        <w:tc>
          <w:tcPr>
            <w:tcW w:w="5358" w:type="dxa"/>
            <w:shd w:val="pct10" w:color="auto" w:fill="FFFFFF"/>
          </w:tcPr>
          <w:p w14:paraId="53B9785D" w14:textId="03D46C0D" w:rsidR="007E7064" w:rsidRPr="00896DE4" w:rsidRDefault="007E7064" w:rsidP="007E7064">
            <w:pPr>
              <w:spacing w:before="120" w:after="120"/>
              <w:rPr>
                <w:rFonts w:ascii="Georgia" w:hAnsi="Georgia" w:cs="Arial"/>
                <w:b/>
                <w:color w:val="404040"/>
                <w:sz w:val="22"/>
                <w:szCs w:val="22"/>
                <w:lang w:val="fr-BE"/>
              </w:rPr>
            </w:pPr>
            <w:r w:rsidRPr="00896DE4">
              <w:rPr>
                <w:rFonts w:ascii="Georgia" w:hAnsi="Georgia" w:cs="Arial"/>
                <w:b/>
                <w:color w:val="404040"/>
                <w:sz w:val="22"/>
                <w:szCs w:val="22"/>
                <w:lang w:val="fr-BE"/>
              </w:rPr>
              <w:t>Date limite de soumission des propositions</w:t>
            </w:r>
            <w:r>
              <w:rPr>
                <w:rFonts w:ascii="Georgia" w:hAnsi="Georgia" w:cs="Arial"/>
                <w:b/>
                <w:color w:val="404040"/>
                <w:sz w:val="22"/>
                <w:szCs w:val="22"/>
                <w:lang w:val="fr-BE"/>
              </w:rPr>
              <w:t>.</w:t>
            </w:r>
            <w:r w:rsidRPr="00896DE4">
              <w:rPr>
                <w:rFonts w:ascii="Georgia" w:hAnsi="Georgia" w:cs="Arial"/>
                <w:b/>
                <w:color w:val="404040"/>
                <w:sz w:val="22"/>
                <w:szCs w:val="22"/>
                <w:lang w:val="fr-BE"/>
              </w:rPr>
              <w:t xml:space="preserve"> </w:t>
            </w:r>
            <w:r w:rsidRPr="00896DE4">
              <w:rPr>
                <w:rFonts w:ascii="Georgia" w:hAnsi="Georgia" w:cs="Arial"/>
                <w:b/>
                <w:color w:val="404040"/>
                <w:sz w:val="22"/>
                <w:szCs w:val="22"/>
                <w:highlight w:val="yellow"/>
                <w:lang w:val="fr-BE"/>
              </w:rPr>
              <w:t xml:space="preserve"> </w:t>
            </w:r>
          </w:p>
        </w:tc>
        <w:tc>
          <w:tcPr>
            <w:tcW w:w="2977" w:type="dxa"/>
          </w:tcPr>
          <w:p w14:paraId="0D4B5A0F" w14:textId="2588B14D" w:rsidR="007E7064" w:rsidRPr="00896DE4" w:rsidRDefault="007E7064" w:rsidP="007E7064">
            <w:pPr>
              <w:spacing w:before="120" w:after="120"/>
              <w:jc w:val="center"/>
              <w:rPr>
                <w:rFonts w:ascii="Georgia" w:hAnsi="Georgia" w:cs="Arial"/>
                <w:color w:val="404040"/>
                <w:sz w:val="22"/>
                <w:szCs w:val="22"/>
                <w:lang w:val="fr-BE"/>
              </w:rPr>
            </w:pPr>
            <w:r w:rsidRPr="007E7064">
              <w:rPr>
                <w:rFonts w:ascii="Georgia" w:hAnsi="Georgia" w:cs="Arial"/>
                <w:color w:val="404040"/>
                <w:sz w:val="22"/>
                <w:szCs w:val="22"/>
                <w:lang w:val="fr-BE"/>
              </w:rPr>
              <w:t>06/07/2026</w:t>
            </w:r>
          </w:p>
        </w:tc>
        <w:tc>
          <w:tcPr>
            <w:tcW w:w="1701" w:type="dxa"/>
          </w:tcPr>
          <w:p w14:paraId="1ECAB5DC" w14:textId="76EDEA1C" w:rsidR="007E7064" w:rsidRPr="00896DE4" w:rsidRDefault="007E7064" w:rsidP="007E7064">
            <w:pPr>
              <w:spacing w:before="120" w:after="120"/>
              <w:jc w:val="center"/>
              <w:rPr>
                <w:rFonts w:ascii="Georgia" w:hAnsi="Georgia" w:cs="Arial"/>
                <w:color w:val="404040"/>
                <w:sz w:val="22"/>
                <w:szCs w:val="22"/>
                <w:lang w:val="fr-BE"/>
              </w:rPr>
            </w:pPr>
            <w:r>
              <w:rPr>
                <w:rFonts w:ascii="Georgia" w:hAnsi="Georgia" w:cs="Arial"/>
                <w:color w:val="404040"/>
                <w:sz w:val="22"/>
                <w:szCs w:val="22"/>
                <w:lang w:val="fr-BE"/>
              </w:rPr>
              <w:t>10h00</w:t>
            </w:r>
          </w:p>
        </w:tc>
      </w:tr>
      <w:tr w:rsidR="007E7064" w:rsidRPr="00896DE4" w14:paraId="528CD82B" w14:textId="77777777" w:rsidTr="00A454E6">
        <w:tc>
          <w:tcPr>
            <w:tcW w:w="5358" w:type="dxa"/>
            <w:shd w:val="pct10" w:color="auto" w:fill="FFFFFF"/>
          </w:tcPr>
          <w:p w14:paraId="3E0CC35F" w14:textId="20D3FD6E" w:rsidR="007E7064" w:rsidRPr="00896DE4" w:rsidRDefault="007E7064" w:rsidP="007E7064">
            <w:pPr>
              <w:spacing w:before="120" w:after="120"/>
              <w:rPr>
                <w:rFonts w:ascii="Georgia" w:hAnsi="Georgia" w:cs="Arial"/>
                <w:b/>
                <w:color w:val="404040"/>
                <w:sz w:val="22"/>
                <w:szCs w:val="22"/>
                <w:lang w:val="fr-BE"/>
              </w:rPr>
            </w:pPr>
            <w:r w:rsidRPr="00896DE4">
              <w:rPr>
                <w:rFonts w:ascii="Georgia" w:hAnsi="Georgia" w:cs="Arial"/>
                <w:b/>
                <w:color w:val="404040"/>
                <w:sz w:val="22"/>
                <w:szCs w:val="22"/>
                <w:lang w:val="fr-BE"/>
              </w:rPr>
              <w:lastRenderedPageBreak/>
              <w:t>Demande certificats et pièces justificatives relatives aux motifs d’exclusion (voir 2.1.1 (2))</w:t>
            </w:r>
          </w:p>
        </w:tc>
        <w:tc>
          <w:tcPr>
            <w:tcW w:w="2977" w:type="dxa"/>
          </w:tcPr>
          <w:p w14:paraId="0AAFF9F1" w14:textId="006433A6" w:rsidR="007E7064" w:rsidRPr="007E7064" w:rsidRDefault="007E7064" w:rsidP="007E7064">
            <w:pPr>
              <w:spacing w:before="120" w:after="120"/>
              <w:jc w:val="center"/>
              <w:rPr>
                <w:rFonts w:ascii="Georgia" w:hAnsi="Georgia" w:cs="Arial"/>
                <w:color w:val="404040"/>
                <w:sz w:val="22"/>
                <w:szCs w:val="22"/>
                <w:lang w:val="fr-BE"/>
              </w:rPr>
            </w:pPr>
            <w:r w:rsidRPr="007E7064">
              <w:rPr>
                <w:rFonts w:ascii="Georgia" w:hAnsi="Georgia" w:cs="Arial"/>
                <w:color w:val="404040"/>
                <w:sz w:val="22"/>
                <w:szCs w:val="22"/>
                <w:lang w:val="fr-BE"/>
              </w:rPr>
              <w:t>21/08/2026</w:t>
            </w:r>
          </w:p>
        </w:tc>
        <w:tc>
          <w:tcPr>
            <w:tcW w:w="1701" w:type="dxa"/>
          </w:tcPr>
          <w:p w14:paraId="1C1451A5" w14:textId="77777777" w:rsidR="007E7064" w:rsidRPr="00896DE4" w:rsidRDefault="007E7064" w:rsidP="007E7064">
            <w:pPr>
              <w:spacing w:before="120" w:after="120"/>
              <w:jc w:val="center"/>
              <w:rPr>
                <w:rFonts w:ascii="Georgia" w:hAnsi="Georgia" w:cs="Arial"/>
                <w:color w:val="404040"/>
                <w:sz w:val="22"/>
                <w:szCs w:val="22"/>
                <w:lang w:val="fr-BE"/>
              </w:rPr>
            </w:pPr>
          </w:p>
        </w:tc>
      </w:tr>
      <w:tr w:rsidR="007E7064" w:rsidRPr="00437E94" w14:paraId="346F8A66" w14:textId="77777777" w:rsidTr="00A454E6">
        <w:tc>
          <w:tcPr>
            <w:tcW w:w="5358" w:type="dxa"/>
            <w:shd w:val="pct10" w:color="auto" w:fill="FFFFFF"/>
          </w:tcPr>
          <w:p w14:paraId="41960F76" w14:textId="5AC69F09" w:rsidR="007E7064" w:rsidRPr="00896DE4" w:rsidRDefault="007E7064" w:rsidP="007E7064">
            <w:pPr>
              <w:spacing w:before="120" w:after="120"/>
              <w:rPr>
                <w:rFonts w:ascii="Georgia" w:hAnsi="Georgia" w:cs="Arial"/>
                <w:b/>
                <w:color w:val="404040"/>
                <w:sz w:val="22"/>
                <w:szCs w:val="22"/>
                <w:lang w:val="fr-BE"/>
              </w:rPr>
            </w:pPr>
            <w:r w:rsidRPr="00896DE4">
              <w:rPr>
                <w:rFonts w:ascii="Georgia" w:hAnsi="Georgia" w:cs="Arial"/>
                <w:b/>
                <w:color w:val="404040"/>
                <w:sz w:val="22"/>
                <w:szCs w:val="22"/>
                <w:lang w:val="fr-BE"/>
              </w:rPr>
              <w:t>Réception certificats et pièces justificatives relatives aux motifs d’exclusion</w:t>
            </w:r>
          </w:p>
        </w:tc>
        <w:tc>
          <w:tcPr>
            <w:tcW w:w="2977" w:type="dxa"/>
          </w:tcPr>
          <w:p w14:paraId="34DBE78D" w14:textId="60582371" w:rsidR="007E7064" w:rsidRPr="007E7064" w:rsidRDefault="007E7064" w:rsidP="007E7064">
            <w:pPr>
              <w:spacing w:before="120" w:after="120"/>
              <w:jc w:val="center"/>
              <w:rPr>
                <w:rFonts w:ascii="Georgia" w:hAnsi="Georgia" w:cs="Arial"/>
                <w:color w:val="404040"/>
                <w:sz w:val="22"/>
                <w:szCs w:val="22"/>
                <w:lang w:val="fr-BE"/>
              </w:rPr>
            </w:pPr>
            <w:r w:rsidRPr="007E7064">
              <w:rPr>
                <w:rFonts w:ascii="Georgia" w:hAnsi="Georgia" w:cs="Arial"/>
                <w:color w:val="404040"/>
                <w:sz w:val="22"/>
                <w:szCs w:val="22"/>
                <w:lang w:val="fr-BE"/>
              </w:rPr>
              <w:t>05/09/2026</w:t>
            </w:r>
          </w:p>
        </w:tc>
        <w:tc>
          <w:tcPr>
            <w:tcW w:w="1701" w:type="dxa"/>
          </w:tcPr>
          <w:p w14:paraId="734EE336" w14:textId="77777777" w:rsidR="007E7064" w:rsidRPr="00896DE4" w:rsidRDefault="007E7064" w:rsidP="007E7064">
            <w:pPr>
              <w:spacing w:before="120" w:after="120"/>
              <w:jc w:val="center"/>
              <w:rPr>
                <w:rFonts w:ascii="Georgia" w:hAnsi="Georgia" w:cs="Arial"/>
                <w:color w:val="404040"/>
                <w:sz w:val="22"/>
                <w:szCs w:val="22"/>
                <w:lang w:val="fr-BE"/>
              </w:rPr>
            </w:pPr>
          </w:p>
        </w:tc>
      </w:tr>
      <w:tr w:rsidR="007E7064" w:rsidRPr="00896DE4" w14:paraId="3DF717D7" w14:textId="77777777" w:rsidTr="00A454E6">
        <w:tc>
          <w:tcPr>
            <w:tcW w:w="5358" w:type="dxa"/>
            <w:shd w:val="pct10" w:color="auto" w:fill="FFFFFF"/>
          </w:tcPr>
          <w:p w14:paraId="0710564D" w14:textId="77777777" w:rsidR="007E7064" w:rsidRPr="00896DE4" w:rsidRDefault="007E7064" w:rsidP="007E7064">
            <w:pPr>
              <w:spacing w:before="120" w:after="120"/>
              <w:rPr>
                <w:rFonts w:ascii="Georgia" w:hAnsi="Georgia" w:cs="Arial"/>
                <w:b/>
                <w:color w:val="404040"/>
                <w:sz w:val="22"/>
                <w:szCs w:val="22"/>
                <w:lang w:val="fr-BE"/>
              </w:rPr>
            </w:pPr>
            <w:r w:rsidRPr="00896DE4">
              <w:rPr>
                <w:rFonts w:ascii="Georgia" w:hAnsi="Georgia" w:cs="Arial"/>
                <w:b/>
                <w:color w:val="404040"/>
                <w:sz w:val="22"/>
                <w:szCs w:val="22"/>
                <w:lang w:val="fr-BE"/>
              </w:rPr>
              <w:t xml:space="preserve">Notification de la décision d’octroi et transmission de la convention de subsides signée </w:t>
            </w:r>
          </w:p>
        </w:tc>
        <w:tc>
          <w:tcPr>
            <w:tcW w:w="2977" w:type="dxa"/>
          </w:tcPr>
          <w:p w14:paraId="18CB8079" w14:textId="364AAD86" w:rsidR="007E7064" w:rsidRPr="007E7064" w:rsidRDefault="007E7064" w:rsidP="007E7064">
            <w:pPr>
              <w:spacing w:before="120" w:after="120"/>
              <w:jc w:val="center"/>
              <w:rPr>
                <w:rFonts w:ascii="Georgia" w:hAnsi="Georgia" w:cs="Arial"/>
                <w:color w:val="404040"/>
                <w:sz w:val="22"/>
                <w:szCs w:val="22"/>
                <w:lang w:val="fr-BE"/>
              </w:rPr>
            </w:pPr>
            <w:r w:rsidRPr="007E7064">
              <w:rPr>
                <w:rFonts w:ascii="Georgia" w:hAnsi="Georgia" w:cs="Arial"/>
                <w:color w:val="404040"/>
                <w:sz w:val="22"/>
                <w:szCs w:val="22"/>
                <w:lang w:val="fr-BE"/>
              </w:rPr>
              <w:t>10/09/2026</w:t>
            </w:r>
          </w:p>
        </w:tc>
        <w:tc>
          <w:tcPr>
            <w:tcW w:w="1701" w:type="dxa"/>
          </w:tcPr>
          <w:p w14:paraId="520C53C9" w14:textId="77777777" w:rsidR="007E7064" w:rsidRPr="00896DE4" w:rsidRDefault="007E7064" w:rsidP="007E7064">
            <w:pPr>
              <w:spacing w:before="120" w:after="120"/>
              <w:jc w:val="center"/>
              <w:rPr>
                <w:rFonts w:ascii="Georgia" w:hAnsi="Georgia" w:cs="Arial"/>
                <w:color w:val="404040"/>
                <w:sz w:val="22"/>
                <w:szCs w:val="22"/>
                <w:lang w:val="fr-BE"/>
              </w:rPr>
            </w:pPr>
            <w:r w:rsidRPr="00896DE4">
              <w:rPr>
                <w:rFonts w:ascii="Georgia" w:hAnsi="Georgia" w:cs="Arial"/>
                <w:color w:val="404040"/>
                <w:sz w:val="22"/>
                <w:szCs w:val="22"/>
                <w:lang w:val="fr-BE"/>
              </w:rPr>
              <w:t>-</w:t>
            </w:r>
          </w:p>
        </w:tc>
      </w:tr>
      <w:tr w:rsidR="00084A79" w:rsidRPr="00896DE4" w14:paraId="692CD0D3" w14:textId="77777777" w:rsidTr="00A454E6">
        <w:tc>
          <w:tcPr>
            <w:tcW w:w="5358" w:type="dxa"/>
            <w:shd w:val="pct10" w:color="auto" w:fill="FFFFFF"/>
          </w:tcPr>
          <w:p w14:paraId="4B5A7A6E" w14:textId="77777777" w:rsidR="00084A79" w:rsidRPr="00896DE4" w:rsidRDefault="00084A79" w:rsidP="007F53AC">
            <w:pPr>
              <w:spacing w:before="120" w:after="120"/>
              <w:rPr>
                <w:rFonts w:ascii="Georgia" w:hAnsi="Georgia" w:cs="Arial"/>
                <w:b/>
                <w:color w:val="404040"/>
                <w:sz w:val="22"/>
                <w:szCs w:val="22"/>
                <w:lang w:val="fr-BE"/>
              </w:rPr>
            </w:pPr>
            <w:r w:rsidRPr="00896DE4">
              <w:rPr>
                <w:rFonts w:ascii="Georgia" w:hAnsi="Georgia" w:cs="Arial"/>
                <w:b/>
                <w:color w:val="404040"/>
                <w:sz w:val="22"/>
                <w:szCs w:val="22"/>
                <w:lang w:val="fr-BE"/>
              </w:rPr>
              <w:t>Signature de la convention de subsides par le bénéficiaire contractant</w:t>
            </w:r>
          </w:p>
        </w:tc>
        <w:tc>
          <w:tcPr>
            <w:tcW w:w="2977" w:type="dxa"/>
          </w:tcPr>
          <w:p w14:paraId="6917BA4E" w14:textId="77777777" w:rsidR="00084A79" w:rsidRPr="00896DE4" w:rsidRDefault="00084A79" w:rsidP="0054328F">
            <w:pPr>
              <w:spacing w:before="120" w:after="120"/>
              <w:jc w:val="center"/>
              <w:rPr>
                <w:rFonts w:ascii="Georgia" w:hAnsi="Georgia" w:cs="Arial"/>
                <w:color w:val="404040"/>
                <w:sz w:val="22"/>
                <w:szCs w:val="22"/>
                <w:lang w:val="fr-BE"/>
              </w:rPr>
            </w:pPr>
            <w:r w:rsidRPr="00896DE4">
              <w:rPr>
                <w:rFonts w:ascii="Georgia" w:hAnsi="Georgia" w:cs="Arial"/>
                <w:color w:val="404040"/>
                <w:sz w:val="22"/>
                <w:szCs w:val="22"/>
                <w:lang w:val="fr-BE"/>
              </w:rPr>
              <w:t>Au plus tard 15 jours après notification de l’octroi</w:t>
            </w:r>
          </w:p>
        </w:tc>
        <w:tc>
          <w:tcPr>
            <w:tcW w:w="1701" w:type="dxa"/>
          </w:tcPr>
          <w:p w14:paraId="4E533533" w14:textId="77777777" w:rsidR="00084A79" w:rsidRPr="00896DE4" w:rsidRDefault="00084A79" w:rsidP="0054328F">
            <w:pPr>
              <w:spacing w:before="120" w:after="120"/>
              <w:jc w:val="center"/>
              <w:rPr>
                <w:rFonts w:ascii="Georgia" w:hAnsi="Georgia" w:cs="Arial"/>
                <w:color w:val="404040"/>
                <w:sz w:val="22"/>
                <w:szCs w:val="22"/>
                <w:lang w:val="fr-BE"/>
              </w:rPr>
            </w:pPr>
            <w:r w:rsidRPr="00896DE4">
              <w:rPr>
                <w:rFonts w:ascii="Georgia" w:hAnsi="Georgia" w:cs="Arial"/>
                <w:color w:val="404040"/>
                <w:sz w:val="22"/>
                <w:szCs w:val="22"/>
                <w:lang w:val="fr-BE"/>
              </w:rPr>
              <w:t>-</w:t>
            </w:r>
          </w:p>
        </w:tc>
      </w:tr>
    </w:tbl>
    <w:p w14:paraId="77540CAF" w14:textId="77777777" w:rsidR="004B26F3" w:rsidRPr="00896DE4" w:rsidRDefault="004B26F3" w:rsidP="00A07F3A">
      <w:pPr>
        <w:pStyle w:val="Text1"/>
        <w:spacing w:after="0"/>
        <w:ind w:left="0"/>
        <w:rPr>
          <w:rFonts w:ascii="Georgia" w:hAnsi="Georgia" w:cs="Arial"/>
          <w:color w:val="404040"/>
          <w:sz w:val="22"/>
          <w:szCs w:val="22"/>
          <w:lang w:val="fr-BE"/>
        </w:rPr>
      </w:pPr>
    </w:p>
    <w:p w14:paraId="6E779433" w14:textId="77777777" w:rsidR="004B26F3" w:rsidRPr="00896DE4" w:rsidRDefault="00A07F3A" w:rsidP="00126663">
      <w:pPr>
        <w:pStyle w:val="Text1"/>
        <w:ind w:left="0"/>
        <w:rPr>
          <w:rStyle w:val="StyleText111ptChar"/>
          <w:rFonts w:ascii="Georgia" w:hAnsi="Georgia" w:cs="Arial"/>
          <w:color w:val="404040"/>
          <w:szCs w:val="22"/>
          <w:lang w:val="fr-BE"/>
        </w:rPr>
      </w:pPr>
      <w:r w:rsidRPr="00896DE4">
        <w:rPr>
          <w:rFonts w:ascii="Georgia" w:hAnsi="Georgia" w:cs="Arial"/>
          <w:b/>
          <w:color w:val="404040"/>
          <w:sz w:val="22"/>
          <w:szCs w:val="22"/>
          <w:lang w:val="fr-BE"/>
        </w:rPr>
        <w:t xml:space="preserve">* </w:t>
      </w:r>
      <w:r w:rsidR="001302AD" w:rsidRPr="00896DE4">
        <w:rPr>
          <w:rFonts w:ascii="Georgia" w:hAnsi="Georgia" w:cs="Arial"/>
          <w:b/>
          <w:color w:val="404040"/>
          <w:sz w:val="22"/>
          <w:szCs w:val="22"/>
          <w:lang w:val="fr-BE"/>
        </w:rPr>
        <w:t>Date provisoire</w:t>
      </w:r>
      <w:r w:rsidR="004B26F3" w:rsidRPr="00896DE4">
        <w:rPr>
          <w:rStyle w:val="StyleText111ptChar"/>
          <w:rFonts w:ascii="Georgia" w:hAnsi="Georgia" w:cs="Arial"/>
          <w:color w:val="404040"/>
          <w:szCs w:val="22"/>
          <w:lang w:val="fr-BE"/>
        </w:rPr>
        <w:t xml:space="preserve">. Toutes les heures sont en heure locale </w:t>
      </w:r>
      <w:r w:rsidR="001302AD" w:rsidRPr="00896DE4">
        <w:rPr>
          <w:rStyle w:val="StyleText111ptChar"/>
          <w:rFonts w:ascii="Georgia" w:hAnsi="Georgia" w:cs="Arial"/>
          <w:color w:val="404040"/>
          <w:szCs w:val="22"/>
          <w:lang w:val="fr-BE"/>
        </w:rPr>
        <w:t>d</w:t>
      </w:r>
      <w:r w:rsidR="006366C6" w:rsidRPr="00896DE4">
        <w:rPr>
          <w:rStyle w:val="StyleText111ptChar"/>
          <w:rFonts w:ascii="Georgia" w:hAnsi="Georgia" w:cs="Arial"/>
          <w:color w:val="404040"/>
          <w:szCs w:val="22"/>
          <w:lang w:val="fr-BE"/>
        </w:rPr>
        <w:t xml:space="preserve">e </w:t>
      </w:r>
      <w:r w:rsidR="007B7044" w:rsidRPr="00896DE4">
        <w:rPr>
          <w:rStyle w:val="StyleText111ptChar"/>
          <w:rFonts w:ascii="Georgia" w:hAnsi="Georgia" w:cs="Arial"/>
          <w:color w:val="404040"/>
          <w:szCs w:val="22"/>
          <w:lang w:val="fr-BE"/>
        </w:rPr>
        <w:t>l'</w:t>
      </w:r>
      <w:r w:rsidR="00FC623A" w:rsidRPr="00896DE4">
        <w:rPr>
          <w:rStyle w:val="StyleText111ptChar"/>
          <w:rFonts w:ascii="Georgia" w:hAnsi="Georgia" w:cs="Arial"/>
          <w:color w:val="404040"/>
          <w:szCs w:val="22"/>
          <w:lang w:val="fr-BE"/>
        </w:rPr>
        <w:t>autorité contractante</w:t>
      </w:r>
      <w:r w:rsidR="004B26F3" w:rsidRPr="00896DE4">
        <w:rPr>
          <w:rStyle w:val="StyleText111ptChar"/>
          <w:rFonts w:ascii="Georgia" w:hAnsi="Georgia" w:cs="Arial"/>
          <w:color w:val="404040"/>
          <w:szCs w:val="22"/>
          <w:lang w:val="fr-BE"/>
        </w:rPr>
        <w:t xml:space="preserve">. </w:t>
      </w:r>
    </w:p>
    <w:p w14:paraId="7C7D67D4" w14:textId="6FFDC009" w:rsidR="00A07F3A" w:rsidRPr="00B24A30" w:rsidRDefault="00A07F3A" w:rsidP="00126663">
      <w:pPr>
        <w:pStyle w:val="Text1"/>
        <w:ind w:left="0"/>
        <w:rPr>
          <w:rStyle w:val="StyleText111ptChar"/>
          <w:rFonts w:ascii="Georgia" w:hAnsi="Georgia" w:cs="Arial"/>
          <w:strike/>
          <w:color w:val="404040"/>
          <w:szCs w:val="22"/>
          <w:lang w:val="fr-BE"/>
        </w:rPr>
      </w:pPr>
      <w:r w:rsidRPr="00896DE4">
        <w:rPr>
          <w:rStyle w:val="StyleText111ptChar"/>
          <w:rFonts w:ascii="Georgia" w:hAnsi="Georgia" w:cs="Arial"/>
          <w:color w:val="404040"/>
          <w:szCs w:val="22"/>
          <w:lang w:val="fr-BE"/>
        </w:rPr>
        <w:t xml:space="preserve">Ce calendrier indicatif peut être mis à jour par </w:t>
      </w:r>
      <w:r w:rsidR="00F25DF5" w:rsidRPr="00896DE4">
        <w:rPr>
          <w:rStyle w:val="StyleText111ptChar"/>
          <w:rFonts w:ascii="Georgia" w:hAnsi="Georgia" w:cs="Arial"/>
          <w:color w:val="404040"/>
          <w:szCs w:val="22"/>
          <w:lang w:val="fr-BE"/>
        </w:rPr>
        <w:t>l'</w:t>
      </w:r>
      <w:r w:rsidR="00FC623A" w:rsidRPr="00896DE4">
        <w:rPr>
          <w:rStyle w:val="StyleText111ptChar"/>
          <w:rFonts w:ascii="Georgia" w:hAnsi="Georgia" w:cs="Arial"/>
          <w:color w:val="404040"/>
          <w:szCs w:val="22"/>
          <w:lang w:val="fr-BE"/>
        </w:rPr>
        <w:t>autorité contractante</w:t>
      </w:r>
      <w:r w:rsidRPr="00896DE4">
        <w:rPr>
          <w:rStyle w:val="StyleText111ptChar"/>
          <w:rFonts w:ascii="Georgia" w:hAnsi="Georgia" w:cs="Arial"/>
          <w:color w:val="404040"/>
          <w:szCs w:val="22"/>
          <w:lang w:val="fr-BE"/>
        </w:rPr>
        <w:t xml:space="preserve"> au cours de la procédure. Dans ce cas, le calendrier mis à jour sera publié sur le site </w:t>
      </w:r>
      <w:hyperlink r:id="rId18" w:history="1">
        <w:r w:rsidR="007E4FD0" w:rsidRPr="00900B03">
          <w:rPr>
            <w:rStyle w:val="Lienhypertexte"/>
            <w:rFonts w:ascii="Georgia" w:hAnsi="Georgia" w:cs="Arial"/>
            <w:sz w:val="22"/>
            <w:szCs w:val="22"/>
            <w:lang w:val="fr-BE"/>
          </w:rPr>
          <w:t>www.enabel.be</w:t>
        </w:r>
      </w:hyperlink>
      <w:r w:rsidR="007E4FD0">
        <w:rPr>
          <w:rStyle w:val="StyleText111ptChar"/>
          <w:rFonts w:ascii="Georgia" w:hAnsi="Georgia" w:cs="Arial"/>
          <w:color w:val="404040"/>
          <w:szCs w:val="22"/>
          <w:lang w:val="fr-BE"/>
        </w:rPr>
        <w:t xml:space="preserve">. </w:t>
      </w:r>
    </w:p>
    <w:p w14:paraId="7205213B" w14:textId="77777777" w:rsidR="00D22390" w:rsidRPr="00896DE4" w:rsidRDefault="00B17602" w:rsidP="00B20CBA">
      <w:pPr>
        <w:pStyle w:val="Titre2"/>
        <w:rPr>
          <w:rFonts w:ascii="Georgia" w:hAnsi="Georgia" w:cs="Arial"/>
          <w:color w:val="404040"/>
          <w:sz w:val="22"/>
          <w:szCs w:val="22"/>
          <w:lang w:val="fr-BE"/>
        </w:rPr>
      </w:pPr>
      <w:bookmarkStart w:id="86" w:name="_Toc230019486"/>
      <w:r w:rsidRPr="00896DE4">
        <w:rPr>
          <w:rFonts w:ascii="Georgia" w:hAnsi="Georgia" w:cs="Arial"/>
          <w:color w:val="404040"/>
          <w:sz w:val="22"/>
          <w:szCs w:val="22"/>
          <w:lang w:val="fr-BE"/>
        </w:rPr>
        <w:t>C</w:t>
      </w:r>
      <w:r w:rsidR="00D22390" w:rsidRPr="00896DE4">
        <w:rPr>
          <w:rFonts w:ascii="Georgia" w:hAnsi="Georgia" w:cs="Arial"/>
          <w:color w:val="404040"/>
          <w:sz w:val="22"/>
          <w:szCs w:val="22"/>
          <w:lang w:val="fr-BE"/>
        </w:rPr>
        <w:t xml:space="preserve">onditions </w:t>
      </w:r>
      <w:r w:rsidR="001302AD" w:rsidRPr="00896DE4">
        <w:rPr>
          <w:rFonts w:ascii="Georgia" w:hAnsi="Georgia" w:cs="Arial"/>
          <w:color w:val="404040"/>
          <w:sz w:val="22"/>
          <w:szCs w:val="22"/>
          <w:lang w:val="fr-BE"/>
        </w:rPr>
        <w:t>de</w:t>
      </w:r>
      <w:r w:rsidR="00D22390" w:rsidRPr="00896DE4">
        <w:rPr>
          <w:rFonts w:ascii="Georgia" w:hAnsi="Georgia" w:cs="Arial"/>
          <w:color w:val="404040"/>
          <w:sz w:val="22"/>
          <w:szCs w:val="22"/>
          <w:lang w:val="fr-BE"/>
        </w:rPr>
        <w:t xml:space="preserve"> la mise en </w:t>
      </w:r>
      <w:r w:rsidR="007B7044" w:rsidRPr="00896DE4">
        <w:rPr>
          <w:rFonts w:ascii="Georgia" w:hAnsi="Georgia" w:cs="Arial"/>
          <w:color w:val="404040"/>
          <w:sz w:val="22"/>
          <w:szCs w:val="22"/>
          <w:lang w:val="fr-BE"/>
        </w:rPr>
        <w:t>œuvre</w:t>
      </w:r>
      <w:r w:rsidR="00D22390" w:rsidRPr="00896DE4">
        <w:rPr>
          <w:rFonts w:ascii="Georgia" w:hAnsi="Georgia" w:cs="Arial"/>
          <w:color w:val="404040"/>
          <w:sz w:val="22"/>
          <w:szCs w:val="22"/>
          <w:lang w:val="fr-BE"/>
        </w:rPr>
        <w:t xml:space="preserve"> </w:t>
      </w:r>
      <w:r w:rsidR="001302AD" w:rsidRPr="00896DE4">
        <w:rPr>
          <w:rFonts w:ascii="Georgia" w:hAnsi="Georgia" w:cs="Arial"/>
          <w:color w:val="404040"/>
          <w:sz w:val="22"/>
          <w:szCs w:val="22"/>
          <w:lang w:val="fr-BE"/>
        </w:rPr>
        <w:t>après</w:t>
      </w:r>
      <w:r w:rsidR="00C13BB7" w:rsidRPr="00896DE4">
        <w:rPr>
          <w:rFonts w:ascii="Georgia" w:hAnsi="Georgia" w:cs="Arial"/>
          <w:color w:val="404040"/>
          <w:sz w:val="22"/>
          <w:szCs w:val="22"/>
          <w:lang w:val="fr-BE"/>
        </w:rPr>
        <w:t xml:space="preserve"> la </w:t>
      </w:r>
      <w:r w:rsidR="001302AD" w:rsidRPr="00896DE4">
        <w:rPr>
          <w:rFonts w:ascii="Georgia" w:hAnsi="Georgia" w:cs="Arial"/>
          <w:color w:val="404040"/>
          <w:sz w:val="22"/>
          <w:szCs w:val="22"/>
          <w:lang w:val="fr-BE"/>
        </w:rPr>
        <w:t xml:space="preserve">décision </w:t>
      </w:r>
      <w:r w:rsidR="006366C6" w:rsidRPr="00896DE4">
        <w:rPr>
          <w:rFonts w:ascii="Georgia" w:hAnsi="Georgia" w:cs="Arial"/>
          <w:color w:val="404040"/>
          <w:sz w:val="22"/>
          <w:szCs w:val="22"/>
          <w:lang w:val="fr-BE"/>
        </w:rPr>
        <w:t xml:space="preserve">de </w:t>
      </w:r>
      <w:r w:rsidR="007B7044" w:rsidRPr="00896DE4">
        <w:rPr>
          <w:rFonts w:ascii="Georgia" w:hAnsi="Georgia" w:cs="Arial"/>
          <w:color w:val="404040"/>
          <w:sz w:val="22"/>
          <w:szCs w:val="22"/>
          <w:lang w:val="fr-BE"/>
        </w:rPr>
        <w:t>l'</w:t>
      </w:r>
      <w:r w:rsidR="00FC623A" w:rsidRPr="00896DE4">
        <w:rPr>
          <w:rFonts w:ascii="Georgia" w:hAnsi="Georgia" w:cs="Arial"/>
          <w:color w:val="404040"/>
          <w:sz w:val="22"/>
          <w:szCs w:val="22"/>
          <w:lang w:val="fr-BE"/>
        </w:rPr>
        <w:t>autorité contractante</w:t>
      </w:r>
      <w:r w:rsidR="00D22390" w:rsidRPr="00896DE4">
        <w:rPr>
          <w:rFonts w:ascii="Georgia" w:hAnsi="Georgia" w:cs="Arial"/>
          <w:color w:val="404040"/>
          <w:sz w:val="22"/>
          <w:szCs w:val="22"/>
          <w:lang w:val="fr-BE"/>
        </w:rPr>
        <w:t xml:space="preserve"> d</w:t>
      </w:r>
      <w:r w:rsidR="00C13BB7" w:rsidRPr="00896DE4">
        <w:rPr>
          <w:rFonts w:ascii="Georgia" w:hAnsi="Georgia" w:cs="Arial"/>
          <w:color w:val="404040"/>
          <w:sz w:val="22"/>
          <w:szCs w:val="22"/>
          <w:lang w:val="fr-BE"/>
        </w:rPr>
        <w:t xml:space="preserve">'attribution </w:t>
      </w:r>
      <w:r w:rsidR="009904A0" w:rsidRPr="00896DE4">
        <w:rPr>
          <w:rFonts w:ascii="Georgia" w:hAnsi="Georgia" w:cs="Arial"/>
          <w:color w:val="404040"/>
          <w:sz w:val="22"/>
          <w:szCs w:val="22"/>
          <w:lang w:val="fr-BE"/>
        </w:rPr>
        <w:t>des subsides</w:t>
      </w:r>
      <w:bookmarkEnd w:id="86"/>
    </w:p>
    <w:p w14:paraId="1C2C8E01" w14:textId="257DB371" w:rsidR="00DB7D35" w:rsidRDefault="007F53AC" w:rsidP="00DB7D35">
      <w:pPr>
        <w:spacing w:after="120"/>
        <w:jc w:val="both"/>
        <w:rPr>
          <w:rFonts w:ascii="Georgia" w:hAnsi="Georgia" w:cs="Arial"/>
          <w:color w:val="404040"/>
          <w:sz w:val="22"/>
          <w:szCs w:val="22"/>
          <w:lang w:val="fr-BE"/>
        </w:rPr>
      </w:pPr>
      <w:r w:rsidRPr="00896DE4">
        <w:rPr>
          <w:rFonts w:ascii="Georgia" w:hAnsi="Georgia" w:cs="Arial"/>
          <w:color w:val="404040"/>
          <w:sz w:val="22"/>
          <w:szCs w:val="22"/>
          <w:lang w:val="fr-BE"/>
        </w:rPr>
        <w:t>Avec</w:t>
      </w:r>
      <w:r w:rsidR="001B2050" w:rsidRPr="00896DE4">
        <w:rPr>
          <w:rFonts w:ascii="Georgia" w:hAnsi="Georgia" w:cs="Arial"/>
          <w:color w:val="404040"/>
          <w:sz w:val="22"/>
          <w:szCs w:val="22"/>
          <w:lang w:val="fr-BE"/>
        </w:rPr>
        <w:t xml:space="preserve"> </w:t>
      </w:r>
      <w:r w:rsidRPr="00896DE4">
        <w:rPr>
          <w:rFonts w:ascii="Georgia" w:hAnsi="Georgia" w:cs="Arial"/>
          <w:color w:val="404040"/>
          <w:sz w:val="22"/>
          <w:szCs w:val="22"/>
          <w:lang w:val="fr-BE"/>
        </w:rPr>
        <w:t>la décision d’octroi</w:t>
      </w:r>
      <w:r w:rsidR="00D22390" w:rsidRPr="00896DE4">
        <w:rPr>
          <w:rFonts w:ascii="Georgia" w:hAnsi="Georgia" w:cs="Arial"/>
          <w:color w:val="404040"/>
          <w:sz w:val="22"/>
          <w:szCs w:val="22"/>
          <w:lang w:val="fr-BE"/>
        </w:rPr>
        <w:t xml:space="preserve"> </w:t>
      </w:r>
      <w:r w:rsidR="009904A0" w:rsidRPr="00896DE4">
        <w:rPr>
          <w:rFonts w:ascii="Georgia" w:hAnsi="Georgia" w:cs="Arial"/>
          <w:color w:val="404040"/>
          <w:sz w:val="22"/>
          <w:szCs w:val="22"/>
          <w:lang w:val="fr-BE"/>
        </w:rPr>
        <w:t>des subsides</w:t>
      </w:r>
      <w:r w:rsidR="00D22390" w:rsidRPr="00896DE4">
        <w:rPr>
          <w:rFonts w:ascii="Georgia" w:hAnsi="Georgia" w:cs="Arial"/>
          <w:color w:val="404040"/>
          <w:sz w:val="22"/>
          <w:szCs w:val="22"/>
          <w:lang w:val="fr-BE"/>
        </w:rPr>
        <w:t xml:space="preserve">, </w:t>
      </w:r>
      <w:r w:rsidR="00011404" w:rsidRPr="00896DE4">
        <w:rPr>
          <w:rFonts w:ascii="Georgia" w:hAnsi="Georgia" w:cs="Arial"/>
          <w:color w:val="404040"/>
          <w:sz w:val="22"/>
          <w:szCs w:val="22"/>
          <w:lang w:val="fr-BE"/>
        </w:rPr>
        <w:t>le</w:t>
      </w:r>
      <w:r w:rsidR="00365C92" w:rsidRPr="00896DE4">
        <w:rPr>
          <w:rFonts w:ascii="Georgia" w:hAnsi="Georgia" w:cs="Arial"/>
          <w:color w:val="404040"/>
          <w:sz w:val="22"/>
          <w:szCs w:val="22"/>
          <w:lang w:val="fr-BE"/>
        </w:rPr>
        <w:t xml:space="preserve">s </w:t>
      </w:r>
      <w:r w:rsidR="006F1C4D" w:rsidRPr="00896DE4">
        <w:rPr>
          <w:rFonts w:ascii="Georgia" w:hAnsi="Georgia" w:cs="Arial"/>
          <w:color w:val="404040"/>
          <w:sz w:val="22"/>
          <w:szCs w:val="22"/>
          <w:lang w:val="fr-BE"/>
        </w:rPr>
        <w:t>bénéficiaires-</w:t>
      </w:r>
      <w:r w:rsidR="00365C92" w:rsidRPr="00896DE4">
        <w:rPr>
          <w:rFonts w:ascii="Georgia" w:hAnsi="Georgia" w:cs="Arial"/>
          <w:color w:val="404040"/>
          <w:sz w:val="22"/>
          <w:szCs w:val="22"/>
          <w:lang w:val="fr-BE"/>
        </w:rPr>
        <w:t>contractants</w:t>
      </w:r>
      <w:r w:rsidR="00011404" w:rsidRPr="00896DE4">
        <w:rPr>
          <w:rFonts w:ascii="Georgia" w:hAnsi="Georgia" w:cs="Arial"/>
          <w:color w:val="404040"/>
          <w:sz w:val="22"/>
          <w:szCs w:val="22"/>
          <w:lang w:val="fr-BE"/>
        </w:rPr>
        <w:t xml:space="preserve"> se verront proposer </w:t>
      </w:r>
      <w:r w:rsidR="007D6533" w:rsidRPr="00896DE4">
        <w:rPr>
          <w:rFonts w:ascii="Georgia" w:hAnsi="Georgia" w:cs="Arial"/>
          <w:color w:val="404040"/>
          <w:sz w:val="22"/>
          <w:szCs w:val="22"/>
          <w:lang w:val="fr-BE"/>
        </w:rPr>
        <w:t>un</w:t>
      </w:r>
      <w:r w:rsidR="00691C1D" w:rsidRPr="00896DE4">
        <w:rPr>
          <w:rFonts w:ascii="Georgia" w:hAnsi="Georgia" w:cs="Arial"/>
          <w:color w:val="404040"/>
          <w:sz w:val="22"/>
          <w:szCs w:val="22"/>
          <w:lang w:val="fr-BE"/>
        </w:rPr>
        <w:t>e convention</w:t>
      </w:r>
      <w:r w:rsidR="007D6533" w:rsidRPr="00896DE4">
        <w:rPr>
          <w:rFonts w:ascii="Georgia" w:hAnsi="Georgia" w:cs="Arial"/>
          <w:color w:val="404040"/>
          <w:sz w:val="22"/>
          <w:szCs w:val="22"/>
          <w:lang w:val="fr-BE"/>
        </w:rPr>
        <w:t xml:space="preserve"> </w:t>
      </w:r>
      <w:r w:rsidR="00C13BB7" w:rsidRPr="00896DE4">
        <w:rPr>
          <w:rFonts w:ascii="Georgia" w:hAnsi="Georgia" w:cs="Arial"/>
          <w:color w:val="404040"/>
          <w:sz w:val="22"/>
          <w:szCs w:val="22"/>
          <w:lang w:val="fr-BE"/>
        </w:rPr>
        <w:t>bas</w:t>
      </w:r>
      <w:r w:rsidR="007D6533" w:rsidRPr="00896DE4">
        <w:rPr>
          <w:rFonts w:ascii="Georgia" w:hAnsi="Georgia" w:cs="Arial"/>
          <w:color w:val="404040"/>
          <w:sz w:val="22"/>
          <w:szCs w:val="22"/>
          <w:lang w:val="fr-BE"/>
        </w:rPr>
        <w:t>é</w:t>
      </w:r>
      <w:r w:rsidR="00691C1D" w:rsidRPr="00896DE4">
        <w:rPr>
          <w:rFonts w:ascii="Georgia" w:hAnsi="Georgia" w:cs="Arial"/>
          <w:color w:val="404040"/>
          <w:sz w:val="22"/>
          <w:szCs w:val="22"/>
          <w:lang w:val="fr-BE"/>
        </w:rPr>
        <w:t>e</w:t>
      </w:r>
      <w:r w:rsidR="007D6533" w:rsidRPr="00896DE4">
        <w:rPr>
          <w:rFonts w:ascii="Georgia" w:hAnsi="Georgia" w:cs="Arial"/>
          <w:color w:val="404040"/>
          <w:sz w:val="22"/>
          <w:szCs w:val="22"/>
          <w:lang w:val="fr-BE"/>
        </w:rPr>
        <w:t xml:space="preserve"> sur le</w:t>
      </w:r>
      <w:r w:rsidR="00C13BB7" w:rsidRPr="00896DE4">
        <w:rPr>
          <w:rFonts w:ascii="Georgia" w:hAnsi="Georgia" w:cs="Arial"/>
          <w:color w:val="404040"/>
          <w:sz w:val="22"/>
          <w:szCs w:val="22"/>
          <w:lang w:val="fr-BE"/>
        </w:rPr>
        <w:t xml:space="preserve"> </w:t>
      </w:r>
      <w:r w:rsidR="00D22390" w:rsidRPr="00896DE4">
        <w:rPr>
          <w:rFonts w:ascii="Georgia" w:hAnsi="Georgia" w:cs="Arial"/>
          <w:color w:val="404040"/>
          <w:sz w:val="22"/>
          <w:szCs w:val="22"/>
          <w:lang w:val="fr-BE"/>
        </w:rPr>
        <w:t>modèle d</w:t>
      </w:r>
      <w:r w:rsidR="007D6533" w:rsidRPr="00896DE4">
        <w:rPr>
          <w:rFonts w:ascii="Georgia" w:hAnsi="Georgia" w:cs="Arial"/>
          <w:color w:val="404040"/>
          <w:sz w:val="22"/>
          <w:szCs w:val="22"/>
          <w:lang w:val="fr-BE"/>
        </w:rPr>
        <w:t>e</w:t>
      </w:r>
      <w:r w:rsidR="00D22390" w:rsidRPr="00896DE4">
        <w:rPr>
          <w:rFonts w:ascii="Georgia" w:hAnsi="Georgia" w:cs="Arial"/>
          <w:color w:val="404040"/>
          <w:sz w:val="22"/>
          <w:szCs w:val="22"/>
          <w:lang w:val="fr-BE"/>
        </w:rPr>
        <w:t xml:space="preserve"> </w:t>
      </w:r>
      <w:r w:rsidR="00691C1D" w:rsidRPr="00896DE4">
        <w:rPr>
          <w:rFonts w:ascii="Georgia" w:hAnsi="Georgia" w:cs="Arial"/>
          <w:color w:val="404040"/>
          <w:sz w:val="22"/>
          <w:szCs w:val="22"/>
          <w:lang w:val="fr-BE"/>
        </w:rPr>
        <w:t xml:space="preserve">convention </w:t>
      </w:r>
      <w:r w:rsidR="007D6533" w:rsidRPr="00896DE4">
        <w:rPr>
          <w:rFonts w:ascii="Georgia" w:hAnsi="Georgia" w:cs="Arial"/>
          <w:color w:val="404040"/>
          <w:sz w:val="22"/>
          <w:szCs w:val="22"/>
          <w:lang w:val="fr-BE"/>
        </w:rPr>
        <w:t xml:space="preserve">de </w:t>
      </w:r>
      <w:r w:rsidR="009904A0" w:rsidRPr="00896DE4">
        <w:rPr>
          <w:rFonts w:ascii="Georgia" w:hAnsi="Georgia" w:cs="Arial"/>
          <w:color w:val="404040"/>
          <w:sz w:val="22"/>
          <w:szCs w:val="22"/>
          <w:lang w:val="fr-BE"/>
        </w:rPr>
        <w:t>subsides</w:t>
      </w:r>
      <w:r w:rsidR="007D6533" w:rsidRPr="00896DE4">
        <w:rPr>
          <w:rFonts w:ascii="Georgia" w:hAnsi="Georgia" w:cs="Arial"/>
          <w:color w:val="404040"/>
          <w:sz w:val="22"/>
          <w:szCs w:val="22"/>
          <w:lang w:val="fr-BE"/>
        </w:rPr>
        <w:t xml:space="preserve"> </w:t>
      </w:r>
      <w:r w:rsidR="006366C6" w:rsidRPr="00896DE4">
        <w:rPr>
          <w:rFonts w:ascii="Georgia" w:hAnsi="Georgia" w:cs="Arial"/>
          <w:color w:val="404040"/>
          <w:sz w:val="22"/>
          <w:szCs w:val="22"/>
          <w:lang w:val="fr-BE"/>
        </w:rPr>
        <w:t xml:space="preserve">de </w:t>
      </w:r>
      <w:r w:rsidR="007B7044" w:rsidRPr="00896DE4">
        <w:rPr>
          <w:rFonts w:ascii="Georgia" w:hAnsi="Georgia" w:cs="Arial"/>
          <w:color w:val="404040"/>
          <w:sz w:val="22"/>
          <w:szCs w:val="22"/>
          <w:lang w:val="fr-BE"/>
        </w:rPr>
        <w:t>l'</w:t>
      </w:r>
      <w:r w:rsidR="00FC623A" w:rsidRPr="00896DE4">
        <w:rPr>
          <w:rFonts w:ascii="Georgia" w:hAnsi="Georgia" w:cs="Arial"/>
          <w:color w:val="404040"/>
          <w:sz w:val="22"/>
          <w:szCs w:val="22"/>
          <w:lang w:val="fr-BE"/>
        </w:rPr>
        <w:t>autorité contractante</w:t>
      </w:r>
      <w:r w:rsidR="00D22390" w:rsidRPr="00896DE4">
        <w:rPr>
          <w:rFonts w:ascii="Georgia" w:hAnsi="Georgia" w:cs="Arial"/>
          <w:color w:val="404040"/>
          <w:sz w:val="22"/>
          <w:szCs w:val="22"/>
          <w:lang w:val="fr-BE"/>
        </w:rPr>
        <w:t xml:space="preserve"> (annexe </w:t>
      </w:r>
      <w:r w:rsidR="006F5707" w:rsidRPr="00896DE4">
        <w:rPr>
          <w:rFonts w:ascii="Georgia" w:hAnsi="Georgia" w:cs="Arial"/>
          <w:color w:val="404040"/>
          <w:sz w:val="22"/>
          <w:szCs w:val="22"/>
          <w:lang w:val="fr-BE"/>
        </w:rPr>
        <w:t>E</w:t>
      </w:r>
      <w:r w:rsidR="00A61456" w:rsidRPr="00896DE4">
        <w:rPr>
          <w:rFonts w:ascii="Georgia" w:hAnsi="Georgia" w:cs="Arial"/>
          <w:color w:val="404040"/>
          <w:sz w:val="22"/>
          <w:szCs w:val="22"/>
          <w:lang w:val="fr-BE"/>
        </w:rPr>
        <w:t xml:space="preserve"> </w:t>
      </w:r>
      <w:r w:rsidR="008871E2" w:rsidRPr="00896DE4">
        <w:rPr>
          <w:rFonts w:ascii="Georgia" w:hAnsi="Georgia" w:cs="Arial"/>
          <w:color w:val="404040"/>
          <w:sz w:val="22"/>
          <w:szCs w:val="22"/>
          <w:lang w:val="fr-BE"/>
        </w:rPr>
        <w:t>des présentes lignes directrices</w:t>
      </w:r>
      <w:r w:rsidR="00D22390" w:rsidRPr="00896DE4">
        <w:rPr>
          <w:rFonts w:ascii="Georgia" w:hAnsi="Georgia" w:cs="Arial"/>
          <w:color w:val="404040"/>
          <w:sz w:val="22"/>
          <w:szCs w:val="22"/>
          <w:lang w:val="fr-BE"/>
        </w:rPr>
        <w:t>)</w:t>
      </w:r>
      <w:r w:rsidR="0011331D" w:rsidRPr="00896DE4">
        <w:rPr>
          <w:rFonts w:ascii="Georgia" w:hAnsi="Georgia" w:cs="Arial"/>
          <w:color w:val="404040"/>
          <w:sz w:val="22"/>
          <w:szCs w:val="22"/>
          <w:lang w:val="fr-BE"/>
        </w:rPr>
        <w:t xml:space="preserve">. Par la signature </w:t>
      </w:r>
      <w:r w:rsidR="00D24D76" w:rsidRPr="00896DE4">
        <w:rPr>
          <w:rFonts w:ascii="Georgia" w:hAnsi="Georgia" w:cs="Arial"/>
          <w:color w:val="404040"/>
          <w:sz w:val="22"/>
          <w:szCs w:val="22"/>
          <w:lang w:val="fr-BE"/>
        </w:rPr>
        <w:t>de la</w:t>
      </w:r>
      <w:r w:rsidR="004E437D" w:rsidRPr="00896DE4">
        <w:rPr>
          <w:rFonts w:ascii="Georgia" w:hAnsi="Georgia" w:cs="Arial"/>
          <w:color w:val="404040"/>
          <w:sz w:val="22"/>
          <w:szCs w:val="22"/>
          <w:lang w:val="fr-BE"/>
        </w:rPr>
        <w:t xml:space="preserve"> </w:t>
      </w:r>
      <w:r w:rsidR="00890EA1" w:rsidRPr="00896DE4">
        <w:rPr>
          <w:rFonts w:ascii="Georgia" w:hAnsi="Georgia" w:cs="Arial"/>
          <w:color w:val="404040"/>
          <w:sz w:val="22"/>
          <w:szCs w:val="22"/>
          <w:lang w:val="fr-BE"/>
        </w:rPr>
        <w:t>proposition</w:t>
      </w:r>
      <w:r w:rsidR="004E437D" w:rsidRPr="00896DE4">
        <w:rPr>
          <w:rFonts w:ascii="Georgia" w:hAnsi="Georgia" w:cs="Arial"/>
          <w:color w:val="404040"/>
          <w:sz w:val="22"/>
          <w:szCs w:val="22"/>
          <w:lang w:val="fr-BE"/>
        </w:rPr>
        <w:t xml:space="preserve"> (</w:t>
      </w:r>
      <w:r w:rsidR="007D6533" w:rsidRPr="00896DE4">
        <w:rPr>
          <w:rFonts w:ascii="Georgia" w:hAnsi="Georgia" w:cs="Arial"/>
          <w:color w:val="404040"/>
          <w:sz w:val="22"/>
          <w:szCs w:val="22"/>
          <w:lang w:val="fr-BE"/>
        </w:rPr>
        <w:t>a</w:t>
      </w:r>
      <w:r w:rsidR="004E437D" w:rsidRPr="00896DE4">
        <w:rPr>
          <w:rFonts w:ascii="Georgia" w:hAnsi="Georgia" w:cs="Arial"/>
          <w:color w:val="404040"/>
          <w:sz w:val="22"/>
          <w:szCs w:val="22"/>
          <w:lang w:val="fr-BE"/>
        </w:rPr>
        <w:t>nnexe A</w:t>
      </w:r>
      <w:r w:rsidR="00105EDC" w:rsidRPr="00896DE4">
        <w:rPr>
          <w:rFonts w:ascii="Georgia" w:hAnsi="Georgia" w:cs="Arial"/>
          <w:color w:val="404040"/>
          <w:sz w:val="22"/>
          <w:szCs w:val="22"/>
          <w:lang w:val="fr-BE"/>
        </w:rPr>
        <w:t>b</w:t>
      </w:r>
      <w:r w:rsidR="008871E2" w:rsidRPr="00896DE4">
        <w:rPr>
          <w:rFonts w:ascii="Georgia" w:hAnsi="Georgia" w:cs="Arial"/>
          <w:color w:val="404040"/>
          <w:sz w:val="22"/>
          <w:szCs w:val="22"/>
          <w:lang w:val="fr-BE"/>
        </w:rPr>
        <w:t xml:space="preserve"> des présentes lignes directrices</w:t>
      </w:r>
      <w:r w:rsidR="004E437D" w:rsidRPr="00896DE4">
        <w:rPr>
          <w:rFonts w:ascii="Georgia" w:hAnsi="Georgia" w:cs="Arial"/>
          <w:color w:val="404040"/>
          <w:sz w:val="22"/>
          <w:szCs w:val="22"/>
          <w:lang w:val="fr-BE"/>
        </w:rPr>
        <w:t>), le</w:t>
      </w:r>
      <w:r w:rsidR="006366C6" w:rsidRPr="00896DE4">
        <w:rPr>
          <w:rFonts w:ascii="Georgia" w:hAnsi="Georgia" w:cs="Arial"/>
          <w:color w:val="404040"/>
          <w:sz w:val="22"/>
          <w:szCs w:val="22"/>
          <w:lang w:val="fr-BE"/>
        </w:rPr>
        <w:t>s</w:t>
      </w:r>
      <w:r w:rsidR="004E437D" w:rsidRPr="00896DE4">
        <w:rPr>
          <w:rFonts w:ascii="Georgia" w:hAnsi="Georgia" w:cs="Arial"/>
          <w:color w:val="404040"/>
          <w:sz w:val="22"/>
          <w:szCs w:val="22"/>
          <w:lang w:val="fr-BE"/>
        </w:rPr>
        <w:t xml:space="preserve"> </w:t>
      </w:r>
      <w:r w:rsidR="00D96689" w:rsidRPr="00896DE4">
        <w:rPr>
          <w:rFonts w:ascii="Georgia" w:hAnsi="Georgia" w:cs="Arial"/>
          <w:color w:val="404040"/>
          <w:sz w:val="22"/>
          <w:szCs w:val="22"/>
          <w:lang w:val="fr-BE"/>
        </w:rPr>
        <w:t>demandeurs</w:t>
      </w:r>
      <w:r w:rsidR="004E437D" w:rsidRPr="00896DE4">
        <w:rPr>
          <w:rFonts w:ascii="Georgia" w:hAnsi="Georgia" w:cs="Arial"/>
          <w:color w:val="404040"/>
          <w:sz w:val="22"/>
          <w:szCs w:val="22"/>
          <w:lang w:val="fr-BE"/>
        </w:rPr>
        <w:t xml:space="preserve"> accepte</w:t>
      </w:r>
      <w:r w:rsidR="00011404" w:rsidRPr="00896DE4">
        <w:rPr>
          <w:rFonts w:ascii="Georgia" w:hAnsi="Georgia" w:cs="Arial"/>
          <w:color w:val="404040"/>
          <w:sz w:val="22"/>
          <w:szCs w:val="22"/>
          <w:lang w:val="fr-BE"/>
        </w:rPr>
        <w:t>nt</w:t>
      </w:r>
      <w:r w:rsidR="003E0F5E" w:rsidRPr="00896DE4">
        <w:rPr>
          <w:rFonts w:ascii="Georgia" w:hAnsi="Georgia" w:cs="Arial"/>
          <w:color w:val="404040"/>
          <w:sz w:val="22"/>
          <w:szCs w:val="22"/>
          <w:lang w:val="fr-BE"/>
        </w:rPr>
        <w:t xml:space="preserve">, </w:t>
      </w:r>
      <w:r w:rsidR="001B2050" w:rsidRPr="00896DE4">
        <w:rPr>
          <w:rFonts w:ascii="Georgia" w:hAnsi="Georgia" w:cs="Arial"/>
          <w:color w:val="404040"/>
          <w:sz w:val="22"/>
          <w:szCs w:val="22"/>
          <w:lang w:val="fr-BE"/>
        </w:rPr>
        <w:t>si</w:t>
      </w:r>
      <w:r w:rsidR="003E0F5E" w:rsidRPr="00896DE4">
        <w:rPr>
          <w:rFonts w:ascii="Georgia" w:hAnsi="Georgia" w:cs="Arial"/>
          <w:color w:val="404040"/>
          <w:sz w:val="22"/>
          <w:szCs w:val="22"/>
          <w:lang w:val="fr-BE"/>
        </w:rPr>
        <w:t xml:space="preserve"> </w:t>
      </w:r>
      <w:r w:rsidR="009904A0" w:rsidRPr="00896DE4">
        <w:rPr>
          <w:rFonts w:ascii="Georgia" w:hAnsi="Georgia" w:cs="Arial"/>
          <w:color w:val="404040"/>
          <w:sz w:val="22"/>
          <w:szCs w:val="22"/>
          <w:lang w:val="fr-BE"/>
        </w:rPr>
        <w:t xml:space="preserve">les subsides </w:t>
      </w:r>
      <w:r w:rsidR="003E0F5E" w:rsidRPr="00896DE4">
        <w:rPr>
          <w:rFonts w:ascii="Georgia" w:hAnsi="Georgia" w:cs="Arial"/>
          <w:color w:val="404040"/>
          <w:sz w:val="22"/>
          <w:szCs w:val="22"/>
          <w:lang w:val="fr-BE"/>
        </w:rPr>
        <w:t>l</w:t>
      </w:r>
      <w:r w:rsidR="00011404" w:rsidRPr="00896DE4">
        <w:rPr>
          <w:rFonts w:ascii="Georgia" w:hAnsi="Georgia" w:cs="Arial"/>
          <w:color w:val="404040"/>
          <w:sz w:val="22"/>
          <w:szCs w:val="22"/>
          <w:lang w:val="fr-BE"/>
        </w:rPr>
        <w:t>eur</w:t>
      </w:r>
      <w:r w:rsidR="003E0F5E" w:rsidRPr="00896DE4">
        <w:rPr>
          <w:rFonts w:ascii="Georgia" w:hAnsi="Georgia" w:cs="Arial"/>
          <w:color w:val="404040"/>
          <w:sz w:val="22"/>
          <w:szCs w:val="22"/>
          <w:lang w:val="fr-BE"/>
        </w:rPr>
        <w:t xml:space="preserve"> </w:t>
      </w:r>
      <w:r w:rsidR="009904A0" w:rsidRPr="00896DE4">
        <w:rPr>
          <w:rFonts w:ascii="Georgia" w:hAnsi="Georgia" w:cs="Arial"/>
          <w:color w:val="404040"/>
          <w:sz w:val="22"/>
          <w:szCs w:val="22"/>
          <w:lang w:val="fr-BE"/>
        </w:rPr>
        <w:t>sont</w:t>
      </w:r>
      <w:r w:rsidR="001B2050" w:rsidRPr="00896DE4">
        <w:rPr>
          <w:rFonts w:ascii="Georgia" w:hAnsi="Georgia" w:cs="Arial"/>
          <w:color w:val="404040"/>
          <w:sz w:val="22"/>
          <w:szCs w:val="22"/>
          <w:lang w:val="fr-BE"/>
        </w:rPr>
        <w:t xml:space="preserve"> </w:t>
      </w:r>
      <w:r w:rsidR="000B3C59" w:rsidRPr="00896DE4">
        <w:rPr>
          <w:rFonts w:ascii="Georgia" w:hAnsi="Georgia" w:cs="Arial"/>
          <w:color w:val="404040"/>
          <w:sz w:val="22"/>
          <w:szCs w:val="22"/>
          <w:lang w:val="fr-BE"/>
        </w:rPr>
        <w:t>attribué</w:t>
      </w:r>
      <w:r w:rsidR="009904A0" w:rsidRPr="00896DE4">
        <w:rPr>
          <w:rFonts w:ascii="Georgia" w:hAnsi="Georgia" w:cs="Arial"/>
          <w:color w:val="404040"/>
          <w:sz w:val="22"/>
          <w:szCs w:val="22"/>
          <w:lang w:val="fr-BE"/>
        </w:rPr>
        <w:t>s</w:t>
      </w:r>
      <w:r w:rsidR="003E0F5E" w:rsidRPr="00896DE4">
        <w:rPr>
          <w:rFonts w:ascii="Georgia" w:hAnsi="Georgia" w:cs="Arial"/>
          <w:color w:val="404040"/>
          <w:sz w:val="22"/>
          <w:szCs w:val="22"/>
          <w:lang w:val="fr-BE"/>
        </w:rPr>
        <w:t xml:space="preserve">, </w:t>
      </w:r>
      <w:r w:rsidR="000B3C59" w:rsidRPr="00896DE4">
        <w:rPr>
          <w:rFonts w:ascii="Georgia" w:hAnsi="Georgia" w:cs="Arial"/>
          <w:color w:val="404040"/>
          <w:sz w:val="22"/>
          <w:szCs w:val="22"/>
          <w:lang w:val="fr-BE"/>
        </w:rPr>
        <w:t xml:space="preserve">les conditions contractuelles </w:t>
      </w:r>
      <w:r w:rsidR="00B24A30" w:rsidRPr="00896DE4">
        <w:rPr>
          <w:rFonts w:ascii="Georgia" w:hAnsi="Georgia" w:cs="Arial"/>
          <w:color w:val="404040"/>
          <w:sz w:val="22"/>
          <w:szCs w:val="22"/>
          <w:lang w:val="fr-BE"/>
        </w:rPr>
        <w:t>du modèle</w:t>
      </w:r>
      <w:r w:rsidR="007D6533" w:rsidRPr="00896DE4">
        <w:rPr>
          <w:rFonts w:ascii="Georgia" w:hAnsi="Georgia" w:cs="Arial"/>
          <w:color w:val="404040"/>
          <w:sz w:val="22"/>
          <w:szCs w:val="22"/>
          <w:lang w:val="fr-BE"/>
        </w:rPr>
        <w:t xml:space="preserve"> de </w:t>
      </w:r>
      <w:r w:rsidR="00B60366" w:rsidRPr="00896DE4">
        <w:rPr>
          <w:rFonts w:ascii="Georgia" w:hAnsi="Georgia" w:cs="Arial"/>
          <w:color w:val="404040"/>
          <w:sz w:val="22"/>
          <w:szCs w:val="22"/>
          <w:lang w:val="fr-BE"/>
        </w:rPr>
        <w:t xml:space="preserve">convention </w:t>
      </w:r>
      <w:r w:rsidR="007D6533" w:rsidRPr="00896DE4">
        <w:rPr>
          <w:rFonts w:ascii="Georgia" w:hAnsi="Georgia" w:cs="Arial"/>
          <w:color w:val="404040"/>
          <w:sz w:val="22"/>
          <w:szCs w:val="22"/>
          <w:lang w:val="fr-BE"/>
        </w:rPr>
        <w:t xml:space="preserve">de </w:t>
      </w:r>
      <w:r w:rsidR="009904A0" w:rsidRPr="00896DE4">
        <w:rPr>
          <w:rFonts w:ascii="Georgia" w:hAnsi="Georgia" w:cs="Arial"/>
          <w:color w:val="404040"/>
          <w:sz w:val="22"/>
          <w:szCs w:val="22"/>
          <w:lang w:val="fr-BE"/>
        </w:rPr>
        <w:t>subsides</w:t>
      </w:r>
      <w:r w:rsidR="000B3C59" w:rsidRPr="00896DE4">
        <w:rPr>
          <w:rFonts w:ascii="Georgia" w:hAnsi="Georgia" w:cs="Arial"/>
          <w:color w:val="404040"/>
          <w:sz w:val="22"/>
          <w:szCs w:val="22"/>
          <w:lang w:val="fr-BE"/>
        </w:rPr>
        <w:t>.</w:t>
      </w:r>
    </w:p>
    <w:p w14:paraId="761869F4" w14:textId="77777777" w:rsidR="00B709E8" w:rsidRPr="00896DE4" w:rsidRDefault="00B709E8" w:rsidP="00DB7D35">
      <w:pPr>
        <w:spacing w:after="120"/>
        <w:jc w:val="both"/>
        <w:rPr>
          <w:rFonts w:ascii="Georgia" w:hAnsi="Georgia" w:cs="Arial"/>
          <w:color w:val="404040"/>
          <w:sz w:val="22"/>
          <w:szCs w:val="22"/>
          <w:lang w:val="fr-BE"/>
        </w:rPr>
      </w:pPr>
    </w:p>
    <w:p w14:paraId="1B48E6A8" w14:textId="77777777" w:rsidR="00D22390" w:rsidRPr="00896DE4" w:rsidRDefault="00381BD0" w:rsidP="006F1C4D">
      <w:pPr>
        <w:pStyle w:val="Guidelines3"/>
        <w:rPr>
          <w:rFonts w:ascii="Georgia" w:hAnsi="Georgia" w:cs="Arial"/>
          <w:color w:val="404040"/>
          <w:sz w:val="22"/>
          <w:szCs w:val="22"/>
        </w:rPr>
      </w:pPr>
      <w:bookmarkStart w:id="87" w:name="_Toc412643732"/>
      <w:bookmarkStart w:id="88" w:name="_Toc230019487"/>
      <w:bookmarkEnd w:id="87"/>
      <w:r w:rsidRPr="00896DE4">
        <w:rPr>
          <w:rFonts w:ascii="Georgia" w:hAnsi="Georgia" w:cs="Arial"/>
          <w:color w:val="404040"/>
          <w:sz w:val="22"/>
          <w:szCs w:val="22"/>
        </w:rPr>
        <w:t>2.5.1</w:t>
      </w:r>
      <w:r w:rsidRPr="00896DE4">
        <w:rPr>
          <w:rFonts w:ascii="Georgia" w:hAnsi="Georgia" w:cs="Arial"/>
          <w:color w:val="404040"/>
          <w:sz w:val="22"/>
          <w:szCs w:val="22"/>
        </w:rPr>
        <w:tab/>
      </w:r>
      <w:r w:rsidR="007806BD" w:rsidRPr="00896DE4">
        <w:rPr>
          <w:rFonts w:ascii="Georgia" w:hAnsi="Georgia" w:cs="Arial"/>
          <w:color w:val="404040"/>
          <w:sz w:val="22"/>
          <w:szCs w:val="22"/>
        </w:rPr>
        <w:t>Contrats</w:t>
      </w:r>
      <w:r w:rsidR="00E719B6" w:rsidRPr="00896DE4">
        <w:rPr>
          <w:rFonts w:ascii="Georgia" w:hAnsi="Georgia" w:cs="Arial"/>
          <w:color w:val="404040"/>
          <w:sz w:val="22"/>
          <w:szCs w:val="22"/>
        </w:rPr>
        <w:t xml:space="preserve"> </w:t>
      </w:r>
      <w:r w:rsidR="00D22390" w:rsidRPr="00896DE4">
        <w:rPr>
          <w:rFonts w:ascii="Georgia" w:hAnsi="Georgia" w:cs="Arial"/>
          <w:color w:val="404040"/>
          <w:sz w:val="22"/>
          <w:szCs w:val="22"/>
        </w:rPr>
        <w:t xml:space="preserve">de mise en </w:t>
      </w:r>
      <w:r w:rsidR="00A055EC" w:rsidRPr="00896DE4">
        <w:rPr>
          <w:rFonts w:ascii="Georgia" w:hAnsi="Georgia" w:cs="Arial"/>
          <w:color w:val="404040"/>
          <w:sz w:val="22"/>
          <w:szCs w:val="22"/>
        </w:rPr>
        <w:t>œuvre</w:t>
      </w:r>
      <w:bookmarkEnd w:id="88"/>
    </w:p>
    <w:p w14:paraId="56C58DE7" w14:textId="72E26CA4" w:rsidR="00320B34" w:rsidRPr="00896DE4" w:rsidRDefault="00D22390" w:rsidP="001D05F6">
      <w:pPr>
        <w:spacing w:before="120"/>
        <w:jc w:val="both"/>
        <w:rPr>
          <w:rFonts w:ascii="Georgia" w:hAnsi="Georgia" w:cs="Arial"/>
          <w:color w:val="404040"/>
          <w:sz w:val="22"/>
          <w:szCs w:val="22"/>
          <w:lang w:val="fr-BE"/>
        </w:rPr>
      </w:pPr>
      <w:r w:rsidRPr="00896DE4">
        <w:rPr>
          <w:rFonts w:ascii="Georgia" w:hAnsi="Georgia" w:cs="Arial"/>
          <w:color w:val="404040"/>
          <w:sz w:val="22"/>
          <w:szCs w:val="22"/>
          <w:lang w:val="fr-BE"/>
        </w:rPr>
        <w:t xml:space="preserve">Lorsque la mise en œuvre d’une action nécessite la passation de marchés par le </w:t>
      </w:r>
      <w:r w:rsidR="003E6B1F" w:rsidRPr="00896DE4">
        <w:rPr>
          <w:rFonts w:ascii="Georgia" w:hAnsi="Georgia" w:cs="Arial"/>
          <w:color w:val="404040"/>
          <w:sz w:val="22"/>
          <w:szCs w:val="22"/>
          <w:lang w:val="fr-BE"/>
        </w:rPr>
        <w:t>bénéficiaire-contractant</w:t>
      </w:r>
      <w:r w:rsidR="007E3F32" w:rsidRPr="00896DE4">
        <w:rPr>
          <w:rFonts w:ascii="Georgia" w:hAnsi="Georgia" w:cs="Arial"/>
          <w:color w:val="404040"/>
          <w:sz w:val="22"/>
          <w:szCs w:val="22"/>
          <w:lang w:val="fr-BE"/>
        </w:rPr>
        <w:t xml:space="preserve"> et les autres bénéficiaires éventuels (</w:t>
      </w:r>
      <w:proofErr w:type="spellStart"/>
      <w:r w:rsidR="007E3F32" w:rsidRPr="00896DE4">
        <w:rPr>
          <w:rFonts w:ascii="Georgia" w:hAnsi="Georgia" w:cs="Arial"/>
          <w:color w:val="404040"/>
          <w:sz w:val="22"/>
          <w:szCs w:val="22"/>
          <w:lang w:val="fr-BE"/>
        </w:rPr>
        <w:t>co-demandeurs</w:t>
      </w:r>
      <w:proofErr w:type="spellEnd"/>
      <w:r w:rsidR="007E3F32" w:rsidRPr="00896DE4">
        <w:rPr>
          <w:rFonts w:ascii="Georgia" w:hAnsi="Georgia" w:cs="Arial"/>
          <w:color w:val="404040"/>
          <w:sz w:val="22"/>
          <w:szCs w:val="22"/>
          <w:lang w:val="fr-BE"/>
        </w:rPr>
        <w:t>)</w:t>
      </w:r>
      <w:r w:rsidR="001B2050" w:rsidRPr="00896DE4">
        <w:rPr>
          <w:rFonts w:ascii="Georgia" w:hAnsi="Georgia" w:cs="Arial"/>
          <w:color w:val="404040"/>
          <w:sz w:val="22"/>
          <w:szCs w:val="22"/>
          <w:lang w:val="fr-BE"/>
        </w:rPr>
        <w:t xml:space="preserve"> </w:t>
      </w:r>
      <w:r w:rsidRPr="00896DE4">
        <w:rPr>
          <w:rFonts w:ascii="Georgia" w:hAnsi="Georgia" w:cs="Arial"/>
          <w:color w:val="404040"/>
          <w:sz w:val="22"/>
          <w:szCs w:val="22"/>
          <w:lang w:val="fr-BE"/>
        </w:rPr>
        <w:t xml:space="preserve">le marché </w:t>
      </w:r>
      <w:r w:rsidR="002E5F57" w:rsidRPr="00896DE4">
        <w:rPr>
          <w:rFonts w:ascii="Georgia" w:hAnsi="Georgia" w:cs="Arial"/>
          <w:color w:val="404040"/>
          <w:sz w:val="22"/>
          <w:szCs w:val="22"/>
          <w:lang w:val="fr-BE"/>
        </w:rPr>
        <w:t xml:space="preserve">doit être attribué </w:t>
      </w:r>
      <w:r w:rsidR="00197D4E" w:rsidRPr="00896DE4">
        <w:rPr>
          <w:rFonts w:ascii="Georgia" w:hAnsi="Georgia" w:cs="Arial"/>
          <w:color w:val="404040"/>
          <w:sz w:val="22"/>
          <w:szCs w:val="22"/>
          <w:lang w:val="fr-BE"/>
        </w:rPr>
        <w:t>conformément</w:t>
      </w:r>
      <w:r w:rsidR="00320B34" w:rsidRPr="00896DE4">
        <w:rPr>
          <w:rFonts w:ascii="Georgia" w:hAnsi="Georgia" w:cs="Arial"/>
          <w:color w:val="404040"/>
          <w:sz w:val="22"/>
          <w:szCs w:val="22"/>
          <w:lang w:val="fr-BE"/>
        </w:rPr>
        <w:t xml:space="preserve"> : </w:t>
      </w:r>
      <w:r w:rsidR="00197D4E" w:rsidRPr="00896DE4">
        <w:rPr>
          <w:rFonts w:ascii="Georgia" w:hAnsi="Georgia" w:cs="Arial"/>
          <w:color w:val="404040"/>
          <w:sz w:val="22"/>
          <w:szCs w:val="22"/>
          <w:lang w:val="fr-BE"/>
        </w:rPr>
        <w:t xml:space="preserve"> </w:t>
      </w:r>
    </w:p>
    <w:p w14:paraId="3D981195" w14:textId="77777777" w:rsidR="0081790F" w:rsidRPr="0046604A" w:rsidRDefault="00D22390" w:rsidP="00D726FE">
      <w:pPr>
        <w:pStyle w:val="Paragraphedeliste"/>
        <w:numPr>
          <w:ilvl w:val="0"/>
          <w:numId w:val="38"/>
        </w:numPr>
        <w:spacing w:before="120"/>
        <w:jc w:val="both"/>
        <w:rPr>
          <w:rFonts w:ascii="Georgia" w:hAnsi="Georgia" w:cs="Arial"/>
          <w:color w:val="404040"/>
          <w:sz w:val="22"/>
          <w:szCs w:val="22"/>
          <w:lang w:val="fr-BE"/>
        </w:rPr>
      </w:pPr>
      <w:proofErr w:type="gramStart"/>
      <w:r w:rsidRPr="0046604A">
        <w:rPr>
          <w:rFonts w:ascii="Georgia" w:hAnsi="Georgia" w:cs="Arial"/>
          <w:color w:val="404040"/>
          <w:sz w:val="22"/>
          <w:szCs w:val="22"/>
          <w:lang w:val="fr-BE"/>
        </w:rPr>
        <w:t>à</w:t>
      </w:r>
      <w:proofErr w:type="gramEnd"/>
      <w:r w:rsidRPr="0046604A">
        <w:rPr>
          <w:rFonts w:ascii="Georgia" w:hAnsi="Georgia" w:cs="Arial"/>
          <w:color w:val="404040"/>
          <w:sz w:val="22"/>
          <w:szCs w:val="22"/>
          <w:lang w:val="fr-BE"/>
        </w:rPr>
        <w:t xml:space="preserve"> l’annexe </w:t>
      </w:r>
      <w:r w:rsidR="00AD4B62" w:rsidRPr="0046604A">
        <w:rPr>
          <w:rFonts w:ascii="Georgia" w:hAnsi="Georgia" w:cs="Arial"/>
          <w:color w:val="404040"/>
          <w:sz w:val="22"/>
          <w:szCs w:val="22"/>
          <w:lang w:val="fr-BE"/>
        </w:rPr>
        <w:t>VI</w:t>
      </w:r>
      <w:r w:rsidR="00542A96" w:rsidRPr="0046604A">
        <w:rPr>
          <w:rFonts w:ascii="Georgia" w:hAnsi="Georgia" w:cs="Arial"/>
          <w:color w:val="404040"/>
          <w:sz w:val="22"/>
          <w:szCs w:val="22"/>
          <w:lang w:val="fr-BE"/>
        </w:rPr>
        <w:t>I</w:t>
      </w:r>
      <w:r w:rsidR="00AC1EB5" w:rsidRPr="0046604A">
        <w:rPr>
          <w:rFonts w:ascii="Georgia" w:hAnsi="Georgia" w:cs="Arial"/>
          <w:color w:val="404040"/>
          <w:sz w:val="22"/>
          <w:szCs w:val="22"/>
          <w:lang w:val="fr-BE"/>
        </w:rPr>
        <w:t>I</w:t>
      </w:r>
      <w:r w:rsidR="006F1C4D" w:rsidRPr="0046604A">
        <w:rPr>
          <w:rFonts w:ascii="Georgia" w:hAnsi="Georgia" w:cs="Arial"/>
          <w:color w:val="404040"/>
          <w:sz w:val="22"/>
          <w:szCs w:val="22"/>
          <w:lang w:val="fr-BE"/>
        </w:rPr>
        <w:t xml:space="preserve"> </w:t>
      </w:r>
      <w:r w:rsidR="007D6533" w:rsidRPr="0046604A">
        <w:rPr>
          <w:rFonts w:ascii="Georgia" w:hAnsi="Georgia" w:cs="Arial"/>
          <w:color w:val="404040"/>
          <w:sz w:val="22"/>
          <w:szCs w:val="22"/>
          <w:lang w:val="fr-BE"/>
        </w:rPr>
        <w:t xml:space="preserve">du modèle </w:t>
      </w:r>
      <w:r w:rsidR="004706B1" w:rsidRPr="0046604A">
        <w:rPr>
          <w:rFonts w:ascii="Georgia" w:hAnsi="Georgia" w:cs="Arial"/>
          <w:color w:val="404040"/>
          <w:sz w:val="22"/>
          <w:szCs w:val="22"/>
          <w:lang w:val="fr-BE"/>
        </w:rPr>
        <w:t xml:space="preserve">de </w:t>
      </w:r>
      <w:r w:rsidR="00B60366" w:rsidRPr="0046604A">
        <w:rPr>
          <w:rFonts w:ascii="Georgia" w:hAnsi="Georgia" w:cs="Arial"/>
          <w:color w:val="404040"/>
          <w:sz w:val="22"/>
          <w:szCs w:val="22"/>
          <w:lang w:val="fr-BE"/>
        </w:rPr>
        <w:t xml:space="preserve">convention </w:t>
      </w:r>
      <w:r w:rsidR="004706B1" w:rsidRPr="0046604A">
        <w:rPr>
          <w:rFonts w:ascii="Georgia" w:hAnsi="Georgia" w:cs="Arial"/>
          <w:color w:val="404040"/>
          <w:sz w:val="22"/>
          <w:szCs w:val="22"/>
          <w:lang w:val="fr-BE"/>
        </w:rPr>
        <w:t xml:space="preserve">de </w:t>
      </w:r>
      <w:r w:rsidR="009904A0" w:rsidRPr="0046604A">
        <w:rPr>
          <w:rFonts w:ascii="Georgia" w:hAnsi="Georgia" w:cs="Arial"/>
          <w:color w:val="404040"/>
          <w:sz w:val="22"/>
          <w:szCs w:val="22"/>
          <w:lang w:val="fr-BE"/>
        </w:rPr>
        <w:t>subsides</w:t>
      </w:r>
      <w:r w:rsidR="00320B34" w:rsidRPr="0046604A">
        <w:rPr>
          <w:rFonts w:ascii="Georgia" w:hAnsi="Georgia" w:cs="Arial"/>
          <w:color w:val="404040"/>
          <w:sz w:val="22"/>
          <w:szCs w:val="22"/>
          <w:lang w:val="fr-BE"/>
        </w:rPr>
        <w:t xml:space="preserve"> pour </w:t>
      </w:r>
      <w:r w:rsidR="007A596C" w:rsidRPr="0046604A">
        <w:rPr>
          <w:rFonts w:ascii="Georgia" w:hAnsi="Georgia" w:cs="Arial"/>
          <w:color w:val="404040"/>
          <w:sz w:val="22"/>
          <w:szCs w:val="22"/>
          <w:lang w:val="fr-BE"/>
        </w:rPr>
        <w:t xml:space="preserve">bénéficiaires </w:t>
      </w:r>
      <w:r w:rsidR="009C5250" w:rsidRPr="0046604A">
        <w:rPr>
          <w:rFonts w:ascii="Georgia" w:hAnsi="Georgia" w:cs="Arial"/>
          <w:color w:val="404040"/>
          <w:sz w:val="22"/>
          <w:szCs w:val="22"/>
          <w:lang w:val="fr-BE"/>
        </w:rPr>
        <w:t xml:space="preserve">contractants </w:t>
      </w:r>
      <w:r w:rsidR="00320B34" w:rsidRPr="0046604A">
        <w:rPr>
          <w:rFonts w:ascii="Georgia" w:hAnsi="Georgia" w:cs="Arial"/>
          <w:color w:val="404040"/>
          <w:sz w:val="22"/>
          <w:szCs w:val="22"/>
          <w:lang w:val="fr-BE"/>
        </w:rPr>
        <w:t>de nature privée</w:t>
      </w:r>
      <w:r w:rsidRPr="0046604A">
        <w:rPr>
          <w:rFonts w:ascii="Georgia" w:hAnsi="Georgia" w:cs="Arial"/>
          <w:color w:val="404040"/>
          <w:sz w:val="22"/>
          <w:szCs w:val="22"/>
          <w:lang w:val="fr-BE"/>
        </w:rPr>
        <w:t>.</w:t>
      </w:r>
    </w:p>
    <w:p w14:paraId="596B3919" w14:textId="06BB7ADB" w:rsidR="00320B34" w:rsidRPr="0046604A" w:rsidRDefault="009B1BA0" w:rsidP="00D726FE">
      <w:pPr>
        <w:pStyle w:val="Paragraphedeliste"/>
        <w:numPr>
          <w:ilvl w:val="0"/>
          <w:numId w:val="38"/>
        </w:numPr>
        <w:spacing w:before="120"/>
        <w:jc w:val="both"/>
        <w:rPr>
          <w:rFonts w:ascii="Georgia" w:hAnsi="Georgia" w:cs="Arial"/>
          <w:color w:val="404040"/>
          <w:sz w:val="22"/>
          <w:szCs w:val="22"/>
          <w:lang w:val="fr-BE"/>
        </w:rPr>
      </w:pPr>
      <w:proofErr w:type="gramStart"/>
      <w:r w:rsidRPr="0046604A">
        <w:rPr>
          <w:rFonts w:ascii="Georgia" w:hAnsi="Georgia" w:cs="Arial"/>
          <w:color w:val="404040"/>
          <w:sz w:val="22"/>
          <w:szCs w:val="22"/>
          <w:lang w:val="fr-BE"/>
        </w:rPr>
        <w:t>à</w:t>
      </w:r>
      <w:proofErr w:type="gramEnd"/>
      <w:r w:rsidR="00320B34" w:rsidRPr="0046604A">
        <w:rPr>
          <w:rFonts w:ascii="Georgia" w:hAnsi="Georgia" w:cs="Arial"/>
          <w:color w:val="404040"/>
          <w:sz w:val="22"/>
          <w:szCs w:val="22"/>
          <w:lang w:val="fr-BE"/>
        </w:rPr>
        <w:t xml:space="preserve"> la loi des marchés publics </w:t>
      </w:r>
      <w:r w:rsidR="007E3F32" w:rsidRPr="0046604A">
        <w:rPr>
          <w:rFonts w:ascii="Georgia" w:hAnsi="Georgia" w:cs="Arial"/>
          <w:color w:val="404040"/>
          <w:sz w:val="22"/>
          <w:szCs w:val="22"/>
          <w:lang w:val="fr-BE"/>
        </w:rPr>
        <w:t>applicable</w:t>
      </w:r>
      <w:r w:rsidR="007A596C" w:rsidRPr="0046604A">
        <w:rPr>
          <w:rFonts w:ascii="Georgia" w:hAnsi="Georgia" w:cs="Arial"/>
          <w:color w:val="404040"/>
          <w:sz w:val="22"/>
          <w:szCs w:val="22"/>
          <w:lang w:val="fr-BE"/>
        </w:rPr>
        <w:t xml:space="preserve"> </w:t>
      </w:r>
      <w:r w:rsidR="00320B34" w:rsidRPr="0046604A">
        <w:rPr>
          <w:rFonts w:ascii="Georgia" w:hAnsi="Georgia" w:cs="Arial"/>
          <w:color w:val="404040"/>
          <w:sz w:val="22"/>
          <w:szCs w:val="22"/>
          <w:lang w:val="fr-BE"/>
        </w:rPr>
        <w:t>pour les</w:t>
      </w:r>
      <w:r w:rsidR="007A596C" w:rsidRPr="0046604A">
        <w:rPr>
          <w:rFonts w:ascii="Georgia" w:hAnsi="Georgia" w:cs="Arial"/>
          <w:color w:val="404040"/>
          <w:sz w:val="22"/>
          <w:szCs w:val="22"/>
          <w:lang w:val="fr-BE"/>
        </w:rPr>
        <w:t xml:space="preserve"> bénéficiaires </w:t>
      </w:r>
      <w:r w:rsidR="009C5250" w:rsidRPr="0046604A">
        <w:rPr>
          <w:rFonts w:ascii="Georgia" w:hAnsi="Georgia" w:cs="Arial"/>
          <w:color w:val="404040"/>
          <w:sz w:val="22"/>
          <w:szCs w:val="22"/>
          <w:lang w:val="fr-BE"/>
        </w:rPr>
        <w:t xml:space="preserve">contractants </w:t>
      </w:r>
      <w:r w:rsidR="00320B34" w:rsidRPr="0046604A">
        <w:rPr>
          <w:rFonts w:ascii="Georgia" w:hAnsi="Georgia" w:cs="Arial"/>
          <w:color w:val="404040"/>
          <w:sz w:val="22"/>
          <w:szCs w:val="22"/>
          <w:lang w:val="fr-BE"/>
        </w:rPr>
        <w:t>de nature publique</w:t>
      </w:r>
      <w:r w:rsidR="007A596C" w:rsidRPr="0046604A">
        <w:rPr>
          <w:rFonts w:ascii="Georgia" w:hAnsi="Georgia" w:cs="Arial"/>
          <w:color w:val="404040"/>
          <w:sz w:val="22"/>
          <w:szCs w:val="22"/>
          <w:lang w:val="fr-BE"/>
        </w:rPr>
        <w:t>.</w:t>
      </w:r>
    </w:p>
    <w:p w14:paraId="017A5472" w14:textId="0F29AEE3" w:rsidR="0042548B" w:rsidRPr="00896DE4" w:rsidRDefault="002448B7" w:rsidP="001D05F6">
      <w:pPr>
        <w:spacing w:before="120"/>
        <w:jc w:val="both"/>
        <w:rPr>
          <w:rFonts w:ascii="Georgia" w:hAnsi="Georgia" w:cs="Arial"/>
          <w:color w:val="404040"/>
          <w:sz w:val="22"/>
          <w:szCs w:val="22"/>
          <w:lang w:val="fr-BE"/>
        </w:rPr>
      </w:pPr>
      <w:r w:rsidRPr="00896DE4">
        <w:rPr>
          <w:rFonts w:ascii="Georgia" w:eastAsia="Calibri" w:hAnsi="Georgia"/>
          <w:snapToGrid/>
          <w:color w:val="404040"/>
          <w:sz w:val="22"/>
          <w:szCs w:val="22"/>
          <w:lang w:val="fr-BE"/>
        </w:rPr>
        <w:t xml:space="preserve">Pour </w:t>
      </w:r>
      <w:r w:rsidR="00E63F86" w:rsidRPr="00896DE4">
        <w:rPr>
          <w:rFonts w:ascii="Georgia" w:eastAsia="Calibri" w:hAnsi="Georgia"/>
          <w:snapToGrid/>
          <w:color w:val="404040"/>
          <w:sz w:val="22"/>
          <w:szCs w:val="22"/>
          <w:lang w:val="fr-BE"/>
        </w:rPr>
        <w:t>les</w:t>
      </w:r>
      <w:r w:rsidRPr="00896DE4">
        <w:rPr>
          <w:rFonts w:ascii="Georgia" w:eastAsia="Calibri" w:hAnsi="Georgia"/>
          <w:snapToGrid/>
          <w:color w:val="404040"/>
          <w:sz w:val="22"/>
          <w:szCs w:val="22"/>
          <w:lang w:val="fr-BE"/>
        </w:rPr>
        <w:t xml:space="preserve"> bénéficiaires-contractants privés, il n’est pas permis de sous-traiter ou sous-contracter l’ensemble d’une action au moyen d’un marché. De plus, le budget de chaque marché financé au moyen du subside octroyé ne peut correspondre qu’à une part limitée du montant total du subside. </w:t>
      </w:r>
    </w:p>
    <w:p w14:paraId="4D063D28" w14:textId="77777777" w:rsidR="00320B34" w:rsidRPr="00896DE4" w:rsidRDefault="00320B34" w:rsidP="001D05F6">
      <w:pPr>
        <w:spacing w:before="120"/>
        <w:jc w:val="both"/>
        <w:rPr>
          <w:rFonts w:ascii="Georgia" w:hAnsi="Georgia" w:cs="Arial"/>
          <w:color w:val="404040"/>
          <w:sz w:val="22"/>
          <w:szCs w:val="22"/>
          <w:lang w:val="fr-BE"/>
        </w:rPr>
      </w:pPr>
    </w:p>
    <w:p w14:paraId="0364F3AA" w14:textId="77777777" w:rsidR="00641957" w:rsidRPr="00896DE4" w:rsidRDefault="00641957" w:rsidP="00D726FE">
      <w:pPr>
        <w:pStyle w:val="Guidelines3"/>
        <w:numPr>
          <w:ilvl w:val="2"/>
          <w:numId w:val="36"/>
        </w:numPr>
        <w:rPr>
          <w:rFonts w:ascii="Georgia" w:hAnsi="Georgia" w:cs="Arial"/>
          <w:color w:val="404040"/>
          <w:sz w:val="22"/>
          <w:szCs w:val="22"/>
        </w:rPr>
      </w:pPr>
      <w:bookmarkStart w:id="89" w:name="_Toc412643734"/>
      <w:bookmarkStart w:id="90" w:name="_Toc413073141"/>
      <w:bookmarkStart w:id="91" w:name="_Toc413073257"/>
      <w:bookmarkStart w:id="92" w:name="_Toc413073357"/>
      <w:bookmarkStart w:id="93" w:name="_Toc412643735"/>
      <w:bookmarkStart w:id="94" w:name="_Toc413073142"/>
      <w:bookmarkStart w:id="95" w:name="_Toc413073258"/>
      <w:bookmarkStart w:id="96" w:name="_Toc413073358"/>
      <w:bookmarkStart w:id="97" w:name="_Toc412643737"/>
      <w:bookmarkStart w:id="98" w:name="_Toc413073144"/>
      <w:bookmarkStart w:id="99" w:name="_Toc413073260"/>
      <w:bookmarkStart w:id="100" w:name="_Toc413073360"/>
      <w:bookmarkStart w:id="101" w:name="_Toc412643739"/>
      <w:bookmarkStart w:id="102" w:name="_Toc413073146"/>
      <w:bookmarkStart w:id="103" w:name="_Toc413073262"/>
      <w:bookmarkStart w:id="104" w:name="_Toc413073362"/>
      <w:bookmarkStart w:id="105" w:name="_Toc412643741"/>
      <w:bookmarkStart w:id="106" w:name="_Toc413073148"/>
      <w:bookmarkStart w:id="107" w:name="_Toc413073264"/>
      <w:bookmarkStart w:id="108" w:name="_Toc413073364"/>
      <w:bookmarkStart w:id="109" w:name="_Toc2300194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896DE4">
        <w:rPr>
          <w:rFonts w:ascii="Georgia" w:hAnsi="Georgia" w:cs="Arial"/>
          <w:color w:val="404040"/>
          <w:sz w:val="22"/>
          <w:szCs w:val="22"/>
        </w:rPr>
        <w:t xml:space="preserve">Compte </w:t>
      </w:r>
      <w:r w:rsidR="00F3066A" w:rsidRPr="00896DE4">
        <w:rPr>
          <w:rFonts w:ascii="Georgia" w:hAnsi="Georgia" w:cs="Arial"/>
          <w:color w:val="404040"/>
          <w:sz w:val="22"/>
          <w:szCs w:val="22"/>
        </w:rPr>
        <w:t>bancaire distinct</w:t>
      </w:r>
      <w:bookmarkEnd w:id="109"/>
    </w:p>
    <w:p w14:paraId="52E46E50" w14:textId="3F87CDA8" w:rsidR="00F3066A" w:rsidRPr="00896DE4" w:rsidRDefault="00641957" w:rsidP="00641957">
      <w:pPr>
        <w:shd w:val="clear" w:color="auto" w:fill="FFFFFF"/>
        <w:rPr>
          <w:rFonts w:ascii="Georgia" w:hAnsi="Georgia" w:cs="Arial"/>
          <w:color w:val="404040"/>
          <w:sz w:val="22"/>
          <w:szCs w:val="22"/>
          <w:lang w:val="fr-BE"/>
        </w:rPr>
      </w:pPr>
      <w:r w:rsidRPr="00896DE4">
        <w:rPr>
          <w:rFonts w:ascii="Georgia" w:hAnsi="Georgia" w:cs="Arial"/>
          <w:color w:val="404040"/>
          <w:sz w:val="22"/>
          <w:szCs w:val="22"/>
          <w:lang w:val="fr-BE"/>
        </w:rPr>
        <w:t xml:space="preserve">Au cas </w:t>
      </w:r>
      <w:r w:rsidR="00F3066A" w:rsidRPr="00896DE4">
        <w:rPr>
          <w:rFonts w:ascii="Georgia" w:hAnsi="Georgia" w:cs="Arial"/>
          <w:color w:val="404040"/>
          <w:sz w:val="22"/>
          <w:szCs w:val="22"/>
          <w:lang w:val="fr-BE"/>
        </w:rPr>
        <w:t>où</w:t>
      </w:r>
      <w:r w:rsidRPr="00896DE4">
        <w:rPr>
          <w:rFonts w:ascii="Georgia" w:hAnsi="Georgia" w:cs="Arial"/>
          <w:color w:val="404040"/>
          <w:sz w:val="22"/>
          <w:szCs w:val="22"/>
          <w:lang w:val="fr-BE"/>
        </w:rPr>
        <w:t xml:space="preserve"> un subside lui est octroyé, le bénéficiaire-contractant ouvr</w:t>
      </w:r>
      <w:r w:rsidR="00F3066A" w:rsidRPr="00896DE4">
        <w:rPr>
          <w:rFonts w:ascii="Georgia" w:hAnsi="Georgia" w:cs="Arial"/>
          <w:color w:val="404040"/>
          <w:sz w:val="22"/>
          <w:szCs w:val="22"/>
          <w:lang w:val="fr-BE"/>
        </w:rPr>
        <w:t>e</w:t>
      </w:r>
      <w:r w:rsidRPr="00896DE4">
        <w:rPr>
          <w:rFonts w:ascii="Georgia" w:hAnsi="Georgia" w:cs="Arial"/>
          <w:color w:val="404040"/>
          <w:sz w:val="22"/>
          <w:szCs w:val="22"/>
          <w:lang w:val="fr-BE"/>
        </w:rPr>
        <w:t xml:space="preserve"> obligatoirement un compte bancaire distinct (ou un sous-compte distinct permettant d’identifier les fonds reçus). Ce compte sera ouvert en </w:t>
      </w:r>
      <w:r w:rsidR="007E4FD0">
        <w:rPr>
          <w:rFonts w:ascii="Georgia" w:hAnsi="Georgia" w:cs="Arial"/>
          <w:color w:val="404040"/>
          <w:sz w:val="22"/>
          <w:szCs w:val="22"/>
          <w:lang w:val="fr-BE"/>
        </w:rPr>
        <w:t>Francs burundais (BIF)</w:t>
      </w:r>
      <w:r w:rsidRPr="00896DE4">
        <w:rPr>
          <w:rFonts w:ascii="Georgia" w:hAnsi="Georgia" w:cs="Arial"/>
          <w:color w:val="404040"/>
          <w:sz w:val="22"/>
          <w:szCs w:val="22"/>
          <w:lang w:val="fr-BE"/>
        </w:rPr>
        <w:t xml:space="preserve">. </w:t>
      </w:r>
    </w:p>
    <w:p w14:paraId="2068DDB0" w14:textId="77777777" w:rsidR="00F3066A" w:rsidRPr="00896DE4" w:rsidRDefault="00F3066A" w:rsidP="00641957">
      <w:pPr>
        <w:shd w:val="clear" w:color="auto" w:fill="FFFFFF"/>
        <w:rPr>
          <w:rFonts w:ascii="Georgia" w:hAnsi="Georgia" w:cs="Arial"/>
          <w:color w:val="404040"/>
          <w:sz w:val="22"/>
          <w:szCs w:val="22"/>
          <w:lang w:val="fr-BE"/>
        </w:rPr>
      </w:pPr>
    </w:p>
    <w:p w14:paraId="720D6E9E" w14:textId="77777777" w:rsidR="00641957" w:rsidRPr="00896DE4" w:rsidRDefault="00F3066A" w:rsidP="00641957">
      <w:pPr>
        <w:shd w:val="clear" w:color="auto" w:fill="FFFFFF"/>
        <w:rPr>
          <w:rFonts w:ascii="Georgia" w:hAnsi="Georgia" w:cs="Arial"/>
          <w:color w:val="404040"/>
          <w:sz w:val="22"/>
          <w:szCs w:val="22"/>
          <w:lang w:val="fr-BE"/>
        </w:rPr>
      </w:pPr>
      <w:r w:rsidRPr="00896DE4">
        <w:rPr>
          <w:rFonts w:ascii="Georgia" w:hAnsi="Georgia" w:cs="Arial"/>
          <w:color w:val="404040"/>
          <w:sz w:val="22"/>
          <w:szCs w:val="22"/>
          <w:lang w:val="fr-BE"/>
        </w:rPr>
        <w:t>C</w:t>
      </w:r>
      <w:r w:rsidR="00641957" w:rsidRPr="00896DE4">
        <w:rPr>
          <w:rFonts w:ascii="Georgia" w:hAnsi="Georgia" w:cs="Arial"/>
          <w:color w:val="404040"/>
          <w:sz w:val="22"/>
          <w:szCs w:val="22"/>
          <w:lang w:val="fr-BE"/>
        </w:rPr>
        <w:t>e compte ou sous-compte doit permettre :</w:t>
      </w:r>
    </w:p>
    <w:p w14:paraId="0859A0C2" w14:textId="77777777" w:rsidR="00641957" w:rsidRPr="00896DE4" w:rsidRDefault="00641957" w:rsidP="00D726FE">
      <w:pPr>
        <w:numPr>
          <w:ilvl w:val="0"/>
          <w:numId w:val="37"/>
        </w:numPr>
        <w:shd w:val="clear" w:color="auto" w:fill="FFFFFF"/>
        <w:rPr>
          <w:rFonts w:ascii="Georgia" w:hAnsi="Georgia" w:cs="Arial"/>
          <w:color w:val="404040"/>
          <w:sz w:val="22"/>
          <w:szCs w:val="22"/>
          <w:lang w:val="fr-BE"/>
        </w:rPr>
      </w:pPr>
      <w:proofErr w:type="gramStart"/>
      <w:r w:rsidRPr="00896DE4">
        <w:rPr>
          <w:rFonts w:ascii="Georgia" w:hAnsi="Georgia" w:cs="Arial"/>
          <w:color w:val="404040"/>
          <w:sz w:val="22"/>
          <w:szCs w:val="22"/>
          <w:lang w:val="fr-BE"/>
        </w:rPr>
        <w:t>d’identifier</w:t>
      </w:r>
      <w:proofErr w:type="gramEnd"/>
      <w:r w:rsidRPr="00896DE4">
        <w:rPr>
          <w:rFonts w:ascii="Georgia" w:hAnsi="Georgia" w:cs="Arial"/>
          <w:color w:val="404040"/>
          <w:sz w:val="22"/>
          <w:szCs w:val="22"/>
          <w:lang w:val="fr-BE"/>
        </w:rPr>
        <w:t xml:space="preserve"> les fonds versés par Enabel ;</w:t>
      </w:r>
    </w:p>
    <w:p w14:paraId="7178E19B" w14:textId="77777777" w:rsidR="00641957" w:rsidRPr="00896DE4" w:rsidRDefault="00641957" w:rsidP="00D726FE">
      <w:pPr>
        <w:numPr>
          <w:ilvl w:val="0"/>
          <w:numId w:val="37"/>
        </w:numPr>
        <w:shd w:val="clear" w:color="auto" w:fill="FFFFFF"/>
        <w:rPr>
          <w:rFonts w:ascii="Georgia" w:hAnsi="Georgia" w:cs="Arial"/>
          <w:color w:val="404040"/>
          <w:sz w:val="22"/>
          <w:szCs w:val="22"/>
          <w:lang w:val="fr-BE"/>
        </w:rPr>
      </w:pPr>
      <w:proofErr w:type="gramStart"/>
      <w:r w:rsidRPr="00896DE4">
        <w:rPr>
          <w:rFonts w:ascii="Georgia" w:hAnsi="Georgia" w:cs="Arial"/>
          <w:color w:val="404040"/>
          <w:sz w:val="22"/>
          <w:szCs w:val="22"/>
          <w:lang w:val="fr-BE"/>
        </w:rPr>
        <w:t>d’identifier</w:t>
      </w:r>
      <w:proofErr w:type="gramEnd"/>
      <w:r w:rsidRPr="00896DE4">
        <w:rPr>
          <w:rFonts w:ascii="Georgia" w:hAnsi="Georgia" w:cs="Arial"/>
          <w:color w:val="404040"/>
          <w:sz w:val="22"/>
          <w:szCs w:val="22"/>
          <w:lang w:val="fr-BE"/>
        </w:rPr>
        <w:t xml:space="preserve"> et de suivre les opérations effectuées avec des tiers ;</w:t>
      </w:r>
    </w:p>
    <w:p w14:paraId="089E3FCC" w14:textId="4A4EFB12" w:rsidR="00641957" w:rsidRPr="00EC742F" w:rsidRDefault="00641957" w:rsidP="002A259B">
      <w:pPr>
        <w:numPr>
          <w:ilvl w:val="0"/>
          <w:numId w:val="37"/>
        </w:numPr>
        <w:shd w:val="clear" w:color="auto" w:fill="FFFFFF"/>
        <w:rPr>
          <w:rFonts w:ascii="Georgia" w:hAnsi="Georgia" w:cs="Arial"/>
          <w:color w:val="404040"/>
          <w:sz w:val="22"/>
          <w:szCs w:val="22"/>
          <w:lang w:val="fr-BE"/>
        </w:rPr>
      </w:pPr>
      <w:proofErr w:type="gramStart"/>
      <w:r w:rsidRPr="00EC742F">
        <w:rPr>
          <w:rFonts w:ascii="Georgia" w:hAnsi="Georgia" w:cs="Arial"/>
          <w:color w:val="404040"/>
          <w:sz w:val="22"/>
          <w:szCs w:val="22"/>
          <w:lang w:val="fr-BE"/>
        </w:rPr>
        <w:lastRenderedPageBreak/>
        <w:t>de</w:t>
      </w:r>
      <w:proofErr w:type="gramEnd"/>
      <w:r w:rsidRPr="00EC742F">
        <w:rPr>
          <w:rFonts w:ascii="Georgia" w:hAnsi="Georgia" w:cs="Arial"/>
          <w:color w:val="404040"/>
          <w:sz w:val="22"/>
          <w:szCs w:val="22"/>
          <w:lang w:val="fr-BE"/>
        </w:rPr>
        <w:t xml:space="preserve"> faire la distinction entre les opérations, effectuées au titre de la présente convention, et des</w:t>
      </w:r>
      <w:r w:rsidR="00EC742F" w:rsidRPr="00EC742F">
        <w:rPr>
          <w:rFonts w:ascii="Georgia" w:hAnsi="Georgia" w:cs="Arial"/>
          <w:color w:val="404040"/>
          <w:sz w:val="22"/>
          <w:szCs w:val="22"/>
          <w:lang w:val="fr-BE"/>
        </w:rPr>
        <w:t xml:space="preserve"> </w:t>
      </w:r>
      <w:r w:rsidRPr="00EC742F">
        <w:rPr>
          <w:rFonts w:ascii="Georgia" w:hAnsi="Georgia" w:cs="Arial"/>
          <w:color w:val="404040"/>
          <w:sz w:val="22"/>
          <w:szCs w:val="22"/>
          <w:lang w:val="fr-BE"/>
        </w:rPr>
        <w:t>autres opérations.</w:t>
      </w:r>
    </w:p>
    <w:p w14:paraId="3A022D9B" w14:textId="77777777" w:rsidR="00641957" w:rsidRPr="00896DE4" w:rsidRDefault="00641957" w:rsidP="00641957">
      <w:pPr>
        <w:shd w:val="clear" w:color="auto" w:fill="FFFFFF"/>
        <w:rPr>
          <w:rFonts w:ascii="Georgia" w:hAnsi="Georgia" w:cs="Arial"/>
          <w:color w:val="404040"/>
          <w:sz w:val="22"/>
          <w:szCs w:val="22"/>
          <w:lang w:val="fr-BE"/>
        </w:rPr>
      </w:pPr>
    </w:p>
    <w:p w14:paraId="009C6B81" w14:textId="77777777" w:rsidR="00641957" w:rsidRPr="00896DE4" w:rsidRDefault="00641957" w:rsidP="00641957">
      <w:pPr>
        <w:shd w:val="clear" w:color="auto" w:fill="FFFFFF"/>
        <w:rPr>
          <w:rFonts w:ascii="Georgia" w:hAnsi="Georgia" w:cs="Arial"/>
          <w:color w:val="404040"/>
          <w:sz w:val="22"/>
          <w:szCs w:val="22"/>
          <w:lang w:val="fr-BE"/>
        </w:rPr>
      </w:pPr>
      <w:r w:rsidRPr="00896DE4">
        <w:rPr>
          <w:rFonts w:ascii="Georgia" w:hAnsi="Georgia" w:cs="Arial"/>
          <w:color w:val="404040"/>
          <w:sz w:val="22"/>
          <w:szCs w:val="22"/>
          <w:lang w:val="fr-BE"/>
        </w:rPr>
        <w:t xml:space="preserve">La fiche d’identification financière (annexe </w:t>
      </w:r>
      <w:r w:rsidR="00F3066A" w:rsidRPr="00896DE4">
        <w:rPr>
          <w:rFonts w:ascii="Georgia" w:hAnsi="Georgia" w:cs="Arial"/>
          <w:color w:val="404040"/>
          <w:sz w:val="22"/>
          <w:szCs w:val="22"/>
          <w:lang w:val="fr-BE"/>
        </w:rPr>
        <w:t>VI de la Convention de Subsides) relative à ce compte bancaire distinct</w:t>
      </w:r>
      <w:r w:rsidR="00B01714" w:rsidRPr="00896DE4">
        <w:rPr>
          <w:rFonts w:ascii="Georgia" w:hAnsi="Georgia" w:cs="Arial"/>
          <w:color w:val="404040"/>
          <w:sz w:val="22"/>
          <w:szCs w:val="22"/>
          <w:lang w:val="fr-BE"/>
        </w:rPr>
        <w:t xml:space="preserve"> et certifiée par la banque</w:t>
      </w:r>
      <w:r w:rsidR="00B01714" w:rsidRPr="00896DE4">
        <w:rPr>
          <w:rStyle w:val="Appelnotedebasdep"/>
          <w:rFonts w:ascii="Georgia" w:hAnsi="Georgia" w:cs="Arial"/>
          <w:color w:val="404040"/>
          <w:sz w:val="22"/>
          <w:szCs w:val="22"/>
          <w:lang w:val="fr-BE"/>
        </w:rPr>
        <w:footnoteReference w:id="5"/>
      </w:r>
      <w:r w:rsidR="00B01714" w:rsidRPr="00896DE4">
        <w:rPr>
          <w:rFonts w:ascii="Georgia" w:hAnsi="Georgia" w:cs="Arial"/>
          <w:color w:val="404040"/>
          <w:sz w:val="22"/>
          <w:szCs w:val="22"/>
          <w:lang w:val="fr-BE"/>
        </w:rPr>
        <w:t xml:space="preserve"> </w:t>
      </w:r>
      <w:r w:rsidR="00F3066A" w:rsidRPr="00896DE4">
        <w:rPr>
          <w:rFonts w:ascii="Georgia" w:hAnsi="Georgia" w:cs="Arial"/>
          <w:color w:val="404040"/>
          <w:sz w:val="22"/>
          <w:szCs w:val="22"/>
          <w:lang w:val="fr-BE"/>
        </w:rPr>
        <w:t>sera transmise par le bénéficiaire contractant à Enabel</w:t>
      </w:r>
      <w:r w:rsidR="00611E67" w:rsidRPr="00896DE4">
        <w:rPr>
          <w:rFonts w:ascii="Georgia" w:hAnsi="Georgia" w:cs="Arial"/>
          <w:color w:val="404040"/>
          <w:sz w:val="22"/>
          <w:szCs w:val="22"/>
          <w:lang w:val="fr-BE"/>
        </w:rPr>
        <w:t>, en même temps que les exemplaires signés de la Convention de Subsides,</w:t>
      </w:r>
      <w:r w:rsidR="00F3066A" w:rsidRPr="00896DE4">
        <w:rPr>
          <w:rFonts w:ascii="Georgia" w:hAnsi="Georgia" w:cs="Arial"/>
          <w:color w:val="404040"/>
          <w:sz w:val="22"/>
          <w:szCs w:val="22"/>
          <w:lang w:val="fr-BE"/>
        </w:rPr>
        <w:t xml:space="preserve"> après qu’il ait </w:t>
      </w:r>
      <w:r w:rsidR="00611E67" w:rsidRPr="00896DE4">
        <w:rPr>
          <w:rFonts w:ascii="Georgia" w:hAnsi="Georgia" w:cs="Arial"/>
          <w:color w:val="404040"/>
          <w:sz w:val="22"/>
          <w:szCs w:val="22"/>
          <w:lang w:val="fr-BE"/>
        </w:rPr>
        <w:t>été notifié de</w:t>
      </w:r>
      <w:r w:rsidR="00F3066A" w:rsidRPr="00896DE4">
        <w:rPr>
          <w:rFonts w:ascii="Georgia" w:hAnsi="Georgia" w:cs="Arial"/>
          <w:color w:val="404040"/>
          <w:sz w:val="22"/>
          <w:szCs w:val="22"/>
          <w:lang w:val="fr-BE"/>
        </w:rPr>
        <w:t xml:space="preserve"> la décision d’</w:t>
      </w:r>
      <w:r w:rsidR="00611E67" w:rsidRPr="00896DE4">
        <w:rPr>
          <w:rFonts w:ascii="Georgia" w:hAnsi="Georgia" w:cs="Arial"/>
          <w:color w:val="404040"/>
          <w:sz w:val="22"/>
          <w:szCs w:val="22"/>
          <w:lang w:val="fr-BE"/>
        </w:rPr>
        <w:t>octroi</w:t>
      </w:r>
      <w:r w:rsidR="00F3066A" w:rsidRPr="00896DE4">
        <w:rPr>
          <w:rFonts w:ascii="Georgia" w:hAnsi="Georgia" w:cs="Arial"/>
          <w:color w:val="404040"/>
          <w:sz w:val="22"/>
          <w:szCs w:val="22"/>
          <w:lang w:val="fr-BE"/>
        </w:rPr>
        <w:t>.</w:t>
      </w:r>
    </w:p>
    <w:p w14:paraId="0BD4DF53" w14:textId="77777777" w:rsidR="00F3066A" w:rsidRPr="00896DE4" w:rsidRDefault="00F3066A" w:rsidP="00641957">
      <w:pPr>
        <w:shd w:val="clear" w:color="auto" w:fill="FFFFFF"/>
        <w:rPr>
          <w:rFonts w:ascii="Georgia" w:hAnsi="Georgia" w:cs="Arial"/>
          <w:color w:val="404040"/>
          <w:sz w:val="22"/>
          <w:szCs w:val="22"/>
          <w:lang w:val="fr-BE"/>
        </w:rPr>
      </w:pPr>
    </w:p>
    <w:p w14:paraId="04443463" w14:textId="32882EF2" w:rsidR="00641957" w:rsidRPr="00896DE4" w:rsidRDefault="00641957" w:rsidP="00641957">
      <w:pPr>
        <w:shd w:val="clear" w:color="auto" w:fill="FFFFFF"/>
        <w:rPr>
          <w:rFonts w:ascii="Georgia" w:hAnsi="Georgia" w:cs="Arial"/>
          <w:color w:val="404040"/>
          <w:sz w:val="22"/>
          <w:szCs w:val="22"/>
          <w:lang w:val="fr-BE"/>
        </w:rPr>
      </w:pPr>
      <w:r w:rsidRPr="00896DE4">
        <w:rPr>
          <w:rFonts w:ascii="Georgia" w:hAnsi="Georgia" w:cs="Arial"/>
          <w:color w:val="404040"/>
          <w:sz w:val="22"/>
          <w:szCs w:val="22"/>
          <w:lang w:val="fr-BE"/>
        </w:rPr>
        <w:t>Le compte sera clôturé aussitôt que les remboursements éventuels à effectuer à Enabel auront eu lieu</w:t>
      </w:r>
      <w:r w:rsidR="007E4FD0">
        <w:rPr>
          <w:rFonts w:ascii="Georgia" w:hAnsi="Georgia" w:cs="Arial"/>
          <w:color w:val="404040"/>
          <w:sz w:val="22"/>
          <w:szCs w:val="22"/>
          <w:lang w:val="fr-BE"/>
        </w:rPr>
        <w:t xml:space="preserve"> </w:t>
      </w:r>
      <w:r w:rsidRPr="00896DE4">
        <w:rPr>
          <w:rFonts w:ascii="Georgia" w:hAnsi="Georgia" w:cs="Arial"/>
          <w:color w:val="404040"/>
          <w:sz w:val="22"/>
          <w:szCs w:val="22"/>
          <w:lang w:val="fr-BE"/>
        </w:rPr>
        <w:t>(ceci après avoir arrêté le montant définitif des fonds utilisés).</w:t>
      </w:r>
    </w:p>
    <w:p w14:paraId="479A6EC1" w14:textId="77777777" w:rsidR="00641957" w:rsidRPr="00896DE4" w:rsidRDefault="00641957" w:rsidP="00641957">
      <w:pPr>
        <w:shd w:val="clear" w:color="auto" w:fill="FFFFFF"/>
        <w:rPr>
          <w:rFonts w:ascii="Georgia" w:hAnsi="Georgia" w:cs="Arial"/>
          <w:snapToGrid/>
          <w:sz w:val="22"/>
          <w:szCs w:val="22"/>
          <w:lang w:val="fr-BE" w:eastAsia="fr-BE"/>
        </w:rPr>
      </w:pPr>
    </w:p>
    <w:p w14:paraId="593C1719" w14:textId="77777777" w:rsidR="00812A07" w:rsidRPr="00896DE4" w:rsidRDefault="00812A07" w:rsidP="00D726FE">
      <w:pPr>
        <w:pStyle w:val="Guidelines3"/>
        <w:numPr>
          <w:ilvl w:val="2"/>
          <w:numId w:val="36"/>
        </w:numPr>
        <w:rPr>
          <w:rFonts w:ascii="Georgia" w:hAnsi="Georgia" w:cs="Arial"/>
          <w:color w:val="404040"/>
          <w:sz w:val="22"/>
          <w:szCs w:val="22"/>
        </w:rPr>
      </w:pPr>
      <w:bookmarkStart w:id="110" w:name="_Toc230019489"/>
      <w:r w:rsidRPr="00896DE4">
        <w:rPr>
          <w:rFonts w:ascii="Georgia" w:hAnsi="Georgia" w:cs="Arial"/>
          <w:color w:val="404040"/>
          <w:sz w:val="22"/>
          <w:szCs w:val="22"/>
        </w:rPr>
        <w:t>"Traitement des données à caractère personnel.</w:t>
      </w:r>
      <w:bookmarkEnd w:id="110"/>
    </w:p>
    <w:p w14:paraId="7ED360AD" w14:textId="3CCD3151" w:rsidR="00812A07" w:rsidRPr="00896DE4" w:rsidRDefault="00812A07" w:rsidP="00812A07">
      <w:pPr>
        <w:rPr>
          <w:rFonts w:ascii="Georgia" w:hAnsi="Georgia" w:cs="Arial"/>
          <w:color w:val="404040"/>
          <w:sz w:val="22"/>
          <w:szCs w:val="22"/>
          <w:lang w:val="fr-BE"/>
        </w:rPr>
      </w:pPr>
      <w:r w:rsidRPr="00896DE4">
        <w:rPr>
          <w:rFonts w:ascii="Georgia" w:hAnsi="Georgia" w:cs="Arial"/>
          <w:color w:val="404040"/>
          <w:sz w:val="22"/>
          <w:szCs w:val="22"/>
          <w:lang w:val="fr-BE"/>
        </w:rPr>
        <w:t>Enabel s’engage à traiter les données à caractères personnel qui lui seront communiquées en réponse à cet appel à proposition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E30CAF5" w14:textId="2D312F03" w:rsidR="00812A07" w:rsidRPr="00896DE4" w:rsidRDefault="00812A07" w:rsidP="00812A07">
      <w:pPr>
        <w:shd w:val="clear" w:color="auto" w:fill="FFFFFF"/>
        <w:spacing w:before="120"/>
        <w:jc w:val="both"/>
        <w:rPr>
          <w:rFonts w:ascii="Georgia" w:hAnsi="Georgia" w:cs="Arial"/>
          <w:color w:val="404040"/>
          <w:sz w:val="22"/>
          <w:szCs w:val="22"/>
          <w:lang w:val="fr-BE"/>
        </w:rPr>
      </w:pPr>
      <w:r w:rsidRPr="00896DE4">
        <w:rPr>
          <w:rFonts w:ascii="Georgia" w:hAnsi="Georgia" w:cs="Arial"/>
          <w:color w:val="404040"/>
          <w:sz w:val="22"/>
          <w:szCs w:val="22"/>
          <w:lang w:val="fr-BE"/>
        </w:rPr>
        <w:t xml:space="preserve">Plus précisément, lorsque vous participez à un appel à propositions dans le cadre de l’attribution de subsides par Enabel, nous recueillons les coordonnées des personnes de contact (« représentant autorisé ») de l’entité soumettant la demande de subside, comme le nom, prénom, le numéro de téléphone </w:t>
      </w:r>
      <w:r w:rsidR="00EC742F" w:rsidRPr="00896DE4">
        <w:rPr>
          <w:rFonts w:ascii="Georgia" w:hAnsi="Georgia" w:cs="Arial"/>
          <w:color w:val="404040"/>
          <w:sz w:val="22"/>
          <w:szCs w:val="22"/>
          <w:lang w:val="fr-BE"/>
        </w:rPr>
        <w:t>professionnel, l’adresse</w:t>
      </w:r>
      <w:r w:rsidRPr="00896DE4">
        <w:rPr>
          <w:rFonts w:ascii="Georgia" w:hAnsi="Georgia" w:cs="Arial"/>
          <w:color w:val="404040"/>
          <w:sz w:val="22"/>
          <w:szCs w:val="22"/>
          <w:lang w:val="fr-BE"/>
        </w:rPr>
        <w:t xml:space="preserve"> électronique professionnelle, la fonction professionnelle et le nom de l’organisme représenté. Dans certains cas, nous devons également collecter l'extrait de casier judiciaire (ou équivalent) du dirigeant de l'organisation candidate à l'octroi de subsides.</w:t>
      </w:r>
    </w:p>
    <w:p w14:paraId="00E6C118" w14:textId="77777777" w:rsidR="00812A07" w:rsidRPr="00896DE4" w:rsidRDefault="00812A07" w:rsidP="00812A07">
      <w:pPr>
        <w:shd w:val="clear" w:color="auto" w:fill="FFFFFF"/>
        <w:spacing w:before="120"/>
        <w:jc w:val="both"/>
        <w:rPr>
          <w:rFonts w:ascii="Georgia" w:hAnsi="Georgia" w:cs="Arial"/>
          <w:color w:val="404040"/>
          <w:sz w:val="22"/>
          <w:szCs w:val="22"/>
          <w:lang w:val="fr-BE"/>
        </w:rPr>
      </w:pPr>
      <w:r w:rsidRPr="00896DE4">
        <w:rPr>
          <w:rFonts w:ascii="Georgia" w:hAnsi="Georgia" w:cs="Arial"/>
          <w:color w:val="404040"/>
          <w:sz w:val="22"/>
          <w:szCs w:val="22"/>
          <w:lang w:val="fr-BE"/>
        </w:rPr>
        <w:t>Nous traitons ces renseignements car nous avons l’obligation légale de recueillir ces informations dans le cadre de la gestion et de l’attribution de nos subsides. </w:t>
      </w:r>
    </w:p>
    <w:p w14:paraId="6CF80911" w14:textId="79139C77" w:rsidR="00812A07" w:rsidRPr="00896DE4" w:rsidRDefault="00812A07" w:rsidP="00812A07">
      <w:pPr>
        <w:shd w:val="clear" w:color="auto" w:fill="FFFFFF"/>
        <w:spacing w:before="120"/>
        <w:jc w:val="both"/>
        <w:rPr>
          <w:rFonts w:ascii="Georgia" w:hAnsi="Georgia" w:cs="Arial"/>
          <w:color w:val="404040"/>
          <w:sz w:val="22"/>
          <w:szCs w:val="22"/>
          <w:lang w:val="fr-BE"/>
        </w:rPr>
      </w:pPr>
      <w:r w:rsidRPr="00896DE4">
        <w:rPr>
          <w:rFonts w:ascii="Georgia" w:hAnsi="Georgia" w:cs="Arial"/>
          <w:color w:val="404040"/>
          <w:sz w:val="22"/>
          <w:szCs w:val="22"/>
          <w:lang w:val="fr-BE"/>
        </w:rPr>
        <w:t>Pour plus d'information à ce sujet, veuillez consulter la déclaration de confidentialité d'Enabel, au lien suivant : </w:t>
      </w:r>
      <w:hyperlink r:id="rId19" w:history="1">
        <w:hyperlink r:id="rId20" w:history="1">
          <w:r w:rsidR="00EF101E" w:rsidRPr="00896DE4">
            <w:rPr>
              <w:rStyle w:val="Lienhypertexte"/>
              <w:rFonts w:ascii="Georgia" w:hAnsi="Georgia"/>
              <w:sz w:val="22"/>
              <w:szCs w:val="22"/>
              <w:lang w:val="fr-BE"/>
            </w:rPr>
            <w:t>https://www.enabel.be/fr/content/declaration-de-confidentialite-denabel</w:t>
          </w:r>
        </w:hyperlink>
      </w:hyperlink>
    </w:p>
    <w:p w14:paraId="00DC6E25" w14:textId="77777777" w:rsidR="00346882" w:rsidRPr="00896DE4" w:rsidRDefault="00346882" w:rsidP="00641957">
      <w:pPr>
        <w:rPr>
          <w:rFonts w:ascii="Georgia" w:hAnsi="Georgia"/>
          <w:sz w:val="22"/>
          <w:szCs w:val="22"/>
          <w:lang w:val="fr-BE"/>
        </w:rPr>
      </w:pPr>
    </w:p>
    <w:p w14:paraId="237A2230" w14:textId="6BCBC5A5" w:rsidR="00346882" w:rsidRPr="00896DE4" w:rsidRDefault="00346882" w:rsidP="00D726FE">
      <w:pPr>
        <w:pStyle w:val="Guidelines3"/>
        <w:numPr>
          <w:ilvl w:val="2"/>
          <w:numId w:val="36"/>
        </w:numPr>
        <w:rPr>
          <w:rFonts w:ascii="Georgia" w:hAnsi="Georgia" w:cs="Arial"/>
          <w:color w:val="404040"/>
          <w:sz w:val="22"/>
          <w:szCs w:val="22"/>
        </w:rPr>
      </w:pPr>
      <w:bookmarkStart w:id="111" w:name="_Toc230019490"/>
      <w:r w:rsidRPr="00896DE4">
        <w:rPr>
          <w:rFonts w:ascii="Georgia" w:hAnsi="Georgia" w:cs="Arial"/>
          <w:color w:val="404040"/>
          <w:sz w:val="22"/>
          <w:szCs w:val="22"/>
        </w:rPr>
        <w:t>Transparence.</w:t>
      </w:r>
      <w:bookmarkEnd w:id="111"/>
    </w:p>
    <w:p w14:paraId="1D78D74B" w14:textId="503895BD" w:rsidR="00346882" w:rsidRPr="00896DE4" w:rsidRDefault="00346882" w:rsidP="42C6F211">
      <w:pPr>
        <w:rPr>
          <w:rFonts w:ascii="Georgia" w:hAnsi="Georgia" w:cs="Arial"/>
          <w:color w:val="404040"/>
          <w:sz w:val="22"/>
          <w:szCs w:val="22"/>
          <w:lang w:val="fr-BE"/>
        </w:rPr>
      </w:pPr>
      <w:r w:rsidRPr="00896DE4">
        <w:rPr>
          <w:rFonts w:ascii="Georgia" w:hAnsi="Georgia" w:cs="Arial"/>
          <w:color w:val="000000" w:themeColor="text1"/>
          <w:sz w:val="22"/>
          <w:szCs w:val="22"/>
          <w:lang w:val="fr-BE"/>
        </w:rPr>
        <w:t>Dans un objectif de transparence, Enabel s'engage à publier annuellement une liste des bénéficiaires-contractants. Par la signature de la Convention de Subside, le bénéficiaire-contractant se déclare d'accord avec la publication du titre du contrat, la nature et l'objet du contrat, son nom et localité</w:t>
      </w:r>
      <w:r w:rsidR="164223FC" w:rsidRPr="00896DE4">
        <w:rPr>
          <w:rFonts w:ascii="Georgia" w:hAnsi="Georgia" w:cs="Arial"/>
          <w:color w:val="000000" w:themeColor="text1"/>
          <w:sz w:val="22"/>
          <w:szCs w:val="22"/>
          <w:lang w:val="fr-BE"/>
        </w:rPr>
        <w:t xml:space="preserve"> (adresse)</w:t>
      </w:r>
      <w:r w:rsidRPr="00896DE4">
        <w:rPr>
          <w:rFonts w:ascii="Georgia" w:hAnsi="Georgia" w:cs="Arial"/>
          <w:color w:val="000000" w:themeColor="text1"/>
          <w:sz w:val="22"/>
          <w:szCs w:val="22"/>
          <w:lang w:val="fr-BE"/>
        </w:rPr>
        <w:t>, et le montant du contrat. </w:t>
      </w:r>
    </w:p>
    <w:p w14:paraId="0A97B2F6" w14:textId="54E3FE3D" w:rsidR="00D22390" w:rsidRDefault="003E6436" w:rsidP="00831DB2">
      <w:pPr>
        <w:pStyle w:val="Titre1"/>
        <w:rPr>
          <w:rFonts w:ascii="Georgia" w:hAnsi="Georgia"/>
          <w:sz w:val="22"/>
          <w:szCs w:val="22"/>
          <w:lang w:val="fr-BE"/>
        </w:rPr>
      </w:pPr>
      <w:r w:rsidRPr="00896DE4">
        <w:rPr>
          <w:rFonts w:ascii="Georgia" w:hAnsi="Georgia"/>
          <w:sz w:val="22"/>
          <w:szCs w:val="22"/>
          <w:lang w:val="fr-BE"/>
        </w:rPr>
        <w:br w:type="page"/>
      </w:r>
      <w:bookmarkStart w:id="112" w:name="_Toc230019491"/>
      <w:r w:rsidR="00B81E19" w:rsidRPr="00831DB2">
        <w:rPr>
          <w:rFonts w:ascii="Georgia" w:hAnsi="Georgia" w:cs="Arial"/>
          <w:color w:val="404040"/>
          <w:sz w:val="22"/>
          <w:szCs w:val="22"/>
          <w:lang w:val="fr-BE"/>
        </w:rPr>
        <w:lastRenderedPageBreak/>
        <w:t>L</w:t>
      </w:r>
      <w:r w:rsidR="00D22390" w:rsidRPr="00B81E19">
        <w:rPr>
          <w:rFonts w:ascii="Georgia" w:hAnsi="Georgia" w:cs="Arial"/>
          <w:color w:val="404040"/>
          <w:sz w:val="22"/>
          <w:szCs w:val="22"/>
          <w:lang w:val="fr-BE"/>
        </w:rPr>
        <w:t>iste des annexes</w:t>
      </w:r>
      <w:bookmarkEnd w:id="112"/>
    </w:p>
    <w:p w14:paraId="73DFAFFA" w14:textId="77777777" w:rsidR="00A70BB9" w:rsidRPr="00896DE4" w:rsidRDefault="00A70BB9" w:rsidP="00A70BB9">
      <w:pPr>
        <w:rPr>
          <w:rFonts w:ascii="Georgia" w:hAnsi="Georgia" w:cs="Arial"/>
          <w:color w:val="404040"/>
          <w:sz w:val="22"/>
          <w:szCs w:val="22"/>
          <w:lang w:val="fr-BE"/>
        </w:rPr>
      </w:pPr>
    </w:p>
    <w:p w14:paraId="676EF63D" w14:textId="77777777" w:rsidR="00D22390" w:rsidRPr="00896DE4" w:rsidRDefault="00D22390">
      <w:pPr>
        <w:spacing w:after="240"/>
        <w:rPr>
          <w:rFonts w:ascii="Georgia" w:hAnsi="Georgia" w:cs="Arial"/>
          <w:b/>
          <w:smallCaps/>
          <w:color w:val="404040"/>
          <w:sz w:val="22"/>
          <w:szCs w:val="22"/>
          <w:lang w:val="fr-BE"/>
        </w:rPr>
      </w:pPr>
      <w:bookmarkStart w:id="113" w:name="_Toc40507657"/>
      <w:r w:rsidRPr="00896DE4">
        <w:rPr>
          <w:rFonts w:ascii="Georgia" w:hAnsi="Georgia" w:cs="Arial"/>
          <w:b/>
          <w:smallCaps/>
          <w:color w:val="404040"/>
          <w:sz w:val="22"/>
          <w:szCs w:val="22"/>
          <w:lang w:val="fr-BE"/>
        </w:rPr>
        <w:t>documents à compl</w:t>
      </w:r>
      <w:r w:rsidR="00A055EC" w:rsidRPr="00896DE4">
        <w:rPr>
          <w:rFonts w:ascii="Georgia" w:hAnsi="Georgia" w:cs="Arial"/>
          <w:b/>
          <w:smallCaps/>
          <w:color w:val="404040"/>
          <w:sz w:val="22"/>
          <w:szCs w:val="22"/>
          <w:lang w:val="fr-BE"/>
        </w:rPr>
        <w:t>é</w:t>
      </w:r>
      <w:r w:rsidRPr="00896DE4">
        <w:rPr>
          <w:rFonts w:ascii="Georgia" w:hAnsi="Georgia" w:cs="Arial"/>
          <w:b/>
          <w:smallCaps/>
          <w:color w:val="404040"/>
          <w:sz w:val="22"/>
          <w:szCs w:val="22"/>
          <w:lang w:val="fr-BE"/>
        </w:rPr>
        <w:t>ter</w:t>
      </w:r>
    </w:p>
    <w:p w14:paraId="26E97C12" w14:textId="72625C31" w:rsidR="00D22390" w:rsidRPr="00896DE4" w:rsidRDefault="00205DF6">
      <w:pPr>
        <w:spacing w:after="240"/>
        <w:rPr>
          <w:rFonts w:ascii="Georgia" w:hAnsi="Georgia" w:cs="Arial"/>
          <w:color w:val="404040"/>
          <w:sz w:val="22"/>
          <w:szCs w:val="22"/>
          <w:lang w:val="fr-BE"/>
        </w:rPr>
      </w:pPr>
      <w:r w:rsidRPr="00896DE4">
        <w:rPr>
          <w:rFonts w:ascii="Georgia" w:hAnsi="Georgia" w:cs="Arial"/>
          <w:smallCaps/>
          <w:color w:val="404040"/>
          <w:sz w:val="22"/>
          <w:szCs w:val="22"/>
          <w:lang w:val="fr-BE"/>
        </w:rPr>
        <w:t>a</w:t>
      </w:r>
      <w:r w:rsidR="00D22390" w:rsidRPr="00896DE4">
        <w:rPr>
          <w:rFonts w:ascii="Georgia" w:hAnsi="Georgia" w:cs="Arial"/>
          <w:smallCaps/>
          <w:color w:val="404040"/>
          <w:sz w:val="22"/>
          <w:szCs w:val="22"/>
          <w:lang w:val="fr-BE"/>
        </w:rPr>
        <w:t xml:space="preserve">nnexe </w:t>
      </w:r>
      <w:r w:rsidRPr="00896DE4">
        <w:rPr>
          <w:rFonts w:ascii="Georgia" w:hAnsi="Georgia" w:cs="Arial"/>
          <w:smallCaps/>
          <w:color w:val="404040"/>
          <w:sz w:val="22"/>
          <w:szCs w:val="22"/>
          <w:lang w:val="fr-BE"/>
        </w:rPr>
        <w:t>a</w:t>
      </w:r>
      <w:r w:rsidR="00105EDC" w:rsidRPr="00896DE4">
        <w:rPr>
          <w:rFonts w:ascii="Georgia" w:hAnsi="Georgia" w:cs="Arial"/>
          <w:color w:val="404040"/>
          <w:sz w:val="22"/>
          <w:szCs w:val="22"/>
          <w:lang w:val="fr-BE"/>
        </w:rPr>
        <w:t>b</w:t>
      </w:r>
      <w:r w:rsidRPr="00896DE4">
        <w:rPr>
          <w:rFonts w:ascii="Georgia" w:hAnsi="Georgia" w:cs="Arial"/>
          <w:smallCaps/>
          <w:color w:val="404040"/>
          <w:sz w:val="22"/>
          <w:szCs w:val="22"/>
          <w:lang w:val="fr-BE"/>
        </w:rPr>
        <w:t xml:space="preserve"> </w:t>
      </w:r>
      <w:r w:rsidR="00D22390" w:rsidRPr="00896DE4">
        <w:rPr>
          <w:rFonts w:ascii="Georgia" w:hAnsi="Georgia" w:cs="Arial"/>
          <w:smallCaps/>
          <w:color w:val="404040"/>
          <w:sz w:val="22"/>
          <w:szCs w:val="22"/>
          <w:lang w:val="fr-BE"/>
        </w:rPr>
        <w:t xml:space="preserve">: </w:t>
      </w:r>
      <w:r w:rsidR="00A61456" w:rsidRPr="00896DE4">
        <w:rPr>
          <w:rFonts w:ascii="Georgia" w:hAnsi="Georgia" w:cs="Arial"/>
          <w:smallCaps/>
          <w:color w:val="404040"/>
          <w:sz w:val="22"/>
          <w:szCs w:val="22"/>
          <w:lang w:val="fr-BE"/>
        </w:rPr>
        <w:t xml:space="preserve">dossier </w:t>
      </w:r>
      <w:r w:rsidR="00D22390" w:rsidRPr="00896DE4">
        <w:rPr>
          <w:rFonts w:ascii="Georgia" w:hAnsi="Georgia" w:cs="Arial"/>
          <w:smallCaps/>
          <w:color w:val="404040"/>
          <w:sz w:val="22"/>
          <w:szCs w:val="22"/>
          <w:lang w:val="fr-BE"/>
        </w:rPr>
        <w:t xml:space="preserve">de demande de </w:t>
      </w:r>
      <w:r w:rsidR="009904A0" w:rsidRPr="00896DE4">
        <w:rPr>
          <w:rFonts w:ascii="Georgia" w:hAnsi="Georgia" w:cs="Arial"/>
          <w:smallCaps/>
          <w:color w:val="404040"/>
          <w:sz w:val="22"/>
          <w:szCs w:val="22"/>
          <w:lang w:val="fr-BE"/>
        </w:rPr>
        <w:t>subsides</w:t>
      </w:r>
      <w:r w:rsidR="006F5707" w:rsidRPr="00896DE4">
        <w:rPr>
          <w:rFonts w:ascii="Georgia" w:hAnsi="Georgia" w:cs="Arial"/>
          <w:smallCaps/>
          <w:color w:val="404040"/>
          <w:sz w:val="22"/>
          <w:szCs w:val="22"/>
          <w:lang w:val="fr-BE"/>
        </w:rPr>
        <w:t xml:space="preserve"> (</w:t>
      </w:r>
      <w:r w:rsidR="00B8655B" w:rsidRPr="00896DE4">
        <w:rPr>
          <w:rFonts w:ascii="Georgia" w:hAnsi="Georgia" w:cs="Arial"/>
          <w:smallCaps/>
          <w:color w:val="404040"/>
          <w:sz w:val="22"/>
          <w:szCs w:val="22"/>
          <w:lang w:val="fr-BE"/>
        </w:rPr>
        <w:t>proposition)</w:t>
      </w:r>
      <w:r w:rsidR="00D22390" w:rsidRPr="00896DE4">
        <w:rPr>
          <w:rFonts w:ascii="Georgia" w:hAnsi="Georgia" w:cs="Arial"/>
          <w:smallCaps/>
          <w:color w:val="404040"/>
          <w:sz w:val="22"/>
          <w:szCs w:val="22"/>
          <w:lang w:val="fr-BE"/>
        </w:rPr>
        <w:t xml:space="preserve"> (format </w:t>
      </w:r>
      <w:proofErr w:type="spellStart"/>
      <w:r w:rsidR="00D22390" w:rsidRPr="00896DE4">
        <w:rPr>
          <w:rFonts w:ascii="Georgia" w:hAnsi="Georgia" w:cs="Arial"/>
          <w:smallCaps/>
          <w:color w:val="404040"/>
          <w:sz w:val="22"/>
          <w:szCs w:val="22"/>
          <w:lang w:val="fr-BE"/>
        </w:rPr>
        <w:t>word</w:t>
      </w:r>
      <w:proofErr w:type="spellEnd"/>
      <w:r w:rsidR="00D22390" w:rsidRPr="00896DE4">
        <w:rPr>
          <w:rFonts w:ascii="Georgia" w:hAnsi="Georgia" w:cs="Arial"/>
          <w:smallCaps/>
          <w:color w:val="404040"/>
          <w:sz w:val="22"/>
          <w:szCs w:val="22"/>
          <w:lang w:val="fr-BE"/>
        </w:rPr>
        <w:t>)</w:t>
      </w:r>
      <w:bookmarkEnd w:id="113"/>
      <w:r w:rsidR="00D22390" w:rsidRPr="00896DE4">
        <w:rPr>
          <w:rFonts w:ascii="Georgia" w:hAnsi="Georgia" w:cs="Arial"/>
          <w:smallCaps/>
          <w:color w:val="404040"/>
          <w:sz w:val="22"/>
          <w:szCs w:val="22"/>
          <w:lang w:val="fr-BE"/>
        </w:rPr>
        <w:t xml:space="preserve"> </w:t>
      </w:r>
    </w:p>
    <w:p w14:paraId="66498651" w14:textId="77777777" w:rsidR="00D22390" w:rsidRPr="00896DE4" w:rsidRDefault="00205DF6">
      <w:pPr>
        <w:spacing w:after="240"/>
        <w:rPr>
          <w:rFonts w:ascii="Georgia" w:hAnsi="Georgia" w:cs="Arial"/>
          <w:color w:val="404040"/>
          <w:sz w:val="22"/>
          <w:szCs w:val="22"/>
          <w:lang w:val="fr-BE"/>
        </w:rPr>
      </w:pPr>
      <w:bookmarkStart w:id="114" w:name="_Toc40507658"/>
      <w:r w:rsidRPr="00896DE4">
        <w:rPr>
          <w:rFonts w:ascii="Georgia" w:hAnsi="Georgia" w:cs="Arial"/>
          <w:smallCaps/>
          <w:color w:val="404040"/>
          <w:sz w:val="22"/>
          <w:szCs w:val="22"/>
          <w:lang w:val="fr-BE"/>
        </w:rPr>
        <w:t>a</w:t>
      </w:r>
      <w:r w:rsidR="00D22390" w:rsidRPr="00896DE4">
        <w:rPr>
          <w:rFonts w:ascii="Georgia" w:hAnsi="Georgia" w:cs="Arial"/>
          <w:smallCaps/>
          <w:color w:val="404040"/>
          <w:sz w:val="22"/>
          <w:szCs w:val="22"/>
          <w:lang w:val="fr-BE"/>
        </w:rPr>
        <w:t xml:space="preserve">nnexe </w:t>
      </w:r>
      <w:r w:rsidRPr="00896DE4">
        <w:rPr>
          <w:rFonts w:ascii="Georgia" w:hAnsi="Georgia" w:cs="Arial"/>
          <w:smallCaps/>
          <w:color w:val="404040"/>
          <w:sz w:val="22"/>
          <w:szCs w:val="22"/>
          <w:lang w:val="fr-BE"/>
        </w:rPr>
        <w:t xml:space="preserve">b </w:t>
      </w:r>
      <w:r w:rsidR="00D22390" w:rsidRPr="00896DE4">
        <w:rPr>
          <w:rFonts w:ascii="Georgia" w:hAnsi="Georgia" w:cs="Arial"/>
          <w:smallCaps/>
          <w:color w:val="404040"/>
          <w:sz w:val="22"/>
          <w:szCs w:val="22"/>
          <w:lang w:val="fr-BE"/>
        </w:rPr>
        <w:t xml:space="preserve">: </w:t>
      </w:r>
      <w:r w:rsidR="00297AE6" w:rsidRPr="00896DE4">
        <w:rPr>
          <w:rFonts w:ascii="Georgia" w:hAnsi="Georgia" w:cs="Arial"/>
          <w:smallCaps/>
          <w:color w:val="404040"/>
          <w:sz w:val="22"/>
          <w:szCs w:val="22"/>
          <w:lang w:val="fr-BE"/>
        </w:rPr>
        <w:t>b</w:t>
      </w:r>
      <w:r w:rsidR="00D22390" w:rsidRPr="00896DE4">
        <w:rPr>
          <w:rFonts w:ascii="Georgia" w:hAnsi="Georgia" w:cs="Arial"/>
          <w:smallCaps/>
          <w:color w:val="404040"/>
          <w:sz w:val="22"/>
          <w:szCs w:val="22"/>
          <w:lang w:val="fr-BE"/>
        </w:rPr>
        <w:t xml:space="preserve">udget (format </w:t>
      </w:r>
      <w:proofErr w:type="spellStart"/>
      <w:r w:rsidR="00297AE6" w:rsidRPr="00896DE4">
        <w:rPr>
          <w:rFonts w:ascii="Georgia" w:hAnsi="Georgia" w:cs="Arial"/>
          <w:smallCaps/>
          <w:color w:val="404040"/>
          <w:sz w:val="22"/>
          <w:szCs w:val="22"/>
          <w:lang w:val="fr-BE"/>
        </w:rPr>
        <w:t>e</w:t>
      </w:r>
      <w:r w:rsidR="00D22390" w:rsidRPr="00896DE4">
        <w:rPr>
          <w:rFonts w:ascii="Georgia" w:hAnsi="Georgia" w:cs="Arial"/>
          <w:smallCaps/>
          <w:color w:val="404040"/>
          <w:sz w:val="22"/>
          <w:szCs w:val="22"/>
          <w:lang w:val="fr-BE"/>
        </w:rPr>
        <w:t>xcel</w:t>
      </w:r>
      <w:proofErr w:type="spellEnd"/>
      <w:r w:rsidR="00D22390" w:rsidRPr="00896DE4">
        <w:rPr>
          <w:rFonts w:ascii="Georgia" w:hAnsi="Georgia" w:cs="Arial"/>
          <w:smallCaps/>
          <w:color w:val="404040"/>
          <w:sz w:val="22"/>
          <w:szCs w:val="22"/>
          <w:lang w:val="fr-BE"/>
        </w:rPr>
        <w:t>)</w:t>
      </w:r>
      <w:bookmarkStart w:id="115" w:name="_Toc40507659"/>
      <w:bookmarkEnd w:id="114"/>
    </w:p>
    <w:p w14:paraId="2DB2D214" w14:textId="77777777" w:rsidR="00D22390" w:rsidRPr="00896DE4" w:rsidRDefault="00205DF6">
      <w:pPr>
        <w:spacing w:after="240"/>
        <w:rPr>
          <w:rFonts w:ascii="Georgia" w:hAnsi="Georgia" w:cs="Arial"/>
          <w:color w:val="404040"/>
          <w:sz w:val="22"/>
          <w:szCs w:val="22"/>
          <w:lang w:val="fr-BE"/>
        </w:rPr>
      </w:pPr>
      <w:r w:rsidRPr="00896DE4">
        <w:rPr>
          <w:rFonts w:ascii="Georgia" w:hAnsi="Georgia" w:cs="Arial"/>
          <w:smallCaps/>
          <w:color w:val="404040"/>
          <w:sz w:val="22"/>
          <w:szCs w:val="22"/>
          <w:lang w:val="fr-BE"/>
        </w:rPr>
        <w:t>a</w:t>
      </w:r>
      <w:r w:rsidR="00D22390" w:rsidRPr="00896DE4">
        <w:rPr>
          <w:rFonts w:ascii="Georgia" w:hAnsi="Georgia" w:cs="Arial"/>
          <w:smallCaps/>
          <w:color w:val="404040"/>
          <w:sz w:val="22"/>
          <w:szCs w:val="22"/>
          <w:lang w:val="fr-BE"/>
        </w:rPr>
        <w:t xml:space="preserve">nnexe </w:t>
      </w:r>
      <w:r w:rsidRPr="00896DE4">
        <w:rPr>
          <w:rFonts w:ascii="Georgia" w:hAnsi="Georgia" w:cs="Arial"/>
          <w:smallCaps/>
          <w:color w:val="404040"/>
          <w:sz w:val="22"/>
          <w:szCs w:val="22"/>
          <w:lang w:val="fr-BE"/>
        </w:rPr>
        <w:t xml:space="preserve">c </w:t>
      </w:r>
      <w:r w:rsidR="00D22390" w:rsidRPr="00896DE4">
        <w:rPr>
          <w:rFonts w:ascii="Georgia" w:hAnsi="Georgia" w:cs="Arial"/>
          <w:smallCaps/>
          <w:color w:val="404040"/>
          <w:sz w:val="22"/>
          <w:szCs w:val="22"/>
          <w:lang w:val="fr-BE"/>
        </w:rPr>
        <w:t xml:space="preserve">: cadre logique (format </w:t>
      </w:r>
      <w:proofErr w:type="spellStart"/>
      <w:r w:rsidR="00BB71E7" w:rsidRPr="00896DE4">
        <w:rPr>
          <w:rFonts w:ascii="Georgia" w:hAnsi="Georgia" w:cs="Arial"/>
          <w:smallCaps/>
          <w:color w:val="404040"/>
          <w:sz w:val="22"/>
          <w:szCs w:val="22"/>
          <w:lang w:val="fr-BE"/>
        </w:rPr>
        <w:t>word</w:t>
      </w:r>
      <w:proofErr w:type="spellEnd"/>
      <w:r w:rsidR="00D22390" w:rsidRPr="00896DE4">
        <w:rPr>
          <w:rFonts w:ascii="Georgia" w:hAnsi="Georgia" w:cs="Arial"/>
          <w:smallCaps/>
          <w:color w:val="404040"/>
          <w:sz w:val="22"/>
          <w:szCs w:val="22"/>
          <w:lang w:val="fr-BE"/>
        </w:rPr>
        <w:t>)</w:t>
      </w:r>
      <w:bookmarkEnd w:id="115"/>
      <w:r w:rsidR="00D22390" w:rsidRPr="00896DE4">
        <w:rPr>
          <w:rFonts w:ascii="Georgia" w:hAnsi="Georgia" w:cs="Arial"/>
          <w:smallCaps/>
          <w:color w:val="404040"/>
          <w:sz w:val="22"/>
          <w:szCs w:val="22"/>
          <w:lang w:val="fr-BE"/>
        </w:rPr>
        <w:t xml:space="preserve"> </w:t>
      </w:r>
    </w:p>
    <w:p w14:paraId="40321E62" w14:textId="16BEF87F" w:rsidR="00D22390" w:rsidRPr="00896DE4" w:rsidRDefault="00205DF6">
      <w:pPr>
        <w:spacing w:after="240"/>
        <w:rPr>
          <w:rFonts w:ascii="Georgia" w:hAnsi="Georgia" w:cs="Arial"/>
          <w:smallCaps/>
          <w:color w:val="404040"/>
          <w:sz w:val="22"/>
          <w:szCs w:val="22"/>
          <w:lang w:val="fr-BE"/>
        </w:rPr>
      </w:pPr>
      <w:bookmarkStart w:id="116" w:name="_Toc40507660"/>
      <w:r w:rsidRPr="00896DE4">
        <w:rPr>
          <w:rFonts w:ascii="Georgia" w:hAnsi="Georgia" w:cs="Arial"/>
          <w:smallCaps/>
          <w:color w:val="404040"/>
          <w:sz w:val="22"/>
          <w:szCs w:val="22"/>
          <w:lang w:val="fr-BE"/>
        </w:rPr>
        <w:t>a</w:t>
      </w:r>
      <w:r w:rsidR="00D22390" w:rsidRPr="00896DE4">
        <w:rPr>
          <w:rFonts w:ascii="Georgia" w:hAnsi="Georgia" w:cs="Arial"/>
          <w:smallCaps/>
          <w:color w:val="404040"/>
          <w:sz w:val="22"/>
          <w:szCs w:val="22"/>
          <w:lang w:val="fr-BE"/>
        </w:rPr>
        <w:t xml:space="preserve">nnexe </w:t>
      </w:r>
      <w:r w:rsidRPr="00896DE4">
        <w:rPr>
          <w:rFonts w:ascii="Georgia" w:hAnsi="Georgia" w:cs="Arial"/>
          <w:smallCaps/>
          <w:color w:val="404040"/>
          <w:sz w:val="22"/>
          <w:szCs w:val="22"/>
          <w:lang w:val="fr-BE"/>
        </w:rPr>
        <w:t>d</w:t>
      </w:r>
      <w:bookmarkEnd w:id="116"/>
      <w:r w:rsidRPr="00896DE4">
        <w:rPr>
          <w:rFonts w:ascii="Georgia" w:hAnsi="Georgia" w:cs="Arial"/>
          <w:smallCaps/>
          <w:color w:val="404040"/>
          <w:sz w:val="22"/>
          <w:szCs w:val="22"/>
          <w:lang w:val="fr-BE"/>
        </w:rPr>
        <w:t xml:space="preserve"> </w:t>
      </w:r>
      <w:r w:rsidR="008871E2" w:rsidRPr="00896DE4">
        <w:rPr>
          <w:rFonts w:ascii="Georgia" w:hAnsi="Georgia" w:cs="Arial"/>
          <w:smallCaps/>
          <w:color w:val="404040"/>
          <w:sz w:val="22"/>
          <w:szCs w:val="22"/>
          <w:lang w:val="fr-BE"/>
        </w:rPr>
        <w:t xml:space="preserve">: </w:t>
      </w:r>
      <w:r w:rsidR="00297AE6" w:rsidRPr="00896DE4">
        <w:rPr>
          <w:rFonts w:ascii="Georgia" w:hAnsi="Georgia" w:cs="Arial"/>
          <w:smallCaps/>
          <w:color w:val="404040"/>
          <w:sz w:val="22"/>
          <w:szCs w:val="22"/>
          <w:lang w:val="fr-BE"/>
        </w:rPr>
        <w:t>fiche</w:t>
      </w:r>
      <w:r w:rsidR="00A055EC" w:rsidRPr="00896DE4">
        <w:rPr>
          <w:rFonts w:ascii="Georgia" w:hAnsi="Georgia" w:cs="Arial"/>
          <w:smallCaps/>
          <w:color w:val="404040"/>
          <w:sz w:val="22"/>
          <w:szCs w:val="22"/>
          <w:lang w:val="fr-BE"/>
        </w:rPr>
        <w:t xml:space="preserve"> d'</w:t>
      </w:r>
      <w:r w:rsidR="00D22390" w:rsidRPr="00896DE4">
        <w:rPr>
          <w:rFonts w:ascii="Georgia" w:hAnsi="Georgia" w:cs="Arial"/>
          <w:smallCaps/>
          <w:color w:val="404040"/>
          <w:sz w:val="22"/>
          <w:szCs w:val="22"/>
          <w:lang w:val="fr-BE"/>
        </w:rPr>
        <w:t xml:space="preserve">entité </w:t>
      </w:r>
      <w:proofErr w:type="spellStart"/>
      <w:r w:rsidR="00E70970" w:rsidRPr="00896DE4">
        <w:rPr>
          <w:rFonts w:ascii="Georgia" w:hAnsi="Georgia" w:cs="Arial"/>
          <w:smallCaps/>
          <w:color w:val="404040"/>
          <w:sz w:val="22"/>
          <w:szCs w:val="22"/>
          <w:lang w:val="fr-BE"/>
        </w:rPr>
        <w:t>legale</w:t>
      </w:r>
      <w:bookmarkStart w:id="117" w:name="_Toc40507661"/>
      <w:proofErr w:type="spellEnd"/>
      <w:r w:rsidR="004C7B42" w:rsidRPr="00896DE4">
        <w:rPr>
          <w:rFonts w:ascii="Georgia" w:hAnsi="Georgia" w:cs="Arial"/>
          <w:smallCaps/>
          <w:color w:val="404040"/>
          <w:sz w:val="22"/>
          <w:szCs w:val="22"/>
          <w:lang w:val="fr-BE"/>
        </w:rPr>
        <w:t xml:space="preserve"> </w:t>
      </w:r>
      <w:r w:rsidR="00B81E19" w:rsidRPr="00B81E19">
        <w:rPr>
          <w:rFonts w:ascii="Georgia" w:hAnsi="Georgia" w:cs="Arial"/>
          <w:smallCaps/>
          <w:color w:val="404040"/>
          <w:sz w:val="22"/>
          <w:szCs w:val="22"/>
          <w:lang w:val="fr-BE"/>
        </w:rPr>
        <w:t>(privée ou publique)</w:t>
      </w:r>
      <w:r w:rsidR="00B81E19" w:rsidRPr="00896DE4">
        <w:rPr>
          <w:rFonts w:ascii="Georgia" w:hAnsi="Georgia" w:cs="Arial"/>
          <w:smallCaps/>
          <w:color w:val="404040"/>
          <w:sz w:val="22"/>
          <w:szCs w:val="22"/>
          <w:lang w:val="fr-BE"/>
        </w:rPr>
        <w:t xml:space="preserve"> </w:t>
      </w:r>
      <w:r w:rsidR="00E63F86" w:rsidRPr="00896DE4">
        <w:rPr>
          <w:rFonts w:ascii="Georgia" w:hAnsi="Georgia" w:cs="Arial"/>
          <w:smallCaps/>
          <w:color w:val="404040"/>
          <w:sz w:val="22"/>
          <w:szCs w:val="22"/>
          <w:lang w:val="fr-BE"/>
        </w:rPr>
        <w:t xml:space="preserve">(format </w:t>
      </w:r>
      <w:proofErr w:type="spellStart"/>
      <w:r w:rsidR="00E63F86" w:rsidRPr="00896DE4">
        <w:rPr>
          <w:rFonts w:ascii="Georgia" w:hAnsi="Georgia" w:cs="Arial"/>
          <w:smallCaps/>
          <w:color w:val="404040"/>
          <w:sz w:val="22"/>
          <w:szCs w:val="22"/>
          <w:lang w:val="fr-BE"/>
        </w:rPr>
        <w:t>word</w:t>
      </w:r>
      <w:proofErr w:type="spellEnd"/>
      <w:r w:rsidR="00E63F86" w:rsidRPr="00896DE4">
        <w:rPr>
          <w:rFonts w:ascii="Georgia" w:hAnsi="Georgia" w:cs="Arial"/>
          <w:smallCaps/>
          <w:color w:val="404040"/>
          <w:sz w:val="22"/>
          <w:szCs w:val="22"/>
          <w:lang w:val="fr-BE"/>
        </w:rPr>
        <w:t xml:space="preserve">)  </w:t>
      </w:r>
    </w:p>
    <w:p w14:paraId="55EDFCF6" w14:textId="77777777" w:rsidR="00D22390" w:rsidRPr="00896DE4" w:rsidRDefault="00A055EC">
      <w:pPr>
        <w:spacing w:after="240"/>
        <w:rPr>
          <w:rFonts w:ascii="Georgia" w:hAnsi="Georgia" w:cs="Arial"/>
          <w:b/>
          <w:color w:val="404040"/>
          <w:sz w:val="22"/>
          <w:szCs w:val="22"/>
          <w:lang w:val="fr-BE"/>
        </w:rPr>
      </w:pPr>
      <w:r w:rsidRPr="00896DE4">
        <w:rPr>
          <w:rFonts w:ascii="Georgia" w:hAnsi="Georgia" w:cs="Arial"/>
          <w:b/>
          <w:smallCaps/>
          <w:color w:val="404040"/>
          <w:sz w:val="22"/>
          <w:szCs w:val="22"/>
          <w:lang w:val="fr-BE"/>
        </w:rPr>
        <w:t>documents</w:t>
      </w:r>
      <w:r w:rsidR="00D22390" w:rsidRPr="00896DE4">
        <w:rPr>
          <w:rFonts w:ascii="Georgia" w:hAnsi="Georgia" w:cs="Arial"/>
          <w:b/>
          <w:smallCaps/>
          <w:color w:val="404040"/>
          <w:sz w:val="22"/>
          <w:szCs w:val="22"/>
          <w:lang w:val="fr-BE"/>
        </w:rPr>
        <w:t xml:space="preserve"> pour information</w:t>
      </w:r>
    </w:p>
    <w:p w14:paraId="260E465B" w14:textId="394BE908" w:rsidR="00A055EC" w:rsidRPr="00896DE4" w:rsidRDefault="00A055EC">
      <w:pPr>
        <w:spacing w:after="240"/>
        <w:rPr>
          <w:rFonts w:ascii="Georgia" w:hAnsi="Georgia" w:cs="Arial"/>
          <w:smallCaps/>
          <w:color w:val="404040"/>
          <w:sz w:val="22"/>
          <w:szCs w:val="22"/>
          <w:lang w:val="fr-BE"/>
        </w:rPr>
      </w:pPr>
      <w:r w:rsidRPr="00896DE4">
        <w:rPr>
          <w:rFonts w:ascii="Georgia" w:hAnsi="Georgia" w:cs="Arial"/>
          <w:smallCaps/>
          <w:color w:val="404040"/>
          <w:sz w:val="22"/>
          <w:szCs w:val="22"/>
          <w:lang w:val="fr-BE"/>
        </w:rPr>
        <w:t>a</w:t>
      </w:r>
      <w:r w:rsidR="00D22390" w:rsidRPr="00896DE4">
        <w:rPr>
          <w:rFonts w:ascii="Georgia" w:hAnsi="Georgia" w:cs="Arial"/>
          <w:smallCaps/>
          <w:color w:val="404040"/>
          <w:sz w:val="22"/>
          <w:szCs w:val="22"/>
          <w:lang w:val="fr-BE"/>
        </w:rPr>
        <w:t xml:space="preserve">nnexe </w:t>
      </w:r>
      <w:r w:rsidR="00B779AF" w:rsidRPr="00896DE4">
        <w:rPr>
          <w:rFonts w:ascii="Georgia" w:hAnsi="Georgia" w:cs="Arial"/>
          <w:smallCaps/>
          <w:color w:val="404040"/>
          <w:sz w:val="22"/>
          <w:szCs w:val="22"/>
          <w:lang w:val="fr-BE"/>
        </w:rPr>
        <w:t>E</w:t>
      </w:r>
      <w:r w:rsidR="00B60366" w:rsidRPr="00896DE4">
        <w:rPr>
          <w:rFonts w:ascii="Georgia" w:hAnsi="Georgia" w:cs="Arial"/>
          <w:smallCaps/>
          <w:color w:val="404040"/>
          <w:sz w:val="22"/>
          <w:szCs w:val="22"/>
          <w:lang w:val="fr-BE"/>
        </w:rPr>
        <w:t xml:space="preserve"> </w:t>
      </w:r>
      <w:r w:rsidR="00D22390" w:rsidRPr="00896DE4">
        <w:rPr>
          <w:rFonts w:ascii="Georgia" w:hAnsi="Georgia" w:cs="Arial"/>
          <w:smallCaps/>
          <w:color w:val="404040"/>
          <w:sz w:val="22"/>
          <w:szCs w:val="22"/>
          <w:lang w:val="fr-BE"/>
        </w:rPr>
        <w:t xml:space="preserve">: </w:t>
      </w:r>
      <w:r w:rsidR="00610EC7" w:rsidRPr="00896DE4">
        <w:rPr>
          <w:rFonts w:ascii="Georgia" w:hAnsi="Georgia" w:cs="Arial"/>
          <w:smallCaps/>
          <w:color w:val="404040"/>
          <w:sz w:val="22"/>
          <w:szCs w:val="22"/>
          <w:lang w:val="fr-BE"/>
        </w:rPr>
        <w:t xml:space="preserve">modèle de </w:t>
      </w:r>
      <w:r w:rsidR="009904A0" w:rsidRPr="00896DE4">
        <w:rPr>
          <w:rFonts w:ascii="Georgia" w:hAnsi="Georgia" w:cs="Arial"/>
          <w:smallCaps/>
          <w:color w:val="404040"/>
          <w:sz w:val="22"/>
          <w:szCs w:val="22"/>
          <w:lang w:val="fr-BE"/>
        </w:rPr>
        <w:t xml:space="preserve">convention </w:t>
      </w:r>
      <w:r w:rsidR="00610EC7" w:rsidRPr="00896DE4">
        <w:rPr>
          <w:rFonts w:ascii="Georgia" w:hAnsi="Georgia" w:cs="Arial"/>
          <w:smallCaps/>
          <w:color w:val="404040"/>
          <w:sz w:val="22"/>
          <w:szCs w:val="22"/>
          <w:lang w:val="fr-BE"/>
        </w:rPr>
        <w:t xml:space="preserve">de </w:t>
      </w:r>
      <w:bookmarkEnd w:id="117"/>
      <w:r w:rsidR="00B60366" w:rsidRPr="00896DE4">
        <w:rPr>
          <w:rFonts w:ascii="Georgia" w:hAnsi="Georgia" w:cs="Arial"/>
          <w:smallCaps/>
          <w:color w:val="404040"/>
          <w:sz w:val="22"/>
          <w:szCs w:val="22"/>
          <w:lang w:val="fr-BE"/>
        </w:rPr>
        <w:t>subsides</w:t>
      </w:r>
    </w:p>
    <w:p w14:paraId="10BD2E70" w14:textId="09E29493" w:rsidR="00B81E19" w:rsidRDefault="00B81E19" w:rsidP="00BB71E7">
      <w:pPr>
        <w:ind w:left="1701" w:hanging="1161"/>
        <w:rPr>
          <w:rFonts w:ascii="Georgia" w:hAnsi="Georgia" w:cs="Arial"/>
          <w:bCs/>
          <w:color w:val="404040"/>
          <w:sz w:val="22"/>
          <w:szCs w:val="22"/>
          <w:lang w:val="fr-BE"/>
        </w:rPr>
      </w:pPr>
      <w:r>
        <w:rPr>
          <w:rFonts w:ascii="Georgia" w:hAnsi="Georgia" w:cs="Arial"/>
          <w:bCs/>
          <w:color w:val="404040"/>
          <w:sz w:val="22"/>
          <w:szCs w:val="22"/>
          <w:lang w:val="fr-BE"/>
        </w:rPr>
        <w:t xml:space="preserve">Inclus : </w:t>
      </w:r>
    </w:p>
    <w:p w14:paraId="0CADD47F" w14:textId="62C9B448" w:rsidR="00BB71E7" w:rsidRPr="00896DE4" w:rsidRDefault="00BB71E7" w:rsidP="00B81E19">
      <w:pPr>
        <w:ind w:left="2601" w:hanging="1161"/>
        <w:rPr>
          <w:rFonts w:ascii="Georgia" w:hAnsi="Georgia" w:cs="Arial"/>
          <w:bCs/>
          <w:color w:val="404040"/>
          <w:sz w:val="22"/>
          <w:szCs w:val="22"/>
          <w:lang w:val="fr-BE"/>
        </w:rPr>
      </w:pPr>
      <w:r w:rsidRPr="00896DE4">
        <w:rPr>
          <w:rFonts w:ascii="Georgia" w:hAnsi="Georgia" w:cs="Arial"/>
          <w:bCs/>
          <w:color w:val="404040"/>
          <w:sz w:val="22"/>
          <w:szCs w:val="22"/>
          <w:lang w:val="fr-BE"/>
        </w:rPr>
        <w:t>Annexe </w:t>
      </w:r>
      <w:r w:rsidR="00AD4B62" w:rsidRPr="00896DE4">
        <w:rPr>
          <w:rFonts w:ascii="Georgia" w:hAnsi="Georgia" w:cs="Arial"/>
          <w:bCs/>
          <w:color w:val="404040"/>
          <w:sz w:val="22"/>
          <w:szCs w:val="22"/>
          <w:lang w:val="fr-BE"/>
        </w:rPr>
        <w:t>III</w:t>
      </w:r>
      <w:r w:rsidR="00C52D45">
        <w:rPr>
          <w:rFonts w:ascii="Georgia" w:hAnsi="Georgia" w:cs="Arial"/>
          <w:bCs/>
          <w:color w:val="404040"/>
          <w:sz w:val="22"/>
          <w:szCs w:val="22"/>
          <w:lang w:val="fr-BE"/>
        </w:rPr>
        <w:t xml:space="preserve">    </w:t>
      </w:r>
      <w:r w:rsidRPr="00896DE4">
        <w:rPr>
          <w:rFonts w:ascii="Georgia" w:hAnsi="Georgia" w:cs="Arial"/>
          <w:bCs/>
          <w:color w:val="404040"/>
          <w:sz w:val="22"/>
          <w:szCs w:val="22"/>
          <w:lang w:val="fr-BE"/>
        </w:rPr>
        <w:tab/>
        <w:t>Modèle de demande de paiement.</w:t>
      </w:r>
    </w:p>
    <w:p w14:paraId="03BDD1E6" w14:textId="77777777" w:rsidR="00BB71E7" w:rsidRPr="00896DE4" w:rsidRDefault="00BB71E7" w:rsidP="00B81E19">
      <w:pPr>
        <w:ind w:left="2601" w:hanging="1161"/>
        <w:rPr>
          <w:rFonts w:ascii="Georgia" w:hAnsi="Georgia" w:cs="Arial"/>
          <w:bCs/>
          <w:color w:val="404040"/>
          <w:sz w:val="22"/>
          <w:szCs w:val="22"/>
          <w:lang w:val="fr-BE"/>
        </w:rPr>
      </w:pPr>
      <w:r w:rsidRPr="00896DE4">
        <w:rPr>
          <w:rFonts w:ascii="Georgia" w:hAnsi="Georgia" w:cs="Arial"/>
          <w:bCs/>
          <w:color w:val="404040"/>
          <w:sz w:val="22"/>
          <w:szCs w:val="22"/>
          <w:lang w:val="fr-BE"/>
        </w:rPr>
        <w:t>An</w:t>
      </w:r>
      <w:r w:rsidR="00AD4B62" w:rsidRPr="00896DE4">
        <w:rPr>
          <w:rFonts w:ascii="Georgia" w:hAnsi="Georgia" w:cs="Arial"/>
          <w:bCs/>
          <w:color w:val="404040"/>
          <w:sz w:val="22"/>
          <w:szCs w:val="22"/>
          <w:lang w:val="fr-BE"/>
        </w:rPr>
        <w:t>nexe IV</w:t>
      </w:r>
      <w:r w:rsidRPr="00896DE4">
        <w:rPr>
          <w:rFonts w:ascii="Georgia" w:hAnsi="Georgia" w:cs="Arial"/>
          <w:bCs/>
          <w:color w:val="404040"/>
          <w:sz w:val="22"/>
          <w:szCs w:val="22"/>
          <w:lang w:val="fr-BE"/>
        </w:rPr>
        <w:tab/>
      </w:r>
      <w:r w:rsidRPr="00896DE4">
        <w:rPr>
          <w:rFonts w:ascii="Georgia" w:hAnsi="Georgia" w:cs="Arial"/>
          <w:bCs/>
          <w:color w:val="404040"/>
          <w:sz w:val="22"/>
          <w:szCs w:val="22"/>
          <w:lang w:val="fr-BE"/>
        </w:rPr>
        <w:tab/>
        <w:t>Modèle de transfert de propriété des actifs]</w:t>
      </w:r>
    </w:p>
    <w:p w14:paraId="242A1C27" w14:textId="77777777" w:rsidR="00BB71E7" w:rsidRPr="00896DE4" w:rsidRDefault="00AD4B62" w:rsidP="00B81E19">
      <w:pPr>
        <w:ind w:left="2601" w:hanging="1161"/>
        <w:rPr>
          <w:rFonts w:ascii="Georgia" w:hAnsi="Georgia" w:cs="Arial"/>
          <w:bCs/>
          <w:color w:val="404040"/>
          <w:sz w:val="22"/>
          <w:szCs w:val="22"/>
          <w:lang w:val="fr-BE"/>
        </w:rPr>
      </w:pPr>
      <w:r w:rsidRPr="00896DE4">
        <w:rPr>
          <w:rFonts w:ascii="Georgia" w:hAnsi="Georgia" w:cs="Arial"/>
          <w:bCs/>
          <w:color w:val="404040"/>
          <w:sz w:val="22"/>
          <w:szCs w:val="22"/>
          <w:lang w:val="fr-BE"/>
        </w:rPr>
        <w:t>Annexe V</w:t>
      </w:r>
      <w:r w:rsidR="00BB71E7" w:rsidRPr="00896DE4">
        <w:rPr>
          <w:rFonts w:ascii="Georgia" w:hAnsi="Georgia" w:cs="Arial"/>
          <w:bCs/>
          <w:color w:val="404040"/>
          <w:sz w:val="22"/>
          <w:szCs w:val="22"/>
          <w:lang w:val="fr-BE"/>
        </w:rPr>
        <w:tab/>
      </w:r>
      <w:r w:rsidR="00BB71E7" w:rsidRPr="00896DE4">
        <w:rPr>
          <w:rFonts w:ascii="Georgia" w:hAnsi="Georgia" w:cs="Arial"/>
          <w:bCs/>
          <w:color w:val="404040"/>
          <w:sz w:val="22"/>
          <w:szCs w:val="22"/>
          <w:lang w:val="fr-BE"/>
        </w:rPr>
        <w:tab/>
        <w:t>Fiche d’entité légale (privée ou publique)</w:t>
      </w:r>
    </w:p>
    <w:p w14:paraId="7E86D576" w14:textId="546A85EC" w:rsidR="00BB71E7" w:rsidRPr="00896DE4" w:rsidRDefault="00BB71E7" w:rsidP="00B81E19">
      <w:pPr>
        <w:ind w:left="2885" w:hanging="1445"/>
        <w:rPr>
          <w:rFonts w:ascii="Georgia" w:hAnsi="Georgia" w:cs="Arial"/>
          <w:bCs/>
          <w:color w:val="404040"/>
          <w:sz w:val="22"/>
          <w:szCs w:val="22"/>
          <w:lang w:val="fr-BE"/>
        </w:rPr>
      </w:pPr>
      <w:r w:rsidRPr="00896DE4">
        <w:rPr>
          <w:rFonts w:ascii="Georgia" w:hAnsi="Georgia" w:cs="Arial"/>
          <w:bCs/>
          <w:color w:val="404040"/>
          <w:sz w:val="22"/>
          <w:szCs w:val="22"/>
          <w:lang w:val="fr-BE"/>
        </w:rPr>
        <w:t xml:space="preserve">Annexe </w:t>
      </w:r>
      <w:r w:rsidR="00AD4B62" w:rsidRPr="00896DE4">
        <w:rPr>
          <w:rFonts w:ascii="Georgia" w:hAnsi="Georgia" w:cs="Arial"/>
          <w:bCs/>
          <w:color w:val="404040"/>
          <w:sz w:val="22"/>
          <w:szCs w:val="22"/>
          <w:lang w:val="fr-BE"/>
        </w:rPr>
        <w:t>VI</w:t>
      </w:r>
      <w:r w:rsidRPr="00896DE4">
        <w:rPr>
          <w:rFonts w:ascii="Georgia" w:hAnsi="Georgia" w:cs="Arial"/>
          <w:bCs/>
          <w:color w:val="404040"/>
          <w:sz w:val="22"/>
          <w:szCs w:val="22"/>
          <w:lang w:val="fr-BE"/>
        </w:rPr>
        <w:tab/>
      </w:r>
      <w:r w:rsidR="00006923" w:rsidRPr="00896DE4">
        <w:rPr>
          <w:rFonts w:ascii="Georgia" w:hAnsi="Georgia" w:cs="Arial"/>
          <w:bCs/>
          <w:color w:val="404040"/>
          <w:sz w:val="22"/>
          <w:szCs w:val="22"/>
          <w:lang w:val="fr-BE"/>
        </w:rPr>
        <w:t>Fiche signalétique financier</w:t>
      </w:r>
      <w:r w:rsidRPr="00896DE4">
        <w:rPr>
          <w:rFonts w:ascii="Georgia" w:hAnsi="Georgia" w:cs="Arial"/>
          <w:bCs/>
          <w:color w:val="404040"/>
          <w:sz w:val="22"/>
          <w:szCs w:val="22"/>
          <w:lang w:val="fr-BE"/>
        </w:rPr>
        <w:t xml:space="preserve"> </w:t>
      </w:r>
    </w:p>
    <w:p w14:paraId="1A237BF9" w14:textId="15A08342" w:rsidR="00AC1EB5" w:rsidRPr="00896DE4" w:rsidRDefault="00AC1EB5" w:rsidP="00B81E19">
      <w:pPr>
        <w:ind w:left="2885" w:hanging="1445"/>
        <w:rPr>
          <w:rFonts w:ascii="Georgia" w:hAnsi="Georgia" w:cs="Arial"/>
          <w:bCs/>
          <w:color w:val="404040"/>
          <w:sz w:val="22"/>
          <w:szCs w:val="22"/>
          <w:lang w:val="fr-BE"/>
        </w:rPr>
      </w:pPr>
      <w:r w:rsidRPr="00896DE4">
        <w:rPr>
          <w:rFonts w:ascii="Georgia" w:hAnsi="Georgia" w:cs="Arial"/>
          <w:bCs/>
          <w:color w:val="404040"/>
          <w:sz w:val="22"/>
          <w:szCs w:val="22"/>
          <w:lang w:val="fr-BE"/>
        </w:rPr>
        <w:t>Annexe VII</w:t>
      </w:r>
      <w:r w:rsidRPr="00896DE4">
        <w:rPr>
          <w:rFonts w:ascii="Georgia" w:hAnsi="Georgia" w:cs="Arial"/>
          <w:bCs/>
          <w:color w:val="404040"/>
          <w:sz w:val="22"/>
          <w:szCs w:val="22"/>
          <w:lang w:val="fr-BE"/>
        </w:rPr>
        <w:tab/>
        <w:t>Motifs d’exclusion</w:t>
      </w:r>
    </w:p>
    <w:p w14:paraId="15B81325" w14:textId="49D82A42" w:rsidR="007C07C7" w:rsidRPr="00896DE4" w:rsidRDefault="00AD4B62" w:rsidP="00B81E19">
      <w:pPr>
        <w:ind w:left="2885" w:hanging="1445"/>
        <w:rPr>
          <w:rFonts w:ascii="Georgia" w:hAnsi="Georgia" w:cs="Arial"/>
          <w:bCs/>
          <w:color w:val="404040"/>
          <w:sz w:val="22"/>
          <w:szCs w:val="22"/>
          <w:lang w:val="fr-BE"/>
        </w:rPr>
      </w:pPr>
      <w:r w:rsidRPr="00896DE4">
        <w:rPr>
          <w:rFonts w:ascii="Georgia" w:hAnsi="Georgia" w:cs="Arial"/>
          <w:bCs/>
          <w:color w:val="404040"/>
          <w:sz w:val="22"/>
          <w:szCs w:val="22"/>
          <w:lang w:val="fr-BE"/>
        </w:rPr>
        <w:t>Annexe VII</w:t>
      </w:r>
      <w:r w:rsidR="00AC1EB5" w:rsidRPr="00896DE4">
        <w:rPr>
          <w:rFonts w:ascii="Georgia" w:hAnsi="Georgia" w:cs="Arial"/>
          <w:bCs/>
          <w:color w:val="404040"/>
          <w:sz w:val="22"/>
          <w:szCs w:val="22"/>
          <w:lang w:val="fr-BE"/>
        </w:rPr>
        <w:t>I</w:t>
      </w:r>
      <w:r w:rsidR="007C07C7" w:rsidRPr="00896DE4">
        <w:rPr>
          <w:rFonts w:ascii="Georgia" w:hAnsi="Georgia" w:cs="Arial"/>
          <w:bCs/>
          <w:color w:val="404040"/>
          <w:sz w:val="22"/>
          <w:szCs w:val="22"/>
          <w:lang w:val="fr-BE"/>
        </w:rPr>
        <w:tab/>
      </w:r>
      <w:r w:rsidR="00006923" w:rsidRPr="00896DE4">
        <w:rPr>
          <w:rFonts w:ascii="Georgia" w:hAnsi="Georgia" w:cs="Arial"/>
          <w:bCs/>
          <w:color w:val="404040"/>
          <w:sz w:val="22"/>
          <w:szCs w:val="22"/>
          <w:lang w:val="fr-BE"/>
        </w:rPr>
        <w:t>Principes de marchés publics (dans le cas d’un bénéficiaire-contractant privé)</w:t>
      </w:r>
    </w:p>
    <w:p w14:paraId="47EB6A86" w14:textId="77777777" w:rsidR="00A61456" w:rsidRPr="00896DE4" w:rsidRDefault="00A61456" w:rsidP="006F1C4D">
      <w:pPr>
        <w:ind w:left="1985" w:hanging="1445"/>
        <w:rPr>
          <w:rFonts w:ascii="Georgia" w:hAnsi="Georgia" w:cs="Arial"/>
          <w:color w:val="404040"/>
          <w:sz w:val="22"/>
          <w:szCs w:val="22"/>
          <w:lang w:val="fr-BE"/>
        </w:rPr>
      </w:pPr>
    </w:p>
    <w:p w14:paraId="35132986" w14:textId="59D3CABC" w:rsidR="00A61456" w:rsidRPr="00896DE4" w:rsidRDefault="00A61456" w:rsidP="00A61456">
      <w:pPr>
        <w:spacing w:after="240"/>
        <w:rPr>
          <w:rFonts w:ascii="Georgia" w:hAnsi="Georgia" w:cs="Arial"/>
          <w:smallCaps/>
          <w:color w:val="404040"/>
          <w:sz w:val="22"/>
          <w:szCs w:val="22"/>
          <w:lang w:val="fr-BE"/>
        </w:rPr>
      </w:pPr>
      <w:r w:rsidRPr="00896DE4">
        <w:rPr>
          <w:rFonts w:ascii="Georgia" w:hAnsi="Georgia" w:cs="Arial"/>
          <w:smallCaps/>
          <w:color w:val="404040"/>
          <w:sz w:val="22"/>
          <w:szCs w:val="22"/>
          <w:lang w:val="fr-BE"/>
        </w:rPr>
        <w:t xml:space="preserve">annexe </w:t>
      </w:r>
      <w:r w:rsidR="00B779AF" w:rsidRPr="00896DE4">
        <w:rPr>
          <w:rFonts w:ascii="Georgia" w:hAnsi="Georgia" w:cs="Arial"/>
          <w:smallCaps/>
          <w:color w:val="404040"/>
          <w:sz w:val="22"/>
          <w:szCs w:val="22"/>
          <w:lang w:val="fr-BE"/>
        </w:rPr>
        <w:t>F</w:t>
      </w:r>
      <w:r w:rsidR="0017075C" w:rsidRPr="00896DE4">
        <w:rPr>
          <w:rFonts w:ascii="Georgia" w:hAnsi="Georgia" w:cs="Arial"/>
          <w:smallCaps/>
          <w:color w:val="404040"/>
          <w:sz w:val="22"/>
          <w:szCs w:val="22"/>
          <w:lang w:val="fr-BE"/>
        </w:rPr>
        <w:t>2</w:t>
      </w:r>
      <w:r w:rsidR="00105EDC" w:rsidRPr="00896DE4">
        <w:rPr>
          <w:rFonts w:ascii="Georgia" w:hAnsi="Georgia" w:cs="Arial"/>
          <w:color w:val="404040"/>
          <w:sz w:val="22"/>
          <w:szCs w:val="22"/>
          <w:lang w:val="fr-BE"/>
        </w:rPr>
        <w:t>b</w:t>
      </w:r>
      <w:r w:rsidR="00B81E19">
        <w:rPr>
          <w:rFonts w:ascii="Georgia" w:hAnsi="Georgia" w:cs="Arial"/>
          <w:smallCaps/>
          <w:color w:val="404040"/>
          <w:sz w:val="22"/>
          <w:szCs w:val="22"/>
          <w:lang w:val="fr-BE"/>
        </w:rPr>
        <w:t xml:space="preserve"> : </w:t>
      </w:r>
      <w:r w:rsidRPr="00896DE4">
        <w:rPr>
          <w:rFonts w:ascii="Georgia" w:hAnsi="Georgia" w:cs="Arial"/>
          <w:smallCaps/>
          <w:color w:val="404040"/>
          <w:sz w:val="22"/>
          <w:szCs w:val="22"/>
          <w:lang w:val="fr-BE"/>
        </w:rPr>
        <w:t>Grille de vérification et d’Évaluation d’</w:t>
      </w:r>
      <w:r w:rsidR="00890EA1" w:rsidRPr="00896DE4">
        <w:rPr>
          <w:rFonts w:ascii="Georgia" w:hAnsi="Georgia" w:cs="Arial"/>
          <w:smallCaps/>
          <w:color w:val="404040"/>
          <w:sz w:val="22"/>
          <w:szCs w:val="22"/>
          <w:lang w:val="fr-BE"/>
        </w:rPr>
        <w:t>une proposition</w:t>
      </w:r>
    </w:p>
    <w:p w14:paraId="541E8C89" w14:textId="7607C0A3" w:rsidR="00E15BD1" w:rsidRPr="00E15BD1" w:rsidRDefault="00E15BD1" w:rsidP="001D05F6">
      <w:pPr>
        <w:spacing w:after="240"/>
        <w:rPr>
          <w:smallCaps/>
          <w:lang w:val="fr-FR"/>
        </w:rPr>
      </w:pPr>
      <w:r w:rsidRPr="00E15BD1">
        <w:rPr>
          <w:smallCaps/>
          <w:lang w:val="fr-FR"/>
        </w:rPr>
        <w:t xml:space="preserve">Annexe </w:t>
      </w:r>
      <w:proofErr w:type="gramStart"/>
      <w:r w:rsidR="00032C01">
        <w:rPr>
          <w:smallCaps/>
          <w:lang w:val="fr-FR"/>
        </w:rPr>
        <w:t>G</w:t>
      </w:r>
      <w:r w:rsidRPr="00E15BD1">
        <w:rPr>
          <w:smallCaps/>
          <w:lang w:val="fr-FR"/>
        </w:rPr>
        <w:t>:</w:t>
      </w:r>
      <w:proofErr w:type="gramEnd"/>
      <w:r w:rsidRPr="00E15BD1">
        <w:rPr>
          <w:smallCaps/>
          <w:lang w:val="fr-FR"/>
        </w:rPr>
        <w:t xml:space="preserve"> documents techniques </w:t>
      </w:r>
      <w:r w:rsidR="00B81E19" w:rsidRPr="00E15BD1">
        <w:rPr>
          <w:smallCaps/>
          <w:lang w:val="fr-FR"/>
        </w:rPr>
        <w:t>complémentaires</w:t>
      </w:r>
    </w:p>
    <w:p w14:paraId="57E25384" w14:textId="68A5C78F" w:rsidR="00E15BD1" w:rsidRDefault="00E15BD1" w:rsidP="00E15BD1">
      <w:pPr>
        <w:spacing w:after="240"/>
        <w:ind w:firstLine="720"/>
        <w:rPr>
          <w:rFonts w:ascii="Georgia" w:hAnsi="Georgia" w:cs="Arial"/>
          <w:bCs/>
          <w:color w:val="404040"/>
          <w:sz w:val="22"/>
          <w:szCs w:val="22"/>
          <w:lang w:val="fr-BE"/>
        </w:rPr>
      </w:pPr>
      <w:r w:rsidRPr="00E15BD1">
        <w:rPr>
          <w:rFonts w:ascii="Georgia" w:hAnsi="Georgia" w:cs="Arial"/>
          <w:bCs/>
          <w:color w:val="404040"/>
          <w:sz w:val="22"/>
          <w:szCs w:val="22"/>
          <w:lang w:val="fr-BE"/>
        </w:rPr>
        <w:t xml:space="preserve">Annexe </w:t>
      </w:r>
      <w:r w:rsidR="00032C01">
        <w:rPr>
          <w:rFonts w:ascii="Georgia" w:hAnsi="Georgia" w:cs="Arial"/>
          <w:bCs/>
          <w:color w:val="404040"/>
          <w:sz w:val="22"/>
          <w:szCs w:val="22"/>
          <w:lang w:val="fr-BE"/>
        </w:rPr>
        <w:t>G</w:t>
      </w:r>
      <w:proofErr w:type="gramStart"/>
      <w:r w:rsidRPr="00E15BD1">
        <w:rPr>
          <w:rFonts w:ascii="Georgia" w:hAnsi="Georgia" w:cs="Arial"/>
          <w:bCs/>
          <w:color w:val="404040"/>
          <w:sz w:val="22"/>
          <w:szCs w:val="22"/>
          <w:lang w:val="fr-BE"/>
        </w:rPr>
        <w:t>1:</w:t>
      </w:r>
      <w:proofErr w:type="gramEnd"/>
      <w:r w:rsidRPr="00E15BD1">
        <w:rPr>
          <w:rFonts w:ascii="Georgia" w:hAnsi="Georgia" w:cs="Arial"/>
          <w:bCs/>
          <w:color w:val="404040"/>
          <w:sz w:val="22"/>
          <w:szCs w:val="22"/>
          <w:lang w:val="fr-BE"/>
        </w:rPr>
        <w:t xml:space="preserve">  </w:t>
      </w:r>
      <w:r w:rsidR="00137DB0">
        <w:rPr>
          <w:rFonts w:ascii="Georgia" w:hAnsi="Georgia" w:cs="Arial"/>
          <w:bCs/>
          <w:color w:val="404040"/>
          <w:sz w:val="22"/>
          <w:szCs w:val="22"/>
          <w:lang w:val="fr-BE"/>
        </w:rPr>
        <w:t>Tableau des secteurs et chaînes de valeur prioritaires du projet UA</w:t>
      </w:r>
    </w:p>
    <w:p w14:paraId="56D15E75" w14:textId="5B46B232" w:rsidR="00B81E19" w:rsidRDefault="00B81E19" w:rsidP="00E15BD1">
      <w:pPr>
        <w:spacing w:after="240"/>
        <w:ind w:firstLine="720"/>
        <w:rPr>
          <w:rFonts w:ascii="Georgia" w:hAnsi="Georgia" w:cs="Arial"/>
          <w:bCs/>
          <w:color w:val="404040"/>
          <w:sz w:val="22"/>
          <w:szCs w:val="22"/>
          <w:lang w:val="fr-BE"/>
        </w:rPr>
      </w:pPr>
      <w:r>
        <w:rPr>
          <w:rFonts w:ascii="Georgia" w:hAnsi="Georgia" w:cs="Arial"/>
          <w:bCs/>
          <w:color w:val="404040"/>
          <w:sz w:val="22"/>
          <w:szCs w:val="22"/>
          <w:lang w:val="fr-BE"/>
        </w:rPr>
        <w:t xml:space="preserve">Annexe </w:t>
      </w:r>
      <w:r w:rsidR="00032C01">
        <w:rPr>
          <w:rFonts w:ascii="Georgia" w:hAnsi="Georgia" w:cs="Arial"/>
          <w:bCs/>
          <w:color w:val="404040"/>
          <w:sz w:val="22"/>
          <w:szCs w:val="22"/>
          <w:lang w:val="fr-BE"/>
        </w:rPr>
        <w:t>G</w:t>
      </w:r>
      <w:r>
        <w:rPr>
          <w:rFonts w:ascii="Georgia" w:hAnsi="Georgia" w:cs="Arial"/>
          <w:bCs/>
          <w:color w:val="404040"/>
          <w:sz w:val="22"/>
          <w:szCs w:val="22"/>
          <w:lang w:val="fr-BE"/>
        </w:rPr>
        <w:t>2 : Centres appuyés par le projet UA et nombres de lauréats</w:t>
      </w:r>
    </w:p>
    <w:p w14:paraId="4D2C35B9" w14:textId="77777777" w:rsidR="00137DB0" w:rsidRDefault="00137DB0" w:rsidP="00E15BD1">
      <w:pPr>
        <w:spacing w:after="240"/>
        <w:ind w:firstLine="720"/>
        <w:rPr>
          <w:rFonts w:ascii="Georgia" w:hAnsi="Georgia" w:cs="Arial"/>
          <w:bCs/>
          <w:color w:val="404040"/>
          <w:sz w:val="22"/>
          <w:szCs w:val="22"/>
          <w:lang w:val="fr-BE"/>
        </w:rPr>
      </w:pPr>
    </w:p>
    <w:p w14:paraId="7963DF07" w14:textId="77777777" w:rsidR="00137DB0" w:rsidRDefault="00137DB0" w:rsidP="00E15BD1">
      <w:pPr>
        <w:spacing w:after="240"/>
        <w:ind w:firstLine="720"/>
        <w:rPr>
          <w:rFonts w:ascii="Georgia" w:hAnsi="Georgia" w:cs="Arial"/>
          <w:bCs/>
          <w:color w:val="404040"/>
          <w:sz w:val="22"/>
          <w:szCs w:val="22"/>
          <w:lang w:val="fr-BE"/>
        </w:rPr>
        <w:sectPr w:rsidR="00137DB0" w:rsidSect="009A3410">
          <w:footerReference w:type="default" r:id="rId21"/>
          <w:headerReference w:type="first" r:id="rId22"/>
          <w:footerReference w:type="first" r:id="rId23"/>
          <w:pgSz w:w="11907" w:h="16840" w:code="9"/>
          <w:pgMar w:top="1276" w:right="1418" w:bottom="1418" w:left="1418" w:header="720" w:footer="364" w:gutter="0"/>
          <w:pgNumType w:start="1"/>
          <w:cols w:space="720"/>
          <w:docGrid w:linePitch="326"/>
        </w:sectPr>
      </w:pPr>
    </w:p>
    <w:p w14:paraId="449FC017" w14:textId="59D66F10" w:rsidR="00137DB0" w:rsidRDefault="00137DB0" w:rsidP="00137DB0">
      <w:pPr>
        <w:spacing w:after="240"/>
        <w:rPr>
          <w:rFonts w:ascii="Georgia" w:hAnsi="Georgia" w:cs="Arial"/>
          <w:b/>
          <w:color w:val="404040"/>
          <w:sz w:val="22"/>
          <w:szCs w:val="22"/>
          <w:lang w:val="fr-BE"/>
        </w:rPr>
      </w:pPr>
      <w:r w:rsidRPr="00137DB0">
        <w:rPr>
          <w:rFonts w:ascii="Georgia" w:hAnsi="Georgia" w:cs="Arial"/>
          <w:b/>
          <w:color w:val="404040"/>
          <w:sz w:val="22"/>
          <w:szCs w:val="22"/>
          <w:u w:val="single"/>
          <w:lang w:val="fr-BE"/>
        </w:rPr>
        <w:lastRenderedPageBreak/>
        <w:t xml:space="preserve">Annexe </w:t>
      </w:r>
      <w:r w:rsidR="00032C01">
        <w:rPr>
          <w:rFonts w:ascii="Georgia" w:hAnsi="Georgia" w:cs="Arial"/>
          <w:b/>
          <w:color w:val="404040"/>
          <w:sz w:val="22"/>
          <w:szCs w:val="22"/>
          <w:u w:val="single"/>
          <w:lang w:val="fr-BE"/>
        </w:rPr>
        <w:t>G</w:t>
      </w:r>
      <w:proofErr w:type="gramStart"/>
      <w:r w:rsidRPr="00137DB0">
        <w:rPr>
          <w:rFonts w:ascii="Georgia" w:hAnsi="Georgia" w:cs="Arial"/>
          <w:b/>
          <w:color w:val="404040"/>
          <w:sz w:val="22"/>
          <w:szCs w:val="22"/>
          <w:u w:val="single"/>
          <w:lang w:val="fr-BE"/>
        </w:rPr>
        <w:t>1</w:t>
      </w:r>
      <w:r w:rsidRPr="00137DB0">
        <w:rPr>
          <w:rFonts w:ascii="Georgia" w:hAnsi="Georgia" w:cs="Arial"/>
          <w:b/>
          <w:color w:val="404040"/>
          <w:sz w:val="22"/>
          <w:szCs w:val="22"/>
          <w:lang w:val="fr-BE"/>
        </w:rPr>
        <w:t>:</w:t>
      </w:r>
      <w:proofErr w:type="gramEnd"/>
      <w:r w:rsidRPr="00137DB0">
        <w:rPr>
          <w:rFonts w:ascii="Georgia" w:hAnsi="Georgia" w:cs="Arial"/>
          <w:b/>
          <w:color w:val="404040"/>
          <w:sz w:val="22"/>
          <w:szCs w:val="22"/>
          <w:lang w:val="fr-BE"/>
        </w:rPr>
        <w:t xml:space="preserve">  Tableau des secteurs et chaînes de valeur prioritaires du projet UA</w:t>
      </w:r>
    </w:p>
    <w:p w14:paraId="4E177C8C" w14:textId="77777777" w:rsidR="004A528D" w:rsidRPr="00137DB0" w:rsidRDefault="004A528D" w:rsidP="00137DB0">
      <w:pPr>
        <w:spacing w:after="240"/>
        <w:rPr>
          <w:rFonts w:ascii="Georgia" w:hAnsi="Georgia" w:cs="Arial"/>
          <w:b/>
          <w:color w:val="404040"/>
          <w:sz w:val="22"/>
          <w:szCs w:val="22"/>
          <w:lang w:val="fr-BE"/>
        </w:rPr>
      </w:pPr>
    </w:p>
    <w:p w14:paraId="6FA072E0" w14:textId="279C318E" w:rsidR="00137DB0" w:rsidRPr="00E15BD1" w:rsidRDefault="004A528D" w:rsidP="00137DB0">
      <w:pPr>
        <w:spacing w:after="240"/>
        <w:rPr>
          <w:rFonts w:ascii="Georgia" w:hAnsi="Georgia" w:cs="Arial"/>
          <w:bCs/>
          <w:color w:val="404040"/>
          <w:sz w:val="22"/>
          <w:szCs w:val="22"/>
          <w:lang w:val="fr-BE"/>
        </w:rPr>
      </w:pPr>
      <w:r>
        <w:rPr>
          <w:noProof/>
          <w:snapToGrid/>
        </w:rPr>
        <w:drawing>
          <wp:inline distT="0" distB="0" distL="0" distR="0" wp14:anchorId="2E25E283" wp14:editId="5F998CB8">
            <wp:extent cx="8982710" cy="4803140"/>
            <wp:effectExtent l="0" t="0" r="8890" b="0"/>
            <wp:docPr id="11" name="Image 10">
              <a:extLst xmlns:a="http://schemas.openxmlformats.org/drawingml/2006/main">
                <a:ext uri="{FF2B5EF4-FFF2-40B4-BE49-F238E27FC236}">
                  <a16:creationId xmlns:a16="http://schemas.microsoft.com/office/drawing/2014/main" id="{3AC5B679-EED5-D2B9-0329-F794FE1CB2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a:extLst>
                        <a:ext uri="{FF2B5EF4-FFF2-40B4-BE49-F238E27FC236}">
                          <a16:creationId xmlns:a16="http://schemas.microsoft.com/office/drawing/2014/main" id="{3AC5B679-EED5-D2B9-0329-F794FE1CB29B}"/>
                        </a:ext>
                      </a:extLst>
                    </pic:cNvPr>
                    <pic:cNvPicPr>
                      <a:picLocks noChangeAspect="1"/>
                    </pic:cNvPicPr>
                  </pic:nvPicPr>
                  <pic:blipFill>
                    <a:blip r:embed="rId24"/>
                    <a:stretch>
                      <a:fillRect/>
                    </a:stretch>
                  </pic:blipFill>
                  <pic:spPr>
                    <a:xfrm>
                      <a:off x="0" y="0"/>
                      <a:ext cx="8982710" cy="4803140"/>
                    </a:xfrm>
                    <a:prstGeom prst="rect">
                      <a:avLst/>
                    </a:prstGeom>
                  </pic:spPr>
                </pic:pic>
              </a:graphicData>
            </a:graphic>
          </wp:inline>
        </w:drawing>
      </w:r>
    </w:p>
    <w:p w14:paraId="4781FF22" w14:textId="77777777" w:rsidR="003525E5" w:rsidRDefault="003525E5" w:rsidP="00846477">
      <w:pPr>
        <w:spacing w:after="240"/>
        <w:rPr>
          <w:rFonts w:ascii="Georgia" w:hAnsi="Georgia" w:cs="Arial"/>
          <w:b/>
          <w:color w:val="404040"/>
          <w:sz w:val="22"/>
          <w:szCs w:val="22"/>
          <w:u w:val="single"/>
          <w:lang w:val="fr-BE"/>
        </w:rPr>
        <w:sectPr w:rsidR="003525E5" w:rsidSect="004A528D">
          <w:pgSz w:w="16840" w:h="11907" w:orient="landscape" w:code="9"/>
          <w:pgMar w:top="1134" w:right="1276" w:bottom="1418" w:left="1418" w:header="720" w:footer="364" w:gutter="0"/>
          <w:pgNumType w:start="1"/>
          <w:cols w:space="720"/>
          <w:docGrid w:linePitch="326"/>
        </w:sectPr>
      </w:pPr>
    </w:p>
    <w:p w14:paraId="4AB71068" w14:textId="32C07E3C" w:rsidR="00846477" w:rsidRDefault="00846477" w:rsidP="00846477">
      <w:pPr>
        <w:spacing w:after="240"/>
        <w:rPr>
          <w:rFonts w:ascii="Georgia" w:hAnsi="Georgia" w:cs="Arial"/>
          <w:b/>
          <w:color w:val="404040"/>
          <w:sz w:val="22"/>
          <w:szCs w:val="22"/>
          <w:lang w:val="fr-BE"/>
        </w:rPr>
      </w:pPr>
      <w:r w:rsidRPr="00137DB0">
        <w:rPr>
          <w:rFonts w:ascii="Georgia" w:hAnsi="Georgia" w:cs="Arial"/>
          <w:b/>
          <w:color w:val="404040"/>
          <w:sz w:val="22"/>
          <w:szCs w:val="22"/>
          <w:u w:val="single"/>
          <w:lang w:val="fr-BE"/>
        </w:rPr>
        <w:lastRenderedPageBreak/>
        <w:t xml:space="preserve">Annexe </w:t>
      </w:r>
      <w:r w:rsidR="00032C01">
        <w:rPr>
          <w:rFonts w:ascii="Georgia" w:hAnsi="Georgia" w:cs="Arial"/>
          <w:b/>
          <w:color w:val="404040"/>
          <w:sz w:val="22"/>
          <w:szCs w:val="22"/>
          <w:u w:val="single"/>
          <w:lang w:val="fr-BE"/>
        </w:rPr>
        <w:t>G</w:t>
      </w:r>
      <w:proofErr w:type="gramStart"/>
      <w:r>
        <w:rPr>
          <w:rFonts w:ascii="Georgia" w:hAnsi="Georgia" w:cs="Arial"/>
          <w:b/>
          <w:color w:val="404040"/>
          <w:sz w:val="22"/>
          <w:szCs w:val="22"/>
          <w:u w:val="single"/>
          <w:lang w:val="fr-BE"/>
        </w:rPr>
        <w:t>2</w:t>
      </w:r>
      <w:r w:rsidRPr="00137DB0">
        <w:rPr>
          <w:rFonts w:ascii="Georgia" w:hAnsi="Georgia" w:cs="Arial"/>
          <w:b/>
          <w:color w:val="404040"/>
          <w:sz w:val="22"/>
          <w:szCs w:val="22"/>
          <w:lang w:val="fr-BE"/>
        </w:rPr>
        <w:t>:</w:t>
      </w:r>
      <w:proofErr w:type="gramEnd"/>
      <w:r w:rsidRPr="00137DB0">
        <w:rPr>
          <w:rFonts w:ascii="Georgia" w:hAnsi="Georgia" w:cs="Arial"/>
          <w:b/>
          <w:color w:val="404040"/>
          <w:sz w:val="22"/>
          <w:szCs w:val="22"/>
          <w:lang w:val="fr-BE"/>
        </w:rPr>
        <w:t xml:space="preserve">  </w:t>
      </w:r>
      <w:r w:rsidR="00A06AF5" w:rsidRPr="00A06AF5">
        <w:rPr>
          <w:rFonts w:ascii="Georgia" w:hAnsi="Georgia" w:cs="Arial"/>
          <w:b/>
          <w:color w:val="404040"/>
          <w:sz w:val="22"/>
          <w:szCs w:val="22"/>
          <w:lang w:val="fr-BE"/>
        </w:rPr>
        <w:t>Centres appuyés par le projet UA et nombres de lauréats</w:t>
      </w:r>
    </w:p>
    <w:p w14:paraId="5F81BEBA" w14:textId="34BB5B49" w:rsidR="001D2044" w:rsidRPr="004801A2" w:rsidRDefault="004801A2" w:rsidP="00A377BB">
      <w:pPr>
        <w:spacing w:after="240"/>
        <w:rPr>
          <w:rStyle w:val="Lienhypertexte"/>
          <w:rFonts w:ascii="Georgia" w:hAnsi="Georgia" w:cs="Arial"/>
          <w:i/>
          <w:iCs/>
          <w:color w:val="404040"/>
          <w:sz w:val="22"/>
          <w:szCs w:val="22"/>
          <w:lang w:val="fr-BE"/>
        </w:rPr>
      </w:pPr>
      <w:r w:rsidRPr="004801A2">
        <w:rPr>
          <w:rStyle w:val="Lienhypertexte"/>
          <w:rFonts w:ascii="Georgia" w:hAnsi="Georgia" w:cs="Arial"/>
          <w:i/>
          <w:iCs/>
          <w:color w:val="404040"/>
          <w:sz w:val="22"/>
          <w:szCs w:val="22"/>
          <w:lang w:val="fr-BE"/>
        </w:rPr>
        <w:t>Tableau synthèse :</w:t>
      </w:r>
    </w:p>
    <w:tbl>
      <w:tblPr>
        <w:tblW w:w="8000" w:type="dxa"/>
        <w:tblLook w:val="04A0" w:firstRow="1" w:lastRow="0" w:firstColumn="1" w:lastColumn="0" w:noHBand="0" w:noVBand="1"/>
      </w:tblPr>
      <w:tblGrid>
        <w:gridCol w:w="480"/>
        <w:gridCol w:w="1180"/>
        <w:gridCol w:w="2040"/>
        <w:gridCol w:w="1540"/>
        <w:gridCol w:w="1520"/>
        <w:gridCol w:w="1296"/>
      </w:tblGrid>
      <w:tr w:rsidR="004801A2" w:rsidRPr="004801A2" w14:paraId="1C71F26F" w14:textId="77777777" w:rsidTr="004801A2">
        <w:trPr>
          <w:trHeight w:val="720"/>
        </w:trPr>
        <w:tc>
          <w:tcPr>
            <w:tcW w:w="480" w:type="dxa"/>
            <w:tcBorders>
              <w:top w:val="nil"/>
              <w:left w:val="nil"/>
              <w:bottom w:val="nil"/>
              <w:right w:val="nil"/>
            </w:tcBorders>
            <w:vAlign w:val="bottom"/>
            <w:hideMark/>
          </w:tcPr>
          <w:p w14:paraId="6B854A44" w14:textId="77777777" w:rsidR="004801A2" w:rsidRPr="004801A2" w:rsidRDefault="004801A2" w:rsidP="004801A2">
            <w:pPr>
              <w:jc w:val="right"/>
              <w:rPr>
                <w:rFonts w:ascii="Aptos Narrow" w:hAnsi="Aptos Narrow"/>
                <w:b/>
                <w:bCs/>
                <w:snapToGrid/>
                <w:color w:val="000000"/>
                <w:sz w:val="20"/>
              </w:rPr>
            </w:pPr>
            <w:r w:rsidRPr="004801A2">
              <w:rPr>
                <w:rFonts w:ascii="Aptos Narrow" w:hAnsi="Aptos Narrow"/>
                <w:b/>
                <w:bCs/>
                <w:snapToGrid/>
                <w:color w:val="000000"/>
                <w:sz w:val="20"/>
              </w:rPr>
              <w:t>n°</w:t>
            </w:r>
          </w:p>
        </w:tc>
        <w:tc>
          <w:tcPr>
            <w:tcW w:w="1180" w:type="dxa"/>
            <w:tcBorders>
              <w:top w:val="nil"/>
              <w:left w:val="nil"/>
              <w:bottom w:val="nil"/>
              <w:right w:val="nil"/>
            </w:tcBorders>
            <w:vAlign w:val="bottom"/>
            <w:hideMark/>
          </w:tcPr>
          <w:p w14:paraId="737EFED2" w14:textId="77777777" w:rsidR="004801A2" w:rsidRPr="004801A2" w:rsidRDefault="004801A2" w:rsidP="004801A2">
            <w:pPr>
              <w:rPr>
                <w:rFonts w:ascii="Aptos Narrow" w:hAnsi="Aptos Narrow"/>
                <w:b/>
                <w:bCs/>
                <w:snapToGrid/>
                <w:color w:val="000000"/>
                <w:sz w:val="20"/>
              </w:rPr>
            </w:pPr>
            <w:r w:rsidRPr="004801A2">
              <w:rPr>
                <w:rFonts w:ascii="Aptos Narrow" w:hAnsi="Aptos Narrow"/>
                <w:b/>
                <w:bCs/>
                <w:snapToGrid/>
                <w:color w:val="000000"/>
                <w:sz w:val="20"/>
              </w:rPr>
              <w:t>Ex-province</w:t>
            </w:r>
          </w:p>
        </w:tc>
        <w:tc>
          <w:tcPr>
            <w:tcW w:w="2040" w:type="dxa"/>
            <w:tcBorders>
              <w:top w:val="nil"/>
              <w:left w:val="nil"/>
              <w:bottom w:val="nil"/>
              <w:right w:val="nil"/>
            </w:tcBorders>
            <w:vAlign w:val="bottom"/>
            <w:hideMark/>
          </w:tcPr>
          <w:p w14:paraId="6A02C2AF" w14:textId="77777777" w:rsidR="004801A2" w:rsidRPr="004801A2" w:rsidRDefault="004801A2" w:rsidP="004801A2">
            <w:pPr>
              <w:rPr>
                <w:rFonts w:ascii="Aptos Narrow" w:hAnsi="Aptos Narrow"/>
                <w:b/>
                <w:bCs/>
                <w:snapToGrid/>
                <w:color w:val="000000"/>
                <w:sz w:val="20"/>
              </w:rPr>
            </w:pPr>
            <w:r w:rsidRPr="004801A2">
              <w:rPr>
                <w:rFonts w:ascii="Aptos Narrow" w:hAnsi="Aptos Narrow"/>
                <w:b/>
                <w:bCs/>
                <w:snapToGrid/>
                <w:color w:val="000000"/>
                <w:sz w:val="20"/>
              </w:rPr>
              <w:t>Centre</w:t>
            </w:r>
          </w:p>
        </w:tc>
        <w:tc>
          <w:tcPr>
            <w:tcW w:w="1540" w:type="dxa"/>
            <w:tcBorders>
              <w:top w:val="nil"/>
              <w:left w:val="nil"/>
              <w:bottom w:val="nil"/>
              <w:right w:val="nil"/>
            </w:tcBorders>
            <w:vAlign w:val="bottom"/>
            <w:hideMark/>
          </w:tcPr>
          <w:p w14:paraId="06F3B248" w14:textId="77777777" w:rsidR="004801A2" w:rsidRPr="004801A2" w:rsidRDefault="004801A2" w:rsidP="004801A2">
            <w:pPr>
              <w:jc w:val="right"/>
              <w:rPr>
                <w:rFonts w:ascii="Aptos Narrow" w:hAnsi="Aptos Narrow"/>
                <w:b/>
                <w:bCs/>
                <w:snapToGrid/>
                <w:color w:val="000000"/>
                <w:sz w:val="18"/>
                <w:szCs w:val="18"/>
              </w:rPr>
            </w:pPr>
            <w:proofErr w:type="spellStart"/>
            <w:r w:rsidRPr="004801A2">
              <w:rPr>
                <w:rFonts w:ascii="Aptos Narrow" w:hAnsi="Aptos Narrow"/>
                <w:b/>
                <w:bCs/>
                <w:snapToGrid/>
                <w:color w:val="000000"/>
                <w:sz w:val="18"/>
                <w:szCs w:val="18"/>
              </w:rPr>
              <w:t>Nbre</w:t>
            </w:r>
            <w:proofErr w:type="spellEnd"/>
            <w:r w:rsidRPr="004801A2">
              <w:rPr>
                <w:rFonts w:ascii="Aptos Narrow" w:hAnsi="Aptos Narrow"/>
                <w:b/>
                <w:bCs/>
                <w:snapToGrid/>
                <w:color w:val="000000"/>
                <w:sz w:val="18"/>
                <w:szCs w:val="18"/>
              </w:rPr>
              <w:t xml:space="preserve"> </w:t>
            </w:r>
            <w:proofErr w:type="spellStart"/>
            <w:r w:rsidRPr="004801A2">
              <w:rPr>
                <w:rFonts w:ascii="Aptos Narrow" w:hAnsi="Aptos Narrow"/>
                <w:b/>
                <w:bCs/>
                <w:snapToGrid/>
                <w:color w:val="000000"/>
                <w:sz w:val="18"/>
                <w:szCs w:val="18"/>
              </w:rPr>
              <w:t>lauréats</w:t>
            </w:r>
            <w:proofErr w:type="spellEnd"/>
            <w:r w:rsidRPr="004801A2">
              <w:rPr>
                <w:rFonts w:ascii="Aptos Narrow" w:hAnsi="Aptos Narrow"/>
                <w:b/>
                <w:bCs/>
                <w:snapToGrid/>
                <w:color w:val="000000"/>
                <w:sz w:val="18"/>
                <w:szCs w:val="18"/>
              </w:rPr>
              <w:t xml:space="preserve"> 24-25</w:t>
            </w:r>
          </w:p>
        </w:tc>
        <w:tc>
          <w:tcPr>
            <w:tcW w:w="1520" w:type="dxa"/>
            <w:tcBorders>
              <w:top w:val="nil"/>
              <w:left w:val="nil"/>
              <w:bottom w:val="nil"/>
              <w:right w:val="nil"/>
            </w:tcBorders>
            <w:vAlign w:val="bottom"/>
            <w:hideMark/>
          </w:tcPr>
          <w:p w14:paraId="4E0B2D8D" w14:textId="77777777" w:rsidR="004801A2" w:rsidRPr="004801A2" w:rsidRDefault="004801A2" w:rsidP="004801A2">
            <w:pPr>
              <w:jc w:val="right"/>
              <w:rPr>
                <w:rFonts w:ascii="Aptos Narrow" w:hAnsi="Aptos Narrow"/>
                <w:b/>
                <w:bCs/>
                <w:snapToGrid/>
                <w:color w:val="000000"/>
                <w:sz w:val="18"/>
                <w:szCs w:val="18"/>
              </w:rPr>
            </w:pPr>
            <w:proofErr w:type="spellStart"/>
            <w:r w:rsidRPr="004801A2">
              <w:rPr>
                <w:rFonts w:ascii="Aptos Narrow" w:hAnsi="Aptos Narrow"/>
                <w:b/>
                <w:bCs/>
                <w:snapToGrid/>
                <w:color w:val="000000"/>
                <w:sz w:val="18"/>
                <w:szCs w:val="18"/>
              </w:rPr>
              <w:t>Nbre</w:t>
            </w:r>
            <w:proofErr w:type="spellEnd"/>
            <w:r w:rsidRPr="004801A2">
              <w:rPr>
                <w:rFonts w:ascii="Aptos Narrow" w:hAnsi="Aptos Narrow"/>
                <w:b/>
                <w:bCs/>
                <w:snapToGrid/>
                <w:color w:val="000000"/>
                <w:sz w:val="18"/>
                <w:szCs w:val="18"/>
              </w:rPr>
              <w:t xml:space="preserve"> </w:t>
            </w:r>
            <w:proofErr w:type="spellStart"/>
            <w:r w:rsidRPr="004801A2">
              <w:rPr>
                <w:rFonts w:ascii="Aptos Narrow" w:hAnsi="Aptos Narrow"/>
                <w:b/>
                <w:bCs/>
                <w:snapToGrid/>
                <w:color w:val="000000"/>
                <w:sz w:val="18"/>
                <w:szCs w:val="18"/>
              </w:rPr>
              <w:t>apprenants</w:t>
            </w:r>
            <w:proofErr w:type="spellEnd"/>
            <w:r w:rsidRPr="004801A2">
              <w:rPr>
                <w:rFonts w:ascii="Aptos Narrow" w:hAnsi="Aptos Narrow"/>
                <w:b/>
                <w:bCs/>
                <w:snapToGrid/>
                <w:color w:val="000000"/>
                <w:sz w:val="18"/>
                <w:szCs w:val="18"/>
              </w:rPr>
              <w:t xml:space="preserve"> (</w:t>
            </w:r>
            <w:proofErr w:type="spellStart"/>
            <w:r w:rsidRPr="004801A2">
              <w:rPr>
                <w:rFonts w:ascii="Aptos Narrow" w:hAnsi="Aptos Narrow"/>
                <w:b/>
                <w:bCs/>
                <w:snapToGrid/>
                <w:color w:val="000000"/>
                <w:sz w:val="18"/>
                <w:szCs w:val="18"/>
              </w:rPr>
              <w:t>rentrée</w:t>
            </w:r>
            <w:proofErr w:type="spellEnd"/>
            <w:r w:rsidRPr="004801A2">
              <w:rPr>
                <w:rFonts w:ascii="Aptos Narrow" w:hAnsi="Aptos Narrow"/>
                <w:b/>
                <w:bCs/>
                <w:snapToGrid/>
                <w:color w:val="000000"/>
                <w:sz w:val="18"/>
                <w:szCs w:val="18"/>
              </w:rPr>
              <w:t xml:space="preserve"> AS 25-26)</w:t>
            </w:r>
          </w:p>
        </w:tc>
        <w:tc>
          <w:tcPr>
            <w:tcW w:w="1240" w:type="dxa"/>
            <w:tcBorders>
              <w:top w:val="nil"/>
              <w:left w:val="nil"/>
              <w:bottom w:val="nil"/>
              <w:right w:val="nil"/>
            </w:tcBorders>
            <w:vAlign w:val="bottom"/>
            <w:hideMark/>
          </w:tcPr>
          <w:p w14:paraId="1DDF594F" w14:textId="77777777" w:rsidR="004801A2" w:rsidRPr="004801A2" w:rsidRDefault="004801A2" w:rsidP="004801A2">
            <w:pPr>
              <w:jc w:val="center"/>
              <w:rPr>
                <w:rFonts w:ascii="Aptos Narrow" w:hAnsi="Aptos Narrow"/>
                <w:b/>
                <w:bCs/>
                <w:snapToGrid/>
                <w:color w:val="000000"/>
                <w:sz w:val="18"/>
                <w:szCs w:val="18"/>
              </w:rPr>
            </w:pPr>
            <w:proofErr w:type="spellStart"/>
            <w:r w:rsidRPr="004801A2">
              <w:rPr>
                <w:rFonts w:ascii="Aptos Narrow" w:hAnsi="Aptos Narrow"/>
                <w:b/>
                <w:bCs/>
                <w:snapToGrid/>
                <w:color w:val="000000"/>
                <w:sz w:val="18"/>
                <w:szCs w:val="18"/>
              </w:rPr>
              <w:t>Nbre</w:t>
            </w:r>
            <w:proofErr w:type="spellEnd"/>
            <w:r w:rsidRPr="004801A2">
              <w:rPr>
                <w:rFonts w:ascii="Aptos Narrow" w:hAnsi="Aptos Narrow"/>
                <w:b/>
                <w:bCs/>
                <w:snapToGrid/>
                <w:color w:val="000000"/>
                <w:sz w:val="18"/>
                <w:szCs w:val="18"/>
              </w:rPr>
              <w:t xml:space="preserve"> de </w:t>
            </w:r>
            <w:proofErr w:type="spellStart"/>
            <w:r w:rsidRPr="004801A2">
              <w:rPr>
                <w:rFonts w:ascii="Aptos Narrow" w:hAnsi="Aptos Narrow"/>
                <w:b/>
                <w:bCs/>
                <w:snapToGrid/>
                <w:color w:val="000000"/>
                <w:sz w:val="18"/>
                <w:szCs w:val="18"/>
              </w:rPr>
              <w:t>filières</w:t>
            </w:r>
            <w:proofErr w:type="spellEnd"/>
            <w:r w:rsidRPr="004801A2">
              <w:rPr>
                <w:rFonts w:ascii="Aptos Narrow" w:hAnsi="Aptos Narrow"/>
                <w:b/>
                <w:bCs/>
                <w:snapToGrid/>
                <w:color w:val="000000"/>
                <w:sz w:val="18"/>
                <w:szCs w:val="18"/>
              </w:rPr>
              <w:t xml:space="preserve"> </w:t>
            </w:r>
            <w:proofErr w:type="spellStart"/>
            <w:r w:rsidRPr="004801A2">
              <w:rPr>
                <w:rFonts w:ascii="Aptos Narrow" w:hAnsi="Aptos Narrow"/>
                <w:b/>
                <w:bCs/>
                <w:snapToGrid/>
                <w:color w:val="000000"/>
                <w:sz w:val="18"/>
                <w:szCs w:val="18"/>
              </w:rPr>
              <w:t>fonctionnelles</w:t>
            </w:r>
            <w:proofErr w:type="spellEnd"/>
          </w:p>
        </w:tc>
      </w:tr>
      <w:tr w:rsidR="004801A2" w:rsidRPr="004801A2" w14:paraId="7962F855" w14:textId="77777777" w:rsidTr="003525E5">
        <w:trPr>
          <w:trHeight w:val="300"/>
        </w:trPr>
        <w:tc>
          <w:tcPr>
            <w:tcW w:w="480" w:type="dxa"/>
            <w:tcBorders>
              <w:top w:val="nil"/>
              <w:left w:val="nil"/>
              <w:bottom w:val="nil"/>
              <w:right w:val="nil"/>
            </w:tcBorders>
            <w:noWrap/>
            <w:vAlign w:val="bottom"/>
            <w:hideMark/>
          </w:tcPr>
          <w:p w14:paraId="5A6E51C8" w14:textId="77777777" w:rsidR="004801A2" w:rsidRPr="004801A2" w:rsidRDefault="004801A2" w:rsidP="004801A2">
            <w:pPr>
              <w:jc w:val="right"/>
              <w:rPr>
                <w:rFonts w:ascii="Aptos Narrow" w:hAnsi="Aptos Narrow"/>
                <w:b/>
                <w:bCs/>
                <w:snapToGrid/>
                <w:color w:val="000000"/>
                <w:sz w:val="22"/>
                <w:szCs w:val="22"/>
              </w:rPr>
            </w:pPr>
            <w:r w:rsidRPr="004801A2">
              <w:rPr>
                <w:rFonts w:ascii="Aptos Narrow" w:hAnsi="Aptos Narrow"/>
                <w:b/>
                <w:bCs/>
                <w:snapToGrid/>
                <w:color w:val="000000"/>
                <w:sz w:val="22"/>
                <w:szCs w:val="22"/>
              </w:rPr>
              <w:t>1</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55444E1B" w14:textId="77777777" w:rsidR="004801A2" w:rsidRPr="004801A2" w:rsidRDefault="004801A2" w:rsidP="004801A2">
            <w:pPr>
              <w:rPr>
                <w:rFonts w:ascii="Aptos Narrow" w:hAnsi="Aptos Narrow"/>
                <w:snapToGrid/>
                <w:color w:val="000000"/>
                <w:sz w:val="20"/>
              </w:rPr>
            </w:pPr>
            <w:proofErr w:type="spellStart"/>
            <w:r w:rsidRPr="004801A2">
              <w:rPr>
                <w:rFonts w:ascii="Aptos Narrow" w:hAnsi="Aptos Narrow"/>
                <w:snapToGrid/>
                <w:color w:val="000000"/>
                <w:sz w:val="20"/>
              </w:rPr>
              <w:t>Cibitoke</w:t>
            </w:r>
            <w:proofErr w:type="spellEnd"/>
          </w:p>
        </w:tc>
        <w:tc>
          <w:tcPr>
            <w:tcW w:w="2040" w:type="dxa"/>
            <w:tcBorders>
              <w:top w:val="single" w:sz="4" w:space="0" w:color="auto"/>
              <w:left w:val="nil"/>
              <w:bottom w:val="single" w:sz="4" w:space="0" w:color="auto"/>
              <w:right w:val="single" w:sz="4" w:space="0" w:color="auto"/>
            </w:tcBorders>
            <w:noWrap/>
            <w:vAlign w:val="bottom"/>
            <w:hideMark/>
          </w:tcPr>
          <w:p w14:paraId="38754397" w14:textId="77777777" w:rsidR="004801A2" w:rsidRPr="004801A2" w:rsidRDefault="004801A2" w:rsidP="004801A2">
            <w:pPr>
              <w:rPr>
                <w:rFonts w:ascii="Aptos Narrow" w:hAnsi="Aptos Narrow"/>
                <w:snapToGrid/>
                <w:color w:val="000000"/>
                <w:sz w:val="20"/>
              </w:rPr>
            </w:pPr>
            <w:r w:rsidRPr="004801A2">
              <w:rPr>
                <w:rFonts w:ascii="Aptos Narrow" w:hAnsi="Aptos Narrow"/>
                <w:snapToGrid/>
                <w:color w:val="000000"/>
                <w:sz w:val="20"/>
              </w:rPr>
              <w:t xml:space="preserve">CEM </w:t>
            </w:r>
            <w:proofErr w:type="spellStart"/>
            <w:r w:rsidRPr="004801A2">
              <w:rPr>
                <w:rFonts w:ascii="Aptos Narrow" w:hAnsi="Aptos Narrow"/>
                <w:snapToGrid/>
                <w:color w:val="000000"/>
                <w:sz w:val="20"/>
              </w:rPr>
              <w:t>Mabayi</w:t>
            </w:r>
            <w:proofErr w:type="spellEnd"/>
            <w:r w:rsidRPr="004801A2">
              <w:rPr>
                <w:rFonts w:ascii="Aptos Narrow" w:hAnsi="Aptos Narrow"/>
                <w:snapToGrid/>
                <w:color w:val="000000"/>
                <w:sz w:val="20"/>
              </w:rPr>
              <w:t xml:space="preserve"> (conv.)</w:t>
            </w:r>
          </w:p>
        </w:tc>
        <w:tc>
          <w:tcPr>
            <w:tcW w:w="1540" w:type="dxa"/>
            <w:tcBorders>
              <w:top w:val="single" w:sz="4" w:space="0" w:color="auto"/>
              <w:left w:val="nil"/>
              <w:bottom w:val="single" w:sz="4" w:space="0" w:color="auto"/>
              <w:right w:val="single" w:sz="4" w:space="0" w:color="auto"/>
            </w:tcBorders>
            <w:noWrap/>
            <w:vAlign w:val="bottom"/>
            <w:hideMark/>
          </w:tcPr>
          <w:p w14:paraId="05AED346" w14:textId="77777777" w:rsidR="004801A2" w:rsidRPr="004801A2" w:rsidRDefault="004801A2" w:rsidP="004801A2">
            <w:pPr>
              <w:jc w:val="right"/>
              <w:rPr>
                <w:rFonts w:ascii="Aptos Narrow" w:hAnsi="Aptos Narrow"/>
                <w:snapToGrid/>
                <w:color w:val="000000"/>
                <w:sz w:val="22"/>
                <w:szCs w:val="22"/>
              </w:rPr>
            </w:pPr>
            <w:r w:rsidRPr="004801A2">
              <w:rPr>
                <w:rFonts w:ascii="Aptos Narrow" w:hAnsi="Aptos Narrow"/>
                <w:snapToGrid/>
                <w:color w:val="000000"/>
                <w:sz w:val="22"/>
                <w:szCs w:val="22"/>
              </w:rPr>
              <w:t>51</w:t>
            </w:r>
          </w:p>
        </w:tc>
        <w:tc>
          <w:tcPr>
            <w:tcW w:w="1520" w:type="dxa"/>
            <w:tcBorders>
              <w:top w:val="single" w:sz="4" w:space="0" w:color="auto"/>
              <w:left w:val="nil"/>
              <w:bottom w:val="single" w:sz="4" w:space="0" w:color="auto"/>
              <w:right w:val="single" w:sz="4" w:space="0" w:color="auto"/>
            </w:tcBorders>
            <w:noWrap/>
            <w:vAlign w:val="bottom"/>
            <w:hideMark/>
          </w:tcPr>
          <w:p w14:paraId="1EEBC89F" w14:textId="77777777" w:rsidR="004801A2" w:rsidRPr="004801A2" w:rsidRDefault="004801A2" w:rsidP="004801A2">
            <w:pPr>
              <w:jc w:val="right"/>
              <w:rPr>
                <w:rFonts w:ascii="Aptos Narrow" w:hAnsi="Aptos Narrow"/>
                <w:snapToGrid/>
                <w:color w:val="000000"/>
                <w:sz w:val="20"/>
              </w:rPr>
            </w:pPr>
            <w:r w:rsidRPr="004801A2">
              <w:rPr>
                <w:rFonts w:ascii="Aptos Narrow" w:hAnsi="Aptos Narrow"/>
                <w:snapToGrid/>
                <w:color w:val="000000"/>
                <w:sz w:val="20"/>
              </w:rPr>
              <w:t>58</w:t>
            </w:r>
          </w:p>
        </w:tc>
        <w:tc>
          <w:tcPr>
            <w:tcW w:w="1240" w:type="dxa"/>
            <w:tcBorders>
              <w:top w:val="single" w:sz="4" w:space="0" w:color="auto"/>
              <w:left w:val="nil"/>
              <w:bottom w:val="single" w:sz="4" w:space="0" w:color="auto"/>
              <w:right w:val="single" w:sz="4" w:space="0" w:color="auto"/>
            </w:tcBorders>
            <w:noWrap/>
            <w:vAlign w:val="bottom"/>
            <w:hideMark/>
          </w:tcPr>
          <w:p w14:paraId="567C4B56" w14:textId="77777777" w:rsidR="004801A2" w:rsidRPr="004801A2" w:rsidRDefault="004801A2" w:rsidP="004801A2">
            <w:pPr>
              <w:jc w:val="center"/>
              <w:rPr>
                <w:rFonts w:ascii="Aptos Narrow" w:hAnsi="Aptos Narrow"/>
                <w:snapToGrid/>
                <w:color w:val="000000"/>
                <w:sz w:val="20"/>
              </w:rPr>
            </w:pPr>
            <w:r w:rsidRPr="004801A2">
              <w:rPr>
                <w:rFonts w:ascii="Aptos Narrow" w:hAnsi="Aptos Narrow"/>
                <w:snapToGrid/>
                <w:color w:val="000000"/>
                <w:sz w:val="20"/>
              </w:rPr>
              <w:t>4</w:t>
            </w:r>
          </w:p>
        </w:tc>
      </w:tr>
      <w:tr w:rsidR="004801A2" w:rsidRPr="004801A2" w14:paraId="1949900D" w14:textId="77777777" w:rsidTr="004801A2">
        <w:trPr>
          <w:trHeight w:val="300"/>
        </w:trPr>
        <w:tc>
          <w:tcPr>
            <w:tcW w:w="480" w:type="dxa"/>
            <w:tcBorders>
              <w:top w:val="nil"/>
              <w:left w:val="nil"/>
              <w:bottom w:val="nil"/>
              <w:right w:val="nil"/>
            </w:tcBorders>
            <w:noWrap/>
            <w:vAlign w:val="bottom"/>
            <w:hideMark/>
          </w:tcPr>
          <w:p w14:paraId="64DDC9C4" w14:textId="77777777" w:rsidR="004801A2" w:rsidRPr="004801A2" w:rsidRDefault="004801A2" w:rsidP="004801A2">
            <w:pPr>
              <w:jc w:val="right"/>
              <w:rPr>
                <w:rFonts w:ascii="Aptos Narrow" w:hAnsi="Aptos Narrow"/>
                <w:b/>
                <w:bCs/>
                <w:snapToGrid/>
                <w:color w:val="000000"/>
                <w:sz w:val="22"/>
                <w:szCs w:val="22"/>
              </w:rPr>
            </w:pPr>
            <w:r w:rsidRPr="004801A2">
              <w:rPr>
                <w:rFonts w:ascii="Aptos Narrow" w:hAnsi="Aptos Narrow"/>
                <w:b/>
                <w:bCs/>
                <w:snapToGrid/>
                <w:color w:val="000000"/>
                <w:sz w:val="22"/>
                <w:szCs w:val="22"/>
              </w:rPr>
              <w:t>2</w:t>
            </w:r>
          </w:p>
        </w:tc>
        <w:tc>
          <w:tcPr>
            <w:tcW w:w="1180" w:type="dxa"/>
            <w:tcBorders>
              <w:top w:val="nil"/>
              <w:left w:val="single" w:sz="4" w:space="0" w:color="auto"/>
              <w:bottom w:val="single" w:sz="4" w:space="0" w:color="auto"/>
              <w:right w:val="single" w:sz="4" w:space="0" w:color="auto"/>
            </w:tcBorders>
            <w:noWrap/>
            <w:vAlign w:val="bottom"/>
            <w:hideMark/>
          </w:tcPr>
          <w:p w14:paraId="2B924BD5" w14:textId="77777777" w:rsidR="004801A2" w:rsidRPr="004801A2" w:rsidRDefault="004801A2" w:rsidP="004801A2">
            <w:pPr>
              <w:rPr>
                <w:rFonts w:ascii="Aptos Narrow" w:hAnsi="Aptos Narrow"/>
                <w:snapToGrid/>
                <w:color w:val="000000"/>
                <w:sz w:val="20"/>
              </w:rPr>
            </w:pPr>
            <w:proofErr w:type="spellStart"/>
            <w:r w:rsidRPr="004801A2">
              <w:rPr>
                <w:rFonts w:ascii="Aptos Narrow" w:hAnsi="Aptos Narrow"/>
                <w:snapToGrid/>
                <w:color w:val="000000"/>
                <w:sz w:val="20"/>
              </w:rPr>
              <w:t>Cibitoke</w:t>
            </w:r>
            <w:proofErr w:type="spellEnd"/>
          </w:p>
        </w:tc>
        <w:tc>
          <w:tcPr>
            <w:tcW w:w="2040" w:type="dxa"/>
            <w:tcBorders>
              <w:top w:val="nil"/>
              <w:left w:val="nil"/>
              <w:bottom w:val="single" w:sz="4" w:space="0" w:color="auto"/>
              <w:right w:val="single" w:sz="4" w:space="0" w:color="auto"/>
            </w:tcBorders>
            <w:noWrap/>
            <w:vAlign w:val="bottom"/>
            <w:hideMark/>
          </w:tcPr>
          <w:p w14:paraId="2673E5E0" w14:textId="77777777" w:rsidR="004801A2" w:rsidRPr="004801A2" w:rsidRDefault="004801A2" w:rsidP="004801A2">
            <w:pPr>
              <w:rPr>
                <w:rFonts w:ascii="Aptos Narrow" w:hAnsi="Aptos Narrow"/>
                <w:snapToGrid/>
                <w:color w:val="000000"/>
                <w:sz w:val="20"/>
              </w:rPr>
            </w:pPr>
            <w:r w:rsidRPr="004801A2">
              <w:rPr>
                <w:rFonts w:ascii="Aptos Narrow" w:hAnsi="Aptos Narrow"/>
                <w:snapToGrid/>
                <w:color w:val="000000"/>
                <w:sz w:val="20"/>
              </w:rPr>
              <w:t xml:space="preserve">CEM </w:t>
            </w:r>
            <w:proofErr w:type="spellStart"/>
            <w:r w:rsidRPr="004801A2">
              <w:rPr>
                <w:rFonts w:ascii="Aptos Narrow" w:hAnsi="Aptos Narrow"/>
                <w:snapToGrid/>
                <w:color w:val="000000"/>
                <w:sz w:val="20"/>
              </w:rPr>
              <w:t>Murwi</w:t>
            </w:r>
            <w:proofErr w:type="spellEnd"/>
          </w:p>
        </w:tc>
        <w:tc>
          <w:tcPr>
            <w:tcW w:w="1540" w:type="dxa"/>
            <w:tcBorders>
              <w:top w:val="nil"/>
              <w:left w:val="nil"/>
              <w:bottom w:val="single" w:sz="4" w:space="0" w:color="auto"/>
              <w:right w:val="single" w:sz="4" w:space="0" w:color="auto"/>
            </w:tcBorders>
            <w:noWrap/>
            <w:vAlign w:val="bottom"/>
            <w:hideMark/>
          </w:tcPr>
          <w:p w14:paraId="47467E64" w14:textId="77777777" w:rsidR="004801A2" w:rsidRPr="004801A2" w:rsidRDefault="004801A2" w:rsidP="004801A2">
            <w:pPr>
              <w:jc w:val="right"/>
              <w:rPr>
                <w:rFonts w:ascii="Aptos Narrow" w:hAnsi="Aptos Narrow"/>
                <w:snapToGrid/>
                <w:color w:val="000000"/>
                <w:sz w:val="22"/>
                <w:szCs w:val="22"/>
              </w:rPr>
            </w:pPr>
            <w:r w:rsidRPr="004801A2">
              <w:rPr>
                <w:rFonts w:ascii="Aptos Narrow" w:hAnsi="Aptos Narrow"/>
                <w:snapToGrid/>
                <w:color w:val="000000"/>
                <w:sz w:val="22"/>
                <w:szCs w:val="22"/>
              </w:rPr>
              <w:t>22</w:t>
            </w:r>
          </w:p>
        </w:tc>
        <w:tc>
          <w:tcPr>
            <w:tcW w:w="1520" w:type="dxa"/>
            <w:tcBorders>
              <w:top w:val="nil"/>
              <w:left w:val="nil"/>
              <w:bottom w:val="single" w:sz="4" w:space="0" w:color="auto"/>
              <w:right w:val="single" w:sz="4" w:space="0" w:color="auto"/>
            </w:tcBorders>
            <w:noWrap/>
            <w:vAlign w:val="bottom"/>
            <w:hideMark/>
          </w:tcPr>
          <w:p w14:paraId="766BAF1F" w14:textId="77777777" w:rsidR="004801A2" w:rsidRPr="004801A2" w:rsidRDefault="004801A2" w:rsidP="004801A2">
            <w:pPr>
              <w:jc w:val="right"/>
              <w:rPr>
                <w:rFonts w:ascii="Aptos Narrow" w:hAnsi="Aptos Narrow"/>
                <w:snapToGrid/>
                <w:color w:val="000000"/>
                <w:sz w:val="20"/>
              </w:rPr>
            </w:pPr>
            <w:r w:rsidRPr="004801A2">
              <w:rPr>
                <w:rFonts w:ascii="Aptos Narrow" w:hAnsi="Aptos Narrow"/>
                <w:snapToGrid/>
                <w:color w:val="000000"/>
                <w:sz w:val="20"/>
              </w:rPr>
              <w:t>177</w:t>
            </w:r>
          </w:p>
        </w:tc>
        <w:tc>
          <w:tcPr>
            <w:tcW w:w="1240" w:type="dxa"/>
            <w:tcBorders>
              <w:top w:val="nil"/>
              <w:left w:val="nil"/>
              <w:bottom w:val="single" w:sz="4" w:space="0" w:color="auto"/>
              <w:right w:val="single" w:sz="4" w:space="0" w:color="auto"/>
            </w:tcBorders>
            <w:noWrap/>
            <w:vAlign w:val="bottom"/>
            <w:hideMark/>
          </w:tcPr>
          <w:p w14:paraId="1C2A2E93" w14:textId="77777777" w:rsidR="004801A2" w:rsidRPr="004801A2" w:rsidRDefault="004801A2" w:rsidP="004801A2">
            <w:pPr>
              <w:jc w:val="center"/>
              <w:rPr>
                <w:rFonts w:ascii="Aptos Narrow" w:hAnsi="Aptos Narrow"/>
                <w:snapToGrid/>
                <w:color w:val="000000"/>
                <w:sz w:val="20"/>
              </w:rPr>
            </w:pPr>
            <w:r w:rsidRPr="004801A2">
              <w:rPr>
                <w:rFonts w:ascii="Aptos Narrow" w:hAnsi="Aptos Narrow"/>
                <w:snapToGrid/>
                <w:color w:val="000000"/>
                <w:sz w:val="20"/>
              </w:rPr>
              <w:t>6</w:t>
            </w:r>
          </w:p>
        </w:tc>
      </w:tr>
      <w:tr w:rsidR="004801A2" w:rsidRPr="004801A2" w14:paraId="09C4DEE1" w14:textId="77777777" w:rsidTr="003525E5">
        <w:trPr>
          <w:trHeight w:val="300"/>
        </w:trPr>
        <w:tc>
          <w:tcPr>
            <w:tcW w:w="480" w:type="dxa"/>
            <w:tcBorders>
              <w:top w:val="nil"/>
              <w:left w:val="nil"/>
              <w:bottom w:val="nil"/>
              <w:right w:val="nil"/>
            </w:tcBorders>
            <w:noWrap/>
            <w:vAlign w:val="bottom"/>
            <w:hideMark/>
          </w:tcPr>
          <w:p w14:paraId="3628039D" w14:textId="77777777" w:rsidR="004801A2" w:rsidRPr="004801A2" w:rsidRDefault="004801A2" w:rsidP="004801A2">
            <w:pPr>
              <w:jc w:val="right"/>
              <w:rPr>
                <w:rFonts w:ascii="Aptos Narrow" w:hAnsi="Aptos Narrow"/>
                <w:b/>
                <w:bCs/>
                <w:snapToGrid/>
                <w:color w:val="000000"/>
                <w:sz w:val="22"/>
                <w:szCs w:val="22"/>
              </w:rPr>
            </w:pPr>
            <w:r w:rsidRPr="004801A2">
              <w:rPr>
                <w:rFonts w:ascii="Aptos Narrow" w:hAnsi="Aptos Narrow"/>
                <w:b/>
                <w:bCs/>
                <w:snapToGrid/>
                <w:color w:val="000000"/>
                <w:sz w:val="22"/>
                <w:szCs w:val="22"/>
              </w:rPr>
              <w:t>3</w:t>
            </w:r>
          </w:p>
        </w:tc>
        <w:tc>
          <w:tcPr>
            <w:tcW w:w="1180" w:type="dxa"/>
            <w:tcBorders>
              <w:top w:val="nil"/>
              <w:left w:val="single" w:sz="4" w:space="0" w:color="auto"/>
              <w:bottom w:val="single" w:sz="4" w:space="0" w:color="auto"/>
              <w:right w:val="single" w:sz="4" w:space="0" w:color="auto"/>
            </w:tcBorders>
            <w:noWrap/>
            <w:vAlign w:val="bottom"/>
            <w:hideMark/>
          </w:tcPr>
          <w:p w14:paraId="381F5D0D" w14:textId="77777777" w:rsidR="004801A2" w:rsidRPr="004801A2" w:rsidRDefault="004801A2" w:rsidP="004801A2">
            <w:pPr>
              <w:rPr>
                <w:rFonts w:ascii="Aptos Narrow" w:hAnsi="Aptos Narrow"/>
                <w:snapToGrid/>
                <w:color w:val="000000"/>
                <w:sz w:val="20"/>
              </w:rPr>
            </w:pPr>
            <w:proofErr w:type="spellStart"/>
            <w:r w:rsidRPr="004801A2">
              <w:rPr>
                <w:rFonts w:ascii="Aptos Narrow" w:hAnsi="Aptos Narrow"/>
                <w:snapToGrid/>
                <w:color w:val="000000"/>
                <w:sz w:val="20"/>
              </w:rPr>
              <w:t>Cibitoke</w:t>
            </w:r>
            <w:proofErr w:type="spellEnd"/>
          </w:p>
        </w:tc>
        <w:tc>
          <w:tcPr>
            <w:tcW w:w="2040" w:type="dxa"/>
            <w:tcBorders>
              <w:top w:val="nil"/>
              <w:left w:val="nil"/>
              <w:bottom w:val="single" w:sz="4" w:space="0" w:color="auto"/>
              <w:right w:val="single" w:sz="4" w:space="0" w:color="auto"/>
            </w:tcBorders>
            <w:noWrap/>
            <w:vAlign w:val="bottom"/>
            <w:hideMark/>
          </w:tcPr>
          <w:p w14:paraId="26418C59" w14:textId="77777777" w:rsidR="004801A2" w:rsidRPr="004801A2" w:rsidRDefault="004801A2" w:rsidP="004801A2">
            <w:pPr>
              <w:rPr>
                <w:rFonts w:ascii="Aptos Narrow" w:hAnsi="Aptos Narrow"/>
                <w:snapToGrid/>
                <w:color w:val="000000"/>
                <w:sz w:val="20"/>
              </w:rPr>
            </w:pPr>
            <w:r w:rsidRPr="004801A2">
              <w:rPr>
                <w:rFonts w:ascii="Aptos Narrow" w:hAnsi="Aptos Narrow"/>
                <w:snapToGrid/>
                <w:color w:val="000000"/>
                <w:sz w:val="20"/>
              </w:rPr>
              <w:t xml:space="preserve">CFP </w:t>
            </w:r>
            <w:proofErr w:type="spellStart"/>
            <w:r w:rsidRPr="004801A2">
              <w:rPr>
                <w:rFonts w:ascii="Aptos Narrow" w:hAnsi="Aptos Narrow"/>
                <w:snapToGrid/>
                <w:color w:val="000000"/>
                <w:sz w:val="20"/>
              </w:rPr>
              <w:t>Karurama</w:t>
            </w:r>
            <w:proofErr w:type="spellEnd"/>
          </w:p>
        </w:tc>
        <w:tc>
          <w:tcPr>
            <w:tcW w:w="1540" w:type="dxa"/>
            <w:tcBorders>
              <w:top w:val="nil"/>
              <w:left w:val="nil"/>
              <w:bottom w:val="single" w:sz="4" w:space="0" w:color="auto"/>
              <w:right w:val="single" w:sz="4" w:space="0" w:color="auto"/>
            </w:tcBorders>
            <w:noWrap/>
            <w:vAlign w:val="bottom"/>
            <w:hideMark/>
          </w:tcPr>
          <w:p w14:paraId="3BB1F6E4" w14:textId="77777777" w:rsidR="004801A2" w:rsidRPr="004801A2" w:rsidRDefault="004801A2" w:rsidP="004801A2">
            <w:pPr>
              <w:jc w:val="right"/>
              <w:rPr>
                <w:rFonts w:ascii="Aptos Narrow" w:hAnsi="Aptos Narrow"/>
                <w:snapToGrid/>
                <w:color w:val="000000"/>
                <w:sz w:val="22"/>
                <w:szCs w:val="22"/>
              </w:rPr>
            </w:pPr>
            <w:r w:rsidRPr="004801A2">
              <w:rPr>
                <w:rFonts w:ascii="Aptos Narrow" w:hAnsi="Aptos Narrow"/>
                <w:snapToGrid/>
                <w:color w:val="000000"/>
                <w:sz w:val="22"/>
                <w:szCs w:val="22"/>
              </w:rPr>
              <w:t>133</w:t>
            </w:r>
          </w:p>
        </w:tc>
        <w:tc>
          <w:tcPr>
            <w:tcW w:w="1520" w:type="dxa"/>
            <w:tcBorders>
              <w:top w:val="nil"/>
              <w:left w:val="nil"/>
              <w:bottom w:val="single" w:sz="4" w:space="0" w:color="auto"/>
              <w:right w:val="single" w:sz="4" w:space="0" w:color="auto"/>
            </w:tcBorders>
            <w:noWrap/>
            <w:vAlign w:val="bottom"/>
            <w:hideMark/>
          </w:tcPr>
          <w:p w14:paraId="35596A63" w14:textId="77777777" w:rsidR="004801A2" w:rsidRPr="004801A2" w:rsidRDefault="004801A2" w:rsidP="004801A2">
            <w:pPr>
              <w:jc w:val="right"/>
              <w:rPr>
                <w:rFonts w:ascii="Aptos Narrow" w:hAnsi="Aptos Narrow"/>
                <w:snapToGrid/>
                <w:color w:val="000000"/>
                <w:sz w:val="20"/>
              </w:rPr>
            </w:pPr>
            <w:r w:rsidRPr="004801A2">
              <w:rPr>
                <w:rFonts w:ascii="Aptos Narrow" w:hAnsi="Aptos Narrow"/>
                <w:snapToGrid/>
                <w:color w:val="000000"/>
                <w:sz w:val="20"/>
              </w:rPr>
              <w:t>158</w:t>
            </w:r>
          </w:p>
        </w:tc>
        <w:tc>
          <w:tcPr>
            <w:tcW w:w="1240" w:type="dxa"/>
            <w:tcBorders>
              <w:top w:val="nil"/>
              <w:left w:val="nil"/>
              <w:bottom w:val="single" w:sz="4" w:space="0" w:color="auto"/>
              <w:right w:val="single" w:sz="4" w:space="0" w:color="auto"/>
            </w:tcBorders>
            <w:noWrap/>
            <w:vAlign w:val="bottom"/>
            <w:hideMark/>
          </w:tcPr>
          <w:p w14:paraId="42531E79" w14:textId="77777777" w:rsidR="004801A2" w:rsidRPr="004801A2" w:rsidRDefault="004801A2" w:rsidP="004801A2">
            <w:pPr>
              <w:jc w:val="center"/>
              <w:rPr>
                <w:rFonts w:ascii="Aptos Narrow" w:hAnsi="Aptos Narrow"/>
                <w:snapToGrid/>
                <w:color w:val="000000"/>
                <w:sz w:val="20"/>
              </w:rPr>
            </w:pPr>
            <w:r w:rsidRPr="004801A2">
              <w:rPr>
                <w:rFonts w:ascii="Aptos Narrow" w:hAnsi="Aptos Narrow"/>
                <w:snapToGrid/>
                <w:color w:val="000000"/>
                <w:sz w:val="20"/>
              </w:rPr>
              <w:t>11</w:t>
            </w:r>
          </w:p>
        </w:tc>
      </w:tr>
      <w:tr w:rsidR="004801A2" w:rsidRPr="004801A2" w14:paraId="42EE12EE" w14:textId="77777777" w:rsidTr="004801A2">
        <w:trPr>
          <w:trHeight w:val="315"/>
        </w:trPr>
        <w:tc>
          <w:tcPr>
            <w:tcW w:w="480" w:type="dxa"/>
            <w:tcBorders>
              <w:top w:val="nil"/>
              <w:left w:val="nil"/>
              <w:bottom w:val="nil"/>
              <w:right w:val="nil"/>
            </w:tcBorders>
            <w:noWrap/>
            <w:vAlign w:val="bottom"/>
            <w:hideMark/>
          </w:tcPr>
          <w:p w14:paraId="60A705D3" w14:textId="77777777" w:rsidR="004801A2" w:rsidRPr="004801A2" w:rsidRDefault="004801A2" w:rsidP="004801A2">
            <w:pPr>
              <w:jc w:val="right"/>
              <w:rPr>
                <w:rFonts w:ascii="Aptos Narrow" w:hAnsi="Aptos Narrow"/>
                <w:b/>
                <w:bCs/>
                <w:snapToGrid/>
                <w:color w:val="000000"/>
                <w:sz w:val="22"/>
                <w:szCs w:val="22"/>
              </w:rPr>
            </w:pPr>
            <w:r w:rsidRPr="004801A2">
              <w:rPr>
                <w:rFonts w:ascii="Aptos Narrow" w:hAnsi="Aptos Narrow"/>
                <w:b/>
                <w:bCs/>
                <w:snapToGrid/>
                <w:color w:val="000000"/>
                <w:sz w:val="22"/>
                <w:szCs w:val="22"/>
              </w:rPr>
              <w:t>4</w:t>
            </w:r>
          </w:p>
        </w:tc>
        <w:tc>
          <w:tcPr>
            <w:tcW w:w="1180" w:type="dxa"/>
            <w:tcBorders>
              <w:top w:val="nil"/>
              <w:left w:val="single" w:sz="4" w:space="0" w:color="auto"/>
              <w:bottom w:val="single" w:sz="4" w:space="0" w:color="auto"/>
              <w:right w:val="single" w:sz="4" w:space="0" w:color="auto"/>
            </w:tcBorders>
            <w:noWrap/>
            <w:vAlign w:val="bottom"/>
            <w:hideMark/>
          </w:tcPr>
          <w:p w14:paraId="02975050" w14:textId="77777777" w:rsidR="004801A2" w:rsidRPr="004801A2" w:rsidRDefault="004801A2" w:rsidP="004801A2">
            <w:pPr>
              <w:rPr>
                <w:rFonts w:ascii="Aptos Narrow" w:hAnsi="Aptos Narrow"/>
                <w:snapToGrid/>
                <w:color w:val="000000"/>
                <w:sz w:val="20"/>
              </w:rPr>
            </w:pPr>
            <w:proofErr w:type="spellStart"/>
            <w:r w:rsidRPr="004801A2">
              <w:rPr>
                <w:rFonts w:ascii="Aptos Narrow" w:hAnsi="Aptos Narrow"/>
                <w:snapToGrid/>
                <w:color w:val="000000"/>
                <w:sz w:val="20"/>
              </w:rPr>
              <w:t>Kirundo</w:t>
            </w:r>
            <w:proofErr w:type="spellEnd"/>
          </w:p>
        </w:tc>
        <w:tc>
          <w:tcPr>
            <w:tcW w:w="2040" w:type="dxa"/>
            <w:tcBorders>
              <w:top w:val="nil"/>
              <w:left w:val="nil"/>
              <w:bottom w:val="single" w:sz="4" w:space="0" w:color="auto"/>
              <w:right w:val="single" w:sz="4" w:space="0" w:color="auto"/>
            </w:tcBorders>
            <w:noWrap/>
            <w:vAlign w:val="bottom"/>
            <w:hideMark/>
          </w:tcPr>
          <w:p w14:paraId="01F0CCAE" w14:textId="77777777" w:rsidR="004801A2" w:rsidRPr="004801A2" w:rsidRDefault="004801A2" w:rsidP="004801A2">
            <w:pPr>
              <w:rPr>
                <w:rFonts w:ascii="Aptos Narrow" w:hAnsi="Aptos Narrow"/>
                <w:snapToGrid/>
                <w:color w:val="000000"/>
                <w:sz w:val="20"/>
              </w:rPr>
            </w:pPr>
            <w:r w:rsidRPr="004801A2">
              <w:rPr>
                <w:rFonts w:ascii="Aptos Narrow" w:hAnsi="Aptos Narrow"/>
                <w:snapToGrid/>
                <w:color w:val="000000"/>
                <w:sz w:val="20"/>
              </w:rPr>
              <w:t xml:space="preserve">CEM </w:t>
            </w:r>
            <w:proofErr w:type="spellStart"/>
            <w:r w:rsidRPr="004801A2">
              <w:rPr>
                <w:rFonts w:ascii="Aptos Narrow" w:hAnsi="Aptos Narrow"/>
                <w:snapToGrid/>
                <w:color w:val="000000"/>
                <w:sz w:val="20"/>
              </w:rPr>
              <w:t>Murore</w:t>
            </w:r>
            <w:proofErr w:type="spellEnd"/>
          </w:p>
        </w:tc>
        <w:tc>
          <w:tcPr>
            <w:tcW w:w="1540" w:type="dxa"/>
            <w:tcBorders>
              <w:top w:val="nil"/>
              <w:left w:val="nil"/>
              <w:bottom w:val="single" w:sz="4" w:space="0" w:color="auto"/>
              <w:right w:val="single" w:sz="4" w:space="0" w:color="auto"/>
            </w:tcBorders>
            <w:noWrap/>
            <w:vAlign w:val="bottom"/>
            <w:hideMark/>
          </w:tcPr>
          <w:p w14:paraId="0DE8EADC" w14:textId="77777777" w:rsidR="004801A2" w:rsidRPr="004801A2" w:rsidRDefault="004801A2" w:rsidP="004801A2">
            <w:pPr>
              <w:jc w:val="right"/>
              <w:rPr>
                <w:rFonts w:ascii="Aptos Narrow" w:hAnsi="Aptos Narrow"/>
                <w:snapToGrid/>
                <w:color w:val="000000"/>
                <w:sz w:val="22"/>
                <w:szCs w:val="22"/>
              </w:rPr>
            </w:pPr>
            <w:r w:rsidRPr="004801A2">
              <w:rPr>
                <w:rFonts w:ascii="Aptos Narrow" w:hAnsi="Aptos Narrow"/>
                <w:snapToGrid/>
                <w:color w:val="000000"/>
                <w:sz w:val="22"/>
                <w:szCs w:val="22"/>
              </w:rPr>
              <w:t>27</w:t>
            </w:r>
          </w:p>
        </w:tc>
        <w:tc>
          <w:tcPr>
            <w:tcW w:w="1520" w:type="dxa"/>
            <w:tcBorders>
              <w:top w:val="nil"/>
              <w:left w:val="nil"/>
              <w:bottom w:val="single" w:sz="4" w:space="0" w:color="auto"/>
              <w:right w:val="single" w:sz="4" w:space="0" w:color="auto"/>
            </w:tcBorders>
            <w:noWrap/>
            <w:vAlign w:val="bottom"/>
            <w:hideMark/>
          </w:tcPr>
          <w:p w14:paraId="3B86B483" w14:textId="77777777" w:rsidR="004801A2" w:rsidRPr="004801A2" w:rsidRDefault="004801A2" w:rsidP="004801A2">
            <w:pPr>
              <w:jc w:val="right"/>
              <w:rPr>
                <w:rFonts w:ascii="Aptos Narrow" w:hAnsi="Aptos Narrow"/>
                <w:snapToGrid/>
                <w:color w:val="000000"/>
                <w:sz w:val="20"/>
              </w:rPr>
            </w:pPr>
            <w:r w:rsidRPr="004801A2">
              <w:rPr>
                <w:rFonts w:ascii="Aptos Narrow" w:hAnsi="Aptos Narrow"/>
                <w:snapToGrid/>
                <w:color w:val="000000"/>
                <w:sz w:val="20"/>
              </w:rPr>
              <w:t>80</w:t>
            </w:r>
          </w:p>
        </w:tc>
        <w:tc>
          <w:tcPr>
            <w:tcW w:w="1240" w:type="dxa"/>
            <w:tcBorders>
              <w:top w:val="nil"/>
              <w:left w:val="nil"/>
              <w:bottom w:val="single" w:sz="4" w:space="0" w:color="auto"/>
              <w:right w:val="single" w:sz="4" w:space="0" w:color="auto"/>
            </w:tcBorders>
            <w:noWrap/>
            <w:vAlign w:val="bottom"/>
            <w:hideMark/>
          </w:tcPr>
          <w:p w14:paraId="39C7D974" w14:textId="77777777" w:rsidR="004801A2" w:rsidRPr="004801A2" w:rsidRDefault="004801A2" w:rsidP="004801A2">
            <w:pPr>
              <w:jc w:val="center"/>
              <w:rPr>
                <w:rFonts w:ascii="Aptos Narrow" w:hAnsi="Aptos Narrow"/>
                <w:snapToGrid/>
                <w:color w:val="000000"/>
                <w:sz w:val="20"/>
              </w:rPr>
            </w:pPr>
            <w:r w:rsidRPr="004801A2">
              <w:rPr>
                <w:rFonts w:ascii="Aptos Narrow" w:hAnsi="Aptos Narrow"/>
                <w:snapToGrid/>
                <w:color w:val="000000"/>
                <w:sz w:val="20"/>
              </w:rPr>
              <w:t>5</w:t>
            </w:r>
          </w:p>
        </w:tc>
      </w:tr>
      <w:tr w:rsidR="004801A2" w:rsidRPr="004801A2" w14:paraId="1ECC9700" w14:textId="77777777" w:rsidTr="004801A2">
        <w:trPr>
          <w:trHeight w:val="300"/>
        </w:trPr>
        <w:tc>
          <w:tcPr>
            <w:tcW w:w="480" w:type="dxa"/>
            <w:tcBorders>
              <w:top w:val="nil"/>
              <w:left w:val="nil"/>
              <w:bottom w:val="nil"/>
              <w:right w:val="nil"/>
            </w:tcBorders>
            <w:noWrap/>
            <w:vAlign w:val="bottom"/>
            <w:hideMark/>
          </w:tcPr>
          <w:p w14:paraId="4258FB7E" w14:textId="77777777" w:rsidR="004801A2" w:rsidRPr="004801A2" w:rsidRDefault="004801A2" w:rsidP="004801A2">
            <w:pPr>
              <w:jc w:val="right"/>
              <w:rPr>
                <w:rFonts w:ascii="Aptos Narrow" w:hAnsi="Aptos Narrow"/>
                <w:b/>
                <w:bCs/>
                <w:snapToGrid/>
                <w:color w:val="000000"/>
                <w:sz w:val="22"/>
                <w:szCs w:val="22"/>
              </w:rPr>
            </w:pPr>
            <w:r w:rsidRPr="004801A2">
              <w:rPr>
                <w:rFonts w:ascii="Aptos Narrow" w:hAnsi="Aptos Narrow"/>
                <w:b/>
                <w:bCs/>
                <w:snapToGrid/>
                <w:color w:val="000000"/>
                <w:sz w:val="22"/>
                <w:szCs w:val="22"/>
              </w:rPr>
              <w:t>5</w:t>
            </w:r>
          </w:p>
        </w:tc>
        <w:tc>
          <w:tcPr>
            <w:tcW w:w="1180" w:type="dxa"/>
            <w:tcBorders>
              <w:top w:val="nil"/>
              <w:left w:val="single" w:sz="4" w:space="0" w:color="auto"/>
              <w:bottom w:val="single" w:sz="4" w:space="0" w:color="auto"/>
              <w:right w:val="single" w:sz="4" w:space="0" w:color="auto"/>
            </w:tcBorders>
            <w:noWrap/>
            <w:vAlign w:val="bottom"/>
            <w:hideMark/>
          </w:tcPr>
          <w:p w14:paraId="6AB4F21A" w14:textId="77777777" w:rsidR="004801A2" w:rsidRPr="004801A2" w:rsidRDefault="004801A2" w:rsidP="004801A2">
            <w:pPr>
              <w:rPr>
                <w:rFonts w:ascii="Aptos Narrow" w:hAnsi="Aptos Narrow"/>
                <w:snapToGrid/>
                <w:color w:val="000000"/>
                <w:sz w:val="20"/>
              </w:rPr>
            </w:pPr>
            <w:proofErr w:type="spellStart"/>
            <w:r w:rsidRPr="004801A2">
              <w:rPr>
                <w:rFonts w:ascii="Aptos Narrow" w:hAnsi="Aptos Narrow"/>
                <w:snapToGrid/>
                <w:color w:val="000000"/>
                <w:sz w:val="20"/>
              </w:rPr>
              <w:t>Kirundo</w:t>
            </w:r>
            <w:proofErr w:type="spellEnd"/>
          </w:p>
        </w:tc>
        <w:tc>
          <w:tcPr>
            <w:tcW w:w="2040" w:type="dxa"/>
            <w:tcBorders>
              <w:top w:val="nil"/>
              <w:left w:val="nil"/>
              <w:bottom w:val="single" w:sz="4" w:space="0" w:color="auto"/>
              <w:right w:val="single" w:sz="4" w:space="0" w:color="auto"/>
            </w:tcBorders>
            <w:noWrap/>
            <w:vAlign w:val="bottom"/>
            <w:hideMark/>
          </w:tcPr>
          <w:p w14:paraId="3AB8CDC6" w14:textId="77777777" w:rsidR="004801A2" w:rsidRPr="004801A2" w:rsidRDefault="004801A2" w:rsidP="004801A2">
            <w:pPr>
              <w:rPr>
                <w:rFonts w:ascii="Aptos Narrow" w:hAnsi="Aptos Narrow"/>
                <w:snapToGrid/>
                <w:color w:val="000000"/>
                <w:sz w:val="20"/>
              </w:rPr>
            </w:pPr>
            <w:r w:rsidRPr="004801A2">
              <w:rPr>
                <w:rFonts w:ascii="Aptos Narrow" w:hAnsi="Aptos Narrow"/>
                <w:snapToGrid/>
                <w:color w:val="000000"/>
                <w:sz w:val="20"/>
              </w:rPr>
              <w:t xml:space="preserve">CEM </w:t>
            </w:r>
            <w:proofErr w:type="spellStart"/>
            <w:r w:rsidRPr="004801A2">
              <w:rPr>
                <w:rFonts w:ascii="Aptos Narrow" w:hAnsi="Aptos Narrow"/>
                <w:snapToGrid/>
                <w:color w:val="000000"/>
                <w:sz w:val="20"/>
              </w:rPr>
              <w:t>Buhoro</w:t>
            </w:r>
            <w:proofErr w:type="spellEnd"/>
          </w:p>
        </w:tc>
        <w:tc>
          <w:tcPr>
            <w:tcW w:w="1540" w:type="dxa"/>
            <w:tcBorders>
              <w:top w:val="nil"/>
              <w:left w:val="nil"/>
              <w:bottom w:val="single" w:sz="4" w:space="0" w:color="auto"/>
              <w:right w:val="single" w:sz="4" w:space="0" w:color="auto"/>
            </w:tcBorders>
            <w:noWrap/>
            <w:vAlign w:val="bottom"/>
            <w:hideMark/>
          </w:tcPr>
          <w:p w14:paraId="5EBB0835" w14:textId="77777777" w:rsidR="004801A2" w:rsidRPr="004801A2" w:rsidRDefault="004801A2" w:rsidP="004801A2">
            <w:pPr>
              <w:jc w:val="right"/>
              <w:rPr>
                <w:rFonts w:ascii="Aptos Narrow" w:hAnsi="Aptos Narrow"/>
                <w:snapToGrid/>
                <w:color w:val="000000"/>
                <w:sz w:val="22"/>
                <w:szCs w:val="22"/>
              </w:rPr>
            </w:pPr>
            <w:r w:rsidRPr="004801A2">
              <w:rPr>
                <w:rFonts w:ascii="Aptos Narrow" w:hAnsi="Aptos Narrow"/>
                <w:snapToGrid/>
                <w:color w:val="000000"/>
                <w:sz w:val="22"/>
                <w:szCs w:val="22"/>
              </w:rPr>
              <w:t>64</w:t>
            </w:r>
          </w:p>
        </w:tc>
        <w:tc>
          <w:tcPr>
            <w:tcW w:w="1520" w:type="dxa"/>
            <w:tcBorders>
              <w:top w:val="nil"/>
              <w:left w:val="nil"/>
              <w:bottom w:val="single" w:sz="4" w:space="0" w:color="auto"/>
              <w:right w:val="single" w:sz="4" w:space="0" w:color="auto"/>
            </w:tcBorders>
            <w:noWrap/>
            <w:vAlign w:val="bottom"/>
            <w:hideMark/>
          </w:tcPr>
          <w:p w14:paraId="4836CCF1" w14:textId="77777777" w:rsidR="004801A2" w:rsidRPr="004801A2" w:rsidRDefault="004801A2" w:rsidP="004801A2">
            <w:pPr>
              <w:jc w:val="right"/>
              <w:rPr>
                <w:rFonts w:ascii="Aptos Narrow" w:hAnsi="Aptos Narrow"/>
                <w:snapToGrid/>
                <w:color w:val="000000"/>
                <w:sz w:val="20"/>
              </w:rPr>
            </w:pPr>
            <w:r w:rsidRPr="004801A2">
              <w:rPr>
                <w:rFonts w:ascii="Aptos Narrow" w:hAnsi="Aptos Narrow"/>
                <w:snapToGrid/>
                <w:color w:val="000000"/>
                <w:sz w:val="20"/>
              </w:rPr>
              <w:t>132</w:t>
            </w:r>
          </w:p>
        </w:tc>
        <w:tc>
          <w:tcPr>
            <w:tcW w:w="1240" w:type="dxa"/>
            <w:tcBorders>
              <w:top w:val="nil"/>
              <w:left w:val="nil"/>
              <w:bottom w:val="single" w:sz="4" w:space="0" w:color="auto"/>
              <w:right w:val="single" w:sz="4" w:space="0" w:color="auto"/>
            </w:tcBorders>
            <w:noWrap/>
            <w:vAlign w:val="bottom"/>
            <w:hideMark/>
          </w:tcPr>
          <w:p w14:paraId="796124C5" w14:textId="77777777" w:rsidR="004801A2" w:rsidRPr="004801A2" w:rsidRDefault="004801A2" w:rsidP="004801A2">
            <w:pPr>
              <w:jc w:val="center"/>
              <w:rPr>
                <w:rFonts w:ascii="Aptos Narrow" w:hAnsi="Aptos Narrow"/>
                <w:snapToGrid/>
                <w:color w:val="000000"/>
                <w:sz w:val="20"/>
              </w:rPr>
            </w:pPr>
            <w:r w:rsidRPr="004801A2">
              <w:rPr>
                <w:rFonts w:ascii="Aptos Narrow" w:hAnsi="Aptos Narrow"/>
                <w:snapToGrid/>
                <w:color w:val="000000"/>
                <w:sz w:val="20"/>
              </w:rPr>
              <w:t>2</w:t>
            </w:r>
          </w:p>
        </w:tc>
      </w:tr>
      <w:tr w:rsidR="004801A2" w:rsidRPr="004801A2" w14:paraId="109217B9" w14:textId="77777777" w:rsidTr="003525E5">
        <w:trPr>
          <w:trHeight w:val="300"/>
        </w:trPr>
        <w:tc>
          <w:tcPr>
            <w:tcW w:w="480" w:type="dxa"/>
            <w:tcBorders>
              <w:top w:val="nil"/>
              <w:left w:val="nil"/>
              <w:bottom w:val="nil"/>
              <w:right w:val="nil"/>
            </w:tcBorders>
            <w:noWrap/>
            <w:vAlign w:val="bottom"/>
            <w:hideMark/>
          </w:tcPr>
          <w:p w14:paraId="29C9912D" w14:textId="77777777" w:rsidR="004801A2" w:rsidRPr="004801A2" w:rsidRDefault="004801A2" w:rsidP="004801A2">
            <w:pPr>
              <w:jc w:val="right"/>
              <w:rPr>
                <w:rFonts w:ascii="Aptos Narrow" w:hAnsi="Aptos Narrow"/>
                <w:b/>
                <w:bCs/>
                <w:snapToGrid/>
                <w:color w:val="000000"/>
                <w:sz w:val="22"/>
                <w:szCs w:val="22"/>
              </w:rPr>
            </w:pPr>
            <w:r w:rsidRPr="004801A2">
              <w:rPr>
                <w:rFonts w:ascii="Aptos Narrow" w:hAnsi="Aptos Narrow"/>
                <w:b/>
                <w:bCs/>
                <w:snapToGrid/>
                <w:color w:val="000000"/>
                <w:sz w:val="22"/>
                <w:szCs w:val="22"/>
              </w:rPr>
              <w:t>6</w:t>
            </w:r>
          </w:p>
        </w:tc>
        <w:tc>
          <w:tcPr>
            <w:tcW w:w="1180" w:type="dxa"/>
            <w:tcBorders>
              <w:top w:val="nil"/>
              <w:left w:val="single" w:sz="4" w:space="0" w:color="auto"/>
              <w:bottom w:val="single" w:sz="4" w:space="0" w:color="auto"/>
              <w:right w:val="single" w:sz="4" w:space="0" w:color="auto"/>
            </w:tcBorders>
            <w:noWrap/>
            <w:vAlign w:val="bottom"/>
            <w:hideMark/>
          </w:tcPr>
          <w:p w14:paraId="34D32B56" w14:textId="77777777" w:rsidR="004801A2" w:rsidRPr="004801A2" w:rsidRDefault="004801A2" w:rsidP="004801A2">
            <w:pPr>
              <w:rPr>
                <w:rFonts w:ascii="Aptos Narrow" w:hAnsi="Aptos Narrow"/>
                <w:snapToGrid/>
                <w:color w:val="000000"/>
                <w:sz w:val="20"/>
              </w:rPr>
            </w:pPr>
            <w:proofErr w:type="spellStart"/>
            <w:r w:rsidRPr="004801A2">
              <w:rPr>
                <w:rFonts w:ascii="Aptos Narrow" w:hAnsi="Aptos Narrow"/>
                <w:snapToGrid/>
                <w:color w:val="000000"/>
                <w:sz w:val="20"/>
              </w:rPr>
              <w:t>Kirundo</w:t>
            </w:r>
            <w:proofErr w:type="spellEnd"/>
          </w:p>
        </w:tc>
        <w:tc>
          <w:tcPr>
            <w:tcW w:w="2040" w:type="dxa"/>
            <w:tcBorders>
              <w:top w:val="nil"/>
              <w:left w:val="nil"/>
              <w:bottom w:val="single" w:sz="4" w:space="0" w:color="auto"/>
              <w:right w:val="single" w:sz="4" w:space="0" w:color="auto"/>
            </w:tcBorders>
            <w:noWrap/>
            <w:vAlign w:val="bottom"/>
            <w:hideMark/>
          </w:tcPr>
          <w:p w14:paraId="243260BB" w14:textId="77777777" w:rsidR="004801A2" w:rsidRPr="004801A2" w:rsidRDefault="004801A2" w:rsidP="004801A2">
            <w:pPr>
              <w:rPr>
                <w:rFonts w:ascii="Aptos Narrow" w:hAnsi="Aptos Narrow"/>
                <w:snapToGrid/>
                <w:color w:val="000000"/>
                <w:sz w:val="20"/>
              </w:rPr>
            </w:pPr>
            <w:r w:rsidRPr="004801A2">
              <w:rPr>
                <w:rFonts w:ascii="Aptos Narrow" w:hAnsi="Aptos Narrow"/>
                <w:snapToGrid/>
                <w:color w:val="000000"/>
                <w:sz w:val="20"/>
              </w:rPr>
              <w:t xml:space="preserve">CEM </w:t>
            </w:r>
            <w:proofErr w:type="spellStart"/>
            <w:r w:rsidRPr="004801A2">
              <w:rPr>
                <w:rFonts w:ascii="Aptos Narrow" w:hAnsi="Aptos Narrow"/>
                <w:snapToGrid/>
                <w:color w:val="000000"/>
                <w:sz w:val="20"/>
              </w:rPr>
              <w:t>Kirundo</w:t>
            </w:r>
            <w:proofErr w:type="spellEnd"/>
          </w:p>
        </w:tc>
        <w:tc>
          <w:tcPr>
            <w:tcW w:w="1540" w:type="dxa"/>
            <w:tcBorders>
              <w:top w:val="nil"/>
              <w:left w:val="nil"/>
              <w:bottom w:val="single" w:sz="4" w:space="0" w:color="auto"/>
              <w:right w:val="single" w:sz="4" w:space="0" w:color="auto"/>
            </w:tcBorders>
            <w:noWrap/>
            <w:vAlign w:val="bottom"/>
            <w:hideMark/>
          </w:tcPr>
          <w:p w14:paraId="3BB59B48" w14:textId="77777777" w:rsidR="004801A2" w:rsidRPr="004801A2" w:rsidRDefault="004801A2" w:rsidP="004801A2">
            <w:pPr>
              <w:jc w:val="right"/>
              <w:rPr>
                <w:rFonts w:ascii="Aptos Narrow" w:hAnsi="Aptos Narrow"/>
                <w:snapToGrid/>
                <w:color w:val="000000"/>
                <w:sz w:val="22"/>
                <w:szCs w:val="22"/>
              </w:rPr>
            </w:pPr>
            <w:r w:rsidRPr="004801A2">
              <w:rPr>
                <w:rFonts w:ascii="Aptos Narrow" w:hAnsi="Aptos Narrow"/>
                <w:snapToGrid/>
                <w:color w:val="000000"/>
                <w:sz w:val="22"/>
                <w:szCs w:val="22"/>
              </w:rPr>
              <w:t>37</w:t>
            </w:r>
          </w:p>
        </w:tc>
        <w:tc>
          <w:tcPr>
            <w:tcW w:w="1520" w:type="dxa"/>
            <w:tcBorders>
              <w:top w:val="nil"/>
              <w:left w:val="nil"/>
              <w:bottom w:val="single" w:sz="4" w:space="0" w:color="auto"/>
              <w:right w:val="single" w:sz="4" w:space="0" w:color="auto"/>
            </w:tcBorders>
            <w:noWrap/>
            <w:vAlign w:val="bottom"/>
            <w:hideMark/>
          </w:tcPr>
          <w:p w14:paraId="4112FF95" w14:textId="77777777" w:rsidR="004801A2" w:rsidRPr="004801A2" w:rsidRDefault="004801A2" w:rsidP="004801A2">
            <w:pPr>
              <w:jc w:val="right"/>
              <w:rPr>
                <w:rFonts w:ascii="Aptos Narrow" w:hAnsi="Aptos Narrow"/>
                <w:snapToGrid/>
                <w:color w:val="000000"/>
                <w:sz w:val="20"/>
              </w:rPr>
            </w:pPr>
            <w:r w:rsidRPr="004801A2">
              <w:rPr>
                <w:rFonts w:ascii="Aptos Narrow" w:hAnsi="Aptos Narrow"/>
                <w:snapToGrid/>
                <w:color w:val="000000"/>
                <w:sz w:val="20"/>
              </w:rPr>
              <w:t>165</w:t>
            </w:r>
          </w:p>
        </w:tc>
        <w:tc>
          <w:tcPr>
            <w:tcW w:w="1240" w:type="dxa"/>
            <w:tcBorders>
              <w:top w:val="nil"/>
              <w:left w:val="nil"/>
              <w:bottom w:val="single" w:sz="4" w:space="0" w:color="auto"/>
              <w:right w:val="single" w:sz="4" w:space="0" w:color="auto"/>
            </w:tcBorders>
            <w:noWrap/>
            <w:vAlign w:val="bottom"/>
            <w:hideMark/>
          </w:tcPr>
          <w:p w14:paraId="10E3DC96" w14:textId="77777777" w:rsidR="004801A2" w:rsidRPr="004801A2" w:rsidRDefault="004801A2" w:rsidP="004801A2">
            <w:pPr>
              <w:jc w:val="center"/>
              <w:rPr>
                <w:rFonts w:ascii="Aptos Narrow" w:hAnsi="Aptos Narrow"/>
                <w:snapToGrid/>
                <w:color w:val="000000"/>
                <w:sz w:val="20"/>
              </w:rPr>
            </w:pPr>
            <w:r w:rsidRPr="004801A2">
              <w:rPr>
                <w:rFonts w:ascii="Aptos Narrow" w:hAnsi="Aptos Narrow"/>
                <w:snapToGrid/>
                <w:color w:val="000000"/>
                <w:sz w:val="20"/>
              </w:rPr>
              <w:t>6</w:t>
            </w:r>
          </w:p>
        </w:tc>
      </w:tr>
      <w:tr w:rsidR="004801A2" w:rsidRPr="004801A2" w14:paraId="78BBB01B" w14:textId="77777777" w:rsidTr="004801A2">
        <w:trPr>
          <w:trHeight w:val="300"/>
        </w:trPr>
        <w:tc>
          <w:tcPr>
            <w:tcW w:w="480" w:type="dxa"/>
            <w:tcBorders>
              <w:top w:val="nil"/>
              <w:left w:val="nil"/>
              <w:bottom w:val="nil"/>
              <w:right w:val="nil"/>
            </w:tcBorders>
            <w:noWrap/>
            <w:vAlign w:val="bottom"/>
            <w:hideMark/>
          </w:tcPr>
          <w:p w14:paraId="4FA4D4A5" w14:textId="77777777" w:rsidR="004801A2" w:rsidRPr="004801A2" w:rsidRDefault="004801A2" w:rsidP="004801A2">
            <w:pPr>
              <w:jc w:val="right"/>
              <w:rPr>
                <w:rFonts w:ascii="Aptos Narrow" w:hAnsi="Aptos Narrow"/>
                <w:b/>
                <w:bCs/>
                <w:snapToGrid/>
                <w:color w:val="000000"/>
                <w:sz w:val="22"/>
                <w:szCs w:val="22"/>
              </w:rPr>
            </w:pPr>
            <w:r w:rsidRPr="004801A2">
              <w:rPr>
                <w:rFonts w:ascii="Aptos Narrow" w:hAnsi="Aptos Narrow"/>
                <w:b/>
                <w:bCs/>
                <w:snapToGrid/>
                <w:color w:val="000000"/>
                <w:sz w:val="22"/>
                <w:szCs w:val="22"/>
              </w:rPr>
              <w:t>7</w:t>
            </w:r>
          </w:p>
        </w:tc>
        <w:tc>
          <w:tcPr>
            <w:tcW w:w="1180" w:type="dxa"/>
            <w:tcBorders>
              <w:top w:val="nil"/>
              <w:left w:val="single" w:sz="4" w:space="0" w:color="auto"/>
              <w:bottom w:val="single" w:sz="4" w:space="0" w:color="auto"/>
              <w:right w:val="single" w:sz="4" w:space="0" w:color="auto"/>
            </w:tcBorders>
            <w:noWrap/>
            <w:vAlign w:val="bottom"/>
            <w:hideMark/>
          </w:tcPr>
          <w:p w14:paraId="017E9FE0" w14:textId="77777777" w:rsidR="004801A2" w:rsidRPr="004801A2" w:rsidRDefault="004801A2" w:rsidP="004801A2">
            <w:pPr>
              <w:rPr>
                <w:rFonts w:ascii="Aptos Narrow" w:hAnsi="Aptos Narrow"/>
                <w:snapToGrid/>
                <w:color w:val="000000"/>
                <w:sz w:val="20"/>
              </w:rPr>
            </w:pPr>
            <w:proofErr w:type="spellStart"/>
            <w:r w:rsidRPr="004801A2">
              <w:rPr>
                <w:rFonts w:ascii="Aptos Narrow" w:hAnsi="Aptos Narrow"/>
                <w:snapToGrid/>
                <w:color w:val="000000"/>
                <w:sz w:val="20"/>
              </w:rPr>
              <w:t>Kirundo</w:t>
            </w:r>
            <w:proofErr w:type="spellEnd"/>
          </w:p>
        </w:tc>
        <w:tc>
          <w:tcPr>
            <w:tcW w:w="2040" w:type="dxa"/>
            <w:tcBorders>
              <w:top w:val="nil"/>
              <w:left w:val="nil"/>
              <w:bottom w:val="single" w:sz="4" w:space="0" w:color="auto"/>
              <w:right w:val="single" w:sz="4" w:space="0" w:color="auto"/>
            </w:tcBorders>
            <w:noWrap/>
            <w:vAlign w:val="bottom"/>
            <w:hideMark/>
          </w:tcPr>
          <w:p w14:paraId="71C8175C" w14:textId="77777777" w:rsidR="004801A2" w:rsidRPr="004801A2" w:rsidRDefault="004801A2" w:rsidP="004801A2">
            <w:pPr>
              <w:rPr>
                <w:rFonts w:ascii="Aptos Narrow" w:hAnsi="Aptos Narrow"/>
                <w:snapToGrid/>
                <w:color w:val="000000"/>
                <w:sz w:val="20"/>
              </w:rPr>
            </w:pPr>
            <w:r w:rsidRPr="004801A2">
              <w:rPr>
                <w:rFonts w:ascii="Aptos Narrow" w:hAnsi="Aptos Narrow"/>
                <w:snapToGrid/>
                <w:color w:val="000000"/>
                <w:sz w:val="20"/>
              </w:rPr>
              <w:t>CEM Mwenya</w:t>
            </w:r>
          </w:p>
        </w:tc>
        <w:tc>
          <w:tcPr>
            <w:tcW w:w="1540" w:type="dxa"/>
            <w:tcBorders>
              <w:top w:val="nil"/>
              <w:left w:val="nil"/>
              <w:bottom w:val="single" w:sz="4" w:space="0" w:color="auto"/>
              <w:right w:val="single" w:sz="4" w:space="0" w:color="auto"/>
            </w:tcBorders>
            <w:noWrap/>
            <w:vAlign w:val="bottom"/>
            <w:hideMark/>
          </w:tcPr>
          <w:p w14:paraId="24350D1A" w14:textId="77777777" w:rsidR="004801A2" w:rsidRPr="004801A2" w:rsidRDefault="004801A2" w:rsidP="004801A2">
            <w:pPr>
              <w:jc w:val="right"/>
              <w:rPr>
                <w:rFonts w:ascii="Aptos Narrow" w:hAnsi="Aptos Narrow"/>
                <w:snapToGrid/>
                <w:color w:val="000000"/>
                <w:sz w:val="22"/>
                <w:szCs w:val="22"/>
              </w:rPr>
            </w:pPr>
            <w:r w:rsidRPr="004801A2">
              <w:rPr>
                <w:rFonts w:ascii="Aptos Narrow" w:hAnsi="Aptos Narrow"/>
                <w:snapToGrid/>
                <w:color w:val="000000"/>
                <w:sz w:val="22"/>
                <w:szCs w:val="22"/>
              </w:rPr>
              <w:t>40</w:t>
            </w:r>
          </w:p>
        </w:tc>
        <w:tc>
          <w:tcPr>
            <w:tcW w:w="1520" w:type="dxa"/>
            <w:tcBorders>
              <w:top w:val="nil"/>
              <w:left w:val="nil"/>
              <w:bottom w:val="single" w:sz="4" w:space="0" w:color="auto"/>
              <w:right w:val="single" w:sz="4" w:space="0" w:color="auto"/>
            </w:tcBorders>
            <w:noWrap/>
            <w:vAlign w:val="bottom"/>
            <w:hideMark/>
          </w:tcPr>
          <w:p w14:paraId="22445405" w14:textId="77777777" w:rsidR="004801A2" w:rsidRPr="004801A2" w:rsidRDefault="004801A2" w:rsidP="004801A2">
            <w:pPr>
              <w:jc w:val="right"/>
              <w:rPr>
                <w:rFonts w:ascii="Aptos Narrow" w:hAnsi="Aptos Narrow"/>
                <w:snapToGrid/>
                <w:color w:val="000000"/>
                <w:sz w:val="20"/>
              </w:rPr>
            </w:pPr>
            <w:r w:rsidRPr="004801A2">
              <w:rPr>
                <w:rFonts w:ascii="Aptos Narrow" w:hAnsi="Aptos Narrow"/>
                <w:snapToGrid/>
                <w:color w:val="000000"/>
                <w:sz w:val="20"/>
              </w:rPr>
              <w:t>190</w:t>
            </w:r>
          </w:p>
        </w:tc>
        <w:tc>
          <w:tcPr>
            <w:tcW w:w="1240" w:type="dxa"/>
            <w:tcBorders>
              <w:top w:val="nil"/>
              <w:left w:val="nil"/>
              <w:bottom w:val="single" w:sz="4" w:space="0" w:color="auto"/>
              <w:right w:val="single" w:sz="4" w:space="0" w:color="auto"/>
            </w:tcBorders>
            <w:noWrap/>
            <w:vAlign w:val="bottom"/>
            <w:hideMark/>
          </w:tcPr>
          <w:p w14:paraId="325818C9" w14:textId="77777777" w:rsidR="004801A2" w:rsidRPr="004801A2" w:rsidRDefault="004801A2" w:rsidP="004801A2">
            <w:pPr>
              <w:jc w:val="center"/>
              <w:rPr>
                <w:rFonts w:ascii="Aptos Narrow" w:hAnsi="Aptos Narrow"/>
                <w:snapToGrid/>
                <w:color w:val="000000"/>
                <w:sz w:val="20"/>
              </w:rPr>
            </w:pPr>
            <w:r w:rsidRPr="004801A2">
              <w:rPr>
                <w:rFonts w:ascii="Aptos Narrow" w:hAnsi="Aptos Narrow"/>
                <w:snapToGrid/>
                <w:color w:val="000000"/>
                <w:sz w:val="20"/>
              </w:rPr>
              <w:t>4</w:t>
            </w:r>
          </w:p>
        </w:tc>
      </w:tr>
      <w:tr w:rsidR="004801A2" w:rsidRPr="004801A2" w14:paraId="684CD238" w14:textId="77777777" w:rsidTr="004801A2">
        <w:trPr>
          <w:trHeight w:val="300"/>
        </w:trPr>
        <w:tc>
          <w:tcPr>
            <w:tcW w:w="480" w:type="dxa"/>
            <w:tcBorders>
              <w:top w:val="nil"/>
              <w:left w:val="nil"/>
              <w:bottom w:val="nil"/>
              <w:right w:val="nil"/>
            </w:tcBorders>
            <w:noWrap/>
            <w:vAlign w:val="bottom"/>
            <w:hideMark/>
          </w:tcPr>
          <w:p w14:paraId="535FFAE3" w14:textId="77777777" w:rsidR="004801A2" w:rsidRPr="004801A2" w:rsidRDefault="004801A2" w:rsidP="004801A2">
            <w:pPr>
              <w:jc w:val="right"/>
              <w:rPr>
                <w:rFonts w:ascii="Aptos Narrow" w:hAnsi="Aptos Narrow"/>
                <w:b/>
                <w:bCs/>
                <w:snapToGrid/>
                <w:color w:val="000000"/>
                <w:sz w:val="22"/>
                <w:szCs w:val="22"/>
              </w:rPr>
            </w:pPr>
            <w:r w:rsidRPr="004801A2">
              <w:rPr>
                <w:rFonts w:ascii="Aptos Narrow" w:hAnsi="Aptos Narrow"/>
                <w:b/>
                <w:bCs/>
                <w:snapToGrid/>
                <w:color w:val="000000"/>
                <w:sz w:val="22"/>
                <w:szCs w:val="22"/>
              </w:rPr>
              <w:t>8</w:t>
            </w:r>
          </w:p>
        </w:tc>
        <w:tc>
          <w:tcPr>
            <w:tcW w:w="1180" w:type="dxa"/>
            <w:tcBorders>
              <w:top w:val="nil"/>
              <w:left w:val="single" w:sz="4" w:space="0" w:color="auto"/>
              <w:bottom w:val="single" w:sz="4" w:space="0" w:color="auto"/>
              <w:right w:val="single" w:sz="4" w:space="0" w:color="auto"/>
            </w:tcBorders>
            <w:noWrap/>
            <w:vAlign w:val="bottom"/>
            <w:hideMark/>
          </w:tcPr>
          <w:p w14:paraId="2428B2B4" w14:textId="77777777" w:rsidR="004801A2" w:rsidRPr="004801A2" w:rsidRDefault="004801A2" w:rsidP="004801A2">
            <w:pPr>
              <w:rPr>
                <w:rFonts w:ascii="Aptos Narrow" w:hAnsi="Aptos Narrow"/>
                <w:snapToGrid/>
                <w:color w:val="000000"/>
                <w:sz w:val="20"/>
              </w:rPr>
            </w:pPr>
            <w:r w:rsidRPr="004801A2">
              <w:rPr>
                <w:rFonts w:ascii="Aptos Narrow" w:hAnsi="Aptos Narrow"/>
                <w:snapToGrid/>
                <w:color w:val="000000"/>
                <w:sz w:val="20"/>
              </w:rPr>
              <w:t>Ngozi</w:t>
            </w:r>
          </w:p>
        </w:tc>
        <w:tc>
          <w:tcPr>
            <w:tcW w:w="2040" w:type="dxa"/>
            <w:tcBorders>
              <w:top w:val="nil"/>
              <w:left w:val="nil"/>
              <w:bottom w:val="single" w:sz="4" w:space="0" w:color="auto"/>
              <w:right w:val="single" w:sz="4" w:space="0" w:color="auto"/>
            </w:tcBorders>
            <w:noWrap/>
            <w:vAlign w:val="bottom"/>
            <w:hideMark/>
          </w:tcPr>
          <w:p w14:paraId="485C6DDF" w14:textId="77777777" w:rsidR="004801A2" w:rsidRPr="004801A2" w:rsidRDefault="004801A2" w:rsidP="004801A2">
            <w:pPr>
              <w:rPr>
                <w:rFonts w:ascii="Aptos Narrow" w:hAnsi="Aptos Narrow"/>
                <w:snapToGrid/>
                <w:color w:val="000000"/>
                <w:sz w:val="20"/>
              </w:rPr>
            </w:pPr>
            <w:r w:rsidRPr="004801A2">
              <w:rPr>
                <w:rFonts w:ascii="Aptos Narrow" w:hAnsi="Aptos Narrow"/>
                <w:snapToGrid/>
                <w:color w:val="000000"/>
                <w:sz w:val="20"/>
              </w:rPr>
              <w:t xml:space="preserve">CEM </w:t>
            </w:r>
            <w:proofErr w:type="spellStart"/>
            <w:r w:rsidRPr="004801A2">
              <w:rPr>
                <w:rFonts w:ascii="Aptos Narrow" w:hAnsi="Aptos Narrow"/>
                <w:snapToGrid/>
                <w:color w:val="000000"/>
                <w:sz w:val="20"/>
              </w:rPr>
              <w:t>Marangara</w:t>
            </w:r>
            <w:proofErr w:type="spellEnd"/>
          </w:p>
        </w:tc>
        <w:tc>
          <w:tcPr>
            <w:tcW w:w="1540" w:type="dxa"/>
            <w:tcBorders>
              <w:top w:val="nil"/>
              <w:left w:val="nil"/>
              <w:bottom w:val="single" w:sz="4" w:space="0" w:color="auto"/>
              <w:right w:val="single" w:sz="4" w:space="0" w:color="auto"/>
            </w:tcBorders>
            <w:noWrap/>
            <w:vAlign w:val="bottom"/>
            <w:hideMark/>
          </w:tcPr>
          <w:p w14:paraId="1CEFCC9F" w14:textId="25FF2463" w:rsidR="004801A2" w:rsidRPr="004801A2" w:rsidRDefault="004801A2" w:rsidP="004801A2">
            <w:pPr>
              <w:jc w:val="right"/>
              <w:rPr>
                <w:rFonts w:ascii="Aptos Narrow" w:hAnsi="Aptos Narrow"/>
                <w:snapToGrid/>
                <w:color w:val="000000"/>
                <w:sz w:val="22"/>
                <w:szCs w:val="22"/>
              </w:rPr>
            </w:pPr>
            <w:r w:rsidRPr="004801A2">
              <w:rPr>
                <w:rFonts w:ascii="Aptos Narrow" w:hAnsi="Aptos Narrow"/>
                <w:snapToGrid/>
                <w:color w:val="000000"/>
                <w:sz w:val="22"/>
                <w:szCs w:val="22"/>
              </w:rPr>
              <w:t>1</w:t>
            </w:r>
            <w:r w:rsidR="003525E5">
              <w:rPr>
                <w:rFonts w:ascii="Aptos Narrow" w:hAnsi="Aptos Narrow"/>
                <w:snapToGrid/>
                <w:color w:val="000000"/>
                <w:sz w:val="22"/>
                <w:szCs w:val="22"/>
              </w:rPr>
              <w:t>4</w:t>
            </w:r>
          </w:p>
        </w:tc>
        <w:tc>
          <w:tcPr>
            <w:tcW w:w="1520" w:type="dxa"/>
            <w:tcBorders>
              <w:top w:val="nil"/>
              <w:left w:val="nil"/>
              <w:bottom w:val="single" w:sz="4" w:space="0" w:color="auto"/>
              <w:right w:val="single" w:sz="4" w:space="0" w:color="auto"/>
            </w:tcBorders>
            <w:noWrap/>
            <w:vAlign w:val="bottom"/>
            <w:hideMark/>
          </w:tcPr>
          <w:p w14:paraId="3689A39D" w14:textId="77777777" w:rsidR="004801A2" w:rsidRPr="004801A2" w:rsidRDefault="004801A2" w:rsidP="004801A2">
            <w:pPr>
              <w:jc w:val="right"/>
              <w:rPr>
                <w:rFonts w:ascii="Aptos Narrow" w:hAnsi="Aptos Narrow"/>
                <w:snapToGrid/>
                <w:color w:val="000000"/>
                <w:sz w:val="20"/>
              </w:rPr>
            </w:pPr>
            <w:r w:rsidRPr="004801A2">
              <w:rPr>
                <w:rFonts w:ascii="Aptos Narrow" w:hAnsi="Aptos Narrow"/>
                <w:snapToGrid/>
                <w:color w:val="000000"/>
                <w:sz w:val="20"/>
              </w:rPr>
              <w:t>31</w:t>
            </w:r>
          </w:p>
        </w:tc>
        <w:tc>
          <w:tcPr>
            <w:tcW w:w="1240" w:type="dxa"/>
            <w:tcBorders>
              <w:top w:val="nil"/>
              <w:left w:val="nil"/>
              <w:bottom w:val="single" w:sz="4" w:space="0" w:color="auto"/>
              <w:right w:val="single" w:sz="4" w:space="0" w:color="auto"/>
            </w:tcBorders>
            <w:noWrap/>
            <w:vAlign w:val="bottom"/>
            <w:hideMark/>
          </w:tcPr>
          <w:p w14:paraId="59568C2F" w14:textId="77777777" w:rsidR="004801A2" w:rsidRPr="004801A2" w:rsidRDefault="004801A2" w:rsidP="004801A2">
            <w:pPr>
              <w:jc w:val="center"/>
              <w:rPr>
                <w:rFonts w:ascii="Aptos Narrow" w:hAnsi="Aptos Narrow"/>
                <w:snapToGrid/>
                <w:color w:val="000000"/>
                <w:sz w:val="20"/>
              </w:rPr>
            </w:pPr>
            <w:r w:rsidRPr="004801A2">
              <w:rPr>
                <w:rFonts w:ascii="Aptos Narrow" w:hAnsi="Aptos Narrow"/>
                <w:snapToGrid/>
                <w:color w:val="000000"/>
                <w:sz w:val="20"/>
              </w:rPr>
              <w:t>2</w:t>
            </w:r>
          </w:p>
        </w:tc>
      </w:tr>
      <w:tr w:rsidR="004801A2" w:rsidRPr="004801A2" w14:paraId="41E93FD7" w14:textId="77777777" w:rsidTr="004801A2">
        <w:trPr>
          <w:trHeight w:val="300"/>
        </w:trPr>
        <w:tc>
          <w:tcPr>
            <w:tcW w:w="480" w:type="dxa"/>
            <w:tcBorders>
              <w:top w:val="nil"/>
              <w:left w:val="nil"/>
              <w:bottom w:val="nil"/>
              <w:right w:val="nil"/>
            </w:tcBorders>
            <w:noWrap/>
            <w:vAlign w:val="bottom"/>
            <w:hideMark/>
          </w:tcPr>
          <w:p w14:paraId="6629A4CE" w14:textId="77777777" w:rsidR="004801A2" w:rsidRPr="004801A2" w:rsidRDefault="004801A2" w:rsidP="004801A2">
            <w:pPr>
              <w:jc w:val="right"/>
              <w:rPr>
                <w:rFonts w:ascii="Aptos Narrow" w:hAnsi="Aptos Narrow"/>
                <w:b/>
                <w:bCs/>
                <w:snapToGrid/>
                <w:color w:val="000000"/>
                <w:sz w:val="22"/>
                <w:szCs w:val="22"/>
              </w:rPr>
            </w:pPr>
            <w:r w:rsidRPr="004801A2">
              <w:rPr>
                <w:rFonts w:ascii="Aptos Narrow" w:hAnsi="Aptos Narrow"/>
                <w:b/>
                <w:bCs/>
                <w:snapToGrid/>
                <w:color w:val="000000"/>
                <w:sz w:val="22"/>
                <w:szCs w:val="22"/>
              </w:rPr>
              <w:t>9</w:t>
            </w:r>
          </w:p>
        </w:tc>
        <w:tc>
          <w:tcPr>
            <w:tcW w:w="1180" w:type="dxa"/>
            <w:tcBorders>
              <w:top w:val="nil"/>
              <w:left w:val="single" w:sz="4" w:space="0" w:color="auto"/>
              <w:bottom w:val="single" w:sz="4" w:space="0" w:color="auto"/>
              <w:right w:val="single" w:sz="4" w:space="0" w:color="auto"/>
            </w:tcBorders>
            <w:noWrap/>
            <w:vAlign w:val="bottom"/>
            <w:hideMark/>
          </w:tcPr>
          <w:p w14:paraId="66A45357" w14:textId="77777777" w:rsidR="004801A2" w:rsidRPr="004801A2" w:rsidRDefault="004801A2" w:rsidP="004801A2">
            <w:pPr>
              <w:rPr>
                <w:rFonts w:ascii="Aptos Narrow" w:hAnsi="Aptos Narrow"/>
                <w:snapToGrid/>
                <w:color w:val="000000"/>
                <w:sz w:val="20"/>
              </w:rPr>
            </w:pPr>
            <w:proofErr w:type="spellStart"/>
            <w:r w:rsidRPr="004801A2">
              <w:rPr>
                <w:rFonts w:ascii="Aptos Narrow" w:hAnsi="Aptos Narrow"/>
                <w:snapToGrid/>
                <w:color w:val="000000"/>
                <w:sz w:val="20"/>
              </w:rPr>
              <w:t>Buj</w:t>
            </w:r>
            <w:proofErr w:type="spellEnd"/>
            <w:r w:rsidRPr="004801A2">
              <w:rPr>
                <w:rFonts w:ascii="Aptos Narrow" w:hAnsi="Aptos Narrow"/>
                <w:snapToGrid/>
                <w:color w:val="000000"/>
                <w:sz w:val="20"/>
              </w:rPr>
              <w:t xml:space="preserve">. </w:t>
            </w:r>
            <w:proofErr w:type="spellStart"/>
            <w:r w:rsidRPr="004801A2">
              <w:rPr>
                <w:rFonts w:ascii="Aptos Narrow" w:hAnsi="Aptos Narrow"/>
                <w:snapToGrid/>
                <w:color w:val="000000"/>
                <w:sz w:val="20"/>
              </w:rPr>
              <w:t>Mairie</w:t>
            </w:r>
            <w:proofErr w:type="spellEnd"/>
          </w:p>
        </w:tc>
        <w:tc>
          <w:tcPr>
            <w:tcW w:w="2040" w:type="dxa"/>
            <w:tcBorders>
              <w:top w:val="nil"/>
              <w:left w:val="nil"/>
              <w:bottom w:val="single" w:sz="4" w:space="0" w:color="auto"/>
              <w:right w:val="single" w:sz="4" w:space="0" w:color="auto"/>
            </w:tcBorders>
            <w:noWrap/>
            <w:vAlign w:val="bottom"/>
            <w:hideMark/>
          </w:tcPr>
          <w:p w14:paraId="491E2F02" w14:textId="77777777" w:rsidR="004801A2" w:rsidRPr="004801A2" w:rsidRDefault="004801A2" w:rsidP="004801A2">
            <w:pPr>
              <w:rPr>
                <w:rFonts w:ascii="Aptos Narrow" w:hAnsi="Aptos Narrow"/>
                <w:snapToGrid/>
                <w:color w:val="000000"/>
                <w:sz w:val="20"/>
              </w:rPr>
            </w:pPr>
            <w:r w:rsidRPr="004801A2">
              <w:rPr>
                <w:rFonts w:ascii="Aptos Narrow" w:hAnsi="Aptos Narrow"/>
                <w:snapToGrid/>
                <w:color w:val="000000"/>
                <w:sz w:val="20"/>
              </w:rPr>
              <w:t xml:space="preserve">CFA </w:t>
            </w:r>
            <w:proofErr w:type="spellStart"/>
            <w:r w:rsidRPr="004801A2">
              <w:rPr>
                <w:rFonts w:ascii="Aptos Narrow" w:hAnsi="Aptos Narrow"/>
                <w:snapToGrid/>
                <w:color w:val="000000"/>
                <w:sz w:val="20"/>
              </w:rPr>
              <w:t>Kamenge</w:t>
            </w:r>
            <w:proofErr w:type="spellEnd"/>
          </w:p>
        </w:tc>
        <w:tc>
          <w:tcPr>
            <w:tcW w:w="1540" w:type="dxa"/>
            <w:tcBorders>
              <w:top w:val="nil"/>
              <w:left w:val="nil"/>
              <w:bottom w:val="single" w:sz="4" w:space="0" w:color="auto"/>
              <w:right w:val="single" w:sz="4" w:space="0" w:color="auto"/>
            </w:tcBorders>
            <w:noWrap/>
            <w:vAlign w:val="bottom"/>
            <w:hideMark/>
          </w:tcPr>
          <w:p w14:paraId="25FE49FA" w14:textId="77777777" w:rsidR="004801A2" w:rsidRPr="004801A2" w:rsidRDefault="004801A2" w:rsidP="004801A2">
            <w:pPr>
              <w:jc w:val="right"/>
              <w:rPr>
                <w:rFonts w:ascii="Aptos Narrow" w:hAnsi="Aptos Narrow"/>
                <w:snapToGrid/>
                <w:color w:val="000000"/>
                <w:sz w:val="22"/>
                <w:szCs w:val="22"/>
              </w:rPr>
            </w:pPr>
            <w:r w:rsidRPr="004801A2">
              <w:rPr>
                <w:rFonts w:ascii="Aptos Narrow" w:hAnsi="Aptos Narrow"/>
                <w:snapToGrid/>
                <w:color w:val="000000"/>
                <w:sz w:val="22"/>
                <w:szCs w:val="22"/>
              </w:rPr>
              <w:t>27</w:t>
            </w:r>
          </w:p>
        </w:tc>
        <w:tc>
          <w:tcPr>
            <w:tcW w:w="1520" w:type="dxa"/>
            <w:tcBorders>
              <w:top w:val="nil"/>
              <w:left w:val="nil"/>
              <w:bottom w:val="single" w:sz="4" w:space="0" w:color="auto"/>
              <w:right w:val="single" w:sz="4" w:space="0" w:color="auto"/>
            </w:tcBorders>
            <w:noWrap/>
            <w:vAlign w:val="bottom"/>
            <w:hideMark/>
          </w:tcPr>
          <w:p w14:paraId="2768C507" w14:textId="77777777" w:rsidR="004801A2" w:rsidRPr="004801A2" w:rsidRDefault="004801A2" w:rsidP="004801A2">
            <w:pPr>
              <w:jc w:val="right"/>
              <w:rPr>
                <w:rFonts w:ascii="Aptos Narrow" w:hAnsi="Aptos Narrow"/>
                <w:snapToGrid/>
                <w:color w:val="000000"/>
                <w:sz w:val="20"/>
              </w:rPr>
            </w:pPr>
            <w:r w:rsidRPr="004801A2">
              <w:rPr>
                <w:rFonts w:ascii="Aptos Narrow" w:hAnsi="Aptos Narrow"/>
                <w:snapToGrid/>
                <w:color w:val="000000"/>
                <w:sz w:val="20"/>
              </w:rPr>
              <w:t>49</w:t>
            </w:r>
          </w:p>
        </w:tc>
        <w:tc>
          <w:tcPr>
            <w:tcW w:w="1240" w:type="dxa"/>
            <w:tcBorders>
              <w:top w:val="nil"/>
              <w:left w:val="nil"/>
              <w:bottom w:val="single" w:sz="4" w:space="0" w:color="auto"/>
              <w:right w:val="single" w:sz="4" w:space="0" w:color="auto"/>
            </w:tcBorders>
            <w:noWrap/>
            <w:vAlign w:val="bottom"/>
            <w:hideMark/>
          </w:tcPr>
          <w:p w14:paraId="795B62C6" w14:textId="77777777" w:rsidR="004801A2" w:rsidRPr="004801A2" w:rsidRDefault="004801A2" w:rsidP="004801A2">
            <w:pPr>
              <w:jc w:val="center"/>
              <w:rPr>
                <w:rFonts w:ascii="Aptos Narrow" w:hAnsi="Aptos Narrow"/>
                <w:snapToGrid/>
                <w:color w:val="000000"/>
                <w:sz w:val="20"/>
              </w:rPr>
            </w:pPr>
            <w:r w:rsidRPr="004801A2">
              <w:rPr>
                <w:rFonts w:ascii="Aptos Narrow" w:hAnsi="Aptos Narrow"/>
                <w:snapToGrid/>
                <w:color w:val="000000"/>
                <w:sz w:val="20"/>
              </w:rPr>
              <w:t>5</w:t>
            </w:r>
          </w:p>
        </w:tc>
      </w:tr>
      <w:tr w:rsidR="004801A2" w:rsidRPr="004801A2" w14:paraId="1BA76ED0" w14:textId="77777777" w:rsidTr="004801A2">
        <w:trPr>
          <w:trHeight w:val="300"/>
        </w:trPr>
        <w:tc>
          <w:tcPr>
            <w:tcW w:w="480" w:type="dxa"/>
            <w:tcBorders>
              <w:top w:val="nil"/>
              <w:left w:val="nil"/>
              <w:bottom w:val="nil"/>
              <w:right w:val="nil"/>
            </w:tcBorders>
            <w:noWrap/>
            <w:vAlign w:val="bottom"/>
            <w:hideMark/>
          </w:tcPr>
          <w:p w14:paraId="2C42E2F7" w14:textId="77777777" w:rsidR="004801A2" w:rsidRPr="004801A2" w:rsidRDefault="004801A2" w:rsidP="004801A2">
            <w:pPr>
              <w:jc w:val="center"/>
              <w:rPr>
                <w:rFonts w:ascii="Aptos Narrow" w:hAnsi="Aptos Narrow"/>
                <w:snapToGrid/>
                <w:color w:val="000000"/>
                <w:sz w:val="20"/>
              </w:rPr>
            </w:pPr>
          </w:p>
        </w:tc>
        <w:tc>
          <w:tcPr>
            <w:tcW w:w="1180" w:type="dxa"/>
            <w:tcBorders>
              <w:top w:val="nil"/>
              <w:left w:val="nil"/>
              <w:bottom w:val="nil"/>
              <w:right w:val="nil"/>
            </w:tcBorders>
            <w:noWrap/>
            <w:vAlign w:val="bottom"/>
            <w:hideMark/>
          </w:tcPr>
          <w:p w14:paraId="1D09D8A0" w14:textId="77777777" w:rsidR="004801A2" w:rsidRPr="004801A2" w:rsidRDefault="004801A2" w:rsidP="004801A2">
            <w:pPr>
              <w:rPr>
                <w:snapToGrid/>
                <w:sz w:val="20"/>
              </w:rPr>
            </w:pPr>
          </w:p>
        </w:tc>
        <w:tc>
          <w:tcPr>
            <w:tcW w:w="2040" w:type="dxa"/>
            <w:tcBorders>
              <w:top w:val="nil"/>
              <w:left w:val="nil"/>
              <w:bottom w:val="nil"/>
              <w:right w:val="nil"/>
            </w:tcBorders>
            <w:noWrap/>
            <w:vAlign w:val="bottom"/>
            <w:hideMark/>
          </w:tcPr>
          <w:p w14:paraId="1DC84320" w14:textId="77777777" w:rsidR="004801A2" w:rsidRPr="004801A2" w:rsidRDefault="004801A2" w:rsidP="004801A2">
            <w:pPr>
              <w:jc w:val="right"/>
              <w:rPr>
                <w:rFonts w:ascii="Aptos Narrow" w:hAnsi="Aptos Narrow"/>
                <w:b/>
                <w:bCs/>
                <w:snapToGrid/>
                <w:color w:val="000000"/>
                <w:sz w:val="22"/>
                <w:szCs w:val="22"/>
              </w:rPr>
            </w:pPr>
            <w:r w:rsidRPr="004801A2">
              <w:rPr>
                <w:rFonts w:ascii="Aptos Narrow" w:hAnsi="Aptos Narrow"/>
                <w:b/>
                <w:bCs/>
                <w:snapToGrid/>
                <w:color w:val="000000"/>
                <w:sz w:val="22"/>
                <w:szCs w:val="22"/>
              </w:rPr>
              <w:t>Total</w:t>
            </w:r>
          </w:p>
        </w:tc>
        <w:tc>
          <w:tcPr>
            <w:tcW w:w="1540" w:type="dxa"/>
            <w:tcBorders>
              <w:top w:val="nil"/>
              <w:left w:val="nil"/>
              <w:bottom w:val="nil"/>
              <w:right w:val="nil"/>
            </w:tcBorders>
            <w:noWrap/>
            <w:vAlign w:val="bottom"/>
            <w:hideMark/>
          </w:tcPr>
          <w:p w14:paraId="26C3E3AA" w14:textId="4E393DCB" w:rsidR="004801A2" w:rsidRPr="004801A2" w:rsidRDefault="004801A2" w:rsidP="004801A2">
            <w:pPr>
              <w:jc w:val="right"/>
              <w:rPr>
                <w:rFonts w:ascii="Aptos Narrow" w:hAnsi="Aptos Narrow"/>
                <w:b/>
                <w:bCs/>
                <w:snapToGrid/>
                <w:color w:val="000000"/>
                <w:sz w:val="22"/>
                <w:szCs w:val="22"/>
              </w:rPr>
            </w:pPr>
            <w:r w:rsidRPr="004801A2">
              <w:rPr>
                <w:rFonts w:ascii="Aptos Narrow" w:hAnsi="Aptos Narrow"/>
                <w:b/>
                <w:bCs/>
                <w:snapToGrid/>
                <w:color w:val="000000"/>
                <w:sz w:val="22"/>
                <w:szCs w:val="22"/>
              </w:rPr>
              <w:t>41</w:t>
            </w:r>
            <w:r w:rsidR="003525E5">
              <w:rPr>
                <w:rFonts w:ascii="Aptos Narrow" w:hAnsi="Aptos Narrow"/>
                <w:b/>
                <w:bCs/>
                <w:snapToGrid/>
                <w:color w:val="000000"/>
                <w:sz w:val="22"/>
                <w:szCs w:val="22"/>
              </w:rPr>
              <w:t>5</w:t>
            </w:r>
          </w:p>
        </w:tc>
        <w:tc>
          <w:tcPr>
            <w:tcW w:w="1520" w:type="dxa"/>
            <w:tcBorders>
              <w:top w:val="nil"/>
              <w:left w:val="nil"/>
              <w:bottom w:val="nil"/>
              <w:right w:val="nil"/>
            </w:tcBorders>
            <w:noWrap/>
            <w:vAlign w:val="bottom"/>
            <w:hideMark/>
          </w:tcPr>
          <w:p w14:paraId="4401BDB6" w14:textId="77777777" w:rsidR="004801A2" w:rsidRPr="004801A2" w:rsidRDefault="004801A2" w:rsidP="004801A2">
            <w:pPr>
              <w:jc w:val="right"/>
              <w:rPr>
                <w:rFonts w:ascii="Aptos Narrow" w:hAnsi="Aptos Narrow"/>
                <w:b/>
                <w:bCs/>
                <w:snapToGrid/>
                <w:color w:val="000000"/>
                <w:sz w:val="22"/>
                <w:szCs w:val="22"/>
              </w:rPr>
            </w:pPr>
            <w:r w:rsidRPr="004801A2">
              <w:rPr>
                <w:rFonts w:ascii="Aptos Narrow" w:hAnsi="Aptos Narrow"/>
                <w:b/>
                <w:bCs/>
                <w:snapToGrid/>
                <w:color w:val="000000"/>
                <w:sz w:val="22"/>
                <w:szCs w:val="22"/>
              </w:rPr>
              <w:t>1040</w:t>
            </w:r>
          </w:p>
        </w:tc>
        <w:tc>
          <w:tcPr>
            <w:tcW w:w="1240" w:type="dxa"/>
            <w:tcBorders>
              <w:top w:val="nil"/>
              <w:left w:val="nil"/>
              <w:bottom w:val="nil"/>
              <w:right w:val="nil"/>
            </w:tcBorders>
            <w:noWrap/>
            <w:vAlign w:val="bottom"/>
            <w:hideMark/>
          </w:tcPr>
          <w:p w14:paraId="11D7B780" w14:textId="77777777" w:rsidR="004801A2" w:rsidRPr="004801A2" w:rsidRDefault="004801A2" w:rsidP="004801A2">
            <w:pPr>
              <w:jc w:val="center"/>
              <w:rPr>
                <w:rFonts w:ascii="Aptos Narrow" w:hAnsi="Aptos Narrow"/>
                <w:b/>
                <w:bCs/>
                <w:snapToGrid/>
                <w:color w:val="000000"/>
                <w:sz w:val="22"/>
                <w:szCs w:val="22"/>
              </w:rPr>
            </w:pPr>
            <w:r w:rsidRPr="004801A2">
              <w:rPr>
                <w:rFonts w:ascii="Aptos Narrow" w:hAnsi="Aptos Narrow"/>
                <w:b/>
                <w:bCs/>
                <w:snapToGrid/>
                <w:color w:val="000000"/>
                <w:sz w:val="22"/>
                <w:szCs w:val="22"/>
              </w:rPr>
              <w:t>45</w:t>
            </w:r>
          </w:p>
        </w:tc>
      </w:tr>
    </w:tbl>
    <w:p w14:paraId="7CC2058B" w14:textId="77777777" w:rsidR="004801A2" w:rsidRDefault="004801A2" w:rsidP="00A377BB">
      <w:pPr>
        <w:spacing w:after="240"/>
        <w:rPr>
          <w:rStyle w:val="Lienhypertexte"/>
          <w:rFonts w:ascii="Georgia" w:hAnsi="Georgia" w:cs="Arial"/>
          <w:color w:val="404040"/>
          <w:sz w:val="22"/>
          <w:szCs w:val="22"/>
          <w:u w:val="none"/>
          <w:lang w:val="fr-BE"/>
        </w:rPr>
      </w:pPr>
    </w:p>
    <w:p w14:paraId="64D4CA97" w14:textId="07BB0164" w:rsidR="004801A2" w:rsidRPr="004801A2" w:rsidRDefault="004801A2" w:rsidP="003525E5">
      <w:pPr>
        <w:spacing w:after="360"/>
        <w:rPr>
          <w:rStyle w:val="Lienhypertexte"/>
          <w:rFonts w:ascii="Georgia" w:hAnsi="Georgia" w:cs="Arial"/>
          <w:i/>
          <w:iCs/>
          <w:color w:val="404040"/>
          <w:sz w:val="22"/>
          <w:szCs w:val="22"/>
          <w:lang w:val="fr-BE"/>
        </w:rPr>
      </w:pPr>
      <w:r w:rsidRPr="003525E5">
        <w:rPr>
          <w:rStyle w:val="Lienhypertexte"/>
          <w:rFonts w:ascii="Georgia" w:hAnsi="Georgia" w:cs="Arial"/>
          <w:i/>
          <w:iCs/>
          <w:color w:val="404040"/>
          <w:sz w:val="22"/>
          <w:szCs w:val="22"/>
          <w:lang w:val="fr-BE"/>
        </w:rPr>
        <w:t>Tableau détaillé (</w:t>
      </w:r>
      <w:r w:rsidR="003525E5" w:rsidRPr="003525E5">
        <w:rPr>
          <w:rStyle w:val="Lienhypertexte"/>
          <w:rFonts w:ascii="Georgia" w:hAnsi="Georgia" w:cs="Arial"/>
          <w:i/>
          <w:iCs/>
          <w:color w:val="404040"/>
          <w:sz w:val="22"/>
          <w:szCs w:val="22"/>
          <w:lang w:val="fr-BE"/>
        </w:rPr>
        <w:t xml:space="preserve">par </w:t>
      </w:r>
      <w:r w:rsidRPr="003525E5">
        <w:rPr>
          <w:rStyle w:val="Lienhypertexte"/>
          <w:rFonts w:ascii="Georgia" w:hAnsi="Georgia" w:cs="Arial"/>
          <w:i/>
          <w:iCs/>
          <w:color w:val="404040"/>
          <w:sz w:val="22"/>
          <w:szCs w:val="22"/>
          <w:lang w:val="fr-BE"/>
        </w:rPr>
        <w:t xml:space="preserve">genre et </w:t>
      </w:r>
      <w:r w:rsidR="003525E5" w:rsidRPr="003525E5">
        <w:rPr>
          <w:rStyle w:val="Lienhypertexte"/>
          <w:rFonts w:ascii="Georgia" w:hAnsi="Georgia" w:cs="Arial"/>
          <w:i/>
          <w:iCs/>
          <w:color w:val="404040"/>
          <w:sz w:val="22"/>
          <w:szCs w:val="22"/>
          <w:lang w:val="fr-BE"/>
        </w:rPr>
        <w:t xml:space="preserve">par </w:t>
      </w:r>
      <w:r w:rsidRPr="003525E5">
        <w:rPr>
          <w:rStyle w:val="Lienhypertexte"/>
          <w:rFonts w:ascii="Georgia" w:hAnsi="Georgia" w:cs="Arial"/>
          <w:i/>
          <w:iCs/>
          <w:color w:val="404040"/>
          <w:sz w:val="22"/>
          <w:szCs w:val="22"/>
          <w:lang w:val="fr-BE"/>
        </w:rPr>
        <w:t>filières) :</w:t>
      </w:r>
      <w:r w:rsidRPr="004801A2">
        <w:rPr>
          <w:rStyle w:val="Lienhypertexte"/>
          <w:rFonts w:ascii="Georgia" w:hAnsi="Georgia" w:cs="Arial"/>
          <w:i/>
          <w:iCs/>
          <w:color w:val="404040"/>
          <w:sz w:val="22"/>
          <w:szCs w:val="22"/>
          <w:lang w:val="fr-BE"/>
        </w:rPr>
        <w:t xml:space="preserve"> </w:t>
      </w:r>
    </w:p>
    <w:tbl>
      <w:tblPr>
        <w:tblW w:w="5159" w:type="pct"/>
        <w:tblLayout w:type="fixed"/>
        <w:tblCellMar>
          <w:left w:w="70" w:type="dxa"/>
          <w:right w:w="70" w:type="dxa"/>
        </w:tblCellMar>
        <w:tblLook w:val="04A0" w:firstRow="1" w:lastRow="0" w:firstColumn="1" w:lastColumn="0" w:noHBand="0" w:noVBand="1"/>
      </w:tblPr>
      <w:tblGrid>
        <w:gridCol w:w="1604"/>
        <w:gridCol w:w="2331"/>
        <w:gridCol w:w="1045"/>
        <w:gridCol w:w="901"/>
        <w:gridCol w:w="901"/>
        <w:gridCol w:w="13"/>
        <w:gridCol w:w="1034"/>
        <w:gridCol w:w="901"/>
        <w:gridCol w:w="912"/>
      </w:tblGrid>
      <w:tr w:rsidR="003525E5" w:rsidRPr="003525E5" w14:paraId="2608CA41" w14:textId="77777777" w:rsidTr="003525E5">
        <w:trPr>
          <w:trHeight w:val="300"/>
          <w:tblHeader/>
        </w:trPr>
        <w:tc>
          <w:tcPr>
            <w:tcW w:w="832" w:type="pct"/>
            <w:vMerge w:val="restart"/>
            <w:tcBorders>
              <w:top w:val="single" w:sz="4" w:space="0" w:color="auto"/>
              <w:left w:val="single" w:sz="4" w:space="0" w:color="auto"/>
              <w:bottom w:val="single" w:sz="4" w:space="0" w:color="auto"/>
              <w:right w:val="single" w:sz="4" w:space="0" w:color="auto"/>
            </w:tcBorders>
            <w:shd w:val="clear" w:color="auto" w:fill="C1E4F5"/>
            <w:noWrap/>
            <w:vAlign w:val="center"/>
            <w:hideMark/>
          </w:tcPr>
          <w:p w14:paraId="29E86C16" w14:textId="77777777" w:rsidR="003525E5" w:rsidRPr="003525E5" w:rsidRDefault="003525E5" w:rsidP="003525E5">
            <w:pPr>
              <w:spacing w:before="120" w:after="120"/>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Nom du Centre</w:t>
            </w:r>
          </w:p>
        </w:tc>
        <w:tc>
          <w:tcPr>
            <w:tcW w:w="1209" w:type="pct"/>
            <w:vMerge w:val="restart"/>
            <w:tcBorders>
              <w:top w:val="single" w:sz="4" w:space="0" w:color="auto"/>
              <w:left w:val="single" w:sz="4" w:space="0" w:color="auto"/>
              <w:bottom w:val="single" w:sz="4" w:space="0" w:color="auto"/>
              <w:right w:val="single" w:sz="4" w:space="0" w:color="auto"/>
            </w:tcBorders>
            <w:shd w:val="clear" w:color="auto" w:fill="C1E4F5"/>
            <w:noWrap/>
            <w:vAlign w:val="center"/>
            <w:hideMark/>
          </w:tcPr>
          <w:p w14:paraId="54874941" w14:textId="77777777" w:rsidR="003525E5" w:rsidRPr="003525E5" w:rsidRDefault="003525E5" w:rsidP="003525E5">
            <w:pPr>
              <w:spacing w:before="120" w:after="120"/>
              <w:jc w:val="center"/>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Filière</w:t>
            </w:r>
          </w:p>
        </w:tc>
        <w:tc>
          <w:tcPr>
            <w:tcW w:w="1483" w:type="pct"/>
            <w:gridSpan w:val="4"/>
            <w:tcBorders>
              <w:top w:val="single" w:sz="4" w:space="0" w:color="auto"/>
              <w:left w:val="nil"/>
              <w:bottom w:val="single" w:sz="4" w:space="0" w:color="auto"/>
              <w:right w:val="single" w:sz="4" w:space="0" w:color="auto"/>
            </w:tcBorders>
            <w:shd w:val="clear" w:color="auto" w:fill="C1E4F5"/>
            <w:noWrap/>
            <w:vAlign w:val="bottom"/>
            <w:hideMark/>
          </w:tcPr>
          <w:p w14:paraId="65122478" w14:textId="76921E09" w:rsidR="003525E5" w:rsidRPr="003525E5" w:rsidRDefault="003525E5" w:rsidP="003525E5">
            <w:pPr>
              <w:spacing w:before="120" w:after="120"/>
              <w:jc w:val="center"/>
              <w:rPr>
                <w:rFonts w:ascii="Aptos Narrow" w:hAnsi="Aptos Narrow"/>
                <w:b/>
                <w:bCs/>
                <w:snapToGrid/>
                <w:color w:val="000000"/>
                <w:sz w:val="22"/>
                <w:szCs w:val="22"/>
                <w:lang w:val="fr-FR" w:eastAsia="fr-FR"/>
              </w:rPr>
            </w:pPr>
            <w:proofErr w:type="spellStart"/>
            <w:r w:rsidRPr="003525E5">
              <w:rPr>
                <w:rFonts w:ascii="Aptos Narrow" w:hAnsi="Aptos Narrow"/>
                <w:b/>
                <w:bCs/>
                <w:snapToGrid/>
                <w:color w:val="000000"/>
                <w:sz w:val="22"/>
                <w:szCs w:val="22"/>
                <w:lang w:val="fr-FR" w:eastAsia="fr-FR"/>
              </w:rPr>
              <w:t>Laureat</w:t>
            </w:r>
            <w:r>
              <w:rPr>
                <w:rFonts w:ascii="Aptos Narrow" w:hAnsi="Aptos Narrow"/>
                <w:b/>
                <w:bCs/>
                <w:snapToGrid/>
                <w:color w:val="000000"/>
                <w:sz w:val="22"/>
                <w:szCs w:val="22"/>
                <w:lang w:val="fr-FR" w:eastAsia="fr-FR"/>
              </w:rPr>
              <w:t>s</w:t>
            </w:r>
            <w:proofErr w:type="spellEnd"/>
            <w:r w:rsidRPr="003525E5">
              <w:rPr>
                <w:rFonts w:ascii="Aptos Narrow" w:hAnsi="Aptos Narrow"/>
                <w:b/>
                <w:bCs/>
                <w:snapToGrid/>
                <w:color w:val="000000"/>
                <w:sz w:val="22"/>
                <w:szCs w:val="22"/>
                <w:lang w:val="fr-FR" w:eastAsia="fr-FR"/>
              </w:rPr>
              <w:t xml:space="preserve"> A/S 2024-2025</w:t>
            </w:r>
          </w:p>
        </w:tc>
        <w:tc>
          <w:tcPr>
            <w:tcW w:w="1476" w:type="pct"/>
            <w:gridSpan w:val="3"/>
            <w:tcBorders>
              <w:top w:val="single" w:sz="4" w:space="0" w:color="auto"/>
              <w:left w:val="nil"/>
              <w:bottom w:val="single" w:sz="4" w:space="0" w:color="auto"/>
              <w:right w:val="single" w:sz="4" w:space="0" w:color="auto"/>
            </w:tcBorders>
            <w:shd w:val="clear" w:color="auto" w:fill="C1E4F5"/>
            <w:noWrap/>
            <w:vAlign w:val="bottom"/>
            <w:hideMark/>
          </w:tcPr>
          <w:p w14:paraId="040DF1FB" w14:textId="55531CE1" w:rsidR="003525E5" w:rsidRPr="003525E5" w:rsidRDefault="003525E5" w:rsidP="003525E5">
            <w:pPr>
              <w:spacing w:before="120" w:after="120"/>
              <w:jc w:val="center"/>
              <w:rPr>
                <w:rFonts w:ascii="Aptos Narrow" w:hAnsi="Aptos Narrow"/>
                <w:b/>
                <w:bCs/>
                <w:snapToGrid/>
                <w:color w:val="000000"/>
                <w:sz w:val="22"/>
                <w:szCs w:val="22"/>
                <w:lang w:val="fr-FR" w:eastAsia="fr-FR"/>
              </w:rPr>
            </w:pPr>
            <w:r>
              <w:rPr>
                <w:rFonts w:ascii="Aptos Narrow" w:hAnsi="Aptos Narrow"/>
                <w:b/>
                <w:bCs/>
                <w:snapToGrid/>
                <w:color w:val="000000"/>
                <w:sz w:val="22"/>
                <w:szCs w:val="22"/>
                <w:lang w:val="fr-FR" w:eastAsia="fr-FR"/>
              </w:rPr>
              <w:t>Apprenants</w:t>
            </w:r>
            <w:r w:rsidRPr="003525E5">
              <w:rPr>
                <w:rFonts w:ascii="Aptos Narrow" w:hAnsi="Aptos Narrow"/>
                <w:b/>
                <w:bCs/>
                <w:snapToGrid/>
                <w:color w:val="000000"/>
                <w:sz w:val="22"/>
                <w:szCs w:val="22"/>
                <w:lang w:val="fr-FR" w:eastAsia="fr-FR"/>
              </w:rPr>
              <w:t xml:space="preserve"> A/S 2025-2026</w:t>
            </w:r>
          </w:p>
        </w:tc>
      </w:tr>
      <w:tr w:rsidR="003525E5" w:rsidRPr="003525E5" w14:paraId="25FE5945" w14:textId="77777777" w:rsidTr="003525E5">
        <w:trPr>
          <w:trHeight w:val="300"/>
          <w:tblHeader/>
        </w:trPr>
        <w:tc>
          <w:tcPr>
            <w:tcW w:w="832" w:type="pct"/>
            <w:vMerge/>
            <w:tcBorders>
              <w:top w:val="single" w:sz="4" w:space="0" w:color="auto"/>
              <w:left w:val="single" w:sz="4" w:space="0" w:color="auto"/>
              <w:bottom w:val="single" w:sz="4" w:space="0" w:color="auto"/>
              <w:right w:val="single" w:sz="4" w:space="0" w:color="auto"/>
            </w:tcBorders>
            <w:shd w:val="clear" w:color="auto" w:fill="C1E4F5"/>
            <w:vAlign w:val="center"/>
            <w:hideMark/>
          </w:tcPr>
          <w:p w14:paraId="3A43EF90" w14:textId="77777777" w:rsidR="003525E5" w:rsidRPr="003525E5" w:rsidRDefault="003525E5" w:rsidP="003525E5">
            <w:pPr>
              <w:spacing w:before="120" w:after="120"/>
              <w:rPr>
                <w:rFonts w:ascii="Aptos Narrow" w:hAnsi="Aptos Narrow"/>
                <w:b/>
                <w:bCs/>
                <w:snapToGrid/>
                <w:color w:val="000000"/>
                <w:sz w:val="22"/>
                <w:szCs w:val="22"/>
                <w:lang w:val="fr-FR" w:eastAsia="fr-FR"/>
              </w:rPr>
            </w:pPr>
          </w:p>
        </w:tc>
        <w:tc>
          <w:tcPr>
            <w:tcW w:w="1209" w:type="pct"/>
            <w:vMerge/>
            <w:tcBorders>
              <w:top w:val="single" w:sz="4" w:space="0" w:color="auto"/>
              <w:left w:val="single" w:sz="4" w:space="0" w:color="auto"/>
              <w:bottom w:val="single" w:sz="4" w:space="0" w:color="auto"/>
              <w:right w:val="single" w:sz="4" w:space="0" w:color="auto"/>
            </w:tcBorders>
            <w:shd w:val="clear" w:color="auto" w:fill="C1E4F5"/>
            <w:vAlign w:val="center"/>
            <w:hideMark/>
          </w:tcPr>
          <w:p w14:paraId="5B4A39E2" w14:textId="77777777" w:rsidR="003525E5" w:rsidRPr="003525E5" w:rsidRDefault="003525E5" w:rsidP="003525E5">
            <w:pPr>
              <w:spacing w:before="120" w:after="120"/>
              <w:rPr>
                <w:rFonts w:ascii="Aptos Narrow" w:hAnsi="Aptos Narrow"/>
                <w:b/>
                <w:bCs/>
                <w:snapToGrid/>
                <w:color w:val="000000"/>
                <w:sz w:val="22"/>
                <w:szCs w:val="22"/>
                <w:lang w:val="fr-FR" w:eastAsia="fr-FR"/>
              </w:rPr>
            </w:pPr>
          </w:p>
        </w:tc>
        <w:tc>
          <w:tcPr>
            <w:tcW w:w="542" w:type="pct"/>
            <w:tcBorders>
              <w:top w:val="nil"/>
              <w:left w:val="nil"/>
              <w:bottom w:val="single" w:sz="4" w:space="0" w:color="auto"/>
              <w:right w:val="single" w:sz="4" w:space="0" w:color="auto"/>
            </w:tcBorders>
            <w:shd w:val="clear" w:color="auto" w:fill="C1E4F5"/>
            <w:noWrap/>
            <w:vAlign w:val="bottom"/>
            <w:hideMark/>
          </w:tcPr>
          <w:p w14:paraId="499B7362" w14:textId="77777777" w:rsidR="003525E5" w:rsidRPr="003525E5" w:rsidRDefault="003525E5" w:rsidP="003525E5">
            <w:pPr>
              <w:spacing w:before="120" w:after="120"/>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Garçons</w:t>
            </w:r>
          </w:p>
        </w:tc>
        <w:tc>
          <w:tcPr>
            <w:tcW w:w="467" w:type="pct"/>
            <w:tcBorders>
              <w:top w:val="nil"/>
              <w:left w:val="nil"/>
              <w:bottom w:val="single" w:sz="4" w:space="0" w:color="auto"/>
              <w:right w:val="single" w:sz="4" w:space="0" w:color="auto"/>
            </w:tcBorders>
            <w:shd w:val="clear" w:color="auto" w:fill="C1E4F5"/>
            <w:noWrap/>
            <w:vAlign w:val="bottom"/>
            <w:hideMark/>
          </w:tcPr>
          <w:p w14:paraId="6BA66019" w14:textId="77777777" w:rsidR="003525E5" w:rsidRPr="003525E5" w:rsidRDefault="003525E5" w:rsidP="003525E5">
            <w:pPr>
              <w:spacing w:before="120" w:after="120"/>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Filles</w:t>
            </w:r>
          </w:p>
        </w:tc>
        <w:tc>
          <w:tcPr>
            <w:tcW w:w="467" w:type="pct"/>
            <w:tcBorders>
              <w:top w:val="nil"/>
              <w:left w:val="nil"/>
              <w:bottom w:val="single" w:sz="4" w:space="0" w:color="auto"/>
              <w:right w:val="single" w:sz="4" w:space="0" w:color="auto"/>
            </w:tcBorders>
            <w:shd w:val="clear" w:color="auto" w:fill="C1E4F5"/>
            <w:noWrap/>
            <w:vAlign w:val="bottom"/>
            <w:hideMark/>
          </w:tcPr>
          <w:p w14:paraId="68C195B1" w14:textId="77777777" w:rsidR="003525E5" w:rsidRPr="003525E5" w:rsidRDefault="003525E5" w:rsidP="003525E5">
            <w:pPr>
              <w:spacing w:before="120" w:after="120"/>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Total</w:t>
            </w:r>
          </w:p>
        </w:tc>
        <w:tc>
          <w:tcPr>
            <w:tcW w:w="543" w:type="pct"/>
            <w:gridSpan w:val="2"/>
            <w:tcBorders>
              <w:top w:val="nil"/>
              <w:left w:val="nil"/>
              <w:bottom w:val="single" w:sz="4" w:space="0" w:color="auto"/>
              <w:right w:val="single" w:sz="4" w:space="0" w:color="auto"/>
            </w:tcBorders>
            <w:shd w:val="clear" w:color="auto" w:fill="C1E4F5"/>
            <w:noWrap/>
            <w:vAlign w:val="bottom"/>
            <w:hideMark/>
          </w:tcPr>
          <w:p w14:paraId="659895D1" w14:textId="77777777" w:rsidR="003525E5" w:rsidRPr="003525E5" w:rsidRDefault="003525E5" w:rsidP="003525E5">
            <w:pPr>
              <w:spacing w:before="120" w:after="120"/>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Garçons</w:t>
            </w:r>
          </w:p>
        </w:tc>
        <w:tc>
          <w:tcPr>
            <w:tcW w:w="467" w:type="pct"/>
            <w:tcBorders>
              <w:top w:val="nil"/>
              <w:left w:val="nil"/>
              <w:bottom w:val="single" w:sz="4" w:space="0" w:color="auto"/>
              <w:right w:val="single" w:sz="4" w:space="0" w:color="auto"/>
            </w:tcBorders>
            <w:shd w:val="clear" w:color="auto" w:fill="C1E4F5"/>
            <w:noWrap/>
            <w:vAlign w:val="bottom"/>
            <w:hideMark/>
          </w:tcPr>
          <w:p w14:paraId="29B8700F" w14:textId="77777777" w:rsidR="003525E5" w:rsidRPr="003525E5" w:rsidRDefault="003525E5" w:rsidP="003525E5">
            <w:pPr>
              <w:spacing w:before="120" w:after="120"/>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Filles</w:t>
            </w:r>
          </w:p>
        </w:tc>
        <w:tc>
          <w:tcPr>
            <w:tcW w:w="473" w:type="pct"/>
            <w:tcBorders>
              <w:top w:val="nil"/>
              <w:left w:val="nil"/>
              <w:bottom w:val="single" w:sz="4" w:space="0" w:color="auto"/>
              <w:right w:val="single" w:sz="4" w:space="0" w:color="auto"/>
            </w:tcBorders>
            <w:shd w:val="clear" w:color="auto" w:fill="C1E4F5"/>
            <w:noWrap/>
            <w:vAlign w:val="bottom"/>
            <w:hideMark/>
          </w:tcPr>
          <w:p w14:paraId="23AFAFF7" w14:textId="77777777" w:rsidR="003525E5" w:rsidRPr="003525E5" w:rsidRDefault="003525E5" w:rsidP="003525E5">
            <w:pPr>
              <w:spacing w:before="120" w:after="120"/>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Total</w:t>
            </w:r>
          </w:p>
        </w:tc>
      </w:tr>
      <w:tr w:rsidR="003525E5" w:rsidRPr="003525E5" w14:paraId="6F240663" w14:textId="77777777" w:rsidTr="003525E5">
        <w:trPr>
          <w:trHeight w:val="330"/>
        </w:trPr>
        <w:tc>
          <w:tcPr>
            <w:tcW w:w="832" w:type="pct"/>
            <w:vMerge w:val="restart"/>
            <w:tcBorders>
              <w:top w:val="nil"/>
              <w:left w:val="single" w:sz="4" w:space="0" w:color="auto"/>
              <w:bottom w:val="single" w:sz="4" w:space="0" w:color="auto"/>
              <w:right w:val="single" w:sz="4" w:space="0" w:color="auto"/>
            </w:tcBorders>
            <w:noWrap/>
            <w:vAlign w:val="center"/>
            <w:hideMark/>
          </w:tcPr>
          <w:p w14:paraId="4F1442F8" w14:textId="77777777" w:rsidR="003525E5" w:rsidRPr="003525E5" w:rsidRDefault="003525E5" w:rsidP="003525E5">
            <w:pPr>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CEM Mabayi</w:t>
            </w:r>
          </w:p>
        </w:tc>
        <w:tc>
          <w:tcPr>
            <w:tcW w:w="1209" w:type="pct"/>
            <w:tcBorders>
              <w:top w:val="nil"/>
              <w:left w:val="nil"/>
              <w:bottom w:val="single" w:sz="4" w:space="0" w:color="auto"/>
              <w:right w:val="single" w:sz="4" w:space="0" w:color="auto"/>
            </w:tcBorders>
            <w:noWrap/>
            <w:vAlign w:val="bottom"/>
            <w:hideMark/>
          </w:tcPr>
          <w:p w14:paraId="575A04AD" w14:textId="77777777" w:rsidR="003525E5" w:rsidRPr="003525E5" w:rsidRDefault="003525E5" w:rsidP="006C000B">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Bureautique</w:t>
            </w:r>
          </w:p>
        </w:tc>
        <w:tc>
          <w:tcPr>
            <w:tcW w:w="542" w:type="pct"/>
            <w:tcBorders>
              <w:top w:val="nil"/>
              <w:left w:val="nil"/>
              <w:bottom w:val="single" w:sz="4" w:space="0" w:color="auto"/>
              <w:right w:val="single" w:sz="4" w:space="0" w:color="auto"/>
            </w:tcBorders>
            <w:noWrap/>
            <w:vAlign w:val="bottom"/>
            <w:hideMark/>
          </w:tcPr>
          <w:p w14:paraId="33723FDC"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p>
        </w:tc>
        <w:tc>
          <w:tcPr>
            <w:tcW w:w="467" w:type="pct"/>
            <w:tcBorders>
              <w:top w:val="nil"/>
              <w:left w:val="nil"/>
              <w:bottom w:val="single" w:sz="4" w:space="0" w:color="auto"/>
              <w:right w:val="single" w:sz="4" w:space="0" w:color="auto"/>
            </w:tcBorders>
            <w:noWrap/>
            <w:vAlign w:val="bottom"/>
            <w:hideMark/>
          </w:tcPr>
          <w:p w14:paraId="41089AB0"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p>
        </w:tc>
        <w:tc>
          <w:tcPr>
            <w:tcW w:w="467" w:type="pct"/>
            <w:tcBorders>
              <w:top w:val="nil"/>
              <w:left w:val="nil"/>
              <w:bottom w:val="single" w:sz="4" w:space="0" w:color="auto"/>
              <w:right w:val="single" w:sz="4" w:space="0" w:color="auto"/>
            </w:tcBorders>
            <w:noWrap/>
            <w:vAlign w:val="bottom"/>
            <w:hideMark/>
          </w:tcPr>
          <w:p w14:paraId="02231B85"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p>
        </w:tc>
        <w:tc>
          <w:tcPr>
            <w:tcW w:w="543" w:type="pct"/>
            <w:gridSpan w:val="2"/>
            <w:tcBorders>
              <w:top w:val="nil"/>
              <w:left w:val="nil"/>
              <w:bottom w:val="single" w:sz="4" w:space="0" w:color="auto"/>
              <w:right w:val="single" w:sz="4" w:space="0" w:color="auto"/>
            </w:tcBorders>
            <w:noWrap/>
            <w:vAlign w:val="bottom"/>
            <w:hideMark/>
          </w:tcPr>
          <w:p w14:paraId="17E37F08"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6</w:t>
            </w:r>
          </w:p>
        </w:tc>
        <w:tc>
          <w:tcPr>
            <w:tcW w:w="467" w:type="pct"/>
            <w:tcBorders>
              <w:top w:val="nil"/>
              <w:left w:val="nil"/>
              <w:bottom w:val="single" w:sz="4" w:space="0" w:color="auto"/>
              <w:right w:val="single" w:sz="4" w:space="0" w:color="auto"/>
            </w:tcBorders>
            <w:noWrap/>
            <w:vAlign w:val="bottom"/>
            <w:hideMark/>
          </w:tcPr>
          <w:p w14:paraId="0D8D14DA"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2</w:t>
            </w:r>
          </w:p>
        </w:tc>
        <w:tc>
          <w:tcPr>
            <w:tcW w:w="473" w:type="pct"/>
            <w:tcBorders>
              <w:top w:val="nil"/>
              <w:left w:val="nil"/>
              <w:bottom w:val="single" w:sz="4" w:space="0" w:color="auto"/>
              <w:right w:val="single" w:sz="4" w:space="0" w:color="auto"/>
            </w:tcBorders>
            <w:noWrap/>
            <w:vAlign w:val="bottom"/>
            <w:hideMark/>
          </w:tcPr>
          <w:p w14:paraId="7865A97D"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8</w:t>
            </w:r>
          </w:p>
        </w:tc>
      </w:tr>
      <w:tr w:rsidR="003525E5" w:rsidRPr="003525E5" w14:paraId="14897DAB" w14:textId="77777777" w:rsidTr="003525E5">
        <w:trPr>
          <w:trHeight w:val="315"/>
        </w:trPr>
        <w:tc>
          <w:tcPr>
            <w:tcW w:w="832" w:type="pct"/>
            <w:vMerge/>
            <w:tcBorders>
              <w:top w:val="nil"/>
              <w:left w:val="single" w:sz="4" w:space="0" w:color="auto"/>
              <w:bottom w:val="single" w:sz="4" w:space="0" w:color="auto"/>
              <w:right w:val="single" w:sz="4" w:space="0" w:color="auto"/>
            </w:tcBorders>
            <w:vAlign w:val="center"/>
            <w:hideMark/>
          </w:tcPr>
          <w:p w14:paraId="5415E60C" w14:textId="77777777" w:rsidR="003525E5" w:rsidRPr="003525E5" w:rsidRDefault="003525E5" w:rsidP="003525E5">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67272B5B" w14:textId="77777777" w:rsidR="003525E5" w:rsidRPr="003525E5" w:rsidRDefault="003525E5" w:rsidP="006C000B">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Couture</w:t>
            </w:r>
          </w:p>
        </w:tc>
        <w:tc>
          <w:tcPr>
            <w:tcW w:w="542" w:type="pct"/>
            <w:tcBorders>
              <w:top w:val="nil"/>
              <w:left w:val="nil"/>
              <w:bottom w:val="single" w:sz="4" w:space="0" w:color="auto"/>
              <w:right w:val="single" w:sz="4" w:space="0" w:color="auto"/>
            </w:tcBorders>
            <w:noWrap/>
            <w:vAlign w:val="bottom"/>
            <w:hideMark/>
          </w:tcPr>
          <w:p w14:paraId="64B72975"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5</w:t>
            </w:r>
          </w:p>
        </w:tc>
        <w:tc>
          <w:tcPr>
            <w:tcW w:w="467" w:type="pct"/>
            <w:tcBorders>
              <w:top w:val="nil"/>
              <w:left w:val="nil"/>
              <w:bottom w:val="single" w:sz="4" w:space="0" w:color="auto"/>
              <w:right w:val="single" w:sz="4" w:space="0" w:color="auto"/>
            </w:tcBorders>
            <w:noWrap/>
            <w:vAlign w:val="bottom"/>
            <w:hideMark/>
          </w:tcPr>
          <w:p w14:paraId="61BE60D1"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31</w:t>
            </w:r>
          </w:p>
        </w:tc>
        <w:tc>
          <w:tcPr>
            <w:tcW w:w="467" w:type="pct"/>
            <w:tcBorders>
              <w:top w:val="nil"/>
              <w:left w:val="nil"/>
              <w:bottom w:val="single" w:sz="4" w:space="0" w:color="auto"/>
              <w:right w:val="single" w:sz="4" w:space="0" w:color="auto"/>
            </w:tcBorders>
            <w:noWrap/>
            <w:vAlign w:val="bottom"/>
            <w:hideMark/>
          </w:tcPr>
          <w:p w14:paraId="5F9520AB"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36</w:t>
            </w:r>
          </w:p>
        </w:tc>
        <w:tc>
          <w:tcPr>
            <w:tcW w:w="543" w:type="pct"/>
            <w:gridSpan w:val="2"/>
            <w:tcBorders>
              <w:top w:val="nil"/>
              <w:left w:val="nil"/>
              <w:bottom w:val="single" w:sz="4" w:space="0" w:color="auto"/>
              <w:right w:val="single" w:sz="4" w:space="0" w:color="auto"/>
            </w:tcBorders>
            <w:noWrap/>
            <w:vAlign w:val="bottom"/>
            <w:hideMark/>
          </w:tcPr>
          <w:p w14:paraId="77132BCA"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w:t>
            </w:r>
          </w:p>
        </w:tc>
        <w:tc>
          <w:tcPr>
            <w:tcW w:w="467" w:type="pct"/>
            <w:tcBorders>
              <w:top w:val="nil"/>
              <w:left w:val="nil"/>
              <w:bottom w:val="single" w:sz="4" w:space="0" w:color="auto"/>
              <w:right w:val="single" w:sz="4" w:space="0" w:color="auto"/>
            </w:tcBorders>
            <w:noWrap/>
            <w:vAlign w:val="bottom"/>
            <w:hideMark/>
          </w:tcPr>
          <w:p w14:paraId="3583E543"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28</w:t>
            </w:r>
          </w:p>
        </w:tc>
        <w:tc>
          <w:tcPr>
            <w:tcW w:w="473" w:type="pct"/>
            <w:tcBorders>
              <w:top w:val="nil"/>
              <w:left w:val="nil"/>
              <w:bottom w:val="single" w:sz="4" w:space="0" w:color="auto"/>
              <w:right w:val="single" w:sz="4" w:space="0" w:color="auto"/>
            </w:tcBorders>
            <w:noWrap/>
            <w:vAlign w:val="bottom"/>
            <w:hideMark/>
          </w:tcPr>
          <w:p w14:paraId="1FFEFF01"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29</w:t>
            </w:r>
          </w:p>
        </w:tc>
      </w:tr>
      <w:tr w:rsidR="003525E5" w:rsidRPr="003525E5" w14:paraId="3F4EBAE3" w14:textId="77777777" w:rsidTr="003525E5">
        <w:trPr>
          <w:trHeight w:val="300"/>
        </w:trPr>
        <w:tc>
          <w:tcPr>
            <w:tcW w:w="832" w:type="pct"/>
            <w:vMerge/>
            <w:tcBorders>
              <w:top w:val="nil"/>
              <w:left w:val="single" w:sz="4" w:space="0" w:color="auto"/>
              <w:bottom w:val="single" w:sz="4" w:space="0" w:color="auto"/>
              <w:right w:val="single" w:sz="4" w:space="0" w:color="auto"/>
            </w:tcBorders>
            <w:vAlign w:val="center"/>
            <w:hideMark/>
          </w:tcPr>
          <w:p w14:paraId="79A6B45A" w14:textId="77777777" w:rsidR="003525E5" w:rsidRPr="003525E5" w:rsidRDefault="003525E5" w:rsidP="003525E5">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0B61D97C" w14:textId="77777777" w:rsidR="003525E5" w:rsidRPr="003525E5" w:rsidRDefault="003525E5" w:rsidP="006C000B">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Electricité</w:t>
            </w:r>
          </w:p>
        </w:tc>
        <w:tc>
          <w:tcPr>
            <w:tcW w:w="542" w:type="pct"/>
            <w:tcBorders>
              <w:top w:val="nil"/>
              <w:left w:val="nil"/>
              <w:bottom w:val="single" w:sz="4" w:space="0" w:color="auto"/>
              <w:right w:val="single" w:sz="4" w:space="0" w:color="auto"/>
            </w:tcBorders>
            <w:noWrap/>
            <w:vAlign w:val="bottom"/>
            <w:hideMark/>
          </w:tcPr>
          <w:p w14:paraId="43E11608"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p>
        </w:tc>
        <w:tc>
          <w:tcPr>
            <w:tcW w:w="467" w:type="pct"/>
            <w:tcBorders>
              <w:top w:val="nil"/>
              <w:left w:val="nil"/>
              <w:bottom w:val="single" w:sz="4" w:space="0" w:color="auto"/>
              <w:right w:val="single" w:sz="4" w:space="0" w:color="auto"/>
            </w:tcBorders>
            <w:noWrap/>
            <w:vAlign w:val="bottom"/>
            <w:hideMark/>
          </w:tcPr>
          <w:p w14:paraId="2D16FC49"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p>
        </w:tc>
        <w:tc>
          <w:tcPr>
            <w:tcW w:w="467" w:type="pct"/>
            <w:tcBorders>
              <w:top w:val="nil"/>
              <w:left w:val="nil"/>
              <w:bottom w:val="single" w:sz="4" w:space="0" w:color="auto"/>
              <w:right w:val="single" w:sz="4" w:space="0" w:color="auto"/>
            </w:tcBorders>
            <w:noWrap/>
            <w:vAlign w:val="bottom"/>
            <w:hideMark/>
          </w:tcPr>
          <w:p w14:paraId="65D94C04"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0</w:t>
            </w:r>
          </w:p>
        </w:tc>
        <w:tc>
          <w:tcPr>
            <w:tcW w:w="543" w:type="pct"/>
            <w:gridSpan w:val="2"/>
            <w:tcBorders>
              <w:top w:val="nil"/>
              <w:left w:val="nil"/>
              <w:bottom w:val="single" w:sz="4" w:space="0" w:color="auto"/>
              <w:right w:val="single" w:sz="4" w:space="0" w:color="auto"/>
            </w:tcBorders>
            <w:noWrap/>
            <w:vAlign w:val="bottom"/>
            <w:hideMark/>
          </w:tcPr>
          <w:p w14:paraId="5C462AF0"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w:t>
            </w:r>
          </w:p>
        </w:tc>
        <w:tc>
          <w:tcPr>
            <w:tcW w:w="467" w:type="pct"/>
            <w:tcBorders>
              <w:top w:val="nil"/>
              <w:left w:val="nil"/>
              <w:bottom w:val="single" w:sz="4" w:space="0" w:color="auto"/>
              <w:right w:val="single" w:sz="4" w:space="0" w:color="auto"/>
            </w:tcBorders>
            <w:noWrap/>
            <w:vAlign w:val="bottom"/>
            <w:hideMark/>
          </w:tcPr>
          <w:p w14:paraId="0AEA3233"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0</w:t>
            </w:r>
          </w:p>
        </w:tc>
        <w:tc>
          <w:tcPr>
            <w:tcW w:w="473" w:type="pct"/>
            <w:tcBorders>
              <w:top w:val="nil"/>
              <w:left w:val="nil"/>
              <w:bottom w:val="single" w:sz="4" w:space="0" w:color="auto"/>
              <w:right w:val="single" w:sz="4" w:space="0" w:color="auto"/>
            </w:tcBorders>
            <w:noWrap/>
            <w:vAlign w:val="bottom"/>
            <w:hideMark/>
          </w:tcPr>
          <w:p w14:paraId="55948F6A"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1</w:t>
            </w:r>
          </w:p>
        </w:tc>
      </w:tr>
      <w:tr w:rsidR="003525E5" w:rsidRPr="003525E5" w14:paraId="3E72CC59" w14:textId="77777777" w:rsidTr="003525E5">
        <w:trPr>
          <w:trHeight w:val="300"/>
        </w:trPr>
        <w:tc>
          <w:tcPr>
            <w:tcW w:w="832" w:type="pct"/>
            <w:vMerge/>
            <w:tcBorders>
              <w:top w:val="nil"/>
              <w:left w:val="single" w:sz="4" w:space="0" w:color="auto"/>
              <w:bottom w:val="single" w:sz="4" w:space="0" w:color="auto"/>
              <w:right w:val="single" w:sz="4" w:space="0" w:color="auto"/>
            </w:tcBorders>
            <w:vAlign w:val="center"/>
            <w:hideMark/>
          </w:tcPr>
          <w:p w14:paraId="4A646716" w14:textId="77777777" w:rsidR="003525E5" w:rsidRPr="003525E5" w:rsidRDefault="003525E5" w:rsidP="003525E5">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08D3A1EB" w14:textId="77777777" w:rsidR="003525E5" w:rsidRPr="003525E5" w:rsidRDefault="003525E5" w:rsidP="006C000B">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Mécanique</w:t>
            </w:r>
          </w:p>
        </w:tc>
        <w:tc>
          <w:tcPr>
            <w:tcW w:w="542" w:type="pct"/>
            <w:tcBorders>
              <w:top w:val="nil"/>
              <w:left w:val="nil"/>
              <w:bottom w:val="single" w:sz="4" w:space="0" w:color="auto"/>
              <w:right w:val="single" w:sz="4" w:space="0" w:color="auto"/>
            </w:tcBorders>
            <w:noWrap/>
            <w:vAlign w:val="bottom"/>
            <w:hideMark/>
          </w:tcPr>
          <w:p w14:paraId="39F76F91"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p>
        </w:tc>
        <w:tc>
          <w:tcPr>
            <w:tcW w:w="467" w:type="pct"/>
            <w:tcBorders>
              <w:top w:val="nil"/>
              <w:left w:val="nil"/>
              <w:bottom w:val="single" w:sz="4" w:space="0" w:color="auto"/>
              <w:right w:val="single" w:sz="4" w:space="0" w:color="auto"/>
            </w:tcBorders>
            <w:noWrap/>
            <w:vAlign w:val="bottom"/>
            <w:hideMark/>
          </w:tcPr>
          <w:p w14:paraId="647FD42E"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p>
        </w:tc>
        <w:tc>
          <w:tcPr>
            <w:tcW w:w="467" w:type="pct"/>
            <w:tcBorders>
              <w:top w:val="nil"/>
              <w:left w:val="nil"/>
              <w:bottom w:val="single" w:sz="4" w:space="0" w:color="auto"/>
              <w:right w:val="single" w:sz="4" w:space="0" w:color="auto"/>
            </w:tcBorders>
            <w:noWrap/>
            <w:vAlign w:val="bottom"/>
            <w:hideMark/>
          </w:tcPr>
          <w:p w14:paraId="16FBE5FE"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0</w:t>
            </w:r>
          </w:p>
        </w:tc>
        <w:tc>
          <w:tcPr>
            <w:tcW w:w="543" w:type="pct"/>
            <w:gridSpan w:val="2"/>
            <w:tcBorders>
              <w:top w:val="nil"/>
              <w:left w:val="nil"/>
              <w:bottom w:val="single" w:sz="4" w:space="0" w:color="auto"/>
              <w:right w:val="single" w:sz="4" w:space="0" w:color="auto"/>
            </w:tcBorders>
            <w:noWrap/>
            <w:vAlign w:val="bottom"/>
            <w:hideMark/>
          </w:tcPr>
          <w:p w14:paraId="58B30FB9"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8</w:t>
            </w:r>
          </w:p>
        </w:tc>
        <w:tc>
          <w:tcPr>
            <w:tcW w:w="467" w:type="pct"/>
            <w:tcBorders>
              <w:top w:val="nil"/>
              <w:left w:val="nil"/>
              <w:bottom w:val="single" w:sz="4" w:space="0" w:color="auto"/>
              <w:right w:val="single" w:sz="4" w:space="0" w:color="auto"/>
            </w:tcBorders>
            <w:noWrap/>
            <w:vAlign w:val="bottom"/>
            <w:hideMark/>
          </w:tcPr>
          <w:p w14:paraId="686F0CDD"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0</w:t>
            </w:r>
          </w:p>
        </w:tc>
        <w:tc>
          <w:tcPr>
            <w:tcW w:w="473" w:type="pct"/>
            <w:tcBorders>
              <w:top w:val="nil"/>
              <w:left w:val="nil"/>
              <w:bottom w:val="single" w:sz="4" w:space="0" w:color="auto"/>
              <w:right w:val="single" w:sz="4" w:space="0" w:color="auto"/>
            </w:tcBorders>
            <w:noWrap/>
            <w:vAlign w:val="bottom"/>
            <w:hideMark/>
          </w:tcPr>
          <w:p w14:paraId="074D6044"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8</w:t>
            </w:r>
          </w:p>
        </w:tc>
      </w:tr>
      <w:tr w:rsidR="003525E5" w:rsidRPr="003525E5" w14:paraId="63B38D57" w14:textId="77777777" w:rsidTr="003525E5">
        <w:trPr>
          <w:trHeight w:val="300"/>
        </w:trPr>
        <w:tc>
          <w:tcPr>
            <w:tcW w:w="832" w:type="pct"/>
            <w:vMerge/>
            <w:tcBorders>
              <w:top w:val="nil"/>
              <w:left w:val="single" w:sz="4" w:space="0" w:color="auto"/>
              <w:bottom w:val="single" w:sz="4" w:space="0" w:color="auto"/>
              <w:right w:val="single" w:sz="4" w:space="0" w:color="auto"/>
            </w:tcBorders>
            <w:vAlign w:val="center"/>
            <w:hideMark/>
          </w:tcPr>
          <w:p w14:paraId="55163C49" w14:textId="77777777" w:rsidR="003525E5" w:rsidRPr="003525E5" w:rsidRDefault="003525E5" w:rsidP="003525E5">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5113A113" w14:textId="77777777" w:rsidR="003525E5" w:rsidRPr="003525E5" w:rsidRDefault="003525E5" w:rsidP="006C000B">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Soudage</w:t>
            </w:r>
          </w:p>
        </w:tc>
        <w:tc>
          <w:tcPr>
            <w:tcW w:w="542" w:type="pct"/>
            <w:tcBorders>
              <w:top w:val="nil"/>
              <w:left w:val="nil"/>
              <w:bottom w:val="single" w:sz="4" w:space="0" w:color="auto"/>
              <w:right w:val="single" w:sz="4" w:space="0" w:color="auto"/>
            </w:tcBorders>
            <w:noWrap/>
            <w:vAlign w:val="bottom"/>
            <w:hideMark/>
          </w:tcPr>
          <w:p w14:paraId="79172699"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7</w:t>
            </w:r>
          </w:p>
        </w:tc>
        <w:tc>
          <w:tcPr>
            <w:tcW w:w="467" w:type="pct"/>
            <w:tcBorders>
              <w:top w:val="nil"/>
              <w:left w:val="nil"/>
              <w:bottom w:val="single" w:sz="4" w:space="0" w:color="auto"/>
              <w:right w:val="single" w:sz="4" w:space="0" w:color="auto"/>
            </w:tcBorders>
            <w:noWrap/>
            <w:vAlign w:val="bottom"/>
            <w:hideMark/>
          </w:tcPr>
          <w:p w14:paraId="0830AD7A"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w:t>
            </w:r>
          </w:p>
        </w:tc>
        <w:tc>
          <w:tcPr>
            <w:tcW w:w="467" w:type="pct"/>
            <w:tcBorders>
              <w:top w:val="nil"/>
              <w:left w:val="nil"/>
              <w:bottom w:val="single" w:sz="4" w:space="0" w:color="auto"/>
              <w:right w:val="single" w:sz="4" w:space="0" w:color="auto"/>
            </w:tcBorders>
            <w:noWrap/>
            <w:vAlign w:val="bottom"/>
            <w:hideMark/>
          </w:tcPr>
          <w:p w14:paraId="4E7BD864"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8</w:t>
            </w:r>
          </w:p>
        </w:tc>
        <w:tc>
          <w:tcPr>
            <w:tcW w:w="543" w:type="pct"/>
            <w:gridSpan w:val="2"/>
            <w:tcBorders>
              <w:top w:val="nil"/>
              <w:left w:val="nil"/>
              <w:bottom w:val="single" w:sz="4" w:space="0" w:color="auto"/>
              <w:right w:val="single" w:sz="4" w:space="0" w:color="auto"/>
            </w:tcBorders>
            <w:noWrap/>
            <w:vAlign w:val="bottom"/>
            <w:hideMark/>
          </w:tcPr>
          <w:p w14:paraId="00296194"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8</w:t>
            </w:r>
          </w:p>
        </w:tc>
        <w:tc>
          <w:tcPr>
            <w:tcW w:w="467" w:type="pct"/>
            <w:tcBorders>
              <w:top w:val="nil"/>
              <w:left w:val="nil"/>
              <w:bottom w:val="single" w:sz="4" w:space="0" w:color="auto"/>
              <w:right w:val="single" w:sz="4" w:space="0" w:color="auto"/>
            </w:tcBorders>
            <w:noWrap/>
            <w:vAlign w:val="bottom"/>
            <w:hideMark/>
          </w:tcPr>
          <w:p w14:paraId="4E9117CC"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4</w:t>
            </w:r>
          </w:p>
        </w:tc>
        <w:tc>
          <w:tcPr>
            <w:tcW w:w="473" w:type="pct"/>
            <w:tcBorders>
              <w:top w:val="nil"/>
              <w:left w:val="nil"/>
              <w:bottom w:val="single" w:sz="4" w:space="0" w:color="auto"/>
              <w:right w:val="single" w:sz="4" w:space="0" w:color="auto"/>
            </w:tcBorders>
            <w:noWrap/>
            <w:vAlign w:val="bottom"/>
            <w:hideMark/>
          </w:tcPr>
          <w:p w14:paraId="2F4ACD52"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12</w:t>
            </w:r>
          </w:p>
        </w:tc>
      </w:tr>
      <w:tr w:rsidR="003525E5" w:rsidRPr="003525E5" w14:paraId="79BC4667" w14:textId="77777777" w:rsidTr="003525E5">
        <w:trPr>
          <w:trHeight w:val="300"/>
        </w:trPr>
        <w:tc>
          <w:tcPr>
            <w:tcW w:w="832" w:type="pct"/>
            <w:vMerge/>
            <w:tcBorders>
              <w:top w:val="nil"/>
              <w:left w:val="single" w:sz="4" w:space="0" w:color="auto"/>
              <w:bottom w:val="single" w:sz="4" w:space="0" w:color="auto"/>
              <w:right w:val="single" w:sz="4" w:space="0" w:color="auto"/>
            </w:tcBorders>
            <w:vAlign w:val="center"/>
            <w:hideMark/>
          </w:tcPr>
          <w:p w14:paraId="7A42388A" w14:textId="77777777" w:rsidR="003525E5" w:rsidRPr="003525E5" w:rsidRDefault="003525E5" w:rsidP="003525E5">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59800296" w14:textId="77777777" w:rsidR="003525E5" w:rsidRPr="003525E5" w:rsidRDefault="003525E5" w:rsidP="006C000B">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TIC</w:t>
            </w:r>
          </w:p>
        </w:tc>
        <w:tc>
          <w:tcPr>
            <w:tcW w:w="542" w:type="pct"/>
            <w:tcBorders>
              <w:top w:val="nil"/>
              <w:left w:val="nil"/>
              <w:bottom w:val="single" w:sz="4" w:space="0" w:color="auto"/>
              <w:right w:val="single" w:sz="4" w:space="0" w:color="auto"/>
            </w:tcBorders>
            <w:noWrap/>
            <w:vAlign w:val="bottom"/>
            <w:hideMark/>
          </w:tcPr>
          <w:p w14:paraId="1EF02975"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4</w:t>
            </w:r>
          </w:p>
        </w:tc>
        <w:tc>
          <w:tcPr>
            <w:tcW w:w="467" w:type="pct"/>
            <w:tcBorders>
              <w:top w:val="nil"/>
              <w:left w:val="nil"/>
              <w:bottom w:val="single" w:sz="4" w:space="0" w:color="auto"/>
              <w:right w:val="single" w:sz="4" w:space="0" w:color="auto"/>
            </w:tcBorders>
            <w:noWrap/>
            <w:vAlign w:val="bottom"/>
            <w:hideMark/>
          </w:tcPr>
          <w:p w14:paraId="7E7335BB"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3</w:t>
            </w:r>
          </w:p>
        </w:tc>
        <w:tc>
          <w:tcPr>
            <w:tcW w:w="467" w:type="pct"/>
            <w:tcBorders>
              <w:top w:val="nil"/>
              <w:left w:val="nil"/>
              <w:bottom w:val="single" w:sz="4" w:space="0" w:color="auto"/>
              <w:right w:val="single" w:sz="4" w:space="0" w:color="auto"/>
            </w:tcBorders>
            <w:noWrap/>
            <w:vAlign w:val="bottom"/>
            <w:hideMark/>
          </w:tcPr>
          <w:p w14:paraId="24E14B09"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7</w:t>
            </w:r>
          </w:p>
        </w:tc>
        <w:tc>
          <w:tcPr>
            <w:tcW w:w="543" w:type="pct"/>
            <w:gridSpan w:val="2"/>
            <w:tcBorders>
              <w:top w:val="nil"/>
              <w:left w:val="nil"/>
              <w:bottom w:val="single" w:sz="4" w:space="0" w:color="auto"/>
              <w:right w:val="single" w:sz="4" w:space="0" w:color="auto"/>
            </w:tcBorders>
            <w:noWrap/>
            <w:vAlign w:val="bottom"/>
            <w:hideMark/>
          </w:tcPr>
          <w:p w14:paraId="720854BC"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p>
        </w:tc>
        <w:tc>
          <w:tcPr>
            <w:tcW w:w="467" w:type="pct"/>
            <w:tcBorders>
              <w:top w:val="nil"/>
              <w:left w:val="nil"/>
              <w:bottom w:val="single" w:sz="4" w:space="0" w:color="auto"/>
              <w:right w:val="single" w:sz="4" w:space="0" w:color="auto"/>
            </w:tcBorders>
            <w:noWrap/>
            <w:vAlign w:val="bottom"/>
            <w:hideMark/>
          </w:tcPr>
          <w:p w14:paraId="44A7A08A"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p>
        </w:tc>
        <w:tc>
          <w:tcPr>
            <w:tcW w:w="473" w:type="pct"/>
            <w:tcBorders>
              <w:top w:val="nil"/>
              <w:left w:val="nil"/>
              <w:bottom w:val="single" w:sz="4" w:space="0" w:color="auto"/>
              <w:right w:val="single" w:sz="4" w:space="0" w:color="auto"/>
            </w:tcBorders>
            <w:noWrap/>
            <w:vAlign w:val="bottom"/>
            <w:hideMark/>
          </w:tcPr>
          <w:p w14:paraId="6DC6ABDE"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 </w:t>
            </w:r>
          </w:p>
        </w:tc>
      </w:tr>
      <w:tr w:rsidR="003525E5" w:rsidRPr="003525E5" w14:paraId="64DD9631" w14:textId="77777777" w:rsidTr="003525E5">
        <w:trPr>
          <w:trHeight w:val="300"/>
        </w:trPr>
        <w:tc>
          <w:tcPr>
            <w:tcW w:w="832" w:type="pct"/>
            <w:vMerge w:val="restart"/>
            <w:tcBorders>
              <w:top w:val="nil"/>
              <w:left w:val="single" w:sz="4" w:space="0" w:color="auto"/>
              <w:bottom w:val="single" w:sz="4" w:space="0" w:color="auto"/>
              <w:right w:val="single" w:sz="4" w:space="0" w:color="auto"/>
            </w:tcBorders>
            <w:noWrap/>
            <w:vAlign w:val="center"/>
            <w:hideMark/>
          </w:tcPr>
          <w:p w14:paraId="70AD98A4" w14:textId="77777777" w:rsidR="003525E5" w:rsidRPr="003525E5" w:rsidRDefault="003525E5" w:rsidP="003525E5">
            <w:pPr>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 xml:space="preserve">CEM </w:t>
            </w:r>
            <w:proofErr w:type="spellStart"/>
            <w:r w:rsidRPr="003525E5">
              <w:rPr>
                <w:rFonts w:ascii="Aptos Narrow" w:hAnsi="Aptos Narrow"/>
                <w:b/>
                <w:bCs/>
                <w:snapToGrid/>
                <w:color w:val="000000"/>
                <w:sz w:val="22"/>
                <w:szCs w:val="22"/>
                <w:lang w:val="fr-FR" w:eastAsia="fr-FR"/>
              </w:rPr>
              <w:t>Murwi</w:t>
            </w:r>
            <w:proofErr w:type="spellEnd"/>
          </w:p>
        </w:tc>
        <w:tc>
          <w:tcPr>
            <w:tcW w:w="1209" w:type="pct"/>
            <w:tcBorders>
              <w:top w:val="nil"/>
              <w:left w:val="nil"/>
              <w:bottom w:val="single" w:sz="4" w:space="0" w:color="auto"/>
              <w:right w:val="single" w:sz="4" w:space="0" w:color="auto"/>
            </w:tcBorders>
            <w:noWrap/>
            <w:vAlign w:val="bottom"/>
            <w:hideMark/>
          </w:tcPr>
          <w:p w14:paraId="4EC5CB8E" w14:textId="77777777" w:rsidR="003525E5" w:rsidRPr="003525E5" w:rsidRDefault="003525E5" w:rsidP="006C000B">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Agriculture</w:t>
            </w:r>
          </w:p>
        </w:tc>
        <w:tc>
          <w:tcPr>
            <w:tcW w:w="542" w:type="pct"/>
            <w:tcBorders>
              <w:top w:val="nil"/>
              <w:left w:val="nil"/>
              <w:bottom w:val="single" w:sz="4" w:space="0" w:color="auto"/>
              <w:right w:val="single" w:sz="4" w:space="0" w:color="auto"/>
            </w:tcBorders>
            <w:noWrap/>
            <w:vAlign w:val="bottom"/>
            <w:hideMark/>
          </w:tcPr>
          <w:p w14:paraId="151EE9B8"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6</w:t>
            </w:r>
          </w:p>
        </w:tc>
        <w:tc>
          <w:tcPr>
            <w:tcW w:w="467" w:type="pct"/>
            <w:tcBorders>
              <w:top w:val="nil"/>
              <w:left w:val="nil"/>
              <w:bottom w:val="single" w:sz="4" w:space="0" w:color="auto"/>
              <w:right w:val="single" w:sz="4" w:space="0" w:color="auto"/>
            </w:tcBorders>
            <w:noWrap/>
            <w:vAlign w:val="bottom"/>
            <w:hideMark/>
          </w:tcPr>
          <w:p w14:paraId="5DF8F73B"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w:t>
            </w:r>
          </w:p>
        </w:tc>
        <w:tc>
          <w:tcPr>
            <w:tcW w:w="467" w:type="pct"/>
            <w:tcBorders>
              <w:top w:val="nil"/>
              <w:left w:val="nil"/>
              <w:bottom w:val="single" w:sz="4" w:space="0" w:color="auto"/>
              <w:right w:val="single" w:sz="4" w:space="0" w:color="auto"/>
            </w:tcBorders>
            <w:noWrap/>
            <w:vAlign w:val="bottom"/>
            <w:hideMark/>
          </w:tcPr>
          <w:p w14:paraId="333185E6"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7</w:t>
            </w:r>
          </w:p>
        </w:tc>
        <w:tc>
          <w:tcPr>
            <w:tcW w:w="543" w:type="pct"/>
            <w:gridSpan w:val="2"/>
            <w:tcBorders>
              <w:top w:val="nil"/>
              <w:left w:val="nil"/>
              <w:bottom w:val="single" w:sz="4" w:space="0" w:color="auto"/>
              <w:right w:val="single" w:sz="4" w:space="0" w:color="auto"/>
            </w:tcBorders>
            <w:noWrap/>
            <w:vAlign w:val="bottom"/>
            <w:hideMark/>
          </w:tcPr>
          <w:p w14:paraId="0DEA9EE0"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7</w:t>
            </w:r>
          </w:p>
        </w:tc>
        <w:tc>
          <w:tcPr>
            <w:tcW w:w="467" w:type="pct"/>
            <w:tcBorders>
              <w:top w:val="nil"/>
              <w:left w:val="nil"/>
              <w:bottom w:val="single" w:sz="4" w:space="0" w:color="auto"/>
              <w:right w:val="single" w:sz="4" w:space="0" w:color="auto"/>
            </w:tcBorders>
            <w:noWrap/>
            <w:vAlign w:val="bottom"/>
            <w:hideMark/>
          </w:tcPr>
          <w:p w14:paraId="7CDDB470"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w:t>
            </w:r>
          </w:p>
        </w:tc>
        <w:tc>
          <w:tcPr>
            <w:tcW w:w="473" w:type="pct"/>
            <w:tcBorders>
              <w:top w:val="nil"/>
              <w:left w:val="nil"/>
              <w:bottom w:val="single" w:sz="4" w:space="0" w:color="auto"/>
              <w:right w:val="single" w:sz="4" w:space="0" w:color="auto"/>
            </w:tcBorders>
            <w:noWrap/>
            <w:vAlign w:val="bottom"/>
            <w:hideMark/>
          </w:tcPr>
          <w:p w14:paraId="60602E50"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8</w:t>
            </w:r>
          </w:p>
        </w:tc>
      </w:tr>
      <w:tr w:rsidR="003525E5" w:rsidRPr="003525E5" w14:paraId="65C9DF70" w14:textId="77777777" w:rsidTr="003525E5">
        <w:trPr>
          <w:trHeight w:val="300"/>
        </w:trPr>
        <w:tc>
          <w:tcPr>
            <w:tcW w:w="832" w:type="pct"/>
            <w:vMerge/>
            <w:tcBorders>
              <w:top w:val="nil"/>
              <w:left w:val="single" w:sz="4" w:space="0" w:color="auto"/>
              <w:bottom w:val="single" w:sz="4" w:space="0" w:color="auto"/>
              <w:right w:val="single" w:sz="4" w:space="0" w:color="auto"/>
            </w:tcBorders>
            <w:vAlign w:val="center"/>
            <w:hideMark/>
          </w:tcPr>
          <w:p w14:paraId="23D7BB8E" w14:textId="77777777" w:rsidR="003525E5" w:rsidRPr="003525E5" w:rsidRDefault="003525E5" w:rsidP="003525E5">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264303B0" w14:textId="77777777" w:rsidR="003525E5" w:rsidRPr="003525E5" w:rsidRDefault="003525E5" w:rsidP="006C000B">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Couture</w:t>
            </w:r>
          </w:p>
        </w:tc>
        <w:tc>
          <w:tcPr>
            <w:tcW w:w="542" w:type="pct"/>
            <w:tcBorders>
              <w:top w:val="nil"/>
              <w:left w:val="nil"/>
              <w:bottom w:val="single" w:sz="4" w:space="0" w:color="auto"/>
              <w:right w:val="single" w:sz="4" w:space="0" w:color="auto"/>
            </w:tcBorders>
            <w:noWrap/>
            <w:vAlign w:val="bottom"/>
            <w:hideMark/>
          </w:tcPr>
          <w:p w14:paraId="73F14D41"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0</w:t>
            </w:r>
          </w:p>
        </w:tc>
        <w:tc>
          <w:tcPr>
            <w:tcW w:w="467" w:type="pct"/>
            <w:tcBorders>
              <w:top w:val="nil"/>
              <w:left w:val="nil"/>
              <w:bottom w:val="single" w:sz="4" w:space="0" w:color="auto"/>
              <w:right w:val="single" w:sz="4" w:space="0" w:color="auto"/>
            </w:tcBorders>
            <w:noWrap/>
            <w:vAlign w:val="bottom"/>
            <w:hideMark/>
          </w:tcPr>
          <w:p w14:paraId="0B2D9A0C"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8</w:t>
            </w:r>
          </w:p>
        </w:tc>
        <w:tc>
          <w:tcPr>
            <w:tcW w:w="467" w:type="pct"/>
            <w:tcBorders>
              <w:top w:val="nil"/>
              <w:left w:val="nil"/>
              <w:bottom w:val="single" w:sz="4" w:space="0" w:color="auto"/>
              <w:right w:val="single" w:sz="4" w:space="0" w:color="auto"/>
            </w:tcBorders>
            <w:noWrap/>
            <w:vAlign w:val="bottom"/>
            <w:hideMark/>
          </w:tcPr>
          <w:p w14:paraId="6F7B7355"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8</w:t>
            </w:r>
          </w:p>
        </w:tc>
        <w:tc>
          <w:tcPr>
            <w:tcW w:w="543" w:type="pct"/>
            <w:gridSpan w:val="2"/>
            <w:tcBorders>
              <w:top w:val="nil"/>
              <w:left w:val="nil"/>
              <w:bottom w:val="single" w:sz="4" w:space="0" w:color="auto"/>
              <w:right w:val="single" w:sz="4" w:space="0" w:color="auto"/>
            </w:tcBorders>
            <w:noWrap/>
            <w:vAlign w:val="bottom"/>
            <w:hideMark/>
          </w:tcPr>
          <w:p w14:paraId="6E046DD3"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20</w:t>
            </w:r>
          </w:p>
        </w:tc>
        <w:tc>
          <w:tcPr>
            <w:tcW w:w="467" w:type="pct"/>
            <w:tcBorders>
              <w:top w:val="nil"/>
              <w:left w:val="nil"/>
              <w:bottom w:val="single" w:sz="4" w:space="0" w:color="auto"/>
              <w:right w:val="single" w:sz="4" w:space="0" w:color="auto"/>
            </w:tcBorders>
            <w:noWrap/>
            <w:vAlign w:val="bottom"/>
            <w:hideMark/>
          </w:tcPr>
          <w:p w14:paraId="3AF631DC"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85</w:t>
            </w:r>
          </w:p>
        </w:tc>
        <w:tc>
          <w:tcPr>
            <w:tcW w:w="473" w:type="pct"/>
            <w:tcBorders>
              <w:top w:val="nil"/>
              <w:left w:val="nil"/>
              <w:bottom w:val="single" w:sz="4" w:space="0" w:color="auto"/>
              <w:right w:val="single" w:sz="4" w:space="0" w:color="auto"/>
            </w:tcBorders>
            <w:noWrap/>
            <w:vAlign w:val="bottom"/>
            <w:hideMark/>
          </w:tcPr>
          <w:p w14:paraId="11E3A8A8"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105</w:t>
            </w:r>
          </w:p>
        </w:tc>
      </w:tr>
      <w:tr w:rsidR="003525E5" w:rsidRPr="003525E5" w14:paraId="21F466A1" w14:textId="77777777" w:rsidTr="003525E5">
        <w:trPr>
          <w:trHeight w:val="300"/>
        </w:trPr>
        <w:tc>
          <w:tcPr>
            <w:tcW w:w="832" w:type="pct"/>
            <w:vMerge/>
            <w:tcBorders>
              <w:top w:val="nil"/>
              <w:left w:val="single" w:sz="4" w:space="0" w:color="auto"/>
              <w:bottom w:val="single" w:sz="4" w:space="0" w:color="auto"/>
              <w:right w:val="single" w:sz="4" w:space="0" w:color="auto"/>
            </w:tcBorders>
            <w:vAlign w:val="center"/>
            <w:hideMark/>
          </w:tcPr>
          <w:p w14:paraId="0C8DC48D" w14:textId="77777777" w:rsidR="003525E5" w:rsidRPr="003525E5" w:rsidRDefault="003525E5" w:rsidP="003525E5">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35BA082D" w14:textId="77777777" w:rsidR="003525E5" w:rsidRPr="003525E5" w:rsidRDefault="003525E5" w:rsidP="006C000B">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Electricité</w:t>
            </w:r>
          </w:p>
        </w:tc>
        <w:tc>
          <w:tcPr>
            <w:tcW w:w="542" w:type="pct"/>
            <w:tcBorders>
              <w:top w:val="nil"/>
              <w:left w:val="nil"/>
              <w:bottom w:val="single" w:sz="4" w:space="0" w:color="auto"/>
              <w:right w:val="single" w:sz="4" w:space="0" w:color="auto"/>
            </w:tcBorders>
            <w:noWrap/>
            <w:vAlign w:val="bottom"/>
            <w:hideMark/>
          </w:tcPr>
          <w:p w14:paraId="3CD86D9B"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2</w:t>
            </w:r>
          </w:p>
        </w:tc>
        <w:tc>
          <w:tcPr>
            <w:tcW w:w="467" w:type="pct"/>
            <w:tcBorders>
              <w:top w:val="nil"/>
              <w:left w:val="nil"/>
              <w:bottom w:val="single" w:sz="4" w:space="0" w:color="auto"/>
              <w:right w:val="single" w:sz="4" w:space="0" w:color="auto"/>
            </w:tcBorders>
            <w:noWrap/>
            <w:vAlign w:val="bottom"/>
            <w:hideMark/>
          </w:tcPr>
          <w:p w14:paraId="55F1A32E"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0</w:t>
            </w:r>
          </w:p>
        </w:tc>
        <w:tc>
          <w:tcPr>
            <w:tcW w:w="467" w:type="pct"/>
            <w:tcBorders>
              <w:top w:val="nil"/>
              <w:left w:val="nil"/>
              <w:bottom w:val="single" w:sz="4" w:space="0" w:color="auto"/>
              <w:right w:val="single" w:sz="4" w:space="0" w:color="auto"/>
            </w:tcBorders>
            <w:noWrap/>
            <w:vAlign w:val="bottom"/>
            <w:hideMark/>
          </w:tcPr>
          <w:p w14:paraId="320E0DAE"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2</w:t>
            </w:r>
          </w:p>
        </w:tc>
        <w:tc>
          <w:tcPr>
            <w:tcW w:w="543" w:type="pct"/>
            <w:gridSpan w:val="2"/>
            <w:tcBorders>
              <w:top w:val="nil"/>
              <w:left w:val="nil"/>
              <w:bottom w:val="single" w:sz="4" w:space="0" w:color="auto"/>
              <w:right w:val="single" w:sz="4" w:space="0" w:color="auto"/>
            </w:tcBorders>
            <w:noWrap/>
            <w:vAlign w:val="bottom"/>
            <w:hideMark/>
          </w:tcPr>
          <w:p w14:paraId="602F8A40"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21</w:t>
            </w:r>
          </w:p>
        </w:tc>
        <w:tc>
          <w:tcPr>
            <w:tcW w:w="467" w:type="pct"/>
            <w:tcBorders>
              <w:top w:val="nil"/>
              <w:left w:val="nil"/>
              <w:bottom w:val="single" w:sz="4" w:space="0" w:color="auto"/>
              <w:right w:val="single" w:sz="4" w:space="0" w:color="auto"/>
            </w:tcBorders>
            <w:noWrap/>
            <w:vAlign w:val="bottom"/>
            <w:hideMark/>
          </w:tcPr>
          <w:p w14:paraId="1AD7A261"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0</w:t>
            </w:r>
          </w:p>
        </w:tc>
        <w:tc>
          <w:tcPr>
            <w:tcW w:w="473" w:type="pct"/>
            <w:tcBorders>
              <w:top w:val="nil"/>
              <w:left w:val="nil"/>
              <w:bottom w:val="single" w:sz="4" w:space="0" w:color="auto"/>
              <w:right w:val="single" w:sz="4" w:space="0" w:color="auto"/>
            </w:tcBorders>
            <w:noWrap/>
            <w:vAlign w:val="bottom"/>
            <w:hideMark/>
          </w:tcPr>
          <w:p w14:paraId="5D7D10A5"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21</w:t>
            </w:r>
          </w:p>
        </w:tc>
      </w:tr>
      <w:tr w:rsidR="003525E5" w:rsidRPr="003525E5" w14:paraId="57EA2766" w14:textId="77777777" w:rsidTr="003525E5">
        <w:trPr>
          <w:trHeight w:val="300"/>
        </w:trPr>
        <w:tc>
          <w:tcPr>
            <w:tcW w:w="832" w:type="pct"/>
            <w:vMerge/>
            <w:tcBorders>
              <w:top w:val="nil"/>
              <w:left w:val="single" w:sz="4" w:space="0" w:color="auto"/>
              <w:bottom w:val="single" w:sz="4" w:space="0" w:color="auto"/>
              <w:right w:val="single" w:sz="4" w:space="0" w:color="auto"/>
            </w:tcBorders>
            <w:vAlign w:val="center"/>
            <w:hideMark/>
          </w:tcPr>
          <w:p w14:paraId="3811FC6A" w14:textId="77777777" w:rsidR="003525E5" w:rsidRPr="003525E5" w:rsidRDefault="003525E5" w:rsidP="003525E5">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250D44C1" w14:textId="77777777" w:rsidR="003525E5" w:rsidRPr="003525E5" w:rsidRDefault="003525E5" w:rsidP="006C000B">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Elevage</w:t>
            </w:r>
          </w:p>
        </w:tc>
        <w:tc>
          <w:tcPr>
            <w:tcW w:w="542" w:type="pct"/>
            <w:tcBorders>
              <w:top w:val="nil"/>
              <w:left w:val="nil"/>
              <w:bottom w:val="single" w:sz="4" w:space="0" w:color="auto"/>
              <w:right w:val="single" w:sz="4" w:space="0" w:color="auto"/>
            </w:tcBorders>
            <w:noWrap/>
            <w:vAlign w:val="bottom"/>
            <w:hideMark/>
          </w:tcPr>
          <w:p w14:paraId="09135637"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p>
        </w:tc>
        <w:tc>
          <w:tcPr>
            <w:tcW w:w="467" w:type="pct"/>
            <w:tcBorders>
              <w:top w:val="nil"/>
              <w:left w:val="nil"/>
              <w:bottom w:val="single" w:sz="4" w:space="0" w:color="auto"/>
              <w:right w:val="single" w:sz="4" w:space="0" w:color="auto"/>
            </w:tcBorders>
            <w:noWrap/>
            <w:vAlign w:val="bottom"/>
            <w:hideMark/>
          </w:tcPr>
          <w:p w14:paraId="45DF3500"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p>
        </w:tc>
        <w:tc>
          <w:tcPr>
            <w:tcW w:w="467" w:type="pct"/>
            <w:tcBorders>
              <w:top w:val="nil"/>
              <w:left w:val="nil"/>
              <w:bottom w:val="single" w:sz="4" w:space="0" w:color="auto"/>
              <w:right w:val="single" w:sz="4" w:space="0" w:color="auto"/>
            </w:tcBorders>
            <w:noWrap/>
            <w:vAlign w:val="bottom"/>
            <w:hideMark/>
          </w:tcPr>
          <w:p w14:paraId="1F01239C" w14:textId="77777777" w:rsidR="003525E5" w:rsidRPr="003525E5" w:rsidRDefault="003525E5" w:rsidP="006C000B">
            <w:pPr>
              <w:jc w:val="right"/>
              <w:rPr>
                <w:rFonts w:ascii="Aptos Narrow" w:hAnsi="Aptos Narrow"/>
                <w:snapToGrid/>
                <w:color w:val="000000"/>
                <w:sz w:val="22"/>
                <w:szCs w:val="22"/>
                <w:lang w:val="fr-FR" w:eastAsia="fr-FR"/>
              </w:rPr>
            </w:pPr>
          </w:p>
        </w:tc>
        <w:tc>
          <w:tcPr>
            <w:tcW w:w="543" w:type="pct"/>
            <w:gridSpan w:val="2"/>
            <w:tcBorders>
              <w:top w:val="nil"/>
              <w:left w:val="nil"/>
              <w:bottom w:val="single" w:sz="4" w:space="0" w:color="auto"/>
              <w:right w:val="single" w:sz="4" w:space="0" w:color="auto"/>
            </w:tcBorders>
            <w:noWrap/>
            <w:vAlign w:val="bottom"/>
            <w:hideMark/>
          </w:tcPr>
          <w:p w14:paraId="09BFCCA6"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15</w:t>
            </w:r>
          </w:p>
        </w:tc>
        <w:tc>
          <w:tcPr>
            <w:tcW w:w="467" w:type="pct"/>
            <w:tcBorders>
              <w:top w:val="nil"/>
              <w:left w:val="nil"/>
              <w:bottom w:val="single" w:sz="4" w:space="0" w:color="auto"/>
              <w:right w:val="single" w:sz="4" w:space="0" w:color="auto"/>
            </w:tcBorders>
            <w:noWrap/>
            <w:vAlign w:val="bottom"/>
            <w:hideMark/>
          </w:tcPr>
          <w:p w14:paraId="1E1ABFE4"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w:t>
            </w:r>
          </w:p>
        </w:tc>
        <w:tc>
          <w:tcPr>
            <w:tcW w:w="473" w:type="pct"/>
            <w:tcBorders>
              <w:top w:val="nil"/>
              <w:left w:val="nil"/>
              <w:bottom w:val="single" w:sz="4" w:space="0" w:color="auto"/>
              <w:right w:val="single" w:sz="4" w:space="0" w:color="auto"/>
            </w:tcBorders>
            <w:noWrap/>
            <w:vAlign w:val="bottom"/>
            <w:hideMark/>
          </w:tcPr>
          <w:p w14:paraId="03406187"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16</w:t>
            </w:r>
          </w:p>
        </w:tc>
      </w:tr>
      <w:tr w:rsidR="003525E5" w:rsidRPr="003525E5" w14:paraId="029D67C2" w14:textId="77777777" w:rsidTr="003525E5">
        <w:trPr>
          <w:trHeight w:val="300"/>
        </w:trPr>
        <w:tc>
          <w:tcPr>
            <w:tcW w:w="832" w:type="pct"/>
            <w:vMerge/>
            <w:tcBorders>
              <w:top w:val="nil"/>
              <w:left w:val="single" w:sz="4" w:space="0" w:color="auto"/>
              <w:bottom w:val="single" w:sz="4" w:space="0" w:color="auto"/>
              <w:right w:val="single" w:sz="4" w:space="0" w:color="auto"/>
            </w:tcBorders>
            <w:vAlign w:val="center"/>
            <w:hideMark/>
          </w:tcPr>
          <w:p w14:paraId="4CF6461A" w14:textId="77777777" w:rsidR="003525E5" w:rsidRPr="003525E5" w:rsidRDefault="003525E5" w:rsidP="003525E5">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1EEC4052" w14:textId="77777777" w:rsidR="003525E5" w:rsidRPr="003525E5" w:rsidRDefault="003525E5" w:rsidP="006C000B">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Menuiserie</w:t>
            </w:r>
          </w:p>
        </w:tc>
        <w:tc>
          <w:tcPr>
            <w:tcW w:w="542" w:type="pct"/>
            <w:tcBorders>
              <w:top w:val="nil"/>
              <w:left w:val="nil"/>
              <w:bottom w:val="single" w:sz="4" w:space="0" w:color="auto"/>
              <w:right w:val="single" w:sz="4" w:space="0" w:color="auto"/>
            </w:tcBorders>
            <w:noWrap/>
            <w:vAlign w:val="bottom"/>
            <w:hideMark/>
          </w:tcPr>
          <w:p w14:paraId="686C3A57"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4</w:t>
            </w:r>
          </w:p>
        </w:tc>
        <w:tc>
          <w:tcPr>
            <w:tcW w:w="467" w:type="pct"/>
            <w:tcBorders>
              <w:top w:val="nil"/>
              <w:left w:val="nil"/>
              <w:bottom w:val="single" w:sz="4" w:space="0" w:color="auto"/>
              <w:right w:val="single" w:sz="4" w:space="0" w:color="auto"/>
            </w:tcBorders>
            <w:noWrap/>
            <w:vAlign w:val="bottom"/>
            <w:hideMark/>
          </w:tcPr>
          <w:p w14:paraId="1B07106C"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0</w:t>
            </w:r>
          </w:p>
        </w:tc>
        <w:tc>
          <w:tcPr>
            <w:tcW w:w="467" w:type="pct"/>
            <w:tcBorders>
              <w:top w:val="nil"/>
              <w:left w:val="nil"/>
              <w:bottom w:val="single" w:sz="4" w:space="0" w:color="auto"/>
              <w:right w:val="single" w:sz="4" w:space="0" w:color="auto"/>
            </w:tcBorders>
            <w:noWrap/>
            <w:vAlign w:val="bottom"/>
            <w:hideMark/>
          </w:tcPr>
          <w:p w14:paraId="790DB987"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4</w:t>
            </w:r>
          </w:p>
        </w:tc>
        <w:tc>
          <w:tcPr>
            <w:tcW w:w="543" w:type="pct"/>
            <w:gridSpan w:val="2"/>
            <w:tcBorders>
              <w:top w:val="nil"/>
              <w:left w:val="nil"/>
              <w:bottom w:val="single" w:sz="4" w:space="0" w:color="auto"/>
              <w:right w:val="single" w:sz="4" w:space="0" w:color="auto"/>
            </w:tcBorders>
            <w:noWrap/>
            <w:vAlign w:val="bottom"/>
            <w:hideMark/>
          </w:tcPr>
          <w:p w14:paraId="1E935606"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24</w:t>
            </w:r>
          </w:p>
        </w:tc>
        <w:tc>
          <w:tcPr>
            <w:tcW w:w="467" w:type="pct"/>
            <w:tcBorders>
              <w:top w:val="nil"/>
              <w:left w:val="nil"/>
              <w:bottom w:val="single" w:sz="4" w:space="0" w:color="auto"/>
              <w:right w:val="single" w:sz="4" w:space="0" w:color="auto"/>
            </w:tcBorders>
            <w:noWrap/>
            <w:vAlign w:val="bottom"/>
            <w:hideMark/>
          </w:tcPr>
          <w:p w14:paraId="1557DFE7"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0</w:t>
            </w:r>
          </w:p>
        </w:tc>
        <w:tc>
          <w:tcPr>
            <w:tcW w:w="473" w:type="pct"/>
            <w:tcBorders>
              <w:top w:val="nil"/>
              <w:left w:val="nil"/>
              <w:bottom w:val="single" w:sz="4" w:space="0" w:color="auto"/>
              <w:right w:val="single" w:sz="4" w:space="0" w:color="auto"/>
            </w:tcBorders>
            <w:noWrap/>
            <w:vAlign w:val="bottom"/>
            <w:hideMark/>
          </w:tcPr>
          <w:p w14:paraId="67354B7A"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24</w:t>
            </w:r>
          </w:p>
        </w:tc>
      </w:tr>
      <w:tr w:rsidR="003525E5" w:rsidRPr="003525E5" w14:paraId="7F6F3FC7" w14:textId="77777777" w:rsidTr="003525E5">
        <w:trPr>
          <w:trHeight w:val="300"/>
        </w:trPr>
        <w:tc>
          <w:tcPr>
            <w:tcW w:w="832" w:type="pct"/>
            <w:vMerge/>
            <w:tcBorders>
              <w:top w:val="nil"/>
              <w:left w:val="single" w:sz="4" w:space="0" w:color="auto"/>
              <w:bottom w:val="single" w:sz="4" w:space="0" w:color="auto"/>
              <w:right w:val="single" w:sz="4" w:space="0" w:color="auto"/>
            </w:tcBorders>
            <w:vAlign w:val="center"/>
            <w:hideMark/>
          </w:tcPr>
          <w:p w14:paraId="6BA2282F" w14:textId="77777777" w:rsidR="003525E5" w:rsidRPr="003525E5" w:rsidRDefault="003525E5" w:rsidP="003525E5">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46EC8172" w14:textId="77777777" w:rsidR="003525E5" w:rsidRPr="003525E5" w:rsidRDefault="003525E5" w:rsidP="006C000B">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Plomberie</w:t>
            </w:r>
          </w:p>
        </w:tc>
        <w:tc>
          <w:tcPr>
            <w:tcW w:w="542" w:type="pct"/>
            <w:tcBorders>
              <w:top w:val="nil"/>
              <w:left w:val="nil"/>
              <w:bottom w:val="single" w:sz="4" w:space="0" w:color="auto"/>
              <w:right w:val="single" w:sz="4" w:space="0" w:color="auto"/>
            </w:tcBorders>
            <w:noWrap/>
            <w:vAlign w:val="bottom"/>
            <w:hideMark/>
          </w:tcPr>
          <w:p w14:paraId="7A2ED23E"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w:t>
            </w:r>
          </w:p>
        </w:tc>
        <w:tc>
          <w:tcPr>
            <w:tcW w:w="467" w:type="pct"/>
            <w:tcBorders>
              <w:top w:val="nil"/>
              <w:left w:val="nil"/>
              <w:bottom w:val="single" w:sz="4" w:space="0" w:color="auto"/>
              <w:right w:val="single" w:sz="4" w:space="0" w:color="auto"/>
            </w:tcBorders>
            <w:noWrap/>
            <w:vAlign w:val="bottom"/>
            <w:hideMark/>
          </w:tcPr>
          <w:p w14:paraId="7144A0F0"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0</w:t>
            </w:r>
          </w:p>
        </w:tc>
        <w:tc>
          <w:tcPr>
            <w:tcW w:w="467" w:type="pct"/>
            <w:tcBorders>
              <w:top w:val="nil"/>
              <w:left w:val="nil"/>
              <w:bottom w:val="single" w:sz="4" w:space="0" w:color="auto"/>
              <w:right w:val="single" w:sz="4" w:space="0" w:color="auto"/>
            </w:tcBorders>
            <w:noWrap/>
            <w:vAlign w:val="bottom"/>
            <w:hideMark/>
          </w:tcPr>
          <w:p w14:paraId="70DF004F"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w:t>
            </w:r>
          </w:p>
        </w:tc>
        <w:tc>
          <w:tcPr>
            <w:tcW w:w="543" w:type="pct"/>
            <w:gridSpan w:val="2"/>
            <w:tcBorders>
              <w:top w:val="nil"/>
              <w:left w:val="nil"/>
              <w:bottom w:val="single" w:sz="4" w:space="0" w:color="auto"/>
              <w:right w:val="single" w:sz="4" w:space="0" w:color="auto"/>
            </w:tcBorders>
            <w:noWrap/>
            <w:vAlign w:val="bottom"/>
            <w:hideMark/>
          </w:tcPr>
          <w:p w14:paraId="361BD0E8"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3</w:t>
            </w:r>
          </w:p>
        </w:tc>
        <w:tc>
          <w:tcPr>
            <w:tcW w:w="467" w:type="pct"/>
            <w:tcBorders>
              <w:top w:val="nil"/>
              <w:left w:val="nil"/>
              <w:bottom w:val="single" w:sz="4" w:space="0" w:color="auto"/>
              <w:right w:val="single" w:sz="4" w:space="0" w:color="auto"/>
            </w:tcBorders>
            <w:noWrap/>
            <w:vAlign w:val="bottom"/>
            <w:hideMark/>
          </w:tcPr>
          <w:p w14:paraId="642A3802"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0</w:t>
            </w:r>
          </w:p>
        </w:tc>
        <w:tc>
          <w:tcPr>
            <w:tcW w:w="473" w:type="pct"/>
            <w:tcBorders>
              <w:top w:val="nil"/>
              <w:left w:val="nil"/>
              <w:bottom w:val="single" w:sz="4" w:space="0" w:color="auto"/>
              <w:right w:val="single" w:sz="4" w:space="0" w:color="auto"/>
            </w:tcBorders>
            <w:noWrap/>
            <w:vAlign w:val="bottom"/>
            <w:hideMark/>
          </w:tcPr>
          <w:p w14:paraId="42B39BDD"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3</w:t>
            </w:r>
          </w:p>
        </w:tc>
      </w:tr>
      <w:tr w:rsidR="003525E5" w:rsidRPr="003525E5" w14:paraId="6EF0D620" w14:textId="77777777" w:rsidTr="003525E5">
        <w:trPr>
          <w:trHeight w:val="300"/>
        </w:trPr>
        <w:tc>
          <w:tcPr>
            <w:tcW w:w="832" w:type="pct"/>
            <w:vMerge w:val="restart"/>
            <w:tcBorders>
              <w:top w:val="nil"/>
              <w:left w:val="single" w:sz="4" w:space="0" w:color="auto"/>
              <w:bottom w:val="single" w:sz="4" w:space="0" w:color="auto"/>
              <w:right w:val="single" w:sz="4" w:space="0" w:color="auto"/>
            </w:tcBorders>
            <w:noWrap/>
            <w:vAlign w:val="center"/>
            <w:hideMark/>
          </w:tcPr>
          <w:p w14:paraId="09E8F842" w14:textId="77777777" w:rsidR="003525E5" w:rsidRPr="003525E5" w:rsidRDefault="003525E5" w:rsidP="003525E5">
            <w:pPr>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CFP Karurama</w:t>
            </w:r>
          </w:p>
        </w:tc>
        <w:tc>
          <w:tcPr>
            <w:tcW w:w="1209" w:type="pct"/>
            <w:tcBorders>
              <w:top w:val="nil"/>
              <w:left w:val="nil"/>
              <w:bottom w:val="single" w:sz="4" w:space="0" w:color="auto"/>
              <w:right w:val="single" w:sz="4" w:space="0" w:color="auto"/>
            </w:tcBorders>
            <w:noWrap/>
            <w:vAlign w:val="bottom"/>
            <w:hideMark/>
          </w:tcPr>
          <w:p w14:paraId="4988BC1D" w14:textId="77777777" w:rsidR="003525E5" w:rsidRPr="003525E5" w:rsidRDefault="003525E5" w:rsidP="006C000B">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Bureautique</w:t>
            </w:r>
          </w:p>
        </w:tc>
        <w:tc>
          <w:tcPr>
            <w:tcW w:w="542" w:type="pct"/>
            <w:tcBorders>
              <w:top w:val="nil"/>
              <w:left w:val="nil"/>
              <w:bottom w:val="single" w:sz="4" w:space="0" w:color="auto"/>
              <w:right w:val="single" w:sz="4" w:space="0" w:color="auto"/>
            </w:tcBorders>
            <w:noWrap/>
            <w:vAlign w:val="bottom"/>
            <w:hideMark/>
          </w:tcPr>
          <w:p w14:paraId="1DA590F5"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10</w:t>
            </w:r>
          </w:p>
        </w:tc>
        <w:tc>
          <w:tcPr>
            <w:tcW w:w="467" w:type="pct"/>
            <w:tcBorders>
              <w:top w:val="nil"/>
              <w:left w:val="nil"/>
              <w:bottom w:val="single" w:sz="4" w:space="0" w:color="auto"/>
              <w:right w:val="single" w:sz="4" w:space="0" w:color="auto"/>
            </w:tcBorders>
            <w:noWrap/>
            <w:vAlign w:val="bottom"/>
            <w:hideMark/>
          </w:tcPr>
          <w:p w14:paraId="73B6DA79"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3</w:t>
            </w:r>
          </w:p>
        </w:tc>
        <w:tc>
          <w:tcPr>
            <w:tcW w:w="467" w:type="pct"/>
            <w:tcBorders>
              <w:top w:val="nil"/>
              <w:left w:val="nil"/>
              <w:bottom w:val="single" w:sz="4" w:space="0" w:color="auto"/>
              <w:right w:val="single" w:sz="4" w:space="0" w:color="auto"/>
            </w:tcBorders>
            <w:noWrap/>
            <w:vAlign w:val="bottom"/>
            <w:hideMark/>
          </w:tcPr>
          <w:p w14:paraId="48E83B22"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13</w:t>
            </w:r>
          </w:p>
        </w:tc>
        <w:tc>
          <w:tcPr>
            <w:tcW w:w="543" w:type="pct"/>
            <w:gridSpan w:val="2"/>
            <w:tcBorders>
              <w:top w:val="nil"/>
              <w:left w:val="nil"/>
              <w:bottom w:val="single" w:sz="4" w:space="0" w:color="auto"/>
              <w:right w:val="single" w:sz="4" w:space="0" w:color="auto"/>
            </w:tcBorders>
            <w:noWrap/>
            <w:vAlign w:val="bottom"/>
            <w:hideMark/>
          </w:tcPr>
          <w:p w14:paraId="103165D7"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9</w:t>
            </w:r>
          </w:p>
        </w:tc>
        <w:tc>
          <w:tcPr>
            <w:tcW w:w="467" w:type="pct"/>
            <w:tcBorders>
              <w:top w:val="nil"/>
              <w:left w:val="nil"/>
              <w:bottom w:val="single" w:sz="4" w:space="0" w:color="auto"/>
              <w:right w:val="single" w:sz="4" w:space="0" w:color="auto"/>
            </w:tcBorders>
            <w:noWrap/>
            <w:vAlign w:val="bottom"/>
            <w:hideMark/>
          </w:tcPr>
          <w:p w14:paraId="521C9E74"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2</w:t>
            </w:r>
          </w:p>
        </w:tc>
        <w:tc>
          <w:tcPr>
            <w:tcW w:w="473" w:type="pct"/>
            <w:tcBorders>
              <w:top w:val="nil"/>
              <w:left w:val="nil"/>
              <w:bottom w:val="single" w:sz="4" w:space="0" w:color="auto"/>
              <w:right w:val="single" w:sz="4" w:space="0" w:color="auto"/>
            </w:tcBorders>
            <w:noWrap/>
            <w:vAlign w:val="bottom"/>
            <w:hideMark/>
          </w:tcPr>
          <w:p w14:paraId="2EF7AE92"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11</w:t>
            </w:r>
          </w:p>
        </w:tc>
      </w:tr>
      <w:tr w:rsidR="003525E5" w:rsidRPr="003525E5" w14:paraId="5458B225" w14:textId="77777777" w:rsidTr="003525E5">
        <w:trPr>
          <w:trHeight w:val="300"/>
        </w:trPr>
        <w:tc>
          <w:tcPr>
            <w:tcW w:w="832" w:type="pct"/>
            <w:vMerge/>
            <w:tcBorders>
              <w:top w:val="nil"/>
              <w:left w:val="single" w:sz="4" w:space="0" w:color="auto"/>
              <w:bottom w:val="single" w:sz="4" w:space="0" w:color="auto"/>
              <w:right w:val="single" w:sz="4" w:space="0" w:color="auto"/>
            </w:tcBorders>
            <w:vAlign w:val="center"/>
            <w:hideMark/>
          </w:tcPr>
          <w:p w14:paraId="28538795" w14:textId="77777777" w:rsidR="003525E5" w:rsidRPr="003525E5" w:rsidRDefault="003525E5" w:rsidP="003525E5">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27851FA5" w14:textId="77777777" w:rsidR="003525E5" w:rsidRPr="003525E5" w:rsidRDefault="003525E5" w:rsidP="006C000B">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Couture</w:t>
            </w:r>
          </w:p>
        </w:tc>
        <w:tc>
          <w:tcPr>
            <w:tcW w:w="542" w:type="pct"/>
            <w:tcBorders>
              <w:top w:val="nil"/>
              <w:left w:val="nil"/>
              <w:bottom w:val="single" w:sz="4" w:space="0" w:color="auto"/>
              <w:right w:val="single" w:sz="4" w:space="0" w:color="auto"/>
            </w:tcBorders>
            <w:noWrap/>
            <w:vAlign w:val="bottom"/>
            <w:hideMark/>
          </w:tcPr>
          <w:p w14:paraId="391BBF7A"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w:t>
            </w:r>
          </w:p>
        </w:tc>
        <w:tc>
          <w:tcPr>
            <w:tcW w:w="467" w:type="pct"/>
            <w:tcBorders>
              <w:top w:val="nil"/>
              <w:left w:val="nil"/>
              <w:bottom w:val="single" w:sz="4" w:space="0" w:color="auto"/>
              <w:right w:val="single" w:sz="4" w:space="0" w:color="auto"/>
            </w:tcBorders>
            <w:noWrap/>
            <w:vAlign w:val="bottom"/>
            <w:hideMark/>
          </w:tcPr>
          <w:p w14:paraId="788D908C"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38</w:t>
            </w:r>
          </w:p>
        </w:tc>
        <w:tc>
          <w:tcPr>
            <w:tcW w:w="467" w:type="pct"/>
            <w:tcBorders>
              <w:top w:val="nil"/>
              <w:left w:val="nil"/>
              <w:bottom w:val="single" w:sz="4" w:space="0" w:color="auto"/>
              <w:right w:val="single" w:sz="4" w:space="0" w:color="auto"/>
            </w:tcBorders>
            <w:noWrap/>
            <w:vAlign w:val="bottom"/>
            <w:hideMark/>
          </w:tcPr>
          <w:p w14:paraId="69EF33E8"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39</w:t>
            </w:r>
          </w:p>
        </w:tc>
        <w:tc>
          <w:tcPr>
            <w:tcW w:w="543" w:type="pct"/>
            <w:gridSpan w:val="2"/>
            <w:tcBorders>
              <w:top w:val="nil"/>
              <w:left w:val="nil"/>
              <w:bottom w:val="single" w:sz="4" w:space="0" w:color="auto"/>
              <w:right w:val="single" w:sz="4" w:space="0" w:color="auto"/>
            </w:tcBorders>
            <w:noWrap/>
            <w:vAlign w:val="bottom"/>
            <w:hideMark/>
          </w:tcPr>
          <w:p w14:paraId="18A73E99"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5</w:t>
            </w:r>
          </w:p>
        </w:tc>
        <w:tc>
          <w:tcPr>
            <w:tcW w:w="467" w:type="pct"/>
            <w:tcBorders>
              <w:top w:val="nil"/>
              <w:left w:val="nil"/>
              <w:bottom w:val="single" w:sz="4" w:space="0" w:color="auto"/>
              <w:right w:val="single" w:sz="4" w:space="0" w:color="auto"/>
            </w:tcBorders>
            <w:noWrap/>
            <w:vAlign w:val="bottom"/>
            <w:hideMark/>
          </w:tcPr>
          <w:p w14:paraId="63193BF6"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28</w:t>
            </w:r>
          </w:p>
        </w:tc>
        <w:tc>
          <w:tcPr>
            <w:tcW w:w="473" w:type="pct"/>
            <w:tcBorders>
              <w:top w:val="nil"/>
              <w:left w:val="nil"/>
              <w:bottom w:val="single" w:sz="4" w:space="0" w:color="auto"/>
              <w:right w:val="single" w:sz="4" w:space="0" w:color="auto"/>
            </w:tcBorders>
            <w:noWrap/>
            <w:vAlign w:val="bottom"/>
            <w:hideMark/>
          </w:tcPr>
          <w:p w14:paraId="5A1E380A"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33</w:t>
            </w:r>
          </w:p>
        </w:tc>
      </w:tr>
      <w:tr w:rsidR="003525E5" w:rsidRPr="003525E5" w14:paraId="5209B8B0" w14:textId="77777777" w:rsidTr="003525E5">
        <w:trPr>
          <w:trHeight w:val="300"/>
        </w:trPr>
        <w:tc>
          <w:tcPr>
            <w:tcW w:w="832" w:type="pct"/>
            <w:vMerge/>
            <w:tcBorders>
              <w:top w:val="nil"/>
              <w:left w:val="single" w:sz="4" w:space="0" w:color="auto"/>
              <w:bottom w:val="single" w:sz="4" w:space="0" w:color="auto"/>
              <w:right w:val="single" w:sz="4" w:space="0" w:color="auto"/>
            </w:tcBorders>
            <w:vAlign w:val="center"/>
            <w:hideMark/>
          </w:tcPr>
          <w:p w14:paraId="69B71F76" w14:textId="77777777" w:rsidR="003525E5" w:rsidRPr="003525E5" w:rsidRDefault="003525E5" w:rsidP="003525E5">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313EF2E5" w14:textId="77777777" w:rsidR="003525E5" w:rsidRPr="003525E5" w:rsidRDefault="003525E5" w:rsidP="006C000B">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Electricité</w:t>
            </w:r>
          </w:p>
        </w:tc>
        <w:tc>
          <w:tcPr>
            <w:tcW w:w="542" w:type="pct"/>
            <w:tcBorders>
              <w:top w:val="nil"/>
              <w:left w:val="nil"/>
              <w:bottom w:val="single" w:sz="4" w:space="0" w:color="auto"/>
              <w:right w:val="single" w:sz="4" w:space="0" w:color="auto"/>
            </w:tcBorders>
            <w:noWrap/>
            <w:vAlign w:val="bottom"/>
            <w:hideMark/>
          </w:tcPr>
          <w:p w14:paraId="56F90CCA"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9</w:t>
            </w:r>
          </w:p>
        </w:tc>
        <w:tc>
          <w:tcPr>
            <w:tcW w:w="467" w:type="pct"/>
            <w:tcBorders>
              <w:top w:val="nil"/>
              <w:left w:val="nil"/>
              <w:bottom w:val="single" w:sz="4" w:space="0" w:color="auto"/>
              <w:right w:val="single" w:sz="4" w:space="0" w:color="auto"/>
            </w:tcBorders>
            <w:noWrap/>
            <w:vAlign w:val="bottom"/>
            <w:hideMark/>
          </w:tcPr>
          <w:p w14:paraId="2B6C73CE"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0</w:t>
            </w:r>
          </w:p>
        </w:tc>
        <w:tc>
          <w:tcPr>
            <w:tcW w:w="467" w:type="pct"/>
            <w:tcBorders>
              <w:top w:val="nil"/>
              <w:left w:val="nil"/>
              <w:bottom w:val="single" w:sz="4" w:space="0" w:color="auto"/>
              <w:right w:val="single" w:sz="4" w:space="0" w:color="auto"/>
            </w:tcBorders>
            <w:noWrap/>
            <w:vAlign w:val="bottom"/>
            <w:hideMark/>
          </w:tcPr>
          <w:p w14:paraId="7AA3782E"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9</w:t>
            </w:r>
          </w:p>
        </w:tc>
        <w:tc>
          <w:tcPr>
            <w:tcW w:w="543" w:type="pct"/>
            <w:gridSpan w:val="2"/>
            <w:tcBorders>
              <w:top w:val="nil"/>
              <w:left w:val="nil"/>
              <w:bottom w:val="single" w:sz="4" w:space="0" w:color="auto"/>
              <w:right w:val="single" w:sz="4" w:space="0" w:color="auto"/>
            </w:tcBorders>
            <w:noWrap/>
            <w:vAlign w:val="bottom"/>
            <w:hideMark/>
          </w:tcPr>
          <w:p w14:paraId="6C466E73"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11</w:t>
            </w:r>
          </w:p>
        </w:tc>
        <w:tc>
          <w:tcPr>
            <w:tcW w:w="467" w:type="pct"/>
            <w:tcBorders>
              <w:top w:val="nil"/>
              <w:left w:val="nil"/>
              <w:bottom w:val="single" w:sz="4" w:space="0" w:color="auto"/>
              <w:right w:val="single" w:sz="4" w:space="0" w:color="auto"/>
            </w:tcBorders>
            <w:noWrap/>
            <w:vAlign w:val="bottom"/>
            <w:hideMark/>
          </w:tcPr>
          <w:p w14:paraId="650827CA"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0</w:t>
            </w:r>
          </w:p>
        </w:tc>
        <w:tc>
          <w:tcPr>
            <w:tcW w:w="473" w:type="pct"/>
            <w:tcBorders>
              <w:top w:val="nil"/>
              <w:left w:val="nil"/>
              <w:bottom w:val="single" w:sz="4" w:space="0" w:color="auto"/>
              <w:right w:val="single" w:sz="4" w:space="0" w:color="auto"/>
            </w:tcBorders>
            <w:noWrap/>
            <w:vAlign w:val="bottom"/>
            <w:hideMark/>
          </w:tcPr>
          <w:p w14:paraId="04EB4D86"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11</w:t>
            </w:r>
          </w:p>
        </w:tc>
      </w:tr>
      <w:tr w:rsidR="003525E5" w:rsidRPr="003525E5" w14:paraId="46442F06" w14:textId="77777777" w:rsidTr="003525E5">
        <w:trPr>
          <w:trHeight w:val="300"/>
        </w:trPr>
        <w:tc>
          <w:tcPr>
            <w:tcW w:w="832" w:type="pct"/>
            <w:vMerge/>
            <w:tcBorders>
              <w:top w:val="nil"/>
              <w:left w:val="single" w:sz="4" w:space="0" w:color="auto"/>
              <w:bottom w:val="single" w:sz="4" w:space="0" w:color="auto"/>
              <w:right w:val="single" w:sz="4" w:space="0" w:color="auto"/>
            </w:tcBorders>
            <w:vAlign w:val="center"/>
            <w:hideMark/>
          </w:tcPr>
          <w:p w14:paraId="59FF1BD1" w14:textId="77777777" w:rsidR="003525E5" w:rsidRPr="003525E5" w:rsidRDefault="003525E5" w:rsidP="003525E5">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2ADAFFA3" w14:textId="77777777" w:rsidR="003525E5" w:rsidRPr="003525E5" w:rsidRDefault="003525E5" w:rsidP="006C000B">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Maçonnerie</w:t>
            </w:r>
          </w:p>
        </w:tc>
        <w:tc>
          <w:tcPr>
            <w:tcW w:w="542" w:type="pct"/>
            <w:tcBorders>
              <w:top w:val="nil"/>
              <w:left w:val="nil"/>
              <w:bottom w:val="single" w:sz="4" w:space="0" w:color="auto"/>
              <w:right w:val="single" w:sz="4" w:space="0" w:color="auto"/>
            </w:tcBorders>
            <w:noWrap/>
            <w:vAlign w:val="bottom"/>
            <w:hideMark/>
          </w:tcPr>
          <w:p w14:paraId="2E8DDA78"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6</w:t>
            </w:r>
          </w:p>
        </w:tc>
        <w:tc>
          <w:tcPr>
            <w:tcW w:w="467" w:type="pct"/>
            <w:tcBorders>
              <w:top w:val="nil"/>
              <w:left w:val="nil"/>
              <w:bottom w:val="single" w:sz="4" w:space="0" w:color="auto"/>
              <w:right w:val="single" w:sz="4" w:space="0" w:color="auto"/>
            </w:tcBorders>
            <w:noWrap/>
            <w:vAlign w:val="bottom"/>
            <w:hideMark/>
          </w:tcPr>
          <w:p w14:paraId="130307A9"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0</w:t>
            </w:r>
          </w:p>
        </w:tc>
        <w:tc>
          <w:tcPr>
            <w:tcW w:w="467" w:type="pct"/>
            <w:tcBorders>
              <w:top w:val="nil"/>
              <w:left w:val="nil"/>
              <w:bottom w:val="single" w:sz="4" w:space="0" w:color="auto"/>
              <w:right w:val="single" w:sz="4" w:space="0" w:color="auto"/>
            </w:tcBorders>
            <w:noWrap/>
            <w:vAlign w:val="bottom"/>
            <w:hideMark/>
          </w:tcPr>
          <w:p w14:paraId="76499E9B"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6</w:t>
            </w:r>
          </w:p>
        </w:tc>
        <w:tc>
          <w:tcPr>
            <w:tcW w:w="543" w:type="pct"/>
            <w:gridSpan w:val="2"/>
            <w:tcBorders>
              <w:top w:val="nil"/>
              <w:left w:val="nil"/>
              <w:bottom w:val="single" w:sz="4" w:space="0" w:color="auto"/>
              <w:right w:val="single" w:sz="4" w:space="0" w:color="auto"/>
            </w:tcBorders>
            <w:noWrap/>
            <w:vAlign w:val="bottom"/>
            <w:hideMark/>
          </w:tcPr>
          <w:p w14:paraId="015693B4"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6</w:t>
            </w:r>
          </w:p>
        </w:tc>
        <w:tc>
          <w:tcPr>
            <w:tcW w:w="467" w:type="pct"/>
            <w:tcBorders>
              <w:top w:val="nil"/>
              <w:left w:val="nil"/>
              <w:bottom w:val="single" w:sz="4" w:space="0" w:color="auto"/>
              <w:right w:val="single" w:sz="4" w:space="0" w:color="auto"/>
            </w:tcBorders>
            <w:noWrap/>
            <w:vAlign w:val="bottom"/>
            <w:hideMark/>
          </w:tcPr>
          <w:p w14:paraId="716D0960"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0</w:t>
            </w:r>
          </w:p>
        </w:tc>
        <w:tc>
          <w:tcPr>
            <w:tcW w:w="473" w:type="pct"/>
            <w:tcBorders>
              <w:top w:val="nil"/>
              <w:left w:val="nil"/>
              <w:bottom w:val="single" w:sz="4" w:space="0" w:color="auto"/>
              <w:right w:val="single" w:sz="4" w:space="0" w:color="auto"/>
            </w:tcBorders>
            <w:noWrap/>
            <w:vAlign w:val="bottom"/>
            <w:hideMark/>
          </w:tcPr>
          <w:p w14:paraId="7F0D8F6C"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6</w:t>
            </w:r>
          </w:p>
        </w:tc>
      </w:tr>
      <w:tr w:rsidR="003525E5" w:rsidRPr="003525E5" w14:paraId="5140BB08" w14:textId="77777777" w:rsidTr="003525E5">
        <w:trPr>
          <w:trHeight w:val="300"/>
        </w:trPr>
        <w:tc>
          <w:tcPr>
            <w:tcW w:w="832" w:type="pct"/>
            <w:vMerge/>
            <w:tcBorders>
              <w:top w:val="nil"/>
              <w:left w:val="single" w:sz="4" w:space="0" w:color="auto"/>
              <w:bottom w:val="single" w:sz="4" w:space="0" w:color="auto"/>
              <w:right w:val="single" w:sz="4" w:space="0" w:color="auto"/>
            </w:tcBorders>
            <w:vAlign w:val="center"/>
            <w:hideMark/>
          </w:tcPr>
          <w:p w14:paraId="40CCDEB5" w14:textId="77777777" w:rsidR="003525E5" w:rsidRPr="003525E5" w:rsidRDefault="003525E5" w:rsidP="003525E5">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0E88A451" w14:textId="77777777" w:rsidR="003525E5" w:rsidRPr="003525E5" w:rsidRDefault="003525E5" w:rsidP="006C000B">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Mécanique</w:t>
            </w:r>
          </w:p>
        </w:tc>
        <w:tc>
          <w:tcPr>
            <w:tcW w:w="542" w:type="pct"/>
            <w:tcBorders>
              <w:top w:val="nil"/>
              <w:left w:val="nil"/>
              <w:bottom w:val="single" w:sz="4" w:space="0" w:color="auto"/>
              <w:right w:val="single" w:sz="4" w:space="0" w:color="auto"/>
            </w:tcBorders>
            <w:noWrap/>
            <w:vAlign w:val="bottom"/>
            <w:hideMark/>
          </w:tcPr>
          <w:p w14:paraId="2B1473BF"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33</w:t>
            </w:r>
          </w:p>
        </w:tc>
        <w:tc>
          <w:tcPr>
            <w:tcW w:w="467" w:type="pct"/>
            <w:tcBorders>
              <w:top w:val="nil"/>
              <w:left w:val="nil"/>
              <w:bottom w:val="single" w:sz="4" w:space="0" w:color="auto"/>
              <w:right w:val="single" w:sz="4" w:space="0" w:color="auto"/>
            </w:tcBorders>
            <w:noWrap/>
            <w:vAlign w:val="bottom"/>
            <w:hideMark/>
          </w:tcPr>
          <w:p w14:paraId="4AA92254"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2</w:t>
            </w:r>
          </w:p>
        </w:tc>
        <w:tc>
          <w:tcPr>
            <w:tcW w:w="467" w:type="pct"/>
            <w:tcBorders>
              <w:top w:val="nil"/>
              <w:left w:val="nil"/>
              <w:bottom w:val="single" w:sz="4" w:space="0" w:color="auto"/>
              <w:right w:val="single" w:sz="4" w:space="0" w:color="auto"/>
            </w:tcBorders>
            <w:noWrap/>
            <w:vAlign w:val="bottom"/>
            <w:hideMark/>
          </w:tcPr>
          <w:p w14:paraId="5596D658"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35</w:t>
            </w:r>
          </w:p>
        </w:tc>
        <w:tc>
          <w:tcPr>
            <w:tcW w:w="543" w:type="pct"/>
            <w:gridSpan w:val="2"/>
            <w:tcBorders>
              <w:top w:val="nil"/>
              <w:left w:val="nil"/>
              <w:bottom w:val="single" w:sz="4" w:space="0" w:color="auto"/>
              <w:right w:val="single" w:sz="4" w:space="0" w:color="auto"/>
            </w:tcBorders>
            <w:noWrap/>
            <w:vAlign w:val="bottom"/>
            <w:hideMark/>
          </w:tcPr>
          <w:p w14:paraId="16A9C20B"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42</w:t>
            </w:r>
          </w:p>
        </w:tc>
        <w:tc>
          <w:tcPr>
            <w:tcW w:w="467" w:type="pct"/>
            <w:tcBorders>
              <w:top w:val="nil"/>
              <w:left w:val="nil"/>
              <w:bottom w:val="single" w:sz="4" w:space="0" w:color="auto"/>
              <w:right w:val="single" w:sz="4" w:space="0" w:color="auto"/>
            </w:tcBorders>
            <w:noWrap/>
            <w:vAlign w:val="bottom"/>
            <w:hideMark/>
          </w:tcPr>
          <w:p w14:paraId="0985CBD5"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0</w:t>
            </w:r>
          </w:p>
        </w:tc>
        <w:tc>
          <w:tcPr>
            <w:tcW w:w="473" w:type="pct"/>
            <w:tcBorders>
              <w:top w:val="nil"/>
              <w:left w:val="nil"/>
              <w:bottom w:val="single" w:sz="4" w:space="0" w:color="auto"/>
              <w:right w:val="single" w:sz="4" w:space="0" w:color="auto"/>
            </w:tcBorders>
            <w:noWrap/>
            <w:vAlign w:val="bottom"/>
            <w:hideMark/>
          </w:tcPr>
          <w:p w14:paraId="6CE967D1"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42</w:t>
            </w:r>
          </w:p>
        </w:tc>
      </w:tr>
      <w:tr w:rsidR="003525E5" w:rsidRPr="003525E5" w14:paraId="3D7E7BA1" w14:textId="77777777" w:rsidTr="003525E5">
        <w:trPr>
          <w:trHeight w:val="300"/>
        </w:trPr>
        <w:tc>
          <w:tcPr>
            <w:tcW w:w="832" w:type="pct"/>
            <w:vMerge/>
            <w:tcBorders>
              <w:top w:val="nil"/>
              <w:left w:val="single" w:sz="4" w:space="0" w:color="auto"/>
              <w:bottom w:val="single" w:sz="4" w:space="0" w:color="auto"/>
              <w:right w:val="single" w:sz="4" w:space="0" w:color="auto"/>
            </w:tcBorders>
            <w:vAlign w:val="center"/>
            <w:hideMark/>
          </w:tcPr>
          <w:p w14:paraId="3B53F05B" w14:textId="77777777" w:rsidR="003525E5" w:rsidRPr="003525E5" w:rsidRDefault="003525E5" w:rsidP="003525E5">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1E38B3B8" w14:textId="77777777" w:rsidR="003525E5" w:rsidRPr="003525E5" w:rsidRDefault="003525E5" w:rsidP="006C000B">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Menuiserie</w:t>
            </w:r>
          </w:p>
        </w:tc>
        <w:tc>
          <w:tcPr>
            <w:tcW w:w="542" w:type="pct"/>
            <w:tcBorders>
              <w:top w:val="nil"/>
              <w:left w:val="nil"/>
              <w:bottom w:val="single" w:sz="4" w:space="0" w:color="auto"/>
              <w:right w:val="single" w:sz="4" w:space="0" w:color="auto"/>
            </w:tcBorders>
            <w:noWrap/>
            <w:vAlign w:val="bottom"/>
            <w:hideMark/>
          </w:tcPr>
          <w:p w14:paraId="00535976"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0</w:t>
            </w:r>
          </w:p>
        </w:tc>
        <w:tc>
          <w:tcPr>
            <w:tcW w:w="467" w:type="pct"/>
            <w:tcBorders>
              <w:top w:val="nil"/>
              <w:left w:val="nil"/>
              <w:bottom w:val="single" w:sz="4" w:space="0" w:color="auto"/>
              <w:right w:val="single" w:sz="4" w:space="0" w:color="auto"/>
            </w:tcBorders>
            <w:noWrap/>
            <w:vAlign w:val="bottom"/>
            <w:hideMark/>
          </w:tcPr>
          <w:p w14:paraId="189BBF83"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0</w:t>
            </w:r>
          </w:p>
        </w:tc>
        <w:tc>
          <w:tcPr>
            <w:tcW w:w="467" w:type="pct"/>
            <w:tcBorders>
              <w:top w:val="nil"/>
              <w:left w:val="nil"/>
              <w:bottom w:val="single" w:sz="4" w:space="0" w:color="auto"/>
              <w:right w:val="single" w:sz="4" w:space="0" w:color="auto"/>
            </w:tcBorders>
            <w:noWrap/>
            <w:vAlign w:val="bottom"/>
            <w:hideMark/>
          </w:tcPr>
          <w:p w14:paraId="2A0ECE8C"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0</w:t>
            </w:r>
          </w:p>
        </w:tc>
        <w:tc>
          <w:tcPr>
            <w:tcW w:w="543" w:type="pct"/>
            <w:gridSpan w:val="2"/>
            <w:tcBorders>
              <w:top w:val="nil"/>
              <w:left w:val="nil"/>
              <w:bottom w:val="single" w:sz="4" w:space="0" w:color="auto"/>
              <w:right w:val="single" w:sz="4" w:space="0" w:color="auto"/>
            </w:tcBorders>
            <w:noWrap/>
            <w:vAlign w:val="bottom"/>
            <w:hideMark/>
          </w:tcPr>
          <w:p w14:paraId="15169D6C"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3</w:t>
            </w:r>
          </w:p>
        </w:tc>
        <w:tc>
          <w:tcPr>
            <w:tcW w:w="467" w:type="pct"/>
            <w:tcBorders>
              <w:top w:val="nil"/>
              <w:left w:val="nil"/>
              <w:bottom w:val="single" w:sz="4" w:space="0" w:color="auto"/>
              <w:right w:val="single" w:sz="4" w:space="0" w:color="auto"/>
            </w:tcBorders>
            <w:noWrap/>
            <w:vAlign w:val="bottom"/>
            <w:hideMark/>
          </w:tcPr>
          <w:p w14:paraId="1FA1E5A5"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0</w:t>
            </w:r>
          </w:p>
        </w:tc>
        <w:tc>
          <w:tcPr>
            <w:tcW w:w="473" w:type="pct"/>
            <w:tcBorders>
              <w:top w:val="nil"/>
              <w:left w:val="nil"/>
              <w:bottom w:val="single" w:sz="4" w:space="0" w:color="auto"/>
              <w:right w:val="single" w:sz="4" w:space="0" w:color="auto"/>
            </w:tcBorders>
            <w:noWrap/>
            <w:vAlign w:val="bottom"/>
            <w:hideMark/>
          </w:tcPr>
          <w:p w14:paraId="20F3A144"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3</w:t>
            </w:r>
          </w:p>
        </w:tc>
      </w:tr>
      <w:tr w:rsidR="003525E5" w:rsidRPr="003525E5" w14:paraId="7E160BF4" w14:textId="77777777" w:rsidTr="003525E5">
        <w:trPr>
          <w:trHeight w:val="300"/>
        </w:trPr>
        <w:tc>
          <w:tcPr>
            <w:tcW w:w="832" w:type="pct"/>
            <w:vMerge/>
            <w:tcBorders>
              <w:top w:val="nil"/>
              <w:left w:val="single" w:sz="4" w:space="0" w:color="auto"/>
              <w:bottom w:val="single" w:sz="4" w:space="0" w:color="auto"/>
              <w:right w:val="single" w:sz="4" w:space="0" w:color="auto"/>
            </w:tcBorders>
            <w:vAlign w:val="center"/>
            <w:hideMark/>
          </w:tcPr>
          <w:p w14:paraId="3859A5BB" w14:textId="77777777" w:rsidR="003525E5" w:rsidRPr="003525E5" w:rsidRDefault="003525E5" w:rsidP="003525E5">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6237D365" w14:textId="77777777" w:rsidR="003525E5" w:rsidRPr="003525E5" w:rsidRDefault="003525E5" w:rsidP="006C000B">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Plomberie</w:t>
            </w:r>
          </w:p>
        </w:tc>
        <w:tc>
          <w:tcPr>
            <w:tcW w:w="542" w:type="pct"/>
            <w:tcBorders>
              <w:top w:val="nil"/>
              <w:left w:val="nil"/>
              <w:bottom w:val="single" w:sz="4" w:space="0" w:color="auto"/>
              <w:right w:val="single" w:sz="4" w:space="0" w:color="auto"/>
            </w:tcBorders>
            <w:noWrap/>
            <w:vAlign w:val="bottom"/>
            <w:hideMark/>
          </w:tcPr>
          <w:p w14:paraId="12B5A914"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w:t>
            </w:r>
          </w:p>
        </w:tc>
        <w:tc>
          <w:tcPr>
            <w:tcW w:w="467" w:type="pct"/>
            <w:tcBorders>
              <w:top w:val="nil"/>
              <w:left w:val="nil"/>
              <w:bottom w:val="single" w:sz="4" w:space="0" w:color="auto"/>
              <w:right w:val="single" w:sz="4" w:space="0" w:color="auto"/>
            </w:tcBorders>
            <w:noWrap/>
            <w:vAlign w:val="bottom"/>
            <w:hideMark/>
          </w:tcPr>
          <w:p w14:paraId="5E242082"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0</w:t>
            </w:r>
          </w:p>
        </w:tc>
        <w:tc>
          <w:tcPr>
            <w:tcW w:w="467" w:type="pct"/>
            <w:tcBorders>
              <w:top w:val="nil"/>
              <w:left w:val="nil"/>
              <w:bottom w:val="single" w:sz="4" w:space="0" w:color="auto"/>
              <w:right w:val="single" w:sz="4" w:space="0" w:color="auto"/>
            </w:tcBorders>
            <w:noWrap/>
            <w:vAlign w:val="bottom"/>
            <w:hideMark/>
          </w:tcPr>
          <w:p w14:paraId="2AFFF691"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1</w:t>
            </w:r>
          </w:p>
        </w:tc>
        <w:tc>
          <w:tcPr>
            <w:tcW w:w="543" w:type="pct"/>
            <w:gridSpan w:val="2"/>
            <w:tcBorders>
              <w:top w:val="nil"/>
              <w:left w:val="nil"/>
              <w:bottom w:val="single" w:sz="4" w:space="0" w:color="auto"/>
              <w:right w:val="single" w:sz="4" w:space="0" w:color="auto"/>
            </w:tcBorders>
            <w:noWrap/>
            <w:vAlign w:val="bottom"/>
            <w:hideMark/>
          </w:tcPr>
          <w:p w14:paraId="38A2DC43"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3</w:t>
            </w:r>
          </w:p>
        </w:tc>
        <w:tc>
          <w:tcPr>
            <w:tcW w:w="467" w:type="pct"/>
            <w:tcBorders>
              <w:top w:val="nil"/>
              <w:left w:val="nil"/>
              <w:bottom w:val="single" w:sz="4" w:space="0" w:color="auto"/>
              <w:right w:val="single" w:sz="4" w:space="0" w:color="auto"/>
            </w:tcBorders>
            <w:noWrap/>
            <w:vAlign w:val="bottom"/>
            <w:hideMark/>
          </w:tcPr>
          <w:p w14:paraId="5AE8CA09"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0</w:t>
            </w:r>
          </w:p>
        </w:tc>
        <w:tc>
          <w:tcPr>
            <w:tcW w:w="473" w:type="pct"/>
            <w:tcBorders>
              <w:top w:val="nil"/>
              <w:left w:val="nil"/>
              <w:bottom w:val="single" w:sz="4" w:space="0" w:color="auto"/>
              <w:right w:val="single" w:sz="4" w:space="0" w:color="auto"/>
            </w:tcBorders>
            <w:noWrap/>
            <w:vAlign w:val="bottom"/>
            <w:hideMark/>
          </w:tcPr>
          <w:p w14:paraId="2F9B90FD"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3</w:t>
            </w:r>
          </w:p>
        </w:tc>
      </w:tr>
      <w:tr w:rsidR="003525E5" w:rsidRPr="003525E5" w14:paraId="52A16966" w14:textId="77777777" w:rsidTr="003525E5">
        <w:trPr>
          <w:trHeight w:val="300"/>
        </w:trPr>
        <w:tc>
          <w:tcPr>
            <w:tcW w:w="832" w:type="pct"/>
            <w:vMerge/>
            <w:tcBorders>
              <w:top w:val="nil"/>
              <w:left w:val="single" w:sz="4" w:space="0" w:color="auto"/>
              <w:bottom w:val="single" w:sz="4" w:space="0" w:color="auto"/>
              <w:right w:val="single" w:sz="4" w:space="0" w:color="auto"/>
            </w:tcBorders>
            <w:vAlign w:val="center"/>
            <w:hideMark/>
          </w:tcPr>
          <w:p w14:paraId="2ED58BE0" w14:textId="77777777" w:rsidR="003525E5" w:rsidRPr="003525E5" w:rsidRDefault="003525E5" w:rsidP="003525E5">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5163CA25" w14:textId="77777777" w:rsidR="003525E5" w:rsidRPr="003525E5" w:rsidRDefault="003525E5" w:rsidP="006C000B">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Soudage</w:t>
            </w:r>
          </w:p>
        </w:tc>
        <w:tc>
          <w:tcPr>
            <w:tcW w:w="542" w:type="pct"/>
            <w:tcBorders>
              <w:top w:val="nil"/>
              <w:left w:val="nil"/>
              <w:bottom w:val="single" w:sz="4" w:space="0" w:color="auto"/>
              <w:right w:val="single" w:sz="4" w:space="0" w:color="auto"/>
            </w:tcBorders>
            <w:noWrap/>
            <w:vAlign w:val="bottom"/>
            <w:hideMark/>
          </w:tcPr>
          <w:p w14:paraId="7C4EC900"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17</w:t>
            </w:r>
          </w:p>
        </w:tc>
        <w:tc>
          <w:tcPr>
            <w:tcW w:w="467" w:type="pct"/>
            <w:tcBorders>
              <w:top w:val="nil"/>
              <w:left w:val="nil"/>
              <w:bottom w:val="single" w:sz="4" w:space="0" w:color="auto"/>
              <w:right w:val="single" w:sz="4" w:space="0" w:color="auto"/>
            </w:tcBorders>
            <w:noWrap/>
            <w:vAlign w:val="bottom"/>
            <w:hideMark/>
          </w:tcPr>
          <w:p w14:paraId="758203DA"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0</w:t>
            </w:r>
          </w:p>
        </w:tc>
        <w:tc>
          <w:tcPr>
            <w:tcW w:w="467" w:type="pct"/>
            <w:tcBorders>
              <w:top w:val="nil"/>
              <w:left w:val="nil"/>
              <w:bottom w:val="single" w:sz="4" w:space="0" w:color="auto"/>
              <w:right w:val="single" w:sz="4" w:space="0" w:color="auto"/>
            </w:tcBorders>
            <w:noWrap/>
            <w:vAlign w:val="bottom"/>
            <w:hideMark/>
          </w:tcPr>
          <w:p w14:paraId="17DAAFF8"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17</w:t>
            </w:r>
          </w:p>
        </w:tc>
        <w:tc>
          <w:tcPr>
            <w:tcW w:w="543" w:type="pct"/>
            <w:gridSpan w:val="2"/>
            <w:tcBorders>
              <w:top w:val="nil"/>
              <w:left w:val="nil"/>
              <w:bottom w:val="single" w:sz="4" w:space="0" w:color="auto"/>
              <w:right w:val="single" w:sz="4" w:space="0" w:color="auto"/>
            </w:tcBorders>
            <w:noWrap/>
            <w:vAlign w:val="bottom"/>
            <w:hideMark/>
          </w:tcPr>
          <w:p w14:paraId="3B9D749E"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28</w:t>
            </w:r>
          </w:p>
        </w:tc>
        <w:tc>
          <w:tcPr>
            <w:tcW w:w="467" w:type="pct"/>
            <w:tcBorders>
              <w:top w:val="nil"/>
              <w:left w:val="nil"/>
              <w:bottom w:val="single" w:sz="4" w:space="0" w:color="auto"/>
              <w:right w:val="single" w:sz="4" w:space="0" w:color="auto"/>
            </w:tcBorders>
            <w:noWrap/>
            <w:vAlign w:val="bottom"/>
            <w:hideMark/>
          </w:tcPr>
          <w:p w14:paraId="228F9BBB"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w:t>
            </w:r>
          </w:p>
        </w:tc>
        <w:tc>
          <w:tcPr>
            <w:tcW w:w="473" w:type="pct"/>
            <w:tcBorders>
              <w:top w:val="nil"/>
              <w:left w:val="nil"/>
              <w:bottom w:val="single" w:sz="4" w:space="0" w:color="auto"/>
              <w:right w:val="single" w:sz="4" w:space="0" w:color="auto"/>
            </w:tcBorders>
            <w:noWrap/>
            <w:vAlign w:val="bottom"/>
            <w:hideMark/>
          </w:tcPr>
          <w:p w14:paraId="7A560F99"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29</w:t>
            </w:r>
          </w:p>
        </w:tc>
      </w:tr>
      <w:tr w:rsidR="003525E5" w:rsidRPr="003525E5" w14:paraId="253B9517" w14:textId="77777777" w:rsidTr="003525E5">
        <w:trPr>
          <w:trHeight w:val="300"/>
        </w:trPr>
        <w:tc>
          <w:tcPr>
            <w:tcW w:w="832" w:type="pct"/>
            <w:vMerge/>
            <w:tcBorders>
              <w:top w:val="nil"/>
              <w:left w:val="single" w:sz="4" w:space="0" w:color="auto"/>
              <w:bottom w:val="single" w:sz="4" w:space="0" w:color="auto"/>
              <w:right w:val="single" w:sz="4" w:space="0" w:color="auto"/>
            </w:tcBorders>
            <w:vAlign w:val="center"/>
            <w:hideMark/>
          </w:tcPr>
          <w:p w14:paraId="155561F9" w14:textId="77777777" w:rsidR="003525E5" w:rsidRPr="003525E5" w:rsidRDefault="003525E5" w:rsidP="003525E5">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079C40DD" w14:textId="77777777" w:rsidR="003525E5" w:rsidRPr="003525E5" w:rsidRDefault="003525E5" w:rsidP="006C000B">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Agriculture élevage</w:t>
            </w:r>
          </w:p>
        </w:tc>
        <w:tc>
          <w:tcPr>
            <w:tcW w:w="542" w:type="pct"/>
            <w:tcBorders>
              <w:top w:val="nil"/>
              <w:left w:val="nil"/>
              <w:bottom w:val="single" w:sz="4" w:space="0" w:color="auto"/>
              <w:right w:val="single" w:sz="4" w:space="0" w:color="auto"/>
            </w:tcBorders>
            <w:noWrap/>
            <w:vAlign w:val="bottom"/>
            <w:hideMark/>
          </w:tcPr>
          <w:p w14:paraId="107102A1"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2</w:t>
            </w:r>
          </w:p>
        </w:tc>
        <w:tc>
          <w:tcPr>
            <w:tcW w:w="467" w:type="pct"/>
            <w:tcBorders>
              <w:top w:val="nil"/>
              <w:left w:val="nil"/>
              <w:bottom w:val="single" w:sz="4" w:space="0" w:color="auto"/>
              <w:right w:val="single" w:sz="4" w:space="0" w:color="auto"/>
            </w:tcBorders>
            <w:noWrap/>
            <w:vAlign w:val="bottom"/>
            <w:hideMark/>
          </w:tcPr>
          <w:p w14:paraId="5A7E91A2"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w:t>
            </w:r>
          </w:p>
        </w:tc>
        <w:tc>
          <w:tcPr>
            <w:tcW w:w="467" w:type="pct"/>
            <w:tcBorders>
              <w:top w:val="nil"/>
              <w:left w:val="nil"/>
              <w:bottom w:val="single" w:sz="4" w:space="0" w:color="auto"/>
              <w:right w:val="single" w:sz="4" w:space="0" w:color="auto"/>
            </w:tcBorders>
            <w:noWrap/>
            <w:vAlign w:val="bottom"/>
            <w:hideMark/>
          </w:tcPr>
          <w:p w14:paraId="44A5E811"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3</w:t>
            </w:r>
          </w:p>
        </w:tc>
        <w:tc>
          <w:tcPr>
            <w:tcW w:w="543" w:type="pct"/>
            <w:gridSpan w:val="2"/>
            <w:tcBorders>
              <w:top w:val="nil"/>
              <w:left w:val="nil"/>
              <w:bottom w:val="single" w:sz="4" w:space="0" w:color="auto"/>
              <w:right w:val="single" w:sz="4" w:space="0" w:color="auto"/>
            </w:tcBorders>
            <w:noWrap/>
            <w:vAlign w:val="bottom"/>
            <w:hideMark/>
          </w:tcPr>
          <w:p w14:paraId="2BC4A374"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 </w:t>
            </w:r>
          </w:p>
        </w:tc>
        <w:tc>
          <w:tcPr>
            <w:tcW w:w="467" w:type="pct"/>
            <w:tcBorders>
              <w:top w:val="nil"/>
              <w:left w:val="nil"/>
              <w:bottom w:val="single" w:sz="4" w:space="0" w:color="auto"/>
              <w:right w:val="single" w:sz="4" w:space="0" w:color="auto"/>
            </w:tcBorders>
            <w:noWrap/>
            <w:vAlign w:val="bottom"/>
            <w:hideMark/>
          </w:tcPr>
          <w:p w14:paraId="31BF535C"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 </w:t>
            </w:r>
          </w:p>
        </w:tc>
        <w:tc>
          <w:tcPr>
            <w:tcW w:w="473" w:type="pct"/>
            <w:tcBorders>
              <w:top w:val="nil"/>
              <w:left w:val="nil"/>
              <w:bottom w:val="single" w:sz="4" w:space="0" w:color="auto"/>
              <w:right w:val="single" w:sz="4" w:space="0" w:color="auto"/>
            </w:tcBorders>
            <w:noWrap/>
            <w:vAlign w:val="bottom"/>
            <w:hideMark/>
          </w:tcPr>
          <w:p w14:paraId="13EDCF6F"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 </w:t>
            </w:r>
          </w:p>
        </w:tc>
      </w:tr>
      <w:tr w:rsidR="003525E5" w:rsidRPr="003525E5" w14:paraId="4C2EA6D7" w14:textId="77777777" w:rsidTr="003525E5">
        <w:trPr>
          <w:trHeight w:val="300"/>
        </w:trPr>
        <w:tc>
          <w:tcPr>
            <w:tcW w:w="832" w:type="pct"/>
            <w:vMerge/>
            <w:tcBorders>
              <w:top w:val="nil"/>
              <w:left w:val="single" w:sz="4" w:space="0" w:color="auto"/>
              <w:bottom w:val="single" w:sz="4" w:space="0" w:color="auto"/>
              <w:right w:val="single" w:sz="4" w:space="0" w:color="auto"/>
            </w:tcBorders>
            <w:vAlign w:val="center"/>
            <w:hideMark/>
          </w:tcPr>
          <w:p w14:paraId="79D35CEF" w14:textId="77777777" w:rsidR="003525E5" w:rsidRPr="003525E5" w:rsidRDefault="003525E5" w:rsidP="003525E5">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3CA124E6" w14:textId="77777777" w:rsidR="003525E5" w:rsidRPr="003525E5" w:rsidRDefault="003525E5" w:rsidP="006C000B">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TAA</w:t>
            </w:r>
          </w:p>
        </w:tc>
        <w:tc>
          <w:tcPr>
            <w:tcW w:w="542" w:type="pct"/>
            <w:tcBorders>
              <w:top w:val="nil"/>
              <w:left w:val="nil"/>
              <w:bottom w:val="single" w:sz="4" w:space="0" w:color="auto"/>
              <w:right w:val="single" w:sz="4" w:space="0" w:color="auto"/>
            </w:tcBorders>
            <w:noWrap/>
            <w:vAlign w:val="bottom"/>
            <w:hideMark/>
          </w:tcPr>
          <w:p w14:paraId="0D1170F0"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2</w:t>
            </w:r>
          </w:p>
        </w:tc>
        <w:tc>
          <w:tcPr>
            <w:tcW w:w="467" w:type="pct"/>
            <w:tcBorders>
              <w:top w:val="nil"/>
              <w:left w:val="nil"/>
              <w:bottom w:val="single" w:sz="4" w:space="0" w:color="auto"/>
              <w:right w:val="single" w:sz="4" w:space="0" w:color="auto"/>
            </w:tcBorders>
            <w:noWrap/>
            <w:vAlign w:val="bottom"/>
            <w:hideMark/>
          </w:tcPr>
          <w:p w14:paraId="71265172"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8</w:t>
            </w:r>
          </w:p>
        </w:tc>
        <w:tc>
          <w:tcPr>
            <w:tcW w:w="467" w:type="pct"/>
            <w:tcBorders>
              <w:top w:val="nil"/>
              <w:left w:val="nil"/>
              <w:bottom w:val="single" w:sz="4" w:space="0" w:color="auto"/>
              <w:right w:val="single" w:sz="4" w:space="0" w:color="auto"/>
            </w:tcBorders>
            <w:noWrap/>
            <w:vAlign w:val="bottom"/>
            <w:hideMark/>
          </w:tcPr>
          <w:p w14:paraId="660F6D56"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10</w:t>
            </w:r>
          </w:p>
        </w:tc>
        <w:tc>
          <w:tcPr>
            <w:tcW w:w="543" w:type="pct"/>
            <w:gridSpan w:val="2"/>
            <w:tcBorders>
              <w:top w:val="nil"/>
              <w:left w:val="nil"/>
              <w:bottom w:val="single" w:sz="4" w:space="0" w:color="auto"/>
              <w:right w:val="single" w:sz="4" w:space="0" w:color="auto"/>
            </w:tcBorders>
            <w:noWrap/>
            <w:vAlign w:val="bottom"/>
            <w:hideMark/>
          </w:tcPr>
          <w:p w14:paraId="78E25DDF"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8</w:t>
            </w:r>
          </w:p>
        </w:tc>
        <w:tc>
          <w:tcPr>
            <w:tcW w:w="467" w:type="pct"/>
            <w:tcBorders>
              <w:top w:val="nil"/>
              <w:left w:val="nil"/>
              <w:bottom w:val="single" w:sz="4" w:space="0" w:color="auto"/>
              <w:right w:val="single" w:sz="4" w:space="0" w:color="auto"/>
            </w:tcBorders>
            <w:noWrap/>
            <w:vAlign w:val="bottom"/>
            <w:hideMark/>
          </w:tcPr>
          <w:p w14:paraId="1F3827DA"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12</w:t>
            </w:r>
          </w:p>
        </w:tc>
        <w:tc>
          <w:tcPr>
            <w:tcW w:w="473" w:type="pct"/>
            <w:tcBorders>
              <w:top w:val="nil"/>
              <w:left w:val="nil"/>
              <w:bottom w:val="single" w:sz="4" w:space="0" w:color="auto"/>
              <w:right w:val="single" w:sz="4" w:space="0" w:color="auto"/>
            </w:tcBorders>
            <w:noWrap/>
            <w:vAlign w:val="bottom"/>
            <w:hideMark/>
          </w:tcPr>
          <w:p w14:paraId="485DA924"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20</w:t>
            </w:r>
          </w:p>
        </w:tc>
      </w:tr>
      <w:tr w:rsidR="003525E5" w:rsidRPr="003525E5" w14:paraId="41F106B3" w14:textId="77777777" w:rsidTr="003525E5">
        <w:trPr>
          <w:trHeight w:val="300"/>
        </w:trPr>
        <w:tc>
          <w:tcPr>
            <w:tcW w:w="832" w:type="pct"/>
            <w:vMerge w:val="restart"/>
            <w:tcBorders>
              <w:top w:val="nil"/>
              <w:left w:val="single" w:sz="4" w:space="0" w:color="auto"/>
              <w:bottom w:val="single" w:sz="4" w:space="0" w:color="auto"/>
              <w:right w:val="single" w:sz="4" w:space="0" w:color="auto"/>
            </w:tcBorders>
            <w:noWrap/>
            <w:vAlign w:val="center"/>
            <w:hideMark/>
          </w:tcPr>
          <w:p w14:paraId="786B7C1C" w14:textId="77777777" w:rsidR="003525E5" w:rsidRDefault="003525E5" w:rsidP="003525E5">
            <w:pPr>
              <w:rPr>
                <w:rFonts w:ascii="Aptos Narrow" w:hAnsi="Aptos Narrow"/>
                <w:b/>
                <w:bCs/>
                <w:snapToGrid/>
                <w:color w:val="000000"/>
                <w:sz w:val="22"/>
                <w:szCs w:val="22"/>
                <w:lang w:val="fr-FR" w:eastAsia="fr-FR"/>
              </w:rPr>
            </w:pPr>
          </w:p>
          <w:p w14:paraId="717A57B7" w14:textId="77777777" w:rsidR="003525E5" w:rsidRDefault="003525E5" w:rsidP="003525E5">
            <w:pPr>
              <w:rPr>
                <w:rFonts w:ascii="Aptos Narrow" w:hAnsi="Aptos Narrow"/>
                <w:b/>
                <w:bCs/>
                <w:snapToGrid/>
                <w:color w:val="000000"/>
                <w:sz w:val="22"/>
                <w:szCs w:val="22"/>
                <w:lang w:val="fr-FR" w:eastAsia="fr-FR"/>
              </w:rPr>
            </w:pPr>
          </w:p>
          <w:p w14:paraId="60A316B3" w14:textId="77777777" w:rsidR="003525E5" w:rsidRDefault="003525E5" w:rsidP="003525E5">
            <w:pPr>
              <w:rPr>
                <w:rFonts w:ascii="Aptos Narrow" w:hAnsi="Aptos Narrow"/>
                <w:b/>
                <w:bCs/>
                <w:snapToGrid/>
                <w:color w:val="000000"/>
                <w:sz w:val="22"/>
                <w:szCs w:val="22"/>
                <w:lang w:val="fr-FR" w:eastAsia="fr-FR"/>
              </w:rPr>
            </w:pPr>
          </w:p>
          <w:p w14:paraId="292D27D7" w14:textId="09DF8FFA" w:rsidR="003525E5" w:rsidRPr="003525E5" w:rsidRDefault="003525E5" w:rsidP="003525E5">
            <w:pPr>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 xml:space="preserve">CEM </w:t>
            </w:r>
            <w:proofErr w:type="spellStart"/>
            <w:r w:rsidRPr="003525E5">
              <w:rPr>
                <w:rFonts w:ascii="Aptos Narrow" w:hAnsi="Aptos Narrow"/>
                <w:b/>
                <w:bCs/>
                <w:snapToGrid/>
                <w:color w:val="000000"/>
                <w:sz w:val="22"/>
                <w:szCs w:val="22"/>
                <w:lang w:val="fr-FR" w:eastAsia="fr-FR"/>
              </w:rPr>
              <w:t>Murore</w:t>
            </w:r>
            <w:proofErr w:type="spellEnd"/>
          </w:p>
        </w:tc>
        <w:tc>
          <w:tcPr>
            <w:tcW w:w="1209" w:type="pct"/>
            <w:tcBorders>
              <w:top w:val="nil"/>
              <w:left w:val="nil"/>
              <w:bottom w:val="single" w:sz="4" w:space="0" w:color="auto"/>
              <w:right w:val="single" w:sz="4" w:space="0" w:color="auto"/>
            </w:tcBorders>
            <w:noWrap/>
            <w:vAlign w:val="bottom"/>
            <w:hideMark/>
          </w:tcPr>
          <w:p w14:paraId="445E2963" w14:textId="77777777" w:rsidR="003525E5" w:rsidRPr="003525E5" w:rsidRDefault="003525E5" w:rsidP="006C000B">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lastRenderedPageBreak/>
              <w:t>Couture</w:t>
            </w:r>
          </w:p>
        </w:tc>
        <w:tc>
          <w:tcPr>
            <w:tcW w:w="542" w:type="pct"/>
            <w:tcBorders>
              <w:top w:val="nil"/>
              <w:left w:val="nil"/>
              <w:bottom w:val="single" w:sz="4" w:space="0" w:color="auto"/>
              <w:right w:val="single" w:sz="4" w:space="0" w:color="auto"/>
            </w:tcBorders>
            <w:noWrap/>
            <w:vAlign w:val="bottom"/>
            <w:hideMark/>
          </w:tcPr>
          <w:p w14:paraId="6B66A356"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4</w:t>
            </w:r>
          </w:p>
        </w:tc>
        <w:tc>
          <w:tcPr>
            <w:tcW w:w="467" w:type="pct"/>
            <w:tcBorders>
              <w:top w:val="nil"/>
              <w:left w:val="nil"/>
              <w:bottom w:val="single" w:sz="4" w:space="0" w:color="auto"/>
              <w:right w:val="single" w:sz="4" w:space="0" w:color="auto"/>
            </w:tcBorders>
            <w:noWrap/>
            <w:vAlign w:val="bottom"/>
            <w:hideMark/>
          </w:tcPr>
          <w:p w14:paraId="5B951B6B"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21</w:t>
            </w:r>
          </w:p>
        </w:tc>
        <w:tc>
          <w:tcPr>
            <w:tcW w:w="467" w:type="pct"/>
            <w:tcBorders>
              <w:top w:val="nil"/>
              <w:left w:val="nil"/>
              <w:bottom w:val="single" w:sz="4" w:space="0" w:color="auto"/>
              <w:right w:val="single" w:sz="4" w:space="0" w:color="auto"/>
            </w:tcBorders>
            <w:noWrap/>
            <w:vAlign w:val="bottom"/>
            <w:hideMark/>
          </w:tcPr>
          <w:p w14:paraId="0249B769"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25</w:t>
            </w:r>
          </w:p>
        </w:tc>
        <w:tc>
          <w:tcPr>
            <w:tcW w:w="543" w:type="pct"/>
            <w:gridSpan w:val="2"/>
            <w:tcBorders>
              <w:top w:val="nil"/>
              <w:left w:val="nil"/>
              <w:bottom w:val="single" w:sz="4" w:space="0" w:color="auto"/>
              <w:right w:val="single" w:sz="4" w:space="0" w:color="auto"/>
            </w:tcBorders>
            <w:noWrap/>
            <w:vAlign w:val="bottom"/>
            <w:hideMark/>
          </w:tcPr>
          <w:p w14:paraId="610DDAF5"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0</w:t>
            </w:r>
          </w:p>
        </w:tc>
        <w:tc>
          <w:tcPr>
            <w:tcW w:w="467" w:type="pct"/>
            <w:tcBorders>
              <w:top w:val="nil"/>
              <w:left w:val="nil"/>
              <w:bottom w:val="single" w:sz="4" w:space="0" w:color="auto"/>
              <w:right w:val="single" w:sz="4" w:space="0" w:color="auto"/>
            </w:tcBorders>
            <w:noWrap/>
            <w:vAlign w:val="bottom"/>
            <w:hideMark/>
          </w:tcPr>
          <w:p w14:paraId="6B95E276"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50</w:t>
            </w:r>
          </w:p>
        </w:tc>
        <w:tc>
          <w:tcPr>
            <w:tcW w:w="473" w:type="pct"/>
            <w:tcBorders>
              <w:top w:val="nil"/>
              <w:left w:val="nil"/>
              <w:bottom w:val="single" w:sz="4" w:space="0" w:color="auto"/>
              <w:right w:val="single" w:sz="4" w:space="0" w:color="auto"/>
            </w:tcBorders>
            <w:noWrap/>
            <w:vAlign w:val="bottom"/>
            <w:hideMark/>
          </w:tcPr>
          <w:p w14:paraId="701DCA91"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50</w:t>
            </w:r>
          </w:p>
        </w:tc>
      </w:tr>
      <w:tr w:rsidR="003525E5" w:rsidRPr="003525E5" w14:paraId="2EEECFD2" w14:textId="77777777" w:rsidTr="003525E5">
        <w:trPr>
          <w:trHeight w:val="300"/>
        </w:trPr>
        <w:tc>
          <w:tcPr>
            <w:tcW w:w="832" w:type="pct"/>
            <w:vMerge/>
            <w:tcBorders>
              <w:top w:val="nil"/>
              <w:left w:val="single" w:sz="4" w:space="0" w:color="auto"/>
              <w:bottom w:val="single" w:sz="4" w:space="0" w:color="auto"/>
              <w:right w:val="single" w:sz="4" w:space="0" w:color="auto"/>
            </w:tcBorders>
            <w:vAlign w:val="center"/>
            <w:hideMark/>
          </w:tcPr>
          <w:p w14:paraId="569ADBC4" w14:textId="77777777" w:rsidR="003525E5" w:rsidRPr="003525E5" w:rsidRDefault="003525E5" w:rsidP="003525E5">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0DEDC6C6" w14:textId="77777777" w:rsidR="003525E5" w:rsidRPr="003525E5" w:rsidRDefault="003525E5" w:rsidP="006C000B">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Maçonnerie</w:t>
            </w:r>
          </w:p>
        </w:tc>
        <w:tc>
          <w:tcPr>
            <w:tcW w:w="542" w:type="pct"/>
            <w:tcBorders>
              <w:top w:val="nil"/>
              <w:left w:val="nil"/>
              <w:bottom w:val="single" w:sz="4" w:space="0" w:color="auto"/>
              <w:right w:val="single" w:sz="4" w:space="0" w:color="auto"/>
            </w:tcBorders>
            <w:noWrap/>
            <w:vAlign w:val="bottom"/>
            <w:hideMark/>
          </w:tcPr>
          <w:p w14:paraId="75EF41DD"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p>
        </w:tc>
        <w:tc>
          <w:tcPr>
            <w:tcW w:w="467" w:type="pct"/>
            <w:tcBorders>
              <w:top w:val="nil"/>
              <w:left w:val="nil"/>
              <w:bottom w:val="single" w:sz="4" w:space="0" w:color="auto"/>
              <w:right w:val="single" w:sz="4" w:space="0" w:color="auto"/>
            </w:tcBorders>
            <w:noWrap/>
            <w:vAlign w:val="bottom"/>
            <w:hideMark/>
          </w:tcPr>
          <w:p w14:paraId="76BEB45E"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p>
        </w:tc>
        <w:tc>
          <w:tcPr>
            <w:tcW w:w="467" w:type="pct"/>
            <w:tcBorders>
              <w:top w:val="nil"/>
              <w:left w:val="nil"/>
              <w:bottom w:val="single" w:sz="4" w:space="0" w:color="auto"/>
              <w:right w:val="single" w:sz="4" w:space="0" w:color="auto"/>
            </w:tcBorders>
            <w:noWrap/>
            <w:vAlign w:val="bottom"/>
            <w:hideMark/>
          </w:tcPr>
          <w:p w14:paraId="0D1A685F" w14:textId="77777777" w:rsidR="003525E5" w:rsidRPr="003525E5" w:rsidRDefault="003525E5" w:rsidP="006C000B">
            <w:pPr>
              <w:jc w:val="right"/>
              <w:rPr>
                <w:rFonts w:ascii="Aptos Narrow" w:hAnsi="Aptos Narrow"/>
                <w:snapToGrid/>
                <w:color w:val="000000"/>
                <w:sz w:val="22"/>
                <w:szCs w:val="22"/>
                <w:lang w:val="fr-FR" w:eastAsia="fr-FR"/>
              </w:rPr>
            </w:pPr>
          </w:p>
        </w:tc>
        <w:tc>
          <w:tcPr>
            <w:tcW w:w="543" w:type="pct"/>
            <w:gridSpan w:val="2"/>
            <w:tcBorders>
              <w:top w:val="nil"/>
              <w:left w:val="nil"/>
              <w:bottom w:val="single" w:sz="4" w:space="0" w:color="auto"/>
              <w:right w:val="single" w:sz="4" w:space="0" w:color="auto"/>
            </w:tcBorders>
            <w:noWrap/>
            <w:vAlign w:val="bottom"/>
            <w:hideMark/>
          </w:tcPr>
          <w:p w14:paraId="4922BF7B"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4</w:t>
            </w:r>
          </w:p>
        </w:tc>
        <w:tc>
          <w:tcPr>
            <w:tcW w:w="467" w:type="pct"/>
            <w:tcBorders>
              <w:top w:val="nil"/>
              <w:left w:val="nil"/>
              <w:bottom w:val="single" w:sz="4" w:space="0" w:color="auto"/>
              <w:right w:val="single" w:sz="4" w:space="0" w:color="auto"/>
            </w:tcBorders>
            <w:noWrap/>
            <w:vAlign w:val="bottom"/>
            <w:hideMark/>
          </w:tcPr>
          <w:p w14:paraId="5518A9A6"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0</w:t>
            </w:r>
          </w:p>
        </w:tc>
        <w:tc>
          <w:tcPr>
            <w:tcW w:w="473" w:type="pct"/>
            <w:tcBorders>
              <w:top w:val="nil"/>
              <w:left w:val="nil"/>
              <w:bottom w:val="single" w:sz="4" w:space="0" w:color="auto"/>
              <w:right w:val="single" w:sz="4" w:space="0" w:color="auto"/>
            </w:tcBorders>
            <w:noWrap/>
            <w:vAlign w:val="bottom"/>
            <w:hideMark/>
          </w:tcPr>
          <w:p w14:paraId="2E312896"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4</w:t>
            </w:r>
          </w:p>
        </w:tc>
      </w:tr>
      <w:tr w:rsidR="003525E5" w:rsidRPr="003525E5" w14:paraId="2B96FECA" w14:textId="77777777" w:rsidTr="003525E5">
        <w:trPr>
          <w:trHeight w:val="300"/>
        </w:trPr>
        <w:tc>
          <w:tcPr>
            <w:tcW w:w="832" w:type="pct"/>
            <w:vMerge/>
            <w:tcBorders>
              <w:top w:val="nil"/>
              <w:left w:val="single" w:sz="4" w:space="0" w:color="auto"/>
              <w:bottom w:val="single" w:sz="4" w:space="0" w:color="auto"/>
              <w:right w:val="single" w:sz="4" w:space="0" w:color="auto"/>
            </w:tcBorders>
            <w:vAlign w:val="center"/>
            <w:hideMark/>
          </w:tcPr>
          <w:p w14:paraId="1AA77027" w14:textId="77777777" w:rsidR="003525E5" w:rsidRPr="003525E5" w:rsidRDefault="003525E5" w:rsidP="003525E5">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248638E0" w14:textId="77777777" w:rsidR="003525E5" w:rsidRPr="003525E5" w:rsidRDefault="003525E5" w:rsidP="006C000B">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Mécanique</w:t>
            </w:r>
          </w:p>
        </w:tc>
        <w:tc>
          <w:tcPr>
            <w:tcW w:w="542" w:type="pct"/>
            <w:tcBorders>
              <w:top w:val="nil"/>
              <w:left w:val="nil"/>
              <w:bottom w:val="single" w:sz="4" w:space="0" w:color="auto"/>
              <w:right w:val="single" w:sz="4" w:space="0" w:color="auto"/>
            </w:tcBorders>
            <w:noWrap/>
            <w:vAlign w:val="bottom"/>
            <w:hideMark/>
          </w:tcPr>
          <w:p w14:paraId="4C409F66"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p>
        </w:tc>
        <w:tc>
          <w:tcPr>
            <w:tcW w:w="467" w:type="pct"/>
            <w:tcBorders>
              <w:top w:val="nil"/>
              <w:left w:val="nil"/>
              <w:bottom w:val="single" w:sz="4" w:space="0" w:color="auto"/>
              <w:right w:val="single" w:sz="4" w:space="0" w:color="auto"/>
            </w:tcBorders>
            <w:noWrap/>
            <w:vAlign w:val="bottom"/>
            <w:hideMark/>
          </w:tcPr>
          <w:p w14:paraId="662FE478"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p>
        </w:tc>
        <w:tc>
          <w:tcPr>
            <w:tcW w:w="467" w:type="pct"/>
            <w:tcBorders>
              <w:top w:val="nil"/>
              <w:left w:val="nil"/>
              <w:bottom w:val="single" w:sz="4" w:space="0" w:color="auto"/>
              <w:right w:val="single" w:sz="4" w:space="0" w:color="auto"/>
            </w:tcBorders>
            <w:noWrap/>
            <w:vAlign w:val="bottom"/>
            <w:hideMark/>
          </w:tcPr>
          <w:p w14:paraId="565CB652" w14:textId="77777777" w:rsidR="003525E5" w:rsidRPr="003525E5" w:rsidRDefault="003525E5" w:rsidP="006C000B">
            <w:pPr>
              <w:jc w:val="right"/>
              <w:rPr>
                <w:rFonts w:ascii="Aptos Narrow" w:hAnsi="Aptos Narrow"/>
                <w:snapToGrid/>
                <w:color w:val="000000"/>
                <w:sz w:val="22"/>
                <w:szCs w:val="22"/>
                <w:lang w:val="fr-FR" w:eastAsia="fr-FR"/>
              </w:rPr>
            </w:pPr>
          </w:p>
        </w:tc>
        <w:tc>
          <w:tcPr>
            <w:tcW w:w="543" w:type="pct"/>
            <w:gridSpan w:val="2"/>
            <w:tcBorders>
              <w:top w:val="nil"/>
              <w:left w:val="nil"/>
              <w:bottom w:val="single" w:sz="4" w:space="0" w:color="auto"/>
              <w:right w:val="single" w:sz="4" w:space="0" w:color="auto"/>
            </w:tcBorders>
            <w:noWrap/>
            <w:vAlign w:val="bottom"/>
            <w:hideMark/>
          </w:tcPr>
          <w:p w14:paraId="3DCB42C1"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2</w:t>
            </w:r>
          </w:p>
        </w:tc>
        <w:tc>
          <w:tcPr>
            <w:tcW w:w="467" w:type="pct"/>
            <w:tcBorders>
              <w:top w:val="nil"/>
              <w:left w:val="nil"/>
              <w:bottom w:val="single" w:sz="4" w:space="0" w:color="auto"/>
              <w:right w:val="single" w:sz="4" w:space="0" w:color="auto"/>
            </w:tcBorders>
            <w:noWrap/>
            <w:vAlign w:val="bottom"/>
            <w:hideMark/>
          </w:tcPr>
          <w:p w14:paraId="39CCAD39"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0</w:t>
            </w:r>
          </w:p>
        </w:tc>
        <w:tc>
          <w:tcPr>
            <w:tcW w:w="473" w:type="pct"/>
            <w:tcBorders>
              <w:top w:val="nil"/>
              <w:left w:val="nil"/>
              <w:bottom w:val="single" w:sz="4" w:space="0" w:color="auto"/>
              <w:right w:val="single" w:sz="4" w:space="0" w:color="auto"/>
            </w:tcBorders>
            <w:noWrap/>
            <w:vAlign w:val="bottom"/>
            <w:hideMark/>
          </w:tcPr>
          <w:p w14:paraId="7C1E25A4"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2</w:t>
            </w:r>
          </w:p>
        </w:tc>
      </w:tr>
      <w:tr w:rsidR="003525E5" w:rsidRPr="003525E5" w14:paraId="57F76A19" w14:textId="77777777" w:rsidTr="003525E5">
        <w:trPr>
          <w:trHeight w:val="300"/>
        </w:trPr>
        <w:tc>
          <w:tcPr>
            <w:tcW w:w="832" w:type="pct"/>
            <w:vMerge/>
            <w:tcBorders>
              <w:top w:val="nil"/>
              <w:left w:val="single" w:sz="4" w:space="0" w:color="auto"/>
              <w:bottom w:val="single" w:sz="4" w:space="0" w:color="auto"/>
              <w:right w:val="single" w:sz="4" w:space="0" w:color="auto"/>
            </w:tcBorders>
            <w:vAlign w:val="center"/>
            <w:hideMark/>
          </w:tcPr>
          <w:p w14:paraId="5AB948BF" w14:textId="77777777" w:rsidR="003525E5" w:rsidRPr="003525E5" w:rsidRDefault="003525E5" w:rsidP="003525E5">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1128BE87" w14:textId="77777777" w:rsidR="003525E5" w:rsidRPr="003525E5" w:rsidRDefault="003525E5" w:rsidP="006C000B">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Menuiserie</w:t>
            </w:r>
          </w:p>
        </w:tc>
        <w:tc>
          <w:tcPr>
            <w:tcW w:w="542" w:type="pct"/>
            <w:tcBorders>
              <w:top w:val="nil"/>
              <w:left w:val="nil"/>
              <w:bottom w:val="single" w:sz="4" w:space="0" w:color="auto"/>
              <w:right w:val="single" w:sz="4" w:space="0" w:color="auto"/>
            </w:tcBorders>
            <w:noWrap/>
            <w:vAlign w:val="bottom"/>
            <w:hideMark/>
          </w:tcPr>
          <w:p w14:paraId="6321ED2D"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p>
        </w:tc>
        <w:tc>
          <w:tcPr>
            <w:tcW w:w="467" w:type="pct"/>
            <w:tcBorders>
              <w:top w:val="nil"/>
              <w:left w:val="nil"/>
              <w:bottom w:val="single" w:sz="4" w:space="0" w:color="auto"/>
              <w:right w:val="single" w:sz="4" w:space="0" w:color="auto"/>
            </w:tcBorders>
            <w:noWrap/>
            <w:vAlign w:val="bottom"/>
            <w:hideMark/>
          </w:tcPr>
          <w:p w14:paraId="2794B0AA"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p>
        </w:tc>
        <w:tc>
          <w:tcPr>
            <w:tcW w:w="467" w:type="pct"/>
            <w:tcBorders>
              <w:top w:val="nil"/>
              <w:left w:val="nil"/>
              <w:bottom w:val="single" w:sz="4" w:space="0" w:color="auto"/>
              <w:right w:val="single" w:sz="4" w:space="0" w:color="auto"/>
            </w:tcBorders>
            <w:noWrap/>
            <w:vAlign w:val="bottom"/>
            <w:hideMark/>
          </w:tcPr>
          <w:p w14:paraId="0E4A3105" w14:textId="77777777" w:rsidR="003525E5" w:rsidRPr="003525E5" w:rsidRDefault="003525E5" w:rsidP="006C000B">
            <w:pPr>
              <w:jc w:val="right"/>
              <w:rPr>
                <w:rFonts w:ascii="Aptos Narrow" w:hAnsi="Aptos Narrow"/>
                <w:snapToGrid/>
                <w:color w:val="000000"/>
                <w:sz w:val="22"/>
                <w:szCs w:val="22"/>
                <w:lang w:val="fr-FR" w:eastAsia="fr-FR"/>
              </w:rPr>
            </w:pPr>
          </w:p>
        </w:tc>
        <w:tc>
          <w:tcPr>
            <w:tcW w:w="543" w:type="pct"/>
            <w:gridSpan w:val="2"/>
            <w:tcBorders>
              <w:top w:val="nil"/>
              <w:left w:val="nil"/>
              <w:bottom w:val="single" w:sz="4" w:space="0" w:color="auto"/>
              <w:right w:val="single" w:sz="4" w:space="0" w:color="auto"/>
            </w:tcBorders>
            <w:noWrap/>
            <w:vAlign w:val="bottom"/>
            <w:hideMark/>
          </w:tcPr>
          <w:p w14:paraId="4F473653"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2</w:t>
            </w:r>
          </w:p>
        </w:tc>
        <w:tc>
          <w:tcPr>
            <w:tcW w:w="467" w:type="pct"/>
            <w:tcBorders>
              <w:top w:val="nil"/>
              <w:left w:val="nil"/>
              <w:bottom w:val="single" w:sz="4" w:space="0" w:color="auto"/>
              <w:right w:val="single" w:sz="4" w:space="0" w:color="auto"/>
            </w:tcBorders>
            <w:noWrap/>
            <w:vAlign w:val="bottom"/>
            <w:hideMark/>
          </w:tcPr>
          <w:p w14:paraId="79FC001D"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0</w:t>
            </w:r>
          </w:p>
        </w:tc>
        <w:tc>
          <w:tcPr>
            <w:tcW w:w="473" w:type="pct"/>
            <w:tcBorders>
              <w:top w:val="nil"/>
              <w:left w:val="nil"/>
              <w:bottom w:val="single" w:sz="4" w:space="0" w:color="auto"/>
              <w:right w:val="single" w:sz="4" w:space="0" w:color="auto"/>
            </w:tcBorders>
            <w:noWrap/>
            <w:vAlign w:val="bottom"/>
            <w:hideMark/>
          </w:tcPr>
          <w:p w14:paraId="539D634D"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2</w:t>
            </w:r>
          </w:p>
        </w:tc>
      </w:tr>
      <w:tr w:rsidR="003525E5" w:rsidRPr="003525E5" w14:paraId="051F2BA8" w14:textId="77777777" w:rsidTr="003525E5">
        <w:trPr>
          <w:trHeight w:val="300"/>
        </w:trPr>
        <w:tc>
          <w:tcPr>
            <w:tcW w:w="832" w:type="pct"/>
            <w:vMerge/>
            <w:tcBorders>
              <w:top w:val="nil"/>
              <w:left w:val="single" w:sz="4" w:space="0" w:color="auto"/>
              <w:bottom w:val="single" w:sz="4" w:space="0" w:color="auto"/>
              <w:right w:val="single" w:sz="4" w:space="0" w:color="auto"/>
            </w:tcBorders>
            <w:vAlign w:val="center"/>
            <w:hideMark/>
          </w:tcPr>
          <w:p w14:paraId="49AE14DA" w14:textId="77777777" w:rsidR="003525E5" w:rsidRPr="003525E5" w:rsidRDefault="003525E5" w:rsidP="003525E5">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3662CBE2" w14:textId="77777777" w:rsidR="003525E5" w:rsidRPr="003525E5" w:rsidRDefault="003525E5" w:rsidP="006C000B">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Op bureautique</w:t>
            </w:r>
          </w:p>
        </w:tc>
        <w:tc>
          <w:tcPr>
            <w:tcW w:w="542" w:type="pct"/>
            <w:tcBorders>
              <w:top w:val="nil"/>
              <w:left w:val="nil"/>
              <w:bottom w:val="single" w:sz="4" w:space="0" w:color="auto"/>
              <w:right w:val="single" w:sz="4" w:space="0" w:color="auto"/>
            </w:tcBorders>
            <w:noWrap/>
            <w:vAlign w:val="bottom"/>
            <w:hideMark/>
          </w:tcPr>
          <w:p w14:paraId="07346B08"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w:t>
            </w:r>
          </w:p>
        </w:tc>
        <w:tc>
          <w:tcPr>
            <w:tcW w:w="467" w:type="pct"/>
            <w:tcBorders>
              <w:top w:val="nil"/>
              <w:left w:val="nil"/>
              <w:bottom w:val="single" w:sz="4" w:space="0" w:color="auto"/>
              <w:right w:val="single" w:sz="4" w:space="0" w:color="auto"/>
            </w:tcBorders>
            <w:noWrap/>
            <w:vAlign w:val="bottom"/>
            <w:hideMark/>
          </w:tcPr>
          <w:p w14:paraId="00FAC1CA"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w:t>
            </w:r>
          </w:p>
        </w:tc>
        <w:tc>
          <w:tcPr>
            <w:tcW w:w="467" w:type="pct"/>
            <w:tcBorders>
              <w:top w:val="nil"/>
              <w:left w:val="nil"/>
              <w:bottom w:val="single" w:sz="4" w:space="0" w:color="auto"/>
              <w:right w:val="single" w:sz="4" w:space="0" w:color="auto"/>
            </w:tcBorders>
            <w:noWrap/>
            <w:vAlign w:val="bottom"/>
            <w:hideMark/>
          </w:tcPr>
          <w:p w14:paraId="2EE9187B"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2</w:t>
            </w:r>
          </w:p>
        </w:tc>
        <w:tc>
          <w:tcPr>
            <w:tcW w:w="543" w:type="pct"/>
            <w:gridSpan w:val="2"/>
            <w:tcBorders>
              <w:top w:val="nil"/>
              <w:left w:val="nil"/>
              <w:bottom w:val="single" w:sz="4" w:space="0" w:color="auto"/>
              <w:right w:val="single" w:sz="4" w:space="0" w:color="auto"/>
            </w:tcBorders>
            <w:noWrap/>
            <w:vAlign w:val="bottom"/>
            <w:hideMark/>
          </w:tcPr>
          <w:p w14:paraId="3F5D0612"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7</w:t>
            </w:r>
          </w:p>
        </w:tc>
        <w:tc>
          <w:tcPr>
            <w:tcW w:w="467" w:type="pct"/>
            <w:tcBorders>
              <w:top w:val="nil"/>
              <w:left w:val="nil"/>
              <w:bottom w:val="single" w:sz="4" w:space="0" w:color="auto"/>
              <w:right w:val="single" w:sz="4" w:space="0" w:color="auto"/>
            </w:tcBorders>
            <w:noWrap/>
            <w:vAlign w:val="bottom"/>
            <w:hideMark/>
          </w:tcPr>
          <w:p w14:paraId="6EBEA848"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4</w:t>
            </w:r>
          </w:p>
        </w:tc>
        <w:tc>
          <w:tcPr>
            <w:tcW w:w="473" w:type="pct"/>
            <w:tcBorders>
              <w:top w:val="nil"/>
              <w:left w:val="nil"/>
              <w:bottom w:val="single" w:sz="4" w:space="0" w:color="auto"/>
              <w:right w:val="single" w:sz="4" w:space="0" w:color="auto"/>
            </w:tcBorders>
            <w:noWrap/>
            <w:vAlign w:val="bottom"/>
            <w:hideMark/>
          </w:tcPr>
          <w:p w14:paraId="234ABC1B"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11</w:t>
            </w:r>
          </w:p>
        </w:tc>
      </w:tr>
      <w:tr w:rsidR="003525E5" w:rsidRPr="003525E5" w14:paraId="5A671411" w14:textId="77777777" w:rsidTr="003525E5">
        <w:trPr>
          <w:trHeight w:val="300"/>
        </w:trPr>
        <w:tc>
          <w:tcPr>
            <w:tcW w:w="832" w:type="pct"/>
            <w:vMerge/>
            <w:tcBorders>
              <w:top w:val="nil"/>
              <w:left w:val="single" w:sz="4" w:space="0" w:color="auto"/>
              <w:bottom w:val="single" w:sz="4" w:space="0" w:color="auto"/>
              <w:right w:val="single" w:sz="4" w:space="0" w:color="auto"/>
            </w:tcBorders>
            <w:vAlign w:val="center"/>
            <w:hideMark/>
          </w:tcPr>
          <w:p w14:paraId="17DA8953" w14:textId="77777777" w:rsidR="003525E5" w:rsidRPr="003525E5" w:rsidRDefault="003525E5" w:rsidP="003525E5">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35D2FEF5" w14:textId="77777777" w:rsidR="003525E5" w:rsidRPr="003525E5" w:rsidRDefault="003525E5" w:rsidP="006C000B">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Plomberie</w:t>
            </w:r>
          </w:p>
        </w:tc>
        <w:tc>
          <w:tcPr>
            <w:tcW w:w="542" w:type="pct"/>
            <w:tcBorders>
              <w:top w:val="nil"/>
              <w:left w:val="nil"/>
              <w:bottom w:val="single" w:sz="4" w:space="0" w:color="auto"/>
              <w:right w:val="single" w:sz="4" w:space="0" w:color="auto"/>
            </w:tcBorders>
            <w:noWrap/>
            <w:vAlign w:val="bottom"/>
            <w:hideMark/>
          </w:tcPr>
          <w:p w14:paraId="7A8BD39E"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p>
        </w:tc>
        <w:tc>
          <w:tcPr>
            <w:tcW w:w="467" w:type="pct"/>
            <w:tcBorders>
              <w:top w:val="nil"/>
              <w:left w:val="nil"/>
              <w:bottom w:val="single" w:sz="4" w:space="0" w:color="auto"/>
              <w:right w:val="single" w:sz="4" w:space="0" w:color="auto"/>
            </w:tcBorders>
            <w:noWrap/>
            <w:vAlign w:val="bottom"/>
            <w:hideMark/>
          </w:tcPr>
          <w:p w14:paraId="614253B3"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p>
        </w:tc>
        <w:tc>
          <w:tcPr>
            <w:tcW w:w="467" w:type="pct"/>
            <w:tcBorders>
              <w:top w:val="nil"/>
              <w:left w:val="nil"/>
              <w:bottom w:val="single" w:sz="4" w:space="0" w:color="auto"/>
              <w:right w:val="single" w:sz="4" w:space="0" w:color="auto"/>
            </w:tcBorders>
            <w:noWrap/>
            <w:vAlign w:val="bottom"/>
            <w:hideMark/>
          </w:tcPr>
          <w:p w14:paraId="4891EB3E"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p>
        </w:tc>
        <w:tc>
          <w:tcPr>
            <w:tcW w:w="543" w:type="pct"/>
            <w:gridSpan w:val="2"/>
            <w:tcBorders>
              <w:top w:val="nil"/>
              <w:left w:val="nil"/>
              <w:bottom w:val="single" w:sz="4" w:space="0" w:color="auto"/>
              <w:right w:val="single" w:sz="4" w:space="0" w:color="auto"/>
            </w:tcBorders>
            <w:noWrap/>
            <w:vAlign w:val="bottom"/>
            <w:hideMark/>
          </w:tcPr>
          <w:p w14:paraId="20FA94F9"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0</w:t>
            </w:r>
          </w:p>
        </w:tc>
        <w:tc>
          <w:tcPr>
            <w:tcW w:w="467" w:type="pct"/>
            <w:tcBorders>
              <w:top w:val="nil"/>
              <w:left w:val="nil"/>
              <w:bottom w:val="single" w:sz="4" w:space="0" w:color="auto"/>
              <w:right w:val="single" w:sz="4" w:space="0" w:color="auto"/>
            </w:tcBorders>
            <w:noWrap/>
            <w:vAlign w:val="bottom"/>
            <w:hideMark/>
          </w:tcPr>
          <w:p w14:paraId="4831DA11"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w:t>
            </w:r>
          </w:p>
        </w:tc>
        <w:tc>
          <w:tcPr>
            <w:tcW w:w="473" w:type="pct"/>
            <w:tcBorders>
              <w:top w:val="nil"/>
              <w:left w:val="nil"/>
              <w:bottom w:val="single" w:sz="4" w:space="0" w:color="auto"/>
              <w:right w:val="single" w:sz="4" w:space="0" w:color="auto"/>
            </w:tcBorders>
            <w:noWrap/>
            <w:vAlign w:val="bottom"/>
            <w:hideMark/>
          </w:tcPr>
          <w:p w14:paraId="3B878E33"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1</w:t>
            </w:r>
          </w:p>
        </w:tc>
      </w:tr>
      <w:tr w:rsidR="003525E5" w:rsidRPr="003525E5" w14:paraId="0BA5E4AD" w14:textId="77777777" w:rsidTr="003525E5">
        <w:trPr>
          <w:trHeight w:val="300"/>
        </w:trPr>
        <w:tc>
          <w:tcPr>
            <w:tcW w:w="832" w:type="pct"/>
            <w:vMerge/>
            <w:tcBorders>
              <w:top w:val="nil"/>
              <w:left w:val="single" w:sz="4" w:space="0" w:color="auto"/>
              <w:bottom w:val="single" w:sz="4" w:space="0" w:color="auto"/>
              <w:right w:val="single" w:sz="4" w:space="0" w:color="auto"/>
            </w:tcBorders>
            <w:vAlign w:val="center"/>
            <w:hideMark/>
          </w:tcPr>
          <w:p w14:paraId="3F79AC57" w14:textId="77777777" w:rsidR="003525E5" w:rsidRPr="003525E5" w:rsidRDefault="003525E5" w:rsidP="003525E5">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39D5491E" w14:textId="77777777" w:rsidR="003525E5" w:rsidRPr="003525E5" w:rsidRDefault="003525E5" w:rsidP="006C000B">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Soudage</w:t>
            </w:r>
          </w:p>
        </w:tc>
        <w:tc>
          <w:tcPr>
            <w:tcW w:w="542" w:type="pct"/>
            <w:tcBorders>
              <w:top w:val="nil"/>
              <w:left w:val="nil"/>
              <w:bottom w:val="single" w:sz="4" w:space="0" w:color="auto"/>
              <w:right w:val="single" w:sz="4" w:space="0" w:color="auto"/>
            </w:tcBorders>
            <w:noWrap/>
            <w:vAlign w:val="bottom"/>
            <w:hideMark/>
          </w:tcPr>
          <w:p w14:paraId="4662D0A0"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p>
        </w:tc>
        <w:tc>
          <w:tcPr>
            <w:tcW w:w="467" w:type="pct"/>
            <w:tcBorders>
              <w:top w:val="nil"/>
              <w:left w:val="nil"/>
              <w:bottom w:val="single" w:sz="4" w:space="0" w:color="auto"/>
              <w:right w:val="single" w:sz="4" w:space="0" w:color="auto"/>
            </w:tcBorders>
            <w:noWrap/>
            <w:vAlign w:val="bottom"/>
            <w:hideMark/>
          </w:tcPr>
          <w:p w14:paraId="57EA63F6"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p>
        </w:tc>
        <w:tc>
          <w:tcPr>
            <w:tcW w:w="467" w:type="pct"/>
            <w:tcBorders>
              <w:top w:val="nil"/>
              <w:left w:val="nil"/>
              <w:bottom w:val="single" w:sz="4" w:space="0" w:color="auto"/>
              <w:right w:val="single" w:sz="4" w:space="0" w:color="auto"/>
            </w:tcBorders>
            <w:noWrap/>
            <w:vAlign w:val="bottom"/>
            <w:hideMark/>
          </w:tcPr>
          <w:p w14:paraId="5609CC67"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p>
        </w:tc>
        <w:tc>
          <w:tcPr>
            <w:tcW w:w="543" w:type="pct"/>
            <w:gridSpan w:val="2"/>
            <w:tcBorders>
              <w:top w:val="nil"/>
              <w:left w:val="nil"/>
              <w:bottom w:val="single" w:sz="4" w:space="0" w:color="auto"/>
              <w:right w:val="single" w:sz="4" w:space="0" w:color="auto"/>
            </w:tcBorders>
            <w:noWrap/>
            <w:vAlign w:val="bottom"/>
            <w:hideMark/>
          </w:tcPr>
          <w:p w14:paraId="50F364CF"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3</w:t>
            </w:r>
          </w:p>
        </w:tc>
        <w:tc>
          <w:tcPr>
            <w:tcW w:w="467" w:type="pct"/>
            <w:tcBorders>
              <w:top w:val="nil"/>
              <w:left w:val="nil"/>
              <w:bottom w:val="single" w:sz="4" w:space="0" w:color="auto"/>
              <w:right w:val="single" w:sz="4" w:space="0" w:color="auto"/>
            </w:tcBorders>
            <w:noWrap/>
            <w:vAlign w:val="bottom"/>
            <w:hideMark/>
          </w:tcPr>
          <w:p w14:paraId="246F276D"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0</w:t>
            </w:r>
          </w:p>
        </w:tc>
        <w:tc>
          <w:tcPr>
            <w:tcW w:w="473" w:type="pct"/>
            <w:tcBorders>
              <w:top w:val="nil"/>
              <w:left w:val="nil"/>
              <w:bottom w:val="single" w:sz="4" w:space="0" w:color="auto"/>
              <w:right w:val="single" w:sz="4" w:space="0" w:color="auto"/>
            </w:tcBorders>
            <w:noWrap/>
            <w:vAlign w:val="bottom"/>
            <w:hideMark/>
          </w:tcPr>
          <w:p w14:paraId="57484C59"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3</w:t>
            </w:r>
          </w:p>
        </w:tc>
      </w:tr>
      <w:tr w:rsidR="003525E5" w:rsidRPr="003525E5" w14:paraId="1859989B" w14:textId="77777777" w:rsidTr="003525E5">
        <w:trPr>
          <w:trHeight w:val="300"/>
        </w:trPr>
        <w:tc>
          <w:tcPr>
            <w:tcW w:w="832" w:type="pct"/>
            <w:vMerge/>
            <w:tcBorders>
              <w:top w:val="nil"/>
              <w:left w:val="single" w:sz="4" w:space="0" w:color="auto"/>
              <w:bottom w:val="single" w:sz="4" w:space="0" w:color="auto"/>
              <w:right w:val="single" w:sz="4" w:space="0" w:color="auto"/>
            </w:tcBorders>
            <w:vAlign w:val="center"/>
            <w:hideMark/>
          </w:tcPr>
          <w:p w14:paraId="76427B5D" w14:textId="77777777" w:rsidR="003525E5" w:rsidRPr="003525E5" w:rsidRDefault="003525E5" w:rsidP="003525E5">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6F8399AA" w14:textId="77777777" w:rsidR="003525E5" w:rsidRPr="003525E5" w:rsidRDefault="003525E5" w:rsidP="006C000B">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TAA-Boulangerie</w:t>
            </w:r>
          </w:p>
        </w:tc>
        <w:tc>
          <w:tcPr>
            <w:tcW w:w="542" w:type="pct"/>
            <w:tcBorders>
              <w:top w:val="nil"/>
              <w:left w:val="nil"/>
              <w:bottom w:val="single" w:sz="4" w:space="0" w:color="auto"/>
              <w:right w:val="single" w:sz="4" w:space="0" w:color="auto"/>
            </w:tcBorders>
            <w:noWrap/>
            <w:vAlign w:val="bottom"/>
            <w:hideMark/>
          </w:tcPr>
          <w:p w14:paraId="26AB0AC4"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p>
        </w:tc>
        <w:tc>
          <w:tcPr>
            <w:tcW w:w="467" w:type="pct"/>
            <w:tcBorders>
              <w:top w:val="nil"/>
              <w:left w:val="nil"/>
              <w:bottom w:val="single" w:sz="4" w:space="0" w:color="auto"/>
              <w:right w:val="single" w:sz="4" w:space="0" w:color="auto"/>
            </w:tcBorders>
            <w:noWrap/>
            <w:vAlign w:val="bottom"/>
            <w:hideMark/>
          </w:tcPr>
          <w:p w14:paraId="0AC8CC5C"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p>
        </w:tc>
        <w:tc>
          <w:tcPr>
            <w:tcW w:w="467" w:type="pct"/>
            <w:tcBorders>
              <w:top w:val="nil"/>
              <w:left w:val="nil"/>
              <w:bottom w:val="single" w:sz="4" w:space="0" w:color="auto"/>
              <w:right w:val="single" w:sz="4" w:space="0" w:color="auto"/>
            </w:tcBorders>
            <w:noWrap/>
            <w:vAlign w:val="bottom"/>
            <w:hideMark/>
          </w:tcPr>
          <w:p w14:paraId="5454A004"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p>
        </w:tc>
        <w:tc>
          <w:tcPr>
            <w:tcW w:w="543" w:type="pct"/>
            <w:gridSpan w:val="2"/>
            <w:tcBorders>
              <w:top w:val="nil"/>
              <w:left w:val="nil"/>
              <w:bottom w:val="single" w:sz="4" w:space="0" w:color="auto"/>
              <w:right w:val="single" w:sz="4" w:space="0" w:color="auto"/>
            </w:tcBorders>
            <w:noWrap/>
            <w:vAlign w:val="bottom"/>
            <w:hideMark/>
          </w:tcPr>
          <w:p w14:paraId="4D8B94F1"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4</w:t>
            </w:r>
          </w:p>
        </w:tc>
        <w:tc>
          <w:tcPr>
            <w:tcW w:w="467" w:type="pct"/>
            <w:tcBorders>
              <w:top w:val="nil"/>
              <w:left w:val="nil"/>
              <w:bottom w:val="single" w:sz="4" w:space="0" w:color="auto"/>
              <w:right w:val="single" w:sz="4" w:space="0" w:color="auto"/>
            </w:tcBorders>
            <w:noWrap/>
            <w:vAlign w:val="bottom"/>
            <w:hideMark/>
          </w:tcPr>
          <w:p w14:paraId="7EDDB312"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3</w:t>
            </w:r>
          </w:p>
        </w:tc>
        <w:tc>
          <w:tcPr>
            <w:tcW w:w="473" w:type="pct"/>
            <w:tcBorders>
              <w:top w:val="nil"/>
              <w:left w:val="nil"/>
              <w:bottom w:val="single" w:sz="4" w:space="0" w:color="auto"/>
              <w:right w:val="single" w:sz="4" w:space="0" w:color="auto"/>
            </w:tcBorders>
            <w:noWrap/>
            <w:vAlign w:val="bottom"/>
            <w:hideMark/>
          </w:tcPr>
          <w:p w14:paraId="1A2BAB5C"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7</w:t>
            </w:r>
          </w:p>
        </w:tc>
      </w:tr>
      <w:tr w:rsidR="003525E5" w:rsidRPr="003525E5" w14:paraId="349F6F2D" w14:textId="77777777" w:rsidTr="003525E5">
        <w:trPr>
          <w:trHeight w:val="285"/>
        </w:trPr>
        <w:tc>
          <w:tcPr>
            <w:tcW w:w="832" w:type="pct"/>
            <w:vMerge w:val="restart"/>
            <w:tcBorders>
              <w:top w:val="nil"/>
              <w:left w:val="single" w:sz="4" w:space="0" w:color="auto"/>
              <w:bottom w:val="single" w:sz="4" w:space="0" w:color="auto"/>
              <w:right w:val="single" w:sz="4" w:space="0" w:color="auto"/>
            </w:tcBorders>
            <w:noWrap/>
            <w:vAlign w:val="center"/>
            <w:hideMark/>
          </w:tcPr>
          <w:p w14:paraId="29B36AEF" w14:textId="77777777" w:rsidR="003525E5" w:rsidRPr="003525E5" w:rsidRDefault="003525E5" w:rsidP="003525E5">
            <w:pPr>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 xml:space="preserve">CEM </w:t>
            </w:r>
            <w:proofErr w:type="spellStart"/>
            <w:r w:rsidRPr="003525E5">
              <w:rPr>
                <w:rFonts w:ascii="Aptos Narrow" w:hAnsi="Aptos Narrow"/>
                <w:b/>
                <w:bCs/>
                <w:snapToGrid/>
                <w:color w:val="000000"/>
                <w:sz w:val="22"/>
                <w:szCs w:val="22"/>
                <w:lang w:val="fr-FR" w:eastAsia="fr-FR"/>
              </w:rPr>
              <w:t>Buhoro</w:t>
            </w:r>
            <w:proofErr w:type="spellEnd"/>
          </w:p>
        </w:tc>
        <w:tc>
          <w:tcPr>
            <w:tcW w:w="1209" w:type="pct"/>
            <w:tcBorders>
              <w:top w:val="nil"/>
              <w:left w:val="nil"/>
              <w:bottom w:val="single" w:sz="4" w:space="0" w:color="auto"/>
              <w:right w:val="single" w:sz="4" w:space="0" w:color="auto"/>
            </w:tcBorders>
            <w:noWrap/>
            <w:vAlign w:val="bottom"/>
            <w:hideMark/>
          </w:tcPr>
          <w:p w14:paraId="631A1582" w14:textId="77777777" w:rsidR="003525E5" w:rsidRPr="003525E5" w:rsidRDefault="003525E5" w:rsidP="003525E5">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Couture</w:t>
            </w:r>
          </w:p>
        </w:tc>
        <w:tc>
          <w:tcPr>
            <w:tcW w:w="542" w:type="pct"/>
            <w:tcBorders>
              <w:top w:val="nil"/>
              <w:left w:val="nil"/>
              <w:bottom w:val="single" w:sz="4" w:space="0" w:color="auto"/>
              <w:right w:val="single" w:sz="4" w:space="0" w:color="auto"/>
            </w:tcBorders>
            <w:noWrap/>
            <w:vAlign w:val="bottom"/>
            <w:hideMark/>
          </w:tcPr>
          <w:p w14:paraId="7AB80F63" w14:textId="77777777" w:rsidR="003525E5" w:rsidRPr="003525E5" w:rsidRDefault="003525E5" w:rsidP="003525E5">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5</w:t>
            </w:r>
          </w:p>
        </w:tc>
        <w:tc>
          <w:tcPr>
            <w:tcW w:w="467" w:type="pct"/>
            <w:tcBorders>
              <w:top w:val="nil"/>
              <w:left w:val="nil"/>
              <w:bottom w:val="single" w:sz="4" w:space="0" w:color="auto"/>
              <w:right w:val="single" w:sz="4" w:space="0" w:color="auto"/>
            </w:tcBorders>
            <w:noWrap/>
            <w:vAlign w:val="bottom"/>
            <w:hideMark/>
          </w:tcPr>
          <w:p w14:paraId="02335024" w14:textId="77777777" w:rsidR="003525E5" w:rsidRPr="003525E5" w:rsidRDefault="003525E5" w:rsidP="003525E5">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51</w:t>
            </w:r>
          </w:p>
        </w:tc>
        <w:tc>
          <w:tcPr>
            <w:tcW w:w="467" w:type="pct"/>
            <w:tcBorders>
              <w:top w:val="nil"/>
              <w:left w:val="nil"/>
              <w:bottom w:val="single" w:sz="4" w:space="0" w:color="auto"/>
              <w:right w:val="single" w:sz="4" w:space="0" w:color="auto"/>
            </w:tcBorders>
            <w:noWrap/>
            <w:vAlign w:val="bottom"/>
            <w:hideMark/>
          </w:tcPr>
          <w:p w14:paraId="05961C45" w14:textId="77777777" w:rsidR="003525E5" w:rsidRPr="003525E5" w:rsidRDefault="003525E5" w:rsidP="003525E5">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56</w:t>
            </w:r>
          </w:p>
        </w:tc>
        <w:tc>
          <w:tcPr>
            <w:tcW w:w="543" w:type="pct"/>
            <w:gridSpan w:val="2"/>
            <w:tcBorders>
              <w:top w:val="nil"/>
              <w:left w:val="nil"/>
              <w:bottom w:val="single" w:sz="4" w:space="0" w:color="auto"/>
              <w:right w:val="single" w:sz="4" w:space="0" w:color="auto"/>
            </w:tcBorders>
            <w:noWrap/>
            <w:vAlign w:val="bottom"/>
            <w:hideMark/>
          </w:tcPr>
          <w:p w14:paraId="6AC73678" w14:textId="77777777" w:rsidR="003525E5" w:rsidRPr="003525E5" w:rsidRDefault="003525E5" w:rsidP="003525E5">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2</w:t>
            </w:r>
          </w:p>
        </w:tc>
        <w:tc>
          <w:tcPr>
            <w:tcW w:w="467" w:type="pct"/>
            <w:tcBorders>
              <w:top w:val="nil"/>
              <w:left w:val="nil"/>
              <w:bottom w:val="single" w:sz="4" w:space="0" w:color="auto"/>
              <w:right w:val="single" w:sz="4" w:space="0" w:color="auto"/>
            </w:tcBorders>
            <w:noWrap/>
            <w:vAlign w:val="bottom"/>
            <w:hideMark/>
          </w:tcPr>
          <w:p w14:paraId="77817B4A" w14:textId="77777777" w:rsidR="003525E5" w:rsidRPr="003525E5" w:rsidRDefault="003525E5" w:rsidP="003525E5">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84</w:t>
            </w:r>
          </w:p>
        </w:tc>
        <w:tc>
          <w:tcPr>
            <w:tcW w:w="473" w:type="pct"/>
            <w:tcBorders>
              <w:top w:val="nil"/>
              <w:left w:val="nil"/>
              <w:bottom w:val="single" w:sz="4" w:space="0" w:color="auto"/>
              <w:right w:val="single" w:sz="4" w:space="0" w:color="auto"/>
            </w:tcBorders>
            <w:noWrap/>
            <w:vAlign w:val="bottom"/>
            <w:hideMark/>
          </w:tcPr>
          <w:p w14:paraId="3D63B18E" w14:textId="77777777" w:rsidR="003525E5" w:rsidRPr="003525E5" w:rsidRDefault="003525E5" w:rsidP="003525E5">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86</w:t>
            </w:r>
          </w:p>
        </w:tc>
      </w:tr>
      <w:tr w:rsidR="003525E5" w:rsidRPr="003525E5" w14:paraId="458CF4BA" w14:textId="77777777" w:rsidTr="003525E5">
        <w:trPr>
          <w:trHeight w:val="330"/>
        </w:trPr>
        <w:tc>
          <w:tcPr>
            <w:tcW w:w="832" w:type="pct"/>
            <w:vMerge/>
            <w:tcBorders>
              <w:top w:val="nil"/>
              <w:left w:val="single" w:sz="4" w:space="0" w:color="auto"/>
              <w:bottom w:val="single" w:sz="4" w:space="0" w:color="auto"/>
              <w:right w:val="single" w:sz="4" w:space="0" w:color="auto"/>
            </w:tcBorders>
            <w:vAlign w:val="center"/>
            <w:hideMark/>
          </w:tcPr>
          <w:p w14:paraId="6378DBF9" w14:textId="77777777" w:rsidR="003525E5" w:rsidRPr="003525E5" w:rsidRDefault="003525E5" w:rsidP="003525E5">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2E9BDC5D" w14:textId="77777777" w:rsidR="003525E5" w:rsidRPr="003525E5" w:rsidRDefault="003525E5" w:rsidP="003525E5">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Menuiserie</w:t>
            </w:r>
          </w:p>
        </w:tc>
        <w:tc>
          <w:tcPr>
            <w:tcW w:w="542" w:type="pct"/>
            <w:tcBorders>
              <w:top w:val="nil"/>
              <w:left w:val="nil"/>
              <w:bottom w:val="single" w:sz="4" w:space="0" w:color="auto"/>
              <w:right w:val="single" w:sz="4" w:space="0" w:color="auto"/>
            </w:tcBorders>
            <w:noWrap/>
            <w:vAlign w:val="bottom"/>
            <w:hideMark/>
          </w:tcPr>
          <w:p w14:paraId="2C61ADC2"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8</w:t>
            </w:r>
          </w:p>
        </w:tc>
        <w:tc>
          <w:tcPr>
            <w:tcW w:w="467" w:type="pct"/>
            <w:tcBorders>
              <w:top w:val="nil"/>
              <w:left w:val="nil"/>
              <w:bottom w:val="single" w:sz="4" w:space="0" w:color="auto"/>
              <w:right w:val="single" w:sz="4" w:space="0" w:color="auto"/>
            </w:tcBorders>
            <w:noWrap/>
            <w:vAlign w:val="bottom"/>
            <w:hideMark/>
          </w:tcPr>
          <w:p w14:paraId="3A53BA60"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0</w:t>
            </w:r>
          </w:p>
        </w:tc>
        <w:tc>
          <w:tcPr>
            <w:tcW w:w="467" w:type="pct"/>
            <w:tcBorders>
              <w:top w:val="nil"/>
              <w:left w:val="nil"/>
              <w:bottom w:val="single" w:sz="4" w:space="0" w:color="auto"/>
              <w:right w:val="single" w:sz="4" w:space="0" w:color="auto"/>
            </w:tcBorders>
            <w:noWrap/>
            <w:vAlign w:val="bottom"/>
            <w:hideMark/>
          </w:tcPr>
          <w:p w14:paraId="3921D8FB"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8</w:t>
            </w:r>
          </w:p>
        </w:tc>
        <w:tc>
          <w:tcPr>
            <w:tcW w:w="543" w:type="pct"/>
            <w:gridSpan w:val="2"/>
            <w:tcBorders>
              <w:top w:val="nil"/>
              <w:left w:val="nil"/>
              <w:bottom w:val="single" w:sz="4" w:space="0" w:color="auto"/>
              <w:right w:val="single" w:sz="4" w:space="0" w:color="auto"/>
            </w:tcBorders>
            <w:noWrap/>
            <w:vAlign w:val="bottom"/>
            <w:hideMark/>
          </w:tcPr>
          <w:p w14:paraId="628DE26F"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24</w:t>
            </w:r>
          </w:p>
        </w:tc>
        <w:tc>
          <w:tcPr>
            <w:tcW w:w="467" w:type="pct"/>
            <w:tcBorders>
              <w:top w:val="nil"/>
              <w:left w:val="nil"/>
              <w:bottom w:val="single" w:sz="4" w:space="0" w:color="auto"/>
              <w:right w:val="single" w:sz="4" w:space="0" w:color="auto"/>
            </w:tcBorders>
            <w:noWrap/>
            <w:vAlign w:val="bottom"/>
            <w:hideMark/>
          </w:tcPr>
          <w:p w14:paraId="7834A093"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22</w:t>
            </w:r>
          </w:p>
        </w:tc>
        <w:tc>
          <w:tcPr>
            <w:tcW w:w="473" w:type="pct"/>
            <w:tcBorders>
              <w:top w:val="nil"/>
              <w:left w:val="nil"/>
              <w:bottom w:val="single" w:sz="4" w:space="0" w:color="auto"/>
              <w:right w:val="single" w:sz="4" w:space="0" w:color="auto"/>
            </w:tcBorders>
            <w:noWrap/>
            <w:vAlign w:val="bottom"/>
            <w:hideMark/>
          </w:tcPr>
          <w:p w14:paraId="160128F5" w14:textId="77777777" w:rsidR="003525E5" w:rsidRPr="003525E5" w:rsidRDefault="003525E5" w:rsidP="003525E5">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46</w:t>
            </w:r>
          </w:p>
        </w:tc>
      </w:tr>
      <w:tr w:rsidR="003525E5" w:rsidRPr="003525E5" w14:paraId="3234B8FF" w14:textId="77777777" w:rsidTr="003525E5">
        <w:trPr>
          <w:trHeight w:val="330"/>
        </w:trPr>
        <w:tc>
          <w:tcPr>
            <w:tcW w:w="832" w:type="pct"/>
            <w:vMerge w:val="restart"/>
            <w:tcBorders>
              <w:top w:val="nil"/>
              <w:left w:val="single" w:sz="4" w:space="0" w:color="auto"/>
              <w:bottom w:val="single" w:sz="4" w:space="0" w:color="auto"/>
              <w:right w:val="single" w:sz="4" w:space="0" w:color="auto"/>
            </w:tcBorders>
            <w:noWrap/>
            <w:vAlign w:val="center"/>
            <w:hideMark/>
          </w:tcPr>
          <w:p w14:paraId="4B95667A" w14:textId="77777777" w:rsidR="003525E5" w:rsidRPr="003525E5" w:rsidRDefault="003525E5" w:rsidP="003525E5">
            <w:pPr>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CEM Kirundo</w:t>
            </w:r>
          </w:p>
        </w:tc>
        <w:tc>
          <w:tcPr>
            <w:tcW w:w="1209" w:type="pct"/>
            <w:tcBorders>
              <w:top w:val="nil"/>
              <w:left w:val="nil"/>
              <w:bottom w:val="single" w:sz="4" w:space="0" w:color="auto"/>
              <w:right w:val="single" w:sz="4" w:space="0" w:color="auto"/>
            </w:tcBorders>
            <w:noWrap/>
            <w:vAlign w:val="bottom"/>
            <w:hideMark/>
          </w:tcPr>
          <w:p w14:paraId="3D89272B" w14:textId="77777777" w:rsidR="003525E5" w:rsidRPr="003525E5" w:rsidRDefault="003525E5" w:rsidP="003525E5">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Agriculture</w:t>
            </w:r>
          </w:p>
        </w:tc>
        <w:tc>
          <w:tcPr>
            <w:tcW w:w="542" w:type="pct"/>
            <w:tcBorders>
              <w:top w:val="nil"/>
              <w:left w:val="nil"/>
              <w:bottom w:val="single" w:sz="4" w:space="0" w:color="auto"/>
              <w:right w:val="single" w:sz="4" w:space="0" w:color="auto"/>
            </w:tcBorders>
            <w:noWrap/>
            <w:vAlign w:val="bottom"/>
            <w:hideMark/>
          </w:tcPr>
          <w:p w14:paraId="51B07616"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p>
        </w:tc>
        <w:tc>
          <w:tcPr>
            <w:tcW w:w="467" w:type="pct"/>
            <w:tcBorders>
              <w:top w:val="nil"/>
              <w:left w:val="nil"/>
              <w:bottom w:val="single" w:sz="4" w:space="0" w:color="auto"/>
              <w:right w:val="single" w:sz="4" w:space="0" w:color="auto"/>
            </w:tcBorders>
            <w:noWrap/>
            <w:vAlign w:val="bottom"/>
            <w:hideMark/>
          </w:tcPr>
          <w:p w14:paraId="79AEFF2F"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p>
        </w:tc>
        <w:tc>
          <w:tcPr>
            <w:tcW w:w="467" w:type="pct"/>
            <w:tcBorders>
              <w:top w:val="nil"/>
              <w:left w:val="nil"/>
              <w:bottom w:val="single" w:sz="4" w:space="0" w:color="auto"/>
              <w:right w:val="single" w:sz="4" w:space="0" w:color="auto"/>
            </w:tcBorders>
            <w:noWrap/>
            <w:vAlign w:val="bottom"/>
            <w:hideMark/>
          </w:tcPr>
          <w:p w14:paraId="49809C12"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p>
        </w:tc>
        <w:tc>
          <w:tcPr>
            <w:tcW w:w="543" w:type="pct"/>
            <w:gridSpan w:val="2"/>
            <w:tcBorders>
              <w:top w:val="nil"/>
              <w:left w:val="nil"/>
              <w:bottom w:val="single" w:sz="4" w:space="0" w:color="auto"/>
              <w:right w:val="single" w:sz="4" w:space="0" w:color="auto"/>
            </w:tcBorders>
            <w:noWrap/>
            <w:vAlign w:val="bottom"/>
            <w:hideMark/>
          </w:tcPr>
          <w:p w14:paraId="65F02AE4" w14:textId="77777777" w:rsidR="003525E5" w:rsidRPr="003525E5" w:rsidRDefault="003525E5" w:rsidP="003525E5">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10</w:t>
            </w:r>
          </w:p>
        </w:tc>
        <w:tc>
          <w:tcPr>
            <w:tcW w:w="467" w:type="pct"/>
            <w:tcBorders>
              <w:top w:val="nil"/>
              <w:left w:val="nil"/>
              <w:bottom w:val="single" w:sz="4" w:space="0" w:color="auto"/>
              <w:right w:val="single" w:sz="4" w:space="0" w:color="auto"/>
            </w:tcBorders>
            <w:noWrap/>
            <w:vAlign w:val="bottom"/>
            <w:hideMark/>
          </w:tcPr>
          <w:p w14:paraId="49AA4A30" w14:textId="77777777" w:rsidR="003525E5" w:rsidRPr="003525E5" w:rsidRDefault="003525E5" w:rsidP="003525E5">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15</w:t>
            </w:r>
          </w:p>
        </w:tc>
        <w:tc>
          <w:tcPr>
            <w:tcW w:w="473" w:type="pct"/>
            <w:tcBorders>
              <w:top w:val="nil"/>
              <w:left w:val="nil"/>
              <w:bottom w:val="single" w:sz="4" w:space="0" w:color="auto"/>
              <w:right w:val="single" w:sz="4" w:space="0" w:color="auto"/>
            </w:tcBorders>
            <w:noWrap/>
            <w:vAlign w:val="bottom"/>
            <w:hideMark/>
          </w:tcPr>
          <w:p w14:paraId="24ECF9B7" w14:textId="77777777" w:rsidR="003525E5" w:rsidRPr="003525E5" w:rsidRDefault="003525E5" w:rsidP="003525E5">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25</w:t>
            </w:r>
          </w:p>
        </w:tc>
      </w:tr>
      <w:tr w:rsidR="003525E5" w:rsidRPr="003525E5" w14:paraId="520B8CE8" w14:textId="77777777" w:rsidTr="003525E5">
        <w:trPr>
          <w:trHeight w:val="330"/>
        </w:trPr>
        <w:tc>
          <w:tcPr>
            <w:tcW w:w="832" w:type="pct"/>
            <w:vMerge/>
            <w:tcBorders>
              <w:top w:val="nil"/>
              <w:left w:val="single" w:sz="4" w:space="0" w:color="auto"/>
              <w:bottom w:val="single" w:sz="4" w:space="0" w:color="auto"/>
              <w:right w:val="single" w:sz="4" w:space="0" w:color="auto"/>
            </w:tcBorders>
            <w:vAlign w:val="center"/>
            <w:hideMark/>
          </w:tcPr>
          <w:p w14:paraId="2BA9EE79" w14:textId="77777777" w:rsidR="003525E5" w:rsidRPr="003525E5" w:rsidRDefault="003525E5" w:rsidP="003525E5">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312E57A6" w14:textId="77777777" w:rsidR="003525E5" w:rsidRPr="003525E5" w:rsidRDefault="003525E5" w:rsidP="003525E5">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Bureautique</w:t>
            </w:r>
          </w:p>
        </w:tc>
        <w:tc>
          <w:tcPr>
            <w:tcW w:w="542" w:type="pct"/>
            <w:tcBorders>
              <w:top w:val="nil"/>
              <w:left w:val="nil"/>
              <w:bottom w:val="single" w:sz="4" w:space="0" w:color="auto"/>
              <w:right w:val="single" w:sz="4" w:space="0" w:color="auto"/>
            </w:tcBorders>
            <w:noWrap/>
            <w:vAlign w:val="bottom"/>
            <w:hideMark/>
          </w:tcPr>
          <w:p w14:paraId="59E53DEA"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3</w:t>
            </w:r>
          </w:p>
        </w:tc>
        <w:tc>
          <w:tcPr>
            <w:tcW w:w="467" w:type="pct"/>
            <w:tcBorders>
              <w:top w:val="nil"/>
              <w:left w:val="nil"/>
              <w:bottom w:val="single" w:sz="4" w:space="0" w:color="auto"/>
              <w:right w:val="single" w:sz="4" w:space="0" w:color="auto"/>
            </w:tcBorders>
            <w:noWrap/>
            <w:vAlign w:val="bottom"/>
            <w:hideMark/>
          </w:tcPr>
          <w:p w14:paraId="4A852634"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w:t>
            </w:r>
          </w:p>
        </w:tc>
        <w:tc>
          <w:tcPr>
            <w:tcW w:w="467" w:type="pct"/>
            <w:tcBorders>
              <w:top w:val="nil"/>
              <w:left w:val="nil"/>
              <w:bottom w:val="single" w:sz="4" w:space="0" w:color="auto"/>
              <w:right w:val="single" w:sz="4" w:space="0" w:color="auto"/>
            </w:tcBorders>
            <w:noWrap/>
            <w:vAlign w:val="bottom"/>
            <w:hideMark/>
          </w:tcPr>
          <w:p w14:paraId="71177DD1"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4</w:t>
            </w:r>
          </w:p>
        </w:tc>
        <w:tc>
          <w:tcPr>
            <w:tcW w:w="543" w:type="pct"/>
            <w:gridSpan w:val="2"/>
            <w:tcBorders>
              <w:top w:val="nil"/>
              <w:left w:val="nil"/>
              <w:bottom w:val="single" w:sz="4" w:space="0" w:color="auto"/>
              <w:right w:val="single" w:sz="4" w:space="0" w:color="auto"/>
            </w:tcBorders>
            <w:noWrap/>
            <w:vAlign w:val="bottom"/>
            <w:hideMark/>
          </w:tcPr>
          <w:p w14:paraId="2D42AE77"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8</w:t>
            </w:r>
          </w:p>
        </w:tc>
        <w:tc>
          <w:tcPr>
            <w:tcW w:w="467" w:type="pct"/>
            <w:tcBorders>
              <w:top w:val="nil"/>
              <w:left w:val="nil"/>
              <w:bottom w:val="single" w:sz="4" w:space="0" w:color="auto"/>
              <w:right w:val="single" w:sz="4" w:space="0" w:color="auto"/>
            </w:tcBorders>
            <w:noWrap/>
            <w:vAlign w:val="bottom"/>
            <w:hideMark/>
          </w:tcPr>
          <w:p w14:paraId="722BE8AA"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15</w:t>
            </w:r>
          </w:p>
        </w:tc>
        <w:tc>
          <w:tcPr>
            <w:tcW w:w="473" w:type="pct"/>
            <w:tcBorders>
              <w:top w:val="nil"/>
              <w:left w:val="nil"/>
              <w:bottom w:val="single" w:sz="4" w:space="0" w:color="auto"/>
              <w:right w:val="single" w:sz="4" w:space="0" w:color="auto"/>
            </w:tcBorders>
            <w:noWrap/>
            <w:vAlign w:val="bottom"/>
            <w:hideMark/>
          </w:tcPr>
          <w:p w14:paraId="1989AF02" w14:textId="77777777" w:rsidR="003525E5" w:rsidRPr="003525E5" w:rsidRDefault="003525E5" w:rsidP="003525E5">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23</w:t>
            </w:r>
          </w:p>
        </w:tc>
      </w:tr>
      <w:tr w:rsidR="003525E5" w:rsidRPr="003525E5" w14:paraId="2DE19D9D" w14:textId="77777777" w:rsidTr="003525E5">
        <w:trPr>
          <w:trHeight w:val="330"/>
        </w:trPr>
        <w:tc>
          <w:tcPr>
            <w:tcW w:w="832" w:type="pct"/>
            <w:vMerge/>
            <w:tcBorders>
              <w:top w:val="nil"/>
              <w:left w:val="single" w:sz="4" w:space="0" w:color="auto"/>
              <w:bottom w:val="single" w:sz="4" w:space="0" w:color="auto"/>
              <w:right w:val="single" w:sz="4" w:space="0" w:color="auto"/>
            </w:tcBorders>
            <w:vAlign w:val="center"/>
            <w:hideMark/>
          </w:tcPr>
          <w:p w14:paraId="20298E6E" w14:textId="77777777" w:rsidR="003525E5" w:rsidRPr="003525E5" w:rsidRDefault="003525E5" w:rsidP="003525E5">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7549C5E2" w14:textId="77777777" w:rsidR="003525E5" w:rsidRPr="003525E5" w:rsidRDefault="003525E5" w:rsidP="003525E5">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Couture</w:t>
            </w:r>
          </w:p>
        </w:tc>
        <w:tc>
          <w:tcPr>
            <w:tcW w:w="542" w:type="pct"/>
            <w:tcBorders>
              <w:top w:val="nil"/>
              <w:left w:val="nil"/>
              <w:bottom w:val="single" w:sz="4" w:space="0" w:color="auto"/>
              <w:right w:val="single" w:sz="4" w:space="0" w:color="auto"/>
            </w:tcBorders>
            <w:noWrap/>
            <w:vAlign w:val="bottom"/>
            <w:hideMark/>
          </w:tcPr>
          <w:p w14:paraId="2A396A96"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3</w:t>
            </w:r>
          </w:p>
        </w:tc>
        <w:tc>
          <w:tcPr>
            <w:tcW w:w="467" w:type="pct"/>
            <w:tcBorders>
              <w:top w:val="nil"/>
              <w:left w:val="nil"/>
              <w:bottom w:val="single" w:sz="4" w:space="0" w:color="auto"/>
              <w:right w:val="single" w:sz="4" w:space="0" w:color="auto"/>
            </w:tcBorders>
            <w:noWrap/>
            <w:vAlign w:val="bottom"/>
            <w:hideMark/>
          </w:tcPr>
          <w:p w14:paraId="77BABD27"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21</w:t>
            </w:r>
          </w:p>
        </w:tc>
        <w:tc>
          <w:tcPr>
            <w:tcW w:w="467" w:type="pct"/>
            <w:tcBorders>
              <w:top w:val="nil"/>
              <w:left w:val="nil"/>
              <w:bottom w:val="single" w:sz="4" w:space="0" w:color="auto"/>
              <w:right w:val="single" w:sz="4" w:space="0" w:color="auto"/>
            </w:tcBorders>
            <w:noWrap/>
            <w:vAlign w:val="bottom"/>
            <w:hideMark/>
          </w:tcPr>
          <w:p w14:paraId="51F77801"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24</w:t>
            </w:r>
          </w:p>
        </w:tc>
        <w:tc>
          <w:tcPr>
            <w:tcW w:w="543" w:type="pct"/>
            <w:gridSpan w:val="2"/>
            <w:tcBorders>
              <w:top w:val="nil"/>
              <w:left w:val="nil"/>
              <w:bottom w:val="single" w:sz="4" w:space="0" w:color="auto"/>
              <w:right w:val="single" w:sz="4" w:space="0" w:color="auto"/>
            </w:tcBorders>
            <w:noWrap/>
            <w:vAlign w:val="bottom"/>
            <w:hideMark/>
          </w:tcPr>
          <w:p w14:paraId="1DC39B80"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4</w:t>
            </w:r>
          </w:p>
        </w:tc>
        <w:tc>
          <w:tcPr>
            <w:tcW w:w="467" w:type="pct"/>
            <w:tcBorders>
              <w:top w:val="nil"/>
              <w:left w:val="nil"/>
              <w:bottom w:val="single" w:sz="4" w:space="0" w:color="auto"/>
              <w:right w:val="single" w:sz="4" w:space="0" w:color="auto"/>
            </w:tcBorders>
            <w:noWrap/>
            <w:vAlign w:val="bottom"/>
            <w:hideMark/>
          </w:tcPr>
          <w:p w14:paraId="74314EDF"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40</w:t>
            </w:r>
          </w:p>
        </w:tc>
        <w:tc>
          <w:tcPr>
            <w:tcW w:w="473" w:type="pct"/>
            <w:tcBorders>
              <w:top w:val="nil"/>
              <w:left w:val="nil"/>
              <w:bottom w:val="single" w:sz="4" w:space="0" w:color="auto"/>
              <w:right w:val="single" w:sz="4" w:space="0" w:color="auto"/>
            </w:tcBorders>
            <w:noWrap/>
            <w:vAlign w:val="bottom"/>
            <w:hideMark/>
          </w:tcPr>
          <w:p w14:paraId="22ABA4E5" w14:textId="77777777" w:rsidR="003525E5" w:rsidRPr="003525E5" w:rsidRDefault="003525E5" w:rsidP="003525E5">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44</w:t>
            </w:r>
          </w:p>
        </w:tc>
      </w:tr>
      <w:tr w:rsidR="003525E5" w:rsidRPr="003525E5" w14:paraId="27A01BFC" w14:textId="77777777" w:rsidTr="003525E5">
        <w:trPr>
          <w:trHeight w:val="330"/>
        </w:trPr>
        <w:tc>
          <w:tcPr>
            <w:tcW w:w="832" w:type="pct"/>
            <w:vMerge/>
            <w:tcBorders>
              <w:top w:val="nil"/>
              <w:left w:val="single" w:sz="4" w:space="0" w:color="auto"/>
              <w:bottom w:val="single" w:sz="4" w:space="0" w:color="auto"/>
              <w:right w:val="single" w:sz="4" w:space="0" w:color="auto"/>
            </w:tcBorders>
            <w:vAlign w:val="center"/>
            <w:hideMark/>
          </w:tcPr>
          <w:p w14:paraId="43686142" w14:textId="77777777" w:rsidR="003525E5" w:rsidRPr="003525E5" w:rsidRDefault="003525E5" w:rsidP="003525E5">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1667F6EC" w14:textId="77777777" w:rsidR="003525E5" w:rsidRPr="003525E5" w:rsidRDefault="003525E5" w:rsidP="003525E5">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Hôtellerie et tourisme</w:t>
            </w:r>
          </w:p>
        </w:tc>
        <w:tc>
          <w:tcPr>
            <w:tcW w:w="542" w:type="pct"/>
            <w:tcBorders>
              <w:top w:val="nil"/>
              <w:left w:val="nil"/>
              <w:bottom w:val="single" w:sz="4" w:space="0" w:color="auto"/>
              <w:right w:val="single" w:sz="4" w:space="0" w:color="auto"/>
            </w:tcBorders>
            <w:noWrap/>
            <w:vAlign w:val="bottom"/>
            <w:hideMark/>
          </w:tcPr>
          <w:p w14:paraId="2D787C53"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2</w:t>
            </w:r>
          </w:p>
        </w:tc>
        <w:tc>
          <w:tcPr>
            <w:tcW w:w="467" w:type="pct"/>
            <w:tcBorders>
              <w:top w:val="nil"/>
              <w:left w:val="nil"/>
              <w:bottom w:val="single" w:sz="4" w:space="0" w:color="auto"/>
              <w:right w:val="single" w:sz="4" w:space="0" w:color="auto"/>
            </w:tcBorders>
            <w:noWrap/>
            <w:vAlign w:val="bottom"/>
            <w:hideMark/>
          </w:tcPr>
          <w:p w14:paraId="024645A9"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6</w:t>
            </w:r>
          </w:p>
        </w:tc>
        <w:tc>
          <w:tcPr>
            <w:tcW w:w="467" w:type="pct"/>
            <w:tcBorders>
              <w:top w:val="nil"/>
              <w:left w:val="nil"/>
              <w:bottom w:val="single" w:sz="4" w:space="0" w:color="auto"/>
              <w:right w:val="single" w:sz="4" w:space="0" w:color="auto"/>
            </w:tcBorders>
            <w:noWrap/>
            <w:vAlign w:val="bottom"/>
            <w:hideMark/>
          </w:tcPr>
          <w:p w14:paraId="5CEB1F23"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8</w:t>
            </w:r>
          </w:p>
        </w:tc>
        <w:tc>
          <w:tcPr>
            <w:tcW w:w="543" w:type="pct"/>
            <w:gridSpan w:val="2"/>
            <w:tcBorders>
              <w:top w:val="nil"/>
              <w:left w:val="nil"/>
              <w:bottom w:val="single" w:sz="4" w:space="0" w:color="auto"/>
              <w:right w:val="single" w:sz="4" w:space="0" w:color="auto"/>
            </w:tcBorders>
            <w:noWrap/>
            <w:vAlign w:val="bottom"/>
            <w:hideMark/>
          </w:tcPr>
          <w:p w14:paraId="43166B24"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7</w:t>
            </w:r>
          </w:p>
        </w:tc>
        <w:tc>
          <w:tcPr>
            <w:tcW w:w="467" w:type="pct"/>
            <w:tcBorders>
              <w:top w:val="nil"/>
              <w:left w:val="nil"/>
              <w:bottom w:val="single" w:sz="4" w:space="0" w:color="auto"/>
              <w:right w:val="single" w:sz="4" w:space="0" w:color="auto"/>
            </w:tcBorders>
            <w:noWrap/>
            <w:vAlign w:val="bottom"/>
            <w:hideMark/>
          </w:tcPr>
          <w:p w14:paraId="4E19245C"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17</w:t>
            </w:r>
          </w:p>
        </w:tc>
        <w:tc>
          <w:tcPr>
            <w:tcW w:w="473" w:type="pct"/>
            <w:tcBorders>
              <w:top w:val="nil"/>
              <w:left w:val="nil"/>
              <w:bottom w:val="single" w:sz="4" w:space="0" w:color="auto"/>
              <w:right w:val="single" w:sz="4" w:space="0" w:color="auto"/>
            </w:tcBorders>
            <w:noWrap/>
            <w:vAlign w:val="bottom"/>
            <w:hideMark/>
          </w:tcPr>
          <w:p w14:paraId="3594C6EC" w14:textId="77777777" w:rsidR="003525E5" w:rsidRPr="003525E5" w:rsidRDefault="003525E5" w:rsidP="003525E5">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24</w:t>
            </w:r>
          </w:p>
        </w:tc>
      </w:tr>
      <w:tr w:rsidR="003525E5" w:rsidRPr="003525E5" w14:paraId="3CEB8FF8" w14:textId="77777777" w:rsidTr="003525E5">
        <w:trPr>
          <w:trHeight w:val="330"/>
        </w:trPr>
        <w:tc>
          <w:tcPr>
            <w:tcW w:w="832" w:type="pct"/>
            <w:vMerge/>
            <w:tcBorders>
              <w:top w:val="nil"/>
              <w:left w:val="single" w:sz="4" w:space="0" w:color="auto"/>
              <w:bottom w:val="single" w:sz="4" w:space="0" w:color="auto"/>
              <w:right w:val="single" w:sz="4" w:space="0" w:color="auto"/>
            </w:tcBorders>
            <w:vAlign w:val="center"/>
            <w:hideMark/>
          </w:tcPr>
          <w:p w14:paraId="445E5AA1" w14:textId="77777777" w:rsidR="003525E5" w:rsidRPr="003525E5" w:rsidRDefault="003525E5" w:rsidP="003525E5">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72C7A249" w14:textId="77777777" w:rsidR="003525E5" w:rsidRPr="003525E5" w:rsidRDefault="003525E5" w:rsidP="003525E5">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Menuiserie</w:t>
            </w:r>
          </w:p>
        </w:tc>
        <w:tc>
          <w:tcPr>
            <w:tcW w:w="542" w:type="pct"/>
            <w:tcBorders>
              <w:top w:val="nil"/>
              <w:left w:val="nil"/>
              <w:bottom w:val="single" w:sz="4" w:space="0" w:color="auto"/>
              <w:right w:val="single" w:sz="4" w:space="0" w:color="auto"/>
            </w:tcBorders>
            <w:noWrap/>
            <w:vAlign w:val="bottom"/>
            <w:hideMark/>
          </w:tcPr>
          <w:p w14:paraId="6FA9B584"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p>
        </w:tc>
        <w:tc>
          <w:tcPr>
            <w:tcW w:w="467" w:type="pct"/>
            <w:tcBorders>
              <w:top w:val="nil"/>
              <w:left w:val="nil"/>
              <w:bottom w:val="single" w:sz="4" w:space="0" w:color="auto"/>
              <w:right w:val="single" w:sz="4" w:space="0" w:color="auto"/>
            </w:tcBorders>
            <w:noWrap/>
            <w:vAlign w:val="bottom"/>
            <w:hideMark/>
          </w:tcPr>
          <w:p w14:paraId="5CA5717A"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p>
        </w:tc>
        <w:tc>
          <w:tcPr>
            <w:tcW w:w="467" w:type="pct"/>
            <w:tcBorders>
              <w:top w:val="nil"/>
              <w:left w:val="nil"/>
              <w:bottom w:val="single" w:sz="4" w:space="0" w:color="auto"/>
              <w:right w:val="single" w:sz="4" w:space="0" w:color="auto"/>
            </w:tcBorders>
            <w:noWrap/>
            <w:vAlign w:val="bottom"/>
            <w:hideMark/>
          </w:tcPr>
          <w:p w14:paraId="51FF3E25"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0</w:t>
            </w:r>
          </w:p>
        </w:tc>
        <w:tc>
          <w:tcPr>
            <w:tcW w:w="543" w:type="pct"/>
            <w:gridSpan w:val="2"/>
            <w:tcBorders>
              <w:top w:val="nil"/>
              <w:left w:val="nil"/>
              <w:bottom w:val="single" w:sz="4" w:space="0" w:color="auto"/>
              <w:right w:val="single" w:sz="4" w:space="0" w:color="auto"/>
            </w:tcBorders>
            <w:noWrap/>
            <w:vAlign w:val="bottom"/>
            <w:hideMark/>
          </w:tcPr>
          <w:p w14:paraId="47FFEFB3"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18</w:t>
            </w:r>
          </w:p>
        </w:tc>
        <w:tc>
          <w:tcPr>
            <w:tcW w:w="467" w:type="pct"/>
            <w:tcBorders>
              <w:top w:val="nil"/>
              <w:left w:val="nil"/>
              <w:bottom w:val="single" w:sz="4" w:space="0" w:color="auto"/>
              <w:right w:val="single" w:sz="4" w:space="0" w:color="auto"/>
            </w:tcBorders>
            <w:noWrap/>
            <w:vAlign w:val="bottom"/>
            <w:hideMark/>
          </w:tcPr>
          <w:p w14:paraId="409B9333"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6</w:t>
            </w:r>
          </w:p>
        </w:tc>
        <w:tc>
          <w:tcPr>
            <w:tcW w:w="473" w:type="pct"/>
            <w:tcBorders>
              <w:top w:val="nil"/>
              <w:left w:val="nil"/>
              <w:bottom w:val="single" w:sz="4" w:space="0" w:color="auto"/>
              <w:right w:val="single" w:sz="4" w:space="0" w:color="auto"/>
            </w:tcBorders>
            <w:noWrap/>
            <w:vAlign w:val="bottom"/>
            <w:hideMark/>
          </w:tcPr>
          <w:p w14:paraId="2B6AD7F5" w14:textId="77777777" w:rsidR="003525E5" w:rsidRPr="003525E5" w:rsidRDefault="003525E5" w:rsidP="003525E5">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24</w:t>
            </w:r>
          </w:p>
        </w:tc>
      </w:tr>
      <w:tr w:rsidR="003525E5" w:rsidRPr="003525E5" w14:paraId="1C1C5C4B" w14:textId="77777777" w:rsidTr="003525E5">
        <w:trPr>
          <w:trHeight w:val="330"/>
        </w:trPr>
        <w:tc>
          <w:tcPr>
            <w:tcW w:w="832" w:type="pct"/>
            <w:vMerge/>
            <w:tcBorders>
              <w:top w:val="nil"/>
              <w:left w:val="single" w:sz="4" w:space="0" w:color="auto"/>
              <w:bottom w:val="single" w:sz="4" w:space="0" w:color="auto"/>
              <w:right w:val="single" w:sz="4" w:space="0" w:color="auto"/>
            </w:tcBorders>
            <w:vAlign w:val="center"/>
            <w:hideMark/>
          </w:tcPr>
          <w:p w14:paraId="33FEFF40" w14:textId="77777777" w:rsidR="003525E5" w:rsidRPr="003525E5" w:rsidRDefault="003525E5" w:rsidP="003525E5">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58931224" w14:textId="77777777" w:rsidR="003525E5" w:rsidRPr="003525E5" w:rsidRDefault="003525E5" w:rsidP="003525E5">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TAA</w:t>
            </w:r>
          </w:p>
        </w:tc>
        <w:tc>
          <w:tcPr>
            <w:tcW w:w="542" w:type="pct"/>
            <w:tcBorders>
              <w:top w:val="nil"/>
              <w:left w:val="nil"/>
              <w:bottom w:val="single" w:sz="4" w:space="0" w:color="auto"/>
              <w:right w:val="single" w:sz="4" w:space="0" w:color="auto"/>
            </w:tcBorders>
            <w:noWrap/>
            <w:vAlign w:val="bottom"/>
            <w:hideMark/>
          </w:tcPr>
          <w:p w14:paraId="1D2BCB64"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0</w:t>
            </w:r>
          </w:p>
        </w:tc>
        <w:tc>
          <w:tcPr>
            <w:tcW w:w="467" w:type="pct"/>
            <w:tcBorders>
              <w:top w:val="nil"/>
              <w:left w:val="nil"/>
              <w:bottom w:val="single" w:sz="4" w:space="0" w:color="auto"/>
              <w:right w:val="single" w:sz="4" w:space="0" w:color="auto"/>
            </w:tcBorders>
            <w:noWrap/>
            <w:vAlign w:val="bottom"/>
            <w:hideMark/>
          </w:tcPr>
          <w:p w14:paraId="34268CC7"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w:t>
            </w:r>
          </w:p>
        </w:tc>
        <w:tc>
          <w:tcPr>
            <w:tcW w:w="467" w:type="pct"/>
            <w:tcBorders>
              <w:top w:val="nil"/>
              <w:left w:val="nil"/>
              <w:bottom w:val="single" w:sz="4" w:space="0" w:color="auto"/>
              <w:right w:val="single" w:sz="4" w:space="0" w:color="auto"/>
            </w:tcBorders>
            <w:noWrap/>
            <w:vAlign w:val="bottom"/>
            <w:hideMark/>
          </w:tcPr>
          <w:p w14:paraId="45F372C7"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w:t>
            </w:r>
          </w:p>
        </w:tc>
        <w:tc>
          <w:tcPr>
            <w:tcW w:w="543" w:type="pct"/>
            <w:gridSpan w:val="2"/>
            <w:tcBorders>
              <w:top w:val="nil"/>
              <w:left w:val="nil"/>
              <w:bottom w:val="single" w:sz="4" w:space="0" w:color="auto"/>
              <w:right w:val="single" w:sz="4" w:space="0" w:color="auto"/>
            </w:tcBorders>
            <w:noWrap/>
            <w:vAlign w:val="bottom"/>
            <w:hideMark/>
          </w:tcPr>
          <w:p w14:paraId="278716E2"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p>
        </w:tc>
        <w:tc>
          <w:tcPr>
            <w:tcW w:w="467" w:type="pct"/>
            <w:tcBorders>
              <w:top w:val="nil"/>
              <w:left w:val="nil"/>
              <w:bottom w:val="single" w:sz="4" w:space="0" w:color="auto"/>
              <w:right w:val="single" w:sz="4" w:space="0" w:color="auto"/>
            </w:tcBorders>
            <w:noWrap/>
            <w:vAlign w:val="bottom"/>
            <w:hideMark/>
          </w:tcPr>
          <w:p w14:paraId="0485A6BC"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p>
        </w:tc>
        <w:tc>
          <w:tcPr>
            <w:tcW w:w="473" w:type="pct"/>
            <w:tcBorders>
              <w:top w:val="nil"/>
              <w:left w:val="nil"/>
              <w:bottom w:val="single" w:sz="4" w:space="0" w:color="auto"/>
              <w:right w:val="single" w:sz="4" w:space="0" w:color="auto"/>
            </w:tcBorders>
            <w:noWrap/>
            <w:vAlign w:val="bottom"/>
            <w:hideMark/>
          </w:tcPr>
          <w:p w14:paraId="165A2A7B" w14:textId="77777777" w:rsidR="003525E5" w:rsidRPr="003525E5" w:rsidRDefault="003525E5" w:rsidP="003525E5">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 </w:t>
            </w:r>
          </w:p>
        </w:tc>
      </w:tr>
      <w:tr w:rsidR="003525E5" w:rsidRPr="003525E5" w14:paraId="1BCFB6C8" w14:textId="77777777" w:rsidTr="003525E5">
        <w:trPr>
          <w:trHeight w:val="330"/>
        </w:trPr>
        <w:tc>
          <w:tcPr>
            <w:tcW w:w="832" w:type="pct"/>
            <w:vMerge/>
            <w:tcBorders>
              <w:top w:val="nil"/>
              <w:left w:val="single" w:sz="4" w:space="0" w:color="auto"/>
              <w:bottom w:val="single" w:sz="4" w:space="0" w:color="auto"/>
              <w:right w:val="single" w:sz="4" w:space="0" w:color="auto"/>
            </w:tcBorders>
            <w:vAlign w:val="center"/>
            <w:hideMark/>
          </w:tcPr>
          <w:p w14:paraId="070D7826" w14:textId="77777777" w:rsidR="003525E5" w:rsidRPr="003525E5" w:rsidRDefault="003525E5" w:rsidP="003525E5">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2AC7078C" w14:textId="77777777" w:rsidR="003525E5" w:rsidRPr="003525E5" w:rsidRDefault="003525E5" w:rsidP="003525E5">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TIC</w:t>
            </w:r>
          </w:p>
        </w:tc>
        <w:tc>
          <w:tcPr>
            <w:tcW w:w="542" w:type="pct"/>
            <w:tcBorders>
              <w:top w:val="nil"/>
              <w:left w:val="nil"/>
              <w:bottom w:val="single" w:sz="4" w:space="0" w:color="auto"/>
              <w:right w:val="single" w:sz="4" w:space="0" w:color="auto"/>
            </w:tcBorders>
            <w:noWrap/>
            <w:vAlign w:val="bottom"/>
            <w:hideMark/>
          </w:tcPr>
          <w:p w14:paraId="3079531D"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p>
        </w:tc>
        <w:tc>
          <w:tcPr>
            <w:tcW w:w="467" w:type="pct"/>
            <w:tcBorders>
              <w:top w:val="nil"/>
              <w:left w:val="nil"/>
              <w:bottom w:val="single" w:sz="4" w:space="0" w:color="auto"/>
              <w:right w:val="single" w:sz="4" w:space="0" w:color="auto"/>
            </w:tcBorders>
            <w:noWrap/>
            <w:vAlign w:val="bottom"/>
            <w:hideMark/>
          </w:tcPr>
          <w:p w14:paraId="39763D6D"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p>
        </w:tc>
        <w:tc>
          <w:tcPr>
            <w:tcW w:w="467" w:type="pct"/>
            <w:tcBorders>
              <w:top w:val="nil"/>
              <w:left w:val="nil"/>
              <w:bottom w:val="single" w:sz="4" w:space="0" w:color="auto"/>
              <w:right w:val="single" w:sz="4" w:space="0" w:color="auto"/>
            </w:tcBorders>
            <w:noWrap/>
            <w:vAlign w:val="bottom"/>
            <w:hideMark/>
          </w:tcPr>
          <w:p w14:paraId="081F59CA"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p>
        </w:tc>
        <w:tc>
          <w:tcPr>
            <w:tcW w:w="543" w:type="pct"/>
            <w:gridSpan w:val="2"/>
            <w:tcBorders>
              <w:top w:val="nil"/>
              <w:left w:val="nil"/>
              <w:bottom w:val="single" w:sz="4" w:space="0" w:color="auto"/>
              <w:right w:val="single" w:sz="4" w:space="0" w:color="auto"/>
            </w:tcBorders>
            <w:noWrap/>
            <w:vAlign w:val="bottom"/>
            <w:hideMark/>
          </w:tcPr>
          <w:p w14:paraId="35C45008"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8</w:t>
            </w:r>
          </w:p>
        </w:tc>
        <w:tc>
          <w:tcPr>
            <w:tcW w:w="467" w:type="pct"/>
            <w:tcBorders>
              <w:top w:val="nil"/>
              <w:left w:val="nil"/>
              <w:bottom w:val="single" w:sz="4" w:space="0" w:color="auto"/>
              <w:right w:val="single" w:sz="4" w:space="0" w:color="auto"/>
            </w:tcBorders>
            <w:noWrap/>
            <w:vAlign w:val="bottom"/>
            <w:hideMark/>
          </w:tcPr>
          <w:p w14:paraId="473F1ED8"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17</w:t>
            </w:r>
          </w:p>
        </w:tc>
        <w:tc>
          <w:tcPr>
            <w:tcW w:w="473" w:type="pct"/>
            <w:tcBorders>
              <w:top w:val="nil"/>
              <w:left w:val="nil"/>
              <w:bottom w:val="single" w:sz="4" w:space="0" w:color="auto"/>
              <w:right w:val="single" w:sz="4" w:space="0" w:color="auto"/>
            </w:tcBorders>
            <w:noWrap/>
            <w:vAlign w:val="bottom"/>
            <w:hideMark/>
          </w:tcPr>
          <w:p w14:paraId="5B8F1970" w14:textId="77777777" w:rsidR="003525E5" w:rsidRPr="003525E5" w:rsidRDefault="003525E5" w:rsidP="003525E5">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25</w:t>
            </w:r>
          </w:p>
        </w:tc>
      </w:tr>
      <w:tr w:rsidR="003525E5" w:rsidRPr="003525E5" w14:paraId="3BDAC992" w14:textId="77777777" w:rsidTr="006C000B">
        <w:trPr>
          <w:trHeight w:val="300"/>
        </w:trPr>
        <w:tc>
          <w:tcPr>
            <w:tcW w:w="832" w:type="pct"/>
            <w:vMerge w:val="restart"/>
            <w:tcBorders>
              <w:top w:val="nil"/>
              <w:left w:val="single" w:sz="4" w:space="0" w:color="auto"/>
              <w:bottom w:val="single" w:sz="4" w:space="0" w:color="auto"/>
              <w:right w:val="single" w:sz="4" w:space="0" w:color="auto"/>
            </w:tcBorders>
            <w:noWrap/>
            <w:vAlign w:val="center"/>
            <w:hideMark/>
          </w:tcPr>
          <w:p w14:paraId="686C9865" w14:textId="77777777" w:rsidR="003525E5" w:rsidRPr="003525E5" w:rsidRDefault="003525E5" w:rsidP="006C000B">
            <w:pPr>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CEM Mwenya</w:t>
            </w:r>
          </w:p>
        </w:tc>
        <w:tc>
          <w:tcPr>
            <w:tcW w:w="1209" w:type="pct"/>
            <w:tcBorders>
              <w:top w:val="nil"/>
              <w:left w:val="nil"/>
              <w:bottom w:val="single" w:sz="4" w:space="0" w:color="auto"/>
              <w:right w:val="single" w:sz="4" w:space="0" w:color="auto"/>
            </w:tcBorders>
            <w:noWrap/>
            <w:vAlign w:val="bottom"/>
            <w:hideMark/>
          </w:tcPr>
          <w:p w14:paraId="291F50DB" w14:textId="77777777" w:rsidR="003525E5" w:rsidRPr="003525E5" w:rsidRDefault="003525E5" w:rsidP="006C000B">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Agriculture</w:t>
            </w:r>
          </w:p>
        </w:tc>
        <w:tc>
          <w:tcPr>
            <w:tcW w:w="542" w:type="pct"/>
            <w:tcBorders>
              <w:top w:val="nil"/>
              <w:left w:val="nil"/>
              <w:bottom w:val="single" w:sz="4" w:space="0" w:color="auto"/>
              <w:right w:val="single" w:sz="4" w:space="0" w:color="auto"/>
            </w:tcBorders>
            <w:noWrap/>
            <w:vAlign w:val="bottom"/>
            <w:hideMark/>
          </w:tcPr>
          <w:p w14:paraId="316DA632"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6</w:t>
            </w:r>
          </w:p>
        </w:tc>
        <w:tc>
          <w:tcPr>
            <w:tcW w:w="467" w:type="pct"/>
            <w:tcBorders>
              <w:top w:val="nil"/>
              <w:left w:val="nil"/>
              <w:bottom w:val="single" w:sz="4" w:space="0" w:color="auto"/>
              <w:right w:val="single" w:sz="4" w:space="0" w:color="auto"/>
            </w:tcBorders>
            <w:noWrap/>
            <w:vAlign w:val="bottom"/>
            <w:hideMark/>
          </w:tcPr>
          <w:p w14:paraId="568D8E53"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0</w:t>
            </w:r>
          </w:p>
        </w:tc>
        <w:tc>
          <w:tcPr>
            <w:tcW w:w="467" w:type="pct"/>
            <w:tcBorders>
              <w:top w:val="nil"/>
              <w:left w:val="nil"/>
              <w:bottom w:val="single" w:sz="4" w:space="0" w:color="auto"/>
              <w:right w:val="single" w:sz="4" w:space="0" w:color="auto"/>
            </w:tcBorders>
            <w:noWrap/>
            <w:vAlign w:val="bottom"/>
            <w:hideMark/>
          </w:tcPr>
          <w:p w14:paraId="0F99EEE8"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6</w:t>
            </w:r>
          </w:p>
        </w:tc>
        <w:tc>
          <w:tcPr>
            <w:tcW w:w="543" w:type="pct"/>
            <w:gridSpan w:val="2"/>
            <w:tcBorders>
              <w:top w:val="nil"/>
              <w:left w:val="nil"/>
              <w:bottom w:val="single" w:sz="4" w:space="0" w:color="auto"/>
              <w:right w:val="single" w:sz="4" w:space="0" w:color="auto"/>
            </w:tcBorders>
            <w:noWrap/>
            <w:vAlign w:val="bottom"/>
            <w:hideMark/>
          </w:tcPr>
          <w:p w14:paraId="1F6EEB36"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0</w:t>
            </w:r>
          </w:p>
        </w:tc>
        <w:tc>
          <w:tcPr>
            <w:tcW w:w="467" w:type="pct"/>
            <w:tcBorders>
              <w:top w:val="nil"/>
              <w:left w:val="nil"/>
              <w:bottom w:val="single" w:sz="4" w:space="0" w:color="auto"/>
              <w:right w:val="single" w:sz="4" w:space="0" w:color="auto"/>
            </w:tcBorders>
            <w:noWrap/>
            <w:vAlign w:val="bottom"/>
            <w:hideMark/>
          </w:tcPr>
          <w:p w14:paraId="7D42418B"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0</w:t>
            </w:r>
          </w:p>
        </w:tc>
        <w:tc>
          <w:tcPr>
            <w:tcW w:w="473" w:type="pct"/>
            <w:tcBorders>
              <w:top w:val="nil"/>
              <w:left w:val="nil"/>
              <w:bottom w:val="single" w:sz="4" w:space="0" w:color="auto"/>
              <w:right w:val="single" w:sz="4" w:space="0" w:color="auto"/>
            </w:tcBorders>
            <w:noWrap/>
            <w:vAlign w:val="bottom"/>
            <w:hideMark/>
          </w:tcPr>
          <w:p w14:paraId="71D963E9"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0</w:t>
            </w:r>
          </w:p>
        </w:tc>
      </w:tr>
      <w:tr w:rsidR="003525E5" w:rsidRPr="003525E5" w14:paraId="7C588F65" w14:textId="77777777" w:rsidTr="006C000B">
        <w:trPr>
          <w:trHeight w:val="300"/>
        </w:trPr>
        <w:tc>
          <w:tcPr>
            <w:tcW w:w="832" w:type="pct"/>
            <w:vMerge/>
            <w:tcBorders>
              <w:top w:val="nil"/>
              <w:left w:val="single" w:sz="4" w:space="0" w:color="auto"/>
              <w:bottom w:val="single" w:sz="4" w:space="0" w:color="auto"/>
              <w:right w:val="single" w:sz="4" w:space="0" w:color="auto"/>
            </w:tcBorders>
            <w:vAlign w:val="center"/>
            <w:hideMark/>
          </w:tcPr>
          <w:p w14:paraId="5373BD7B" w14:textId="77777777" w:rsidR="003525E5" w:rsidRPr="003525E5" w:rsidRDefault="003525E5" w:rsidP="006C000B">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1A38F08D" w14:textId="77777777" w:rsidR="003525E5" w:rsidRPr="003525E5" w:rsidRDefault="003525E5" w:rsidP="006C000B">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Couture</w:t>
            </w:r>
          </w:p>
        </w:tc>
        <w:tc>
          <w:tcPr>
            <w:tcW w:w="542" w:type="pct"/>
            <w:tcBorders>
              <w:top w:val="nil"/>
              <w:left w:val="nil"/>
              <w:bottom w:val="single" w:sz="4" w:space="0" w:color="auto"/>
              <w:right w:val="single" w:sz="4" w:space="0" w:color="auto"/>
            </w:tcBorders>
            <w:noWrap/>
            <w:vAlign w:val="bottom"/>
            <w:hideMark/>
          </w:tcPr>
          <w:p w14:paraId="15711509"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4</w:t>
            </w:r>
          </w:p>
        </w:tc>
        <w:tc>
          <w:tcPr>
            <w:tcW w:w="467" w:type="pct"/>
            <w:tcBorders>
              <w:top w:val="nil"/>
              <w:left w:val="nil"/>
              <w:bottom w:val="single" w:sz="4" w:space="0" w:color="auto"/>
              <w:right w:val="single" w:sz="4" w:space="0" w:color="auto"/>
            </w:tcBorders>
            <w:noWrap/>
            <w:vAlign w:val="bottom"/>
            <w:hideMark/>
          </w:tcPr>
          <w:p w14:paraId="2E40BC82"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25</w:t>
            </w:r>
          </w:p>
        </w:tc>
        <w:tc>
          <w:tcPr>
            <w:tcW w:w="467" w:type="pct"/>
            <w:tcBorders>
              <w:top w:val="nil"/>
              <w:left w:val="nil"/>
              <w:bottom w:val="single" w:sz="4" w:space="0" w:color="auto"/>
              <w:right w:val="single" w:sz="4" w:space="0" w:color="auto"/>
            </w:tcBorders>
            <w:noWrap/>
            <w:vAlign w:val="bottom"/>
            <w:hideMark/>
          </w:tcPr>
          <w:p w14:paraId="048C9096"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29</w:t>
            </w:r>
          </w:p>
        </w:tc>
        <w:tc>
          <w:tcPr>
            <w:tcW w:w="543" w:type="pct"/>
            <w:gridSpan w:val="2"/>
            <w:tcBorders>
              <w:top w:val="nil"/>
              <w:left w:val="nil"/>
              <w:bottom w:val="single" w:sz="4" w:space="0" w:color="auto"/>
              <w:right w:val="single" w:sz="4" w:space="0" w:color="auto"/>
            </w:tcBorders>
            <w:noWrap/>
            <w:vAlign w:val="bottom"/>
            <w:hideMark/>
          </w:tcPr>
          <w:p w14:paraId="1F93774D"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4</w:t>
            </w:r>
          </w:p>
        </w:tc>
        <w:tc>
          <w:tcPr>
            <w:tcW w:w="467" w:type="pct"/>
            <w:tcBorders>
              <w:top w:val="nil"/>
              <w:left w:val="nil"/>
              <w:bottom w:val="single" w:sz="4" w:space="0" w:color="auto"/>
              <w:right w:val="single" w:sz="4" w:space="0" w:color="auto"/>
            </w:tcBorders>
            <w:noWrap/>
            <w:vAlign w:val="bottom"/>
            <w:hideMark/>
          </w:tcPr>
          <w:p w14:paraId="77549046"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68</w:t>
            </w:r>
          </w:p>
        </w:tc>
        <w:tc>
          <w:tcPr>
            <w:tcW w:w="473" w:type="pct"/>
            <w:tcBorders>
              <w:top w:val="nil"/>
              <w:left w:val="nil"/>
              <w:bottom w:val="single" w:sz="4" w:space="0" w:color="auto"/>
              <w:right w:val="single" w:sz="4" w:space="0" w:color="auto"/>
            </w:tcBorders>
            <w:noWrap/>
            <w:vAlign w:val="bottom"/>
            <w:hideMark/>
          </w:tcPr>
          <w:p w14:paraId="022FBC54"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72</w:t>
            </w:r>
          </w:p>
        </w:tc>
      </w:tr>
      <w:tr w:rsidR="003525E5" w:rsidRPr="003525E5" w14:paraId="4FC7B81D" w14:textId="77777777" w:rsidTr="006C000B">
        <w:trPr>
          <w:trHeight w:val="300"/>
        </w:trPr>
        <w:tc>
          <w:tcPr>
            <w:tcW w:w="832" w:type="pct"/>
            <w:vMerge/>
            <w:tcBorders>
              <w:top w:val="nil"/>
              <w:left w:val="single" w:sz="4" w:space="0" w:color="auto"/>
              <w:bottom w:val="single" w:sz="4" w:space="0" w:color="auto"/>
              <w:right w:val="single" w:sz="4" w:space="0" w:color="auto"/>
            </w:tcBorders>
            <w:vAlign w:val="center"/>
            <w:hideMark/>
          </w:tcPr>
          <w:p w14:paraId="6C820E53" w14:textId="77777777" w:rsidR="003525E5" w:rsidRPr="003525E5" w:rsidRDefault="003525E5" w:rsidP="006C000B">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546C8801" w14:textId="77777777" w:rsidR="003525E5" w:rsidRPr="003525E5" w:rsidRDefault="003525E5" w:rsidP="006C000B">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 xml:space="preserve">Couture </w:t>
            </w:r>
          </w:p>
        </w:tc>
        <w:tc>
          <w:tcPr>
            <w:tcW w:w="542" w:type="pct"/>
            <w:tcBorders>
              <w:top w:val="nil"/>
              <w:left w:val="nil"/>
              <w:bottom w:val="single" w:sz="4" w:space="0" w:color="auto"/>
              <w:right w:val="single" w:sz="4" w:space="0" w:color="auto"/>
            </w:tcBorders>
            <w:noWrap/>
            <w:vAlign w:val="bottom"/>
            <w:hideMark/>
          </w:tcPr>
          <w:p w14:paraId="62AA5FF5"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p>
        </w:tc>
        <w:tc>
          <w:tcPr>
            <w:tcW w:w="467" w:type="pct"/>
            <w:tcBorders>
              <w:top w:val="nil"/>
              <w:left w:val="nil"/>
              <w:bottom w:val="single" w:sz="4" w:space="0" w:color="auto"/>
              <w:right w:val="single" w:sz="4" w:space="0" w:color="auto"/>
            </w:tcBorders>
            <w:noWrap/>
            <w:vAlign w:val="bottom"/>
            <w:hideMark/>
          </w:tcPr>
          <w:p w14:paraId="3D3032CA"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p>
        </w:tc>
        <w:tc>
          <w:tcPr>
            <w:tcW w:w="467" w:type="pct"/>
            <w:tcBorders>
              <w:top w:val="nil"/>
              <w:left w:val="nil"/>
              <w:bottom w:val="single" w:sz="4" w:space="0" w:color="auto"/>
              <w:right w:val="single" w:sz="4" w:space="0" w:color="auto"/>
            </w:tcBorders>
            <w:noWrap/>
            <w:vAlign w:val="bottom"/>
            <w:hideMark/>
          </w:tcPr>
          <w:p w14:paraId="7D1941BA"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p>
        </w:tc>
        <w:tc>
          <w:tcPr>
            <w:tcW w:w="543" w:type="pct"/>
            <w:gridSpan w:val="2"/>
            <w:tcBorders>
              <w:top w:val="nil"/>
              <w:left w:val="nil"/>
              <w:bottom w:val="single" w:sz="4" w:space="0" w:color="auto"/>
              <w:right w:val="single" w:sz="4" w:space="0" w:color="auto"/>
            </w:tcBorders>
            <w:noWrap/>
            <w:vAlign w:val="bottom"/>
            <w:hideMark/>
          </w:tcPr>
          <w:p w14:paraId="4CFB6E50"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10</w:t>
            </w:r>
          </w:p>
        </w:tc>
        <w:tc>
          <w:tcPr>
            <w:tcW w:w="467" w:type="pct"/>
            <w:tcBorders>
              <w:top w:val="nil"/>
              <w:left w:val="nil"/>
              <w:bottom w:val="single" w:sz="4" w:space="0" w:color="auto"/>
              <w:right w:val="single" w:sz="4" w:space="0" w:color="auto"/>
            </w:tcBorders>
            <w:noWrap/>
            <w:vAlign w:val="bottom"/>
            <w:hideMark/>
          </w:tcPr>
          <w:p w14:paraId="64C3C2B6"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53</w:t>
            </w:r>
          </w:p>
        </w:tc>
        <w:tc>
          <w:tcPr>
            <w:tcW w:w="473" w:type="pct"/>
            <w:tcBorders>
              <w:top w:val="nil"/>
              <w:left w:val="nil"/>
              <w:bottom w:val="single" w:sz="4" w:space="0" w:color="auto"/>
              <w:right w:val="single" w:sz="4" w:space="0" w:color="auto"/>
            </w:tcBorders>
            <w:noWrap/>
            <w:vAlign w:val="bottom"/>
            <w:hideMark/>
          </w:tcPr>
          <w:p w14:paraId="45119D2E"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63</w:t>
            </w:r>
          </w:p>
        </w:tc>
      </w:tr>
      <w:tr w:rsidR="003525E5" w:rsidRPr="003525E5" w14:paraId="0816F298" w14:textId="77777777" w:rsidTr="006C000B">
        <w:trPr>
          <w:trHeight w:val="300"/>
        </w:trPr>
        <w:tc>
          <w:tcPr>
            <w:tcW w:w="832" w:type="pct"/>
            <w:vMerge/>
            <w:tcBorders>
              <w:top w:val="nil"/>
              <w:left w:val="single" w:sz="4" w:space="0" w:color="auto"/>
              <w:bottom w:val="single" w:sz="4" w:space="0" w:color="auto"/>
              <w:right w:val="single" w:sz="4" w:space="0" w:color="auto"/>
            </w:tcBorders>
            <w:vAlign w:val="center"/>
            <w:hideMark/>
          </w:tcPr>
          <w:p w14:paraId="3BEF1889" w14:textId="77777777" w:rsidR="003525E5" w:rsidRPr="003525E5" w:rsidRDefault="003525E5" w:rsidP="006C000B">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5E8D1E1A" w14:textId="77777777" w:rsidR="003525E5" w:rsidRPr="003525E5" w:rsidRDefault="003525E5" w:rsidP="006C000B">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Elevage</w:t>
            </w:r>
          </w:p>
        </w:tc>
        <w:tc>
          <w:tcPr>
            <w:tcW w:w="542" w:type="pct"/>
            <w:tcBorders>
              <w:top w:val="nil"/>
              <w:left w:val="nil"/>
              <w:bottom w:val="single" w:sz="4" w:space="0" w:color="auto"/>
              <w:right w:val="single" w:sz="4" w:space="0" w:color="auto"/>
            </w:tcBorders>
            <w:noWrap/>
            <w:vAlign w:val="bottom"/>
            <w:hideMark/>
          </w:tcPr>
          <w:p w14:paraId="66C8BF95"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p>
        </w:tc>
        <w:tc>
          <w:tcPr>
            <w:tcW w:w="467" w:type="pct"/>
            <w:tcBorders>
              <w:top w:val="nil"/>
              <w:left w:val="nil"/>
              <w:bottom w:val="single" w:sz="4" w:space="0" w:color="auto"/>
              <w:right w:val="single" w:sz="4" w:space="0" w:color="auto"/>
            </w:tcBorders>
            <w:noWrap/>
            <w:vAlign w:val="bottom"/>
            <w:hideMark/>
          </w:tcPr>
          <w:p w14:paraId="3E6AA5CC"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p>
        </w:tc>
        <w:tc>
          <w:tcPr>
            <w:tcW w:w="467" w:type="pct"/>
            <w:tcBorders>
              <w:top w:val="nil"/>
              <w:left w:val="nil"/>
              <w:bottom w:val="single" w:sz="4" w:space="0" w:color="auto"/>
              <w:right w:val="single" w:sz="4" w:space="0" w:color="auto"/>
            </w:tcBorders>
            <w:noWrap/>
            <w:vAlign w:val="bottom"/>
            <w:hideMark/>
          </w:tcPr>
          <w:p w14:paraId="1C6767D1"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p>
        </w:tc>
        <w:tc>
          <w:tcPr>
            <w:tcW w:w="543" w:type="pct"/>
            <w:gridSpan w:val="2"/>
            <w:tcBorders>
              <w:top w:val="nil"/>
              <w:left w:val="nil"/>
              <w:bottom w:val="single" w:sz="4" w:space="0" w:color="auto"/>
              <w:right w:val="single" w:sz="4" w:space="0" w:color="auto"/>
            </w:tcBorders>
            <w:noWrap/>
            <w:vAlign w:val="bottom"/>
            <w:hideMark/>
          </w:tcPr>
          <w:p w14:paraId="46067532"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4</w:t>
            </w:r>
          </w:p>
        </w:tc>
        <w:tc>
          <w:tcPr>
            <w:tcW w:w="467" w:type="pct"/>
            <w:tcBorders>
              <w:top w:val="nil"/>
              <w:left w:val="nil"/>
              <w:bottom w:val="single" w:sz="4" w:space="0" w:color="auto"/>
              <w:right w:val="single" w:sz="4" w:space="0" w:color="auto"/>
            </w:tcBorders>
            <w:noWrap/>
            <w:vAlign w:val="bottom"/>
            <w:hideMark/>
          </w:tcPr>
          <w:p w14:paraId="00CAE8D1"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8</w:t>
            </w:r>
          </w:p>
        </w:tc>
        <w:tc>
          <w:tcPr>
            <w:tcW w:w="473" w:type="pct"/>
            <w:tcBorders>
              <w:top w:val="nil"/>
              <w:left w:val="nil"/>
              <w:bottom w:val="single" w:sz="4" w:space="0" w:color="auto"/>
              <w:right w:val="single" w:sz="4" w:space="0" w:color="auto"/>
            </w:tcBorders>
            <w:noWrap/>
            <w:vAlign w:val="bottom"/>
            <w:hideMark/>
          </w:tcPr>
          <w:p w14:paraId="035251C0"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12</w:t>
            </w:r>
          </w:p>
        </w:tc>
      </w:tr>
      <w:tr w:rsidR="003525E5" w:rsidRPr="003525E5" w14:paraId="08B841EC" w14:textId="77777777" w:rsidTr="006C000B">
        <w:trPr>
          <w:trHeight w:val="300"/>
        </w:trPr>
        <w:tc>
          <w:tcPr>
            <w:tcW w:w="832" w:type="pct"/>
            <w:vMerge/>
            <w:tcBorders>
              <w:top w:val="nil"/>
              <w:left w:val="single" w:sz="4" w:space="0" w:color="auto"/>
              <w:bottom w:val="single" w:sz="4" w:space="0" w:color="auto"/>
              <w:right w:val="single" w:sz="4" w:space="0" w:color="auto"/>
            </w:tcBorders>
            <w:vAlign w:val="center"/>
            <w:hideMark/>
          </w:tcPr>
          <w:p w14:paraId="736566E6" w14:textId="77777777" w:rsidR="003525E5" w:rsidRPr="003525E5" w:rsidRDefault="003525E5" w:rsidP="006C000B">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14298788" w14:textId="77777777" w:rsidR="003525E5" w:rsidRPr="003525E5" w:rsidRDefault="003525E5" w:rsidP="006C000B">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Maçonnerie</w:t>
            </w:r>
          </w:p>
        </w:tc>
        <w:tc>
          <w:tcPr>
            <w:tcW w:w="542" w:type="pct"/>
            <w:tcBorders>
              <w:top w:val="nil"/>
              <w:left w:val="nil"/>
              <w:bottom w:val="single" w:sz="4" w:space="0" w:color="auto"/>
              <w:right w:val="single" w:sz="4" w:space="0" w:color="auto"/>
            </w:tcBorders>
            <w:noWrap/>
            <w:vAlign w:val="bottom"/>
            <w:hideMark/>
          </w:tcPr>
          <w:p w14:paraId="18411E3C"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2</w:t>
            </w:r>
          </w:p>
        </w:tc>
        <w:tc>
          <w:tcPr>
            <w:tcW w:w="467" w:type="pct"/>
            <w:tcBorders>
              <w:top w:val="nil"/>
              <w:left w:val="nil"/>
              <w:bottom w:val="single" w:sz="4" w:space="0" w:color="auto"/>
              <w:right w:val="single" w:sz="4" w:space="0" w:color="auto"/>
            </w:tcBorders>
            <w:noWrap/>
            <w:vAlign w:val="bottom"/>
            <w:hideMark/>
          </w:tcPr>
          <w:p w14:paraId="1531B59F"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0</w:t>
            </w:r>
          </w:p>
        </w:tc>
        <w:tc>
          <w:tcPr>
            <w:tcW w:w="467" w:type="pct"/>
            <w:tcBorders>
              <w:top w:val="nil"/>
              <w:left w:val="nil"/>
              <w:bottom w:val="single" w:sz="4" w:space="0" w:color="auto"/>
              <w:right w:val="single" w:sz="4" w:space="0" w:color="auto"/>
            </w:tcBorders>
            <w:noWrap/>
            <w:vAlign w:val="bottom"/>
            <w:hideMark/>
          </w:tcPr>
          <w:p w14:paraId="2F1155BA"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2</w:t>
            </w:r>
          </w:p>
        </w:tc>
        <w:tc>
          <w:tcPr>
            <w:tcW w:w="543" w:type="pct"/>
            <w:gridSpan w:val="2"/>
            <w:tcBorders>
              <w:top w:val="nil"/>
              <w:left w:val="nil"/>
              <w:bottom w:val="single" w:sz="4" w:space="0" w:color="auto"/>
              <w:right w:val="single" w:sz="4" w:space="0" w:color="auto"/>
            </w:tcBorders>
            <w:noWrap/>
            <w:vAlign w:val="bottom"/>
            <w:hideMark/>
          </w:tcPr>
          <w:p w14:paraId="4712868E"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19</w:t>
            </w:r>
          </w:p>
        </w:tc>
        <w:tc>
          <w:tcPr>
            <w:tcW w:w="467" w:type="pct"/>
            <w:tcBorders>
              <w:top w:val="nil"/>
              <w:left w:val="nil"/>
              <w:bottom w:val="single" w:sz="4" w:space="0" w:color="auto"/>
              <w:right w:val="single" w:sz="4" w:space="0" w:color="auto"/>
            </w:tcBorders>
            <w:noWrap/>
            <w:vAlign w:val="bottom"/>
            <w:hideMark/>
          </w:tcPr>
          <w:p w14:paraId="2CC0C217" w14:textId="77777777" w:rsidR="003525E5" w:rsidRPr="003525E5" w:rsidRDefault="003525E5" w:rsidP="006C000B">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2</w:t>
            </w:r>
          </w:p>
        </w:tc>
        <w:tc>
          <w:tcPr>
            <w:tcW w:w="473" w:type="pct"/>
            <w:tcBorders>
              <w:top w:val="nil"/>
              <w:left w:val="nil"/>
              <w:bottom w:val="single" w:sz="4" w:space="0" w:color="auto"/>
              <w:right w:val="single" w:sz="4" w:space="0" w:color="auto"/>
            </w:tcBorders>
            <w:noWrap/>
            <w:vAlign w:val="bottom"/>
            <w:hideMark/>
          </w:tcPr>
          <w:p w14:paraId="79E2B149"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21</w:t>
            </w:r>
          </w:p>
        </w:tc>
      </w:tr>
      <w:tr w:rsidR="003525E5" w:rsidRPr="003525E5" w14:paraId="30453356" w14:textId="77777777" w:rsidTr="006C000B">
        <w:trPr>
          <w:trHeight w:val="300"/>
        </w:trPr>
        <w:tc>
          <w:tcPr>
            <w:tcW w:w="832" w:type="pct"/>
            <w:vMerge/>
            <w:tcBorders>
              <w:top w:val="nil"/>
              <w:left w:val="single" w:sz="4" w:space="0" w:color="auto"/>
              <w:bottom w:val="single" w:sz="4" w:space="0" w:color="auto"/>
              <w:right w:val="single" w:sz="4" w:space="0" w:color="auto"/>
            </w:tcBorders>
            <w:vAlign w:val="center"/>
            <w:hideMark/>
          </w:tcPr>
          <w:p w14:paraId="1FC5ACB7" w14:textId="77777777" w:rsidR="003525E5" w:rsidRPr="003525E5" w:rsidRDefault="003525E5" w:rsidP="006C000B">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7D7FA1DF" w14:textId="77777777" w:rsidR="003525E5" w:rsidRPr="003525E5" w:rsidRDefault="003525E5" w:rsidP="006C000B">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Menuiserie</w:t>
            </w:r>
          </w:p>
        </w:tc>
        <w:tc>
          <w:tcPr>
            <w:tcW w:w="542" w:type="pct"/>
            <w:tcBorders>
              <w:top w:val="nil"/>
              <w:left w:val="nil"/>
              <w:bottom w:val="single" w:sz="4" w:space="0" w:color="auto"/>
              <w:right w:val="single" w:sz="4" w:space="0" w:color="auto"/>
            </w:tcBorders>
            <w:noWrap/>
            <w:vAlign w:val="bottom"/>
            <w:hideMark/>
          </w:tcPr>
          <w:p w14:paraId="2471ED76"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3</w:t>
            </w:r>
          </w:p>
        </w:tc>
        <w:tc>
          <w:tcPr>
            <w:tcW w:w="467" w:type="pct"/>
            <w:tcBorders>
              <w:top w:val="nil"/>
              <w:left w:val="nil"/>
              <w:bottom w:val="single" w:sz="4" w:space="0" w:color="auto"/>
              <w:right w:val="single" w:sz="4" w:space="0" w:color="auto"/>
            </w:tcBorders>
            <w:noWrap/>
            <w:vAlign w:val="bottom"/>
            <w:hideMark/>
          </w:tcPr>
          <w:p w14:paraId="41AF8EAD"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0</w:t>
            </w:r>
          </w:p>
        </w:tc>
        <w:tc>
          <w:tcPr>
            <w:tcW w:w="467" w:type="pct"/>
            <w:tcBorders>
              <w:top w:val="nil"/>
              <w:left w:val="nil"/>
              <w:bottom w:val="single" w:sz="4" w:space="0" w:color="auto"/>
              <w:right w:val="single" w:sz="4" w:space="0" w:color="auto"/>
            </w:tcBorders>
            <w:noWrap/>
            <w:vAlign w:val="bottom"/>
            <w:hideMark/>
          </w:tcPr>
          <w:p w14:paraId="07014F47"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3</w:t>
            </w:r>
          </w:p>
        </w:tc>
        <w:tc>
          <w:tcPr>
            <w:tcW w:w="543" w:type="pct"/>
            <w:gridSpan w:val="2"/>
            <w:tcBorders>
              <w:top w:val="nil"/>
              <w:left w:val="nil"/>
              <w:bottom w:val="single" w:sz="4" w:space="0" w:color="auto"/>
              <w:right w:val="single" w:sz="4" w:space="0" w:color="auto"/>
            </w:tcBorders>
            <w:noWrap/>
            <w:vAlign w:val="bottom"/>
            <w:hideMark/>
          </w:tcPr>
          <w:p w14:paraId="584B14C2"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18</w:t>
            </w:r>
          </w:p>
        </w:tc>
        <w:tc>
          <w:tcPr>
            <w:tcW w:w="467" w:type="pct"/>
            <w:tcBorders>
              <w:top w:val="nil"/>
              <w:left w:val="nil"/>
              <w:bottom w:val="single" w:sz="4" w:space="0" w:color="auto"/>
              <w:right w:val="single" w:sz="4" w:space="0" w:color="auto"/>
            </w:tcBorders>
            <w:noWrap/>
            <w:vAlign w:val="bottom"/>
            <w:hideMark/>
          </w:tcPr>
          <w:p w14:paraId="536838A2" w14:textId="77777777" w:rsidR="003525E5" w:rsidRPr="003525E5" w:rsidRDefault="003525E5" w:rsidP="006C000B">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4</w:t>
            </w:r>
          </w:p>
        </w:tc>
        <w:tc>
          <w:tcPr>
            <w:tcW w:w="473" w:type="pct"/>
            <w:tcBorders>
              <w:top w:val="nil"/>
              <w:left w:val="nil"/>
              <w:bottom w:val="single" w:sz="4" w:space="0" w:color="auto"/>
              <w:right w:val="single" w:sz="4" w:space="0" w:color="auto"/>
            </w:tcBorders>
            <w:noWrap/>
            <w:vAlign w:val="bottom"/>
            <w:hideMark/>
          </w:tcPr>
          <w:p w14:paraId="605176BE" w14:textId="77777777" w:rsidR="003525E5" w:rsidRPr="003525E5" w:rsidRDefault="003525E5" w:rsidP="006C000B">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22</w:t>
            </w:r>
          </w:p>
        </w:tc>
      </w:tr>
      <w:tr w:rsidR="003525E5" w:rsidRPr="003525E5" w14:paraId="1A058B6E" w14:textId="77777777" w:rsidTr="003525E5">
        <w:trPr>
          <w:trHeight w:val="300"/>
        </w:trPr>
        <w:tc>
          <w:tcPr>
            <w:tcW w:w="832" w:type="pct"/>
            <w:vMerge w:val="restart"/>
            <w:tcBorders>
              <w:top w:val="nil"/>
              <w:left w:val="single" w:sz="4" w:space="0" w:color="auto"/>
              <w:bottom w:val="single" w:sz="4" w:space="0" w:color="auto"/>
              <w:right w:val="single" w:sz="4" w:space="0" w:color="auto"/>
            </w:tcBorders>
            <w:noWrap/>
            <w:vAlign w:val="center"/>
            <w:hideMark/>
          </w:tcPr>
          <w:p w14:paraId="63D34899" w14:textId="77777777" w:rsidR="003525E5" w:rsidRPr="003525E5" w:rsidRDefault="003525E5" w:rsidP="003525E5">
            <w:pPr>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CEM Marangara</w:t>
            </w:r>
          </w:p>
        </w:tc>
        <w:tc>
          <w:tcPr>
            <w:tcW w:w="1209" w:type="pct"/>
            <w:tcBorders>
              <w:top w:val="nil"/>
              <w:left w:val="nil"/>
              <w:bottom w:val="single" w:sz="4" w:space="0" w:color="auto"/>
              <w:right w:val="single" w:sz="4" w:space="0" w:color="auto"/>
            </w:tcBorders>
            <w:noWrap/>
            <w:vAlign w:val="bottom"/>
            <w:hideMark/>
          </w:tcPr>
          <w:p w14:paraId="3B9506A6" w14:textId="77777777" w:rsidR="003525E5" w:rsidRPr="003525E5" w:rsidRDefault="003525E5" w:rsidP="003525E5">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Couture</w:t>
            </w:r>
          </w:p>
        </w:tc>
        <w:tc>
          <w:tcPr>
            <w:tcW w:w="542" w:type="pct"/>
            <w:tcBorders>
              <w:top w:val="nil"/>
              <w:left w:val="nil"/>
              <w:bottom w:val="single" w:sz="4" w:space="0" w:color="auto"/>
              <w:right w:val="single" w:sz="4" w:space="0" w:color="auto"/>
            </w:tcBorders>
            <w:noWrap/>
            <w:vAlign w:val="bottom"/>
            <w:hideMark/>
          </w:tcPr>
          <w:p w14:paraId="5F2CEBD0"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2</w:t>
            </w:r>
          </w:p>
        </w:tc>
        <w:tc>
          <w:tcPr>
            <w:tcW w:w="467" w:type="pct"/>
            <w:tcBorders>
              <w:top w:val="nil"/>
              <w:left w:val="nil"/>
              <w:bottom w:val="single" w:sz="4" w:space="0" w:color="auto"/>
              <w:right w:val="single" w:sz="4" w:space="0" w:color="auto"/>
            </w:tcBorders>
            <w:noWrap/>
            <w:vAlign w:val="bottom"/>
            <w:hideMark/>
          </w:tcPr>
          <w:p w14:paraId="595F7EC6"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12</w:t>
            </w:r>
          </w:p>
        </w:tc>
        <w:tc>
          <w:tcPr>
            <w:tcW w:w="467" w:type="pct"/>
            <w:tcBorders>
              <w:top w:val="nil"/>
              <w:left w:val="nil"/>
              <w:bottom w:val="single" w:sz="4" w:space="0" w:color="auto"/>
              <w:right w:val="single" w:sz="4" w:space="0" w:color="auto"/>
            </w:tcBorders>
            <w:noWrap/>
            <w:vAlign w:val="bottom"/>
            <w:hideMark/>
          </w:tcPr>
          <w:p w14:paraId="3F8F6791"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14</w:t>
            </w:r>
          </w:p>
        </w:tc>
        <w:tc>
          <w:tcPr>
            <w:tcW w:w="543" w:type="pct"/>
            <w:gridSpan w:val="2"/>
            <w:tcBorders>
              <w:top w:val="nil"/>
              <w:left w:val="nil"/>
              <w:bottom w:val="single" w:sz="4" w:space="0" w:color="auto"/>
              <w:right w:val="single" w:sz="4" w:space="0" w:color="auto"/>
            </w:tcBorders>
            <w:noWrap/>
            <w:vAlign w:val="bottom"/>
            <w:hideMark/>
          </w:tcPr>
          <w:p w14:paraId="7B850641"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4</w:t>
            </w:r>
          </w:p>
        </w:tc>
        <w:tc>
          <w:tcPr>
            <w:tcW w:w="467" w:type="pct"/>
            <w:tcBorders>
              <w:top w:val="nil"/>
              <w:left w:val="nil"/>
              <w:bottom w:val="single" w:sz="4" w:space="0" w:color="auto"/>
              <w:right w:val="single" w:sz="4" w:space="0" w:color="auto"/>
            </w:tcBorders>
            <w:noWrap/>
            <w:vAlign w:val="bottom"/>
            <w:hideMark/>
          </w:tcPr>
          <w:p w14:paraId="394DF0FD"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21</w:t>
            </w:r>
          </w:p>
        </w:tc>
        <w:tc>
          <w:tcPr>
            <w:tcW w:w="473" w:type="pct"/>
            <w:tcBorders>
              <w:top w:val="nil"/>
              <w:left w:val="nil"/>
              <w:bottom w:val="single" w:sz="4" w:space="0" w:color="auto"/>
              <w:right w:val="single" w:sz="4" w:space="0" w:color="auto"/>
            </w:tcBorders>
            <w:noWrap/>
            <w:vAlign w:val="bottom"/>
            <w:hideMark/>
          </w:tcPr>
          <w:p w14:paraId="7E22D9AC" w14:textId="77777777" w:rsidR="003525E5" w:rsidRPr="003525E5" w:rsidRDefault="003525E5" w:rsidP="003525E5">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25</w:t>
            </w:r>
          </w:p>
        </w:tc>
      </w:tr>
      <w:tr w:rsidR="003525E5" w:rsidRPr="003525E5" w14:paraId="2745520C" w14:textId="77777777" w:rsidTr="003525E5">
        <w:trPr>
          <w:trHeight w:val="300"/>
        </w:trPr>
        <w:tc>
          <w:tcPr>
            <w:tcW w:w="832" w:type="pct"/>
            <w:vMerge/>
            <w:tcBorders>
              <w:top w:val="nil"/>
              <w:left w:val="single" w:sz="4" w:space="0" w:color="auto"/>
              <w:bottom w:val="single" w:sz="4" w:space="0" w:color="auto"/>
              <w:right w:val="single" w:sz="4" w:space="0" w:color="auto"/>
            </w:tcBorders>
            <w:vAlign w:val="center"/>
            <w:hideMark/>
          </w:tcPr>
          <w:p w14:paraId="61C2BCD2" w14:textId="77777777" w:rsidR="003525E5" w:rsidRPr="003525E5" w:rsidRDefault="003525E5" w:rsidP="003525E5">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06D2B788" w14:textId="77777777" w:rsidR="003525E5" w:rsidRPr="003525E5" w:rsidRDefault="003525E5" w:rsidP="003525E5">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Menuiserie</w:t>
            </w:r>
          </w:p>
        </w:tc>
        <w:tc>
          <w:tcPr>
            <w:tcW w:w="542" w:type="pct"/>
            <w:tcBorders>
              <w:top w:val="nil"/>
              <w:left w:val="nil"/>
              <w:bottom w:val="single" w:sz="4" w:space="0" w:color="auto"/>
              <w:right w:val="single" w:sz="4" w:space="0" w:color="auto"/>
            </w:tcBorders>
            <w:noWrap/>
            <w:vAlign w:val="bottom"/>
            <w:hideMark/>
          </w:tcPr>
          <w:p w14:paraId="5CD79DD1"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p>
        </w:tc>
        <w:tc>
          <w:tcPr>
            <w:tcW w:w="467" w:type="pct"/>
            <w:tcBorders>
              <w:top w:val="nil"/>
              <w:left w:val="nil"/>
              <w:bottom w:val="single" w:sz="4" w:space="0" w:color="auto"/>
              <w:right w:val="single" w:sz="4" w:space="0" w:color="auto"/>
            </w:tcBorders>
            <w:noWrap/>
            <w:vAlign w:val="bottom"/>
            <w:hideMark/>
          </w:tcPr>
          <w:p w14:paraId="56CE4AB8"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p>
        </w:tc>
        <w:tc>
          <w:tcPr>
            <w:tcW w:w="467" w:type="pct"/>
            <w:tcBorders>
              <w:top w:val="nil"/>
              <w:left w:val="nil"/>
              <w:bottom w:val="single" w:sz="4" w:space="0" w:color="auto"/>
              <w:right w:val="single" w:sz="4" w:space="0" w:color="auto"/>
            </w:tcBorders>
            <w:noWrap/>
            <w:vAlign w:val="bottom"/>
            <w:hideMark/>
          </w:tcPr>
          <w:p w14:paraId="43154EFC" w14:textId="77777777" w:rsidR="003525E5" w:rsidRPr="003525E5" w:rsidRDefault="003525E5" w:rsidP="003525E5">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0</w:t>
            </w:r>
          </w:p>
        </w:tc>
        <w:tc>
          <w:tcPr>
            <w:tcW w:w="543" w:type="pct"/>
            <w:gridSpan w:val="2"/>
            <w:tcBorders>
              <w:top w:val="nil"/>
              <w:left w:val="nil"/>
              <w:bottom w:val="single" w:sz="4" w:space="0" w:color="auto"/>
              <w:right w:val="single" w:sz="4" w:space="0" w:color="auto"/>
            </w:tcBorders>
            <w:noWrap/>
            <w:vAlign w:val="bottom"/>
            <w:hideMark/>
          </w:tcPr>
          <w:p w14:paraId="2383E0BB" w14:textId="77777777" w:rsidR="003525E5" w:rsidRPr="003525E5" w:rsidRDefault="003525E5" w:rsidP="003525E5">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6</w:t>
            </w:r>
          </w:p>
        </w:tc>
        <w:tc>
          <w:tcPr>
            <w:tcW w:w="467" w:type="pct"/>
            <w:tcBorders>
              <w:top w:val="nil"/>
              <w:left w:val="nil"/>
              <w:bottom w:val="single" w:sz="4" w:space="0" w:color="auto"/>
              <w:right w:val="single" w:sz="4" w:space="0" w:color="auto"/>
            </w:tcBorders>
            <w:noWrap/>
            <w:vAlign w:val="bottom"/>
            <w:hideMark/>
          </w:tcPr>
          <w:p w14:paraId="15512ED7" w14:textId="77777777" w:rsidR="003525E5" w:rsidRPr="003525E5" w:rsidRDefault="003525E5" w:rsidP="003525E5">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0</w:t>
            </w:r>
          </w:p>
        </w:tc>
        <w:tc>
          <w:tcPr>
            <w:tcW w:w="473" w:type="pct"/>
            <w:tcBorders>
              <w:top w:val="nil"/>
              <w:left w:val="nil"/>
              <w:bottom w:val="single" w:sz="4" w:space="0" w:color="auto"/>
              <w:right w:val="single" w:sz="4" w:space="0" w:color="auto"/>
            </w:tcBorders>
            <w:noWrap/>
            <w:vAlign w:val="bottom"/>
            <w:hideMark/>
          </w:tcPr>
          <w:p w14:paraId="667EBDD4" w14:textId="77777777" w:rsidR="003525E5" w:rsidRPr="003525E5" w:rsidRDefault="003525E5" w:rsidP="003525E5">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6</w:t>
            </w:r>
          </w:p>
        </w:tc>
      </w:tr>
      <w:tr w:rsidR="003525E5" w:rsidRPr="003525E5" w14:paraId="4AA7C180" w14:textId="77777777" w:rsidTr="003525E5">
        <w:trPr>
          <w:trHeight w:val="300"/>
        </w:trPr>
        <w:tc>
          <w:tcPr>
            <w:tcW w:w="832" w:type="pct"/>
            <w:vMerge w:val="restart"/>
            <w:tcBorders>
              <w:top w:val="nil"/>
              <w:left w:val="single" w:sz="4" w:space="0" w:color="auto"/>
              <w:bottom w:val="single" w:sz="4" w:space="0" w:color="auto"/>
              <w:right w:val="single" w:sz="4" w:space="0" w:color="auto"/>
            </w:tcBorders>
            <w:noWrap/>
            <w:vAlign w:val="center"/>
            <w:hideMark/>
          </w:tcPr>
          <w:p w14:paraId="46937F65" w14:textId="77777777" w:rsidR="003525E5" w:rsidRPr="003525E5" w:rsidRDefault="003525E5" w:rsidP="003525E5">
            <w:pPr>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CFA Kamenge</w:t>
            </w:r>
          </w:p>
        </w:tc>
        <w:tc>
          <w:tcPr>
            <w:tcW w:w="1209" w:type="pct"/>
            <w:tcBorders>
              <w:top w:val="nil"/>
              <w:left w:val="nil"/>
              <w:bottom w:val="single" w:sz="4" w:space="0" w:color="auto"/>
              <w:right w:val="single" w:sz="4" w:space="0" w:color="auto"/>
            </w:tcBorders>
            <w:noWrap/>
            <w:vAlign w:val="bottom"/>
            <w:hideMark/>
          </w:tcPr>
          <w:p w14:paraId="238B2A8C" w14:textId="77777777" w:rsidR="003525E5" w:rsidRPr="003525E5" w:rsidRDefault="003525E5" w:rsidP="003525E5">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Bambou</w:t>
            </w:r>
          </w:p>
        </w:tc>
        <w:tc>
          <w:tcPr>
            <w:tcW w:w="542" w:type="pct"/>
            <w:tcBorders>
              <w:top w:val="nil"/>
              <w:left w:val="nil"/>
              <w:bottom w:val="single" w:sz="4" w:space="0" w:color="auto"/>
              <w:right w:val="single" w:sz="4" w:space="0" w:color="auto"/>
            </w:tcBorders>
            <w:noWrap/>
            <w:vAlign w:val="bottom"/>
            <w:hideMark/>
          </w:tcPr>
          <w:p w14:paraId="2CEC0312"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2</w:t>
            </w:r>
          </w:p>
        </w:tc>
        <w:tc>
          <w:tcPr>
            <w:tcW w:w="467" w:type="pct"/>
            <w:tcBorders>
              <w:top w:val="nil"/>
              <w:left w:val="nil"/>
              <w:bottom w:val="single" w:sz="4" w:space="0" w:color="auto"/>
              <w:right w:val="single" w:sz="4" w:space="0" w:color="auto"/>
            </w:tcBorders>
            <w:noWrap/>
            <w:vAlign w:val="bottom"/>
            <w:hideMark/>
          </w:tcPr>
          <w:p w14:paraId="753E8494"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0</w:t>
            </w:r>
          </w:p>
        </w:tc>
        <w:tc>
          <w:tcPr>
            <w:tcW w:w="467" w:type="pct"/>
            <w:tcBorders>
              <w:top w:val="nil"/>
              <w:left w:val="nil"/>
              <w:bottom w:val="single" w:sz="4" w:space="0" w:color="auto"/>
              <w:right w:val="single" w:sz="4" w:space="0" w:color="auto"/>
            </w:tcBorders>
            <w:noWrap/>
            <w:vAlign w:val="bottom"/>
            <w:hideMark/>
          </w:tcPr>
          <w:p w14:paraId="7A71270F"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2</w:t>
            </w:r>
          </w:p>
        </w:tc>
        <w:tc>
          <w:tcPr>
            <w:tcW w:w="543" w:type="pct"/>
            <w:gridSpan w:val="2"/>
            <w:tcBorders>
              <w:top w:val="nil"/>
              <w:left w:val="nil"/>
              <w:bottom w:val="single" w:sz="4" w:space="0" w:color="auto"/>
              <w:right w:val="single" w:sz="4" w:space="0" w:color="auto"/>
            </w:tcBorders>
            <w:noWrap/>
            <w:vAlign w:val="bottom"/>
            <w:hideMark/>
          </w:tcPr>
          <w:p w14:paraId="61F4700B"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7</w:t>
            </w:r>
          </w:p>
        </w:tc>
        <w:tc>
          <w:tcPr>
            <w:tcW w:w="467" w:type="pct"/>
            <w:tcBorders>
              <w:top w:val="nil"/>
              <w:left w:val="nil"/>
              <w:bottom w:val="single" w:sz="4" w:space="0" w:color="auto"/>
              <w:right w:val="single" w:sz="4" w:space="0" w:color="auto"/>
            </w:tcBorders>
            <w:noWrap/>
            <w:vAlign w:val="bottom"/>
            <w:hideMark/>
          </w:tcPr>
          <w:p w14:paraId="797B511A"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w:t>
            </w:r>
          </w:p>
        </w:tc>
        <w:tc>
          <w:tcPr>
            <w:tcW w:w="473" w:type="pct"/>
            <w:tcBorders>
              <w:top w:val="nil"/>
              <w:left w:val="nil"/>
              <w:bottom w:val="single" w:sz="4" w:space="0" w:color="auto"/>
              <w:right w:val="single" w:sz="4" w:space="0" w:color="auto"/>
            </w:tcBorders>
            <w:noWrap/>
            <w:vAlign w:val="bottom"/>
            <w:hideMark/>
          </w:tcPr>
          <w:p w14:paraId="0AE33CFF" w14:textId="77777777" w:rsidR="003525E5" w:rsidRPr="003525E5" w:rsidRDefault="003525E5" w:rsidP="003525E5">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8</w:t>
            </w:r>
          </w:p>
        </w:tc>
      </w:tr>
      <w:tr w:rsidR="003525E5" w:rsidRPr="003525E5" w14:paraId="5EA3E12C" w14:textId="77777777" w:rsidTr="003525E5">
        <w:trPr>
          <w:trHeight w:val="300"/>
        </w:trPr>
        <w:tc>
          <w:tcPr>
            <w:tcW w:w="832" w:type="pct"/>
            <w:vMerge/>
            <w:tcBorders>
              <w:top w:val="nil"/>
              <w:left w:val="single" w:sz="4" w:space="0" w:color="auto"/>
              <w:bottom w:val="single" w:sz="4" w:space="0" w:color="auto"/>
              <w:right w:val="single" w:sz="4" w:space="0" w:color="auto"/>
            </w:tcBorders>
            <w:vAlign w:val="center"/>
            <w:hideMark/>
          </w:tcPr>
          <w:p w14:paraId="20B7348D" w14:textId="77777777" w:rsidR="003525E5" w:rsidRPr="003525E5" w:rsidRDefault="003525E5" w:rsidP="003525E5">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2F67D207" w14:textId="77777777" w:rsidR="003525E5" w:rsidRPr="003525E5" w:rsidRDefault="003525E5" w:rsidP="003525E5">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 xml:space="preserve">Couture </w:t>
            </w:r>
          </w:p>
        </w:tc>
        <w:tc>
          <w:tcPr>
            <w:tcW w:w="542" w:type="pct"/>
            <w:tcBorders>
              <w:top w:val="nil"/>
              <w:left w:val="nil"/>
              <w:bottom w:val="single" w:sz="4" w:space="0" w:color="auto"/>
              <w:right w:val="single" w:sz="4" w:space="0" w:color="auto"/>
            </w:tcBorders>
            <w:noWrap/>
            <w:vAlign w:val="center"/>
            <w:hideMark/>
          </w:tcPr>
          <w:p w14:paraId="3CF110FD"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0</w:t>
            </w:r>
          </w:p>
        </w:tc>
        <w:tc>
          <w:tcPr>
            <w:tcW w:w="467" w:type="pct"/>
            <w:tcBorders>
              <w:top w:val="nil"/>
              <w:left w:val="nil"/>
              <w:bottom w:val="single" w:sz="4" w:space="0" w:color="auto"/>
              <w:right w:val="single" w:sz="4" w:space="0" w:color="auto"/>
            </w:tcBorders>
            <w:noWrap/>
            <w:vAlign w:val="center"/>
            <w:hideMark/>
          </w:tcPr>
          <w:p w14:paraId="07258777"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16</w:t>
            </w:r>
          </w:p>
        </w:tc>
        <w:tc>
          <w:tcPr>
            <w:tcW w:w="467" w:type="pct"/>
            <w:tcBorders>
              <w:top w:val="nil"/>
              <w:left w:val="nil"/>
              <w:bottom w:val="single" w:sz="4" w:space="0" w:color="auto"/>
              <w:right w:val="single" w:sz="4" w:space="0" w:color="auto"/>
            </w:tcBorders>
            <w:noWrap/>
            <w:vAlign w:val="bottom"/>
            <w:hideMark/>
          </w:tcPr>
          <w:p w14:paraId="45CA93A2"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16</w:t>
            </w:r>
          </w:p>
        </w:tc>
        <w:tc>
          <w:tcPr>
            <w:tcW w:w="543" w:type="pct"/>
            <w:gridSpan w:val="2"/>
            <w:tcBorders>
              <w:top w:val="nil"/>
              <w:left w:val="nil"/>
              <w:bottom w:val="single" w:sz="4" w:space="0" w:color="auto"/>
              <w:right w:val="single" w:sz="4" w:space="0" w:color="auto"/>
            </w:tcBorders>
            <w:noWrap/>
            <w:vAlign w:val="bottom"/>
            <w:hideMark/>
          </w:tcPr>
          <w:p w14:paraId="078E788F"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w:t>
            </w:r>
          </w:p>
        </w:tc>
        <w:tc>
          <w:tcPr>
            <w:tcW w:w="467" w:type="pct"/>
            <w:tcBorders>
              <w:top w:val="nil"/>
              <w:left w:val="nil"/>
              <w:bottom w:val="single" w:sz="4" w:space="0" w:color="auto"/>
              <w:right w:val="single" w:sz="4" w:space="0" w:color="auto"/>
            </w:tcBorders>
            <w:noWrap/>
            <w:vAlign w:val="bottom"/>
            <w:hideMark/>
          </w:tcPr>
          <w:p w14:paraId="7FB3BD18"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15</w:t>
            </w:r>
          </w:p>
        </w:tc>
        <w:tc>
          <w:tcPr>
            <w:tcW w:w="473" w:type="pct"/>
            <w:tcBorders>
              <w:top w:val="nil"/>
              <w:left w:val="nil"/>
              <w:bottom w:val="single" w:sz="4" w:space="0" w:color="auto"/>
              <w:right w:val="single" w:sz="4" w:space="0" w:color="auto"/>
            </w:tcBorders>
            <w:noWrap/>
            <w:vAlign w:val="bottom"/>
            <w:hideMark/>
          </w:tcPr>
          <w:p w14:paraId="2D6A35EF" w14:textId="77777777" w:rsidR="003525E5" w:rsidRPr="003525E5" w:rsidRDefault="003525E5" w:rsidP="003525E5">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16</w:t>
            </w:r>
          </w:p>
        </w:tc>
      </w:tr>
      <w:tr w:rsidR="003525E5" w:rsidRPr="003525E5" w14:paraId="10C6CF5F" w14:textId="77777777" w:rsidTr="003525E5">
        <w:trPr>
          <w:trHeight w:val="300"/>
        </w:trPr>
        <w:tc>
          <w:tcPr>
            <w:tcW w:w="832" w:type="pct"/>
            <w:vMerge/>
            <w:tcBorders>
              <w:top w:val="nil"/>
              <w:left w:val="single" w:sz="4" w:space="0" w:color="auto"/>
              <w:bottom w:val="single" w:sz="4" w:space="0" w:color="auto"/>
              <w:right w:val="single" w:sz="4" w:space="0" w:color="auto"/>
            </w:tcBorders>
            <w:vAlign w:val="center"/>
            <w:hideMark/>
          </w:tcPr>
          <w:p w14:paraId="50023C89" w14:textId="77777777" w:rsidR="003525E5" w:rsidRPr="003525E5" w:rsidRDefault="003525E5" w:rsidP="003525E5">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00D92EA9" w14:textId="77777777" w:rsidR="003525E5" w:rsidRPr="003525E5" w:rsidRDefault="003525E5" w:rsidP="003525E5">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Menuiserie</w:t>
            </w:r>
          </w:p>
        </w:tc>
        <w:tc>
          <w:tcPr>
            <w:tcW w:w="542" w:type="pct"/>
            <w:tcBorders>
              <w:top w:val="nil"/>
              <w:left w:val="nil"/>
              <w:bottom w:val="single" w:sz="4" w:space="0" w:color="auto"/>
              <w:right w:val="single" w:sz="4" w:space="0" w:color="auto"/>
            </w:tcBorders>
            <w:noWrap/>
            <w:vAlign w:val="bottom"/>
            <w:hideMark/>
          </w:tcPr>
          <w:p w14:paraId="26DFC989"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3</w:t>
            </w:r>
          </w:p>
        </w:tc>
        <w:tc>
          <w:tcPr>
            <w:tcW w:w="467" w:type="pct"/>
            <w:tcBorders>
              <w:top w:val="nil"/>
              <w:left w:val="nil"/>
              <w:bottom w:val="single" w:sz="4" w:space="0" w:color="auto"/>
              <w:right w:val="single" w:sz="4" w:space="0" w:color="auto"/>
            </w:tcBorders>
            <w:noWrap/>
            <w:vAlign w:val="bottom"/>
            <w:hideMark/>
          </w:tcPr>
          <w:p w14:paraId="724352D3"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0</w:t>
            </w:r>
          </w:p>
        </w:tc>
        <w:tc>
          <w:tcPr>
            <w:tcW w:w="467" w:type="pct"/>
            <w:tcBorders>
              <w:top w:val="nil"/>
              <w:left w:val="nil"/>
              <w:bottom w:val="single" w:sz="4" w:space="0" w:color="auto"/>
              <w:right w:val="single" w:sz="4" w:space="0" w:color="auto"/>
            </w:tcBorders>
            <w:noWrap/>
            <w:vAlign w:val="bottom"/>
            <w:hideMark/>
          </w:tcPr>
          <w:p w14:paraId="1BCD6DFD"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3</w:t>
            </w:r>
          </w:p>
        </w:tc>
        <w:tc>
          <w:tcPr>
            <w:tcW w:w="543" w:type="pct"/>
            <w:gridSpan w:val="2"/>
            <w:tcBorders>
              <w:top w:val="nil"/>
              <w:left w:val="nil"/>
              <w:bottom w:val="single" w:sz="4" w:space="0" w:color="auto"/>
              <w:right w:val="single" w:sz="4" w:space="0" w:color="auto"/>
            </w:tcBorders>
            <w:noWrap/>
            <w:vAlign w:val="bottom"/>
            <w:hideMark/>
          </w:tcPr>
          <w:p w14:paraId="33015269"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4</w:t>
            </w:r>
          </w:p>
        </w:tc>
        <w:tc>
          <w:tcPr>
            <w:tcW w:w="467" w:type="pct"/>
            <w:tcBorders>
              <w:top w:val="nil"/>
              <w:left w:val="nil"/>
              <w:bottom w:val="single" w:sz="4" w:space="0" w:color="auto"/>
              <w:right w:val="single" w:sz="4" w:space="0" w:color="auto"/>
            </w:tcBorders>
            <w:noWrap/>
            <w:vAlign w:val="bottom"/>
            <w:hideMark/>
          </w:tcPr>
          <w:p w14:paraId="54C35545"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0</w:t>
            </w:r>
          </w:p>
        </w:tc>
        <w:tc>
          <w:tcPr>
            <w:tcW w:w="473" w:type="pct"/>
            <w:tcBorders>
              <w:top w:val="nil"/>
              <w:left w:val="nil"/>
              <w:bottom w:val="single" w:sz="4" w:space="0" w:color="auto"/>
              <w:right w:val="single" w:sz="4" w:space="0" w:color="auto"/>
            </w:tcBorders>
            <w:noWrap/>
            <w:vAlign w:val="bottom"/>
            <w:hideMark/>
          </w:tcPr>
          <w:p w14:paraId="64AB0AB6" w14:textId="77777777" w:rsidR="003525E5" w:rsidRPr="003525E5" w:rsidRDefault="003525E5" w:rsidP="003525E5">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4</w:t>
            </w:r>
          </w:p>
        </w:tc>
      </w:tr>
      <w:tr w:rsidR="003525E5" w:rsidRPr="003525E5" w14:paraId="4F4B7A67" w14:textId="77777777" w:rsidTr="003525E5">
        <w:trPr>
          <w:trHeight w:val="300"/>
        </w:trPr>
        <w:tc>
          <w:tcPr>
            <w:tcW w:w="832" w:type="pct"/>
            <w:vMerge/>
            <w:tcBorders>
              <w:top w:val="nil"/>
              <w:left w:val="single" w:sz="4" w:space="0" w:color="auto"/>
              <w:bottom w:val="single" w:sz="4" w:space="0" w:color="auto"/>
              <w:right w:val="single" w:sz="4" w:space="0" w:color="auto"/>
            </w:tcBorders>
            <w:vAlign w:val="center"/>
            <w:hideMark/>
          </w:tcPr>
          <w:p w14:paraId="360E2E87" w14:textId="77777777" w:rsidR="003525E5" w:rsidRPr="003525E5" w:rsidRDefault="003525E5" w:rsidP="003525E5">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591BC1AA" w14:textId="77777777" w:rsidR="003525E5" w:rsidRPr="003525E5" w:rsidRDefault="003525E5" w:rsidP="003525E5">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Rotin</w:t>
            </w:r>
          </w:p>
        </w:tc>
        <w:tc>
          <w:tcPr>
            <w:tcW w:w="542" w:type="pct"/>
            <w:tcBorders>
              <w:top w:val="nil"/>
              <w:left w:val="nil"/>
              <w:bottom w:val="single" w:sz="4" w:space="0" w:color="auto"/>
              <w:right w:val="single" w:sz="4" w:space="0" w:color="auto"/>
            </w:tcBorders>
            <w:noWrap/>
            <w:vAlign w:val="bottom"/>
            <w:hideMark/>
          </w:tcPr>
          <w:p w14:paraId="18E181AF"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2</w:t>
            </w:r>
          </w:p>
        </w:tc>
        <w:tc>
          <w:tcPr>
            <w:tcW w:w="467" w:type="pct"/>
            <w:tcBorders>
              <w:top w:val="nil"/>
              <w:left w:val="nil"/>
              <w:bottom w:val="single" w:sz="4" w:space="0" w:color="auto"/>
              <w:right w:val="single" w:sz="4" w:space="0" w:color="auto"/>
            </w:tcBorders>
            <w:noWrap/>
            <w:vAlign w:val="bottom"/>
            <w:hideMark/>
          </w:tcPr>
          <w:p w14:paraId="1E38D1C5"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w:t>
            </w:r>
          </w:p>
        </w:tc>
        <w:tc>
          <w:tcPr>
            <w:tcW w:w="467" w:type="pct"/>
            <w:tcBorders>
              <w:top w:val="nil"/>
              <w:left w:val="nil"/>
              <w:bottom w:val="single" w:sz="4" w:space="0" w:color="auto"/>
              <w:right w:val="single" w:sz="4" w:space="0" w:color="auto"/>
            </w:tcBorders>
            <w:noWrap/>
            <w:vAlign w:val="bottom"/>
            <w:hideMark/>
          </w:tcPr>
          <w:p w14:paraId="04D43914" w14:textId="77777777" w:rsidR="003525E5" w:rsidRPr="003525E5" w:rsidRDefault="003525E5" w:rsidP="003525E5">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3</w:t>
            </w:r>
          </w:p>
        </w:tc>
        <w:tc>
          <w:tcPr>
            <w:tcW w:w="543" w:type="pct"/>
            <w:gridSpan w:val="2"/>
            <w:tcBorders>
              <w:top w:val="nil"/>
              <w:left w:val="nil"/>
              <w:bottom w:val="single" w:sz="4" w:space="0" w:color="auto"/>
              <w:right w:val="single" w:sz="4" w:space="0" w:color="auto"/>
            </w:tcBorders>
            <w:noWrap/>
            <w:vAlign w:val="bottom"/>
            <w:hideMark/>
          </w:tcPr>
          <w:p w14:paraId="5C9E64D1" w14:textId="77777777" w:rsidR="003525E5" w:rsidRPr="003525E5" w:rsidRDefault="003525E5" w:rsidP="003525E5">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4</w:t>
            </w:r>
          </w:p>
        </w:tc>
        <w:tc>
          <w:tcPr>
            <w:tcW w:w="467" w:type="pct"/>
            <w:tcBorders>
              <w:top w:val="nil"/>
              <w:left w:val="nil"/>
              <w:bottom w:val="single" w:sz="4" w:space="0" w:color="auto"/>
              <w:right w:val="single" w:sz="4" w:space="0" w:color="auto"/>
            </w:tcBorders>
            <w:noWrap/>
            <w:vAlign w:val="bottom"/>
            <w:hideMark/>
          </w:tcPr>
          <w:p w14:paraId="438E9ABD" w14:textId="77777777" w:rsidR="003525E5" w:rsidRPr="003525E5" w:rsidRDefault="003525E5" w:rsidP="003525E5">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10</w:t>
            </w:r>
          </w:p>
        </w:tc>
        <w:tc>
          <w:tcPr>
            <w:tcW w:w="473" w:type="pct"/>
            <w:tcBorders>
              <w:top w:val="nil"/>
              <w:left w:val="nil"/>
              <w:bottom w:val="single" w:sz="4" w:space="0" w:color="auto"/>
              <w:right w:val="single" w:sz="4" w:space="0" w:color="auto"/>
            </w:tcBorders>
            <w:noWrap/>
            <w:vAlign w:val="bottom"/>
            <w:hideMark/>
          </w:tcPr>
          <w:p w14:paraId="50D32551" w14:textId="77777777" w:rsidR="003525E5" w:rsidRPr="003525E5" w:rsidRDefault="003525E5" w:rsidP="003525E5">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14</w:t>
            </w:r>
          </w:p>
        </w:tc>
      </w:tr>
      <w:tr w:rsidR="003525E5" w:rsidRPr="003525E5" w14:paraId="7B0FC843" w14:textId="77777777" w:rsidTr="003525E5">
        <w:trPr>
          <w:trHeight w:val="300"/>
        </w:trPr>
        <w:tc>
          <w:tcPr>
            <w:tcW w:w="832" w:type="pct"/>
            <w:vMerge/>
            <w:tcBorders>
              <w:top w:val="nil"/>
              <w:left w:val="single" w:sz="4" w:space="0" w:color="auto"/>
              <w:bottom w:val="single" w:sz="4" w:space="0" w:color="auto"/>
              <w:right w:val="single" w:sz="4" w:space="0" w:color="auto"/>
            </w:tcBorders>
            <w:vAlign w:val="center"/>
            <w:hideMark/>
          </w:tcPr>
          <w:p w14:paraId="1DA3A36D" w14:textId="77777777" w:rsidR="003525E5" w:rsidRPr="003525E5" w:rsidRDefault="003525E5" w:rsidP="003525E5">
            <w:pPr>
              <w:rPr>
                <w:rFonts w:ascii="Aptos Narrow" w:hAnsi="Aptos Narrow"/>
                <w:b/>
                <w:bCs/>
                <w:snapToGrid/>
                <w:color w:val="000000"/>
                <w:sz w:val="22"/>
                <w:szCs w:val="22"/>
                <w:lang w:val="fr-FR" w:eastAsia="fr-FR"/>
              </w:rPr>
            </w:pPr>
          </w:p>
        </w:tc>
        <w:tc>
          <w:tcPr>
            <w:tcW w:w="1209" w:type="pct"/>
            <w:tcBorders>
              <w:top w:val="nil"/>
              <w:left w:val="nil"/>
              <w:bottom w:val="single" w:sz="4" w:space="0" w:color="auto"/>
              <w:right w:val="single" w:sz="4" w:space="0" w:color="auto"/>
            </w:tcBorders>
            <w:noWrap/>
            <w:vAlign w:val="bottom"/>
            <w:hideMark/>
          </w:tcPr>
          <w:p w14:paraId="29C1568E" w14:textId="77777777" w:rsidR="003525E5" w:rsidRPr="003525E5" w:rsidRDefault="003525E5" w:rsidP="003525E5">
            <w:pPr>
              <w:ind w:firstLineChars="100" w:firstLine="220"/>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Tressage Bambou</w:t>
            </w:r>
          </w:p>
        </w:tc>
        <w:tc>
          <w:tcPr>
            <w:tcW w:w="542" w:type="pct"/>
            <w:tcBorders>
              <w:top w:val="nil"/>
              <w:left w:val="nil"/>
              <w:bottom w:val="single" w:sz="4" w:space="0" w:color="auto"/>
              <w:right w:val="single" w:sz="4" w:space="0" w:color="auto"/>
            </w:tcBorders>
            <w:noWrap/>
            <w:vAlign w:val="bottom"/>
            <w:hideMark/>
          </w:tcPr>
          <w:p w14:paraId="792243C6"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2</w:t>
            </w:r>
          </w:p>
        </w:tc>
        <w:tc>
          <w:tcPr>
            <w:tcW w:w="467" w:type="pct"/>
            <w:tcBorders>
              <w:top w:val="nil"/>
              <w:left w:val="nil"/>
              <w:bottom w:val="single" w:sz="4" w:space="0" w:color="auto"/>
              <w:right w:val="single" w:sz="4" w:space="0" w:color="auto"/>
            </w:tcBorders>
            <w:noWrap/>
            <w:vAlign w:val="bottom"/>
            <w:hideMark/>
          </w:tcPr>
          <w:p w14:paraId="328EF9FE" w14:textId="77777777" w:rsidR="003525E5" w:rsidRPr="003525E5" w:rsidRDefault="003525E5" w:rsidP="003525E5">
            <w:pPr>
              <w:ind w:firstLineChars="100" w:firstLine="220"/>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w:t>
            </w:r>
          </w:p>
        </w:tc>
        <w:tc>
          <w:tcPr>
            <w:tcW w:w="467" w:type="pct"/>
            <w:tcBorders>
              <w:top w:val="nil"/>
              <w:left w:val="nil"/>
              <w:bottom w:val="single" w:sz="4" w:space="0" w:color="auto"/>
              <w:right w:val="single" w:sz="4" w:space="0" w:color="auto"/>
            </w:tcBorders>
            <w:noWrap/>
            <w:vAlign w:val="bottom"/>
            <w:hideMark/>
          </w:tcPr>
          <w:p w14:paraId="321950E1" w14:textId="77777777" w:rsidR="003525E5" w:rsidRPr="003525E5" w:rsidRDefault="003525E5" w:rsidP="003525E5">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3</w:t>
            </w:r>
          </w:p>
        </w:tc>
        <w:tc>
          <w:tcPr>
            <w:tcW w:w="543" w:type="pct"/>
            <w:gridSpan w:val="2"/>
            <w:tcBorders>
              <w:top w:val="nil"/>
              <w:left w:val="nil"/>
              <w:bottom w:val="single" w:sz="4" w:space="0" w:color="auto"/>
              <w:right w:val="single" w:sz="4" w:space="0" w:color="auto"/>
            </w:tcBorders>
            <w:noWrap/>
            <w:vAlign w:val="bottom"/>
            <w:hideMark/>
          </w:tcPr>
          <w:p w14:paraId="104085C8" w14:textId="77777777" w:rsidR="003525E5" w:rsidRPr="003525E5" w:rsidRDefault="003525E5" w:rsidP="003525E5">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1</w:t>
            </w:r>
          </w:p>
        </w:tc>
        <w:tc>
          <w:tcPr>
            <w:tcW w:w="467" w:type="pct"/>
            <w:tcBorders>
              <w:top w:val="nil"/>
              <w:left w:val="nil"/>
              <w:bottom w:val="single" w:sz="4" w:space="0" w:color="auto"/>
              <w:right w:val="single" w:sz="4" w:space="0" w:color="auto"/>
            </w:tcBorders>
            <w:noWrap/>
            <w:vAlign w:val="bottom"/>
            <w:hideMark/>
          </w:tcPr>
          <w:p w14:paraId="16590C6C" w14:textId="77777777" w:rsidR="003525E5" w:rsidRPr="003525E5" w:rsidRDefault="003525E5" w:rsidP="003525E5">
            <w:pPr>
              <w:jc w:val="right"/>
              <w:rPr>
                <w:rFonts w:ascii="Aptos Narrow" w:hAnsi="Aptos Narrow"/>
                <w:snapToGrid/>
                <w:color w:val="000000"/>
                <w:sz w:val="22"/>
                <w:szCs w:val="22"/>
                <w:lang w:val="fr-FR" w:eastAsia="fr-FR"/>
              </w:rPr>
            </w:pPr>
            <w:r w:rsidRPr="003525E5">
              <w:rPr>
                <w:rFonts w:ascii="Aptos Narrow" w:hAnsi="Aptos Narrow"/>
                <w:snapToGrid/>
                <w:color w:val="000000"/>
                <w:sz w:val="22"/>
                <w:szCs w:val="22"/>
                <w:lang w:val="fr-FR" w:eastAsia="fr-FR"/>
              </w:rPr>
              <w:t>6</w:t>
            </w:r>
          </w:p>
        </w:tc>
        <w:tc>
          <w:tcPr>
            <w:tcW w:w="473" w:type="pct"/>
            <w:tcBorders>
              <w:top w:val="nil"/>
              <w:left w:val="nil"/>
              <w:bottom w:val="single" w:sz="4" w:space="0" w:color="auto"/>
              <w:right w:val="single" w:sz="4" w:space="0" w:color="auto"/>
            </w:tcBorders>
            <w:noWrap/>
            <w:vAlign w:val="bottom"/>
            <w:hideMark/>
          </w:tcPr>
          <w:p w14:paraId="713E38A3" w14:textId="77777777" w:rsidR="003525E5" w:rsidRPr="003525E5" w:rsidRDefault="003525E5" w:rsidP="003525E5">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7</w:t>
            </w:r>
          </w:p>
        </w:tc>
      </w:tr>
      <w:tr w:rsidR="003525E5" w:rsidRPr="003525E5" w14:paraId="40D99874" w14:textId="77777777" w:rsidTr="003525E5">
        <w:trPr>
          <w:trHeight w:val="300"/>
        </w:trPr>
        <w:tc>
          <w:tcPr>
            <w:tcW w:w="2041" w:type="pct"/>
            <w:gridSpan w:val="2"/>
            <w:tcBorders>
              <w:top w:val="single" w:sz="4" w:space="0" w:color="auto"/>
              <w:left w:val="single" w:sz="4" w:space="0" w:color="auto"/>
              <w:bottom w:val="single" w:sz="4" w:space="0" w:color="auto"/>
              <w:right w:val="single" w:sz="4" w:space="0" w:color="000000"/>
            </w:tcBorders>
            <w:shd w:val="clear" w:color="C0E6F5" w:fill="C0E6F5"/>
            <w:noWrap/>
            <w:vAlign w:val="center"/>
            <w:hideMark/>
          </w:tcPr>
          <w:p w14:paraId="6789A3B1" w14:textId="77777777" w:rsidR="003525E5" w:rsidRPr="003525E5" w:rsidRDefault="003525E5" w:rsidP="003525E5">
            <w:pPr>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Total général</w:t>
            </w:r>
          </w:p>
        </w:tc>
        <w:tc>
          <w:tcPr>
            <w:tcW w:w="542" w:type="pct"/>
            <w:tcBorders>
              <w:top w:val="nil"/>
              <w:left w:val="nil"/>
              <w:bottom w:val="single" w:sz="4" w:space="0" w:color="auto"/>
              <w:right w:val="single" w:sz="4" w:space="0" w:color="auto"/>
            </w:tcBorders>
            <w:shd w:val="clear" w:color="C0E6F5" w:fill="C0E6F5"/>
            <w:noWrap/>
            <w:vAlign w:val="bottom"/>
            <w:hideMark/>
          </w:tcPr>
          <w:p w14:paraId="2659BCD5" w14:textId="77777777" w:rsidR="003525E5" w:rsidRPr="003525E5" w:rsidRDefault="003525E5" w:rsidP="003525E5">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162</w:t>
            </w:r>
          </w:p>
        </w:tc>
        <w:tc>
          <w:tcPr>
            <w:tcW w:w="467" w:type="pct"/>
            <w:tcBorders>
              <w:top w:val="nil"/>
              <w:left w:val="nil"/>
              <w:bottom w:val="single" w:sz="4" w:space="0" w:color="auto"/>
              <w:right w:val="single" w:sz="4" w:space="0" w:color="auto"/>
            </w:tcBorders>
            <w:shd w:val="clear" w:color="C0E6F5" w:fill="C0E6F5"/>
            <w:noWrap/>
            <w:vAlign w:val="bottom"/>
            <w:hideMark/>
          </w:tcPr>
          <w:p w14:paraId="5BADF0B3" w14:textId="77777777" w:rsidR="003525E5" w:rsidRPr="003525E5" w:rsidRDefault="003525E5" w:rsidP="003525E5">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253</w:t>
            </w:r>
          </w:p>
        </w:tc>
        <w:tc>
          <w:tcPr>
            <w:tcW w:w="467" w:type="pct"/>
            <w:tcBorders>
              <w:top w:val="nil"/>
              <w:left w:val="nil"/>
              <w:bottom w:val="single" w:sz="4" w:space="0" w:color="auto"/>
              <w:right w:val="single" w:sz="4" w:space="0" w:color="auto"/>
            </w:tcBorders>
            <w:shd w:val="clear" w:color="C0E6F5" w:fill="C0E6F5"/>
            <w:noWrap/>
            <w:vAlign w:val="bottom"/>
            <w:hideMark/>
          </w:tcPr>
          <w:p w14:paraId="3AF7DB25" w14:textId="77777777" w:rsidR="003525E5" w:rsidRPr="003525E5" w:rsidRDefault="003525E5" w:rsidP="003525E5">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415</w:t>
            </w:r>
          </w:p>
        </w:tc>
        <w:tc>
          <w:tcPr>
            <w:tcW w:w="543" w:type="pct"/>
            <w:gridSpan w:val="2"/>
            <w:tcBorders>
              <w:top w:val="nil"/>
              <w:left w:val="nil"/>
              <w:bottom w:val="single" w:sz="4" w:space="0" w:color="auto"/>
              <w:right w:val="single" w:sz="4" w:space="0" w:color="auto"/>
            </w:tcBorders>
            <w:shd w:val="clear" w:color="C0E6F5" w:fill="C0E6F5"/>
            <w:noWrap/>
            <w:vAlign w:val="bottom"/>
            <w:hideMark/>
          </w:tcPr>
          <w:p w14:paraId="519EE54B" w14:textId="77777777" w:rsidR="003525E5" w:rsidRPr="003525E5" w:rsidRDefault="003525E5" w:rsidP="003525E5">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414</w:t>
            </w:r>
          </w:p>
        </w:tc>
        <w:tc>
          <w:tcPr>
            <w:tcW w:w="467" w:type="pct"/>
            <w:tcBorders>
              <w:top w:val="nil"/>
              <w:left w:val="nil"/>
              <w:bottom w:val="single" w:sz="4" w:space="0" w:color="auto"/>
              <w:right w:val="single" w:sz="4" w:space="0" w:color="auto"/>
            </w:tcBorders>
            <w:shd w:val="clear" w:color="C0E6F5" w:fill="C0E6F5"/>
            <w:noWrap/>
            <w:vAlign w:val="bottom"/>
            <w:hideMark/>
          </w:tcPr>
          <w:p w14:paraId="57CF59B1" w14:textId="77777777" w:rsidR="003525E5" w:rsidRPr="003525E5" w:rsidRDefault="003525E5" w:rsidP="003525E5">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626</w:t>
            </w:r>
          </w:p>
        </w:tc>
        <w:tc>
          <w:tcPr>
            <w:tcW w:w="473" w:type="pct"/>
            <w:tcBorders>
              <w:top w:val="nil"/>
              <w:left w:val="nil"/>
              <w:bottom w:val="single" w:sz="4" w:space="0" w:color="auto"/>
              <w:right w:val="single" w:sz="4" w:space="0" w:color="auto"/>
            </w:tcBorders>
            <w:shd w:val="clear" w:color="C0E6F5" w:fill="C0E6F5"/>
            <w:noWrap/>
            <w:vAlign w:val="bottom"/>
            <w:hideMark/>
          </w:tcPr>
          <w:p w14:paraId="48B0C746" w14:textId="77777777" w:rsidR="003525E5" w:rsidRPr="003525E5" w:rsidRDefault="003525E5" w:rsidP="003525E5">
            <w:pPr>
              <w:jc w:val="right"/>
              <w:rPr>
                <w:rFonts w:ascii="Aptos Narrow" w:hAnsi="Aptos Narrow"/>
                <w:b/>
                <w:bCs/>
                <w:snapToGrid/>
                <w:color w:val="000000"/>
                <w:sz w:val="22"/>
                <w:szCs w:val="22"/>
                <w:lang w:val="fr-FR" w:eastAsia="fr-FR"/>
              </w:rPr>
            </w:pPr>
            <w:r w:rsidRPr="003525E5">
              <w:rPr>
                <w:rFonts w:ascii="Aptos Narrow" w:hAnsi="Aptos Narrow"/>
                <w:b/>
                <w:bCs/>
                <w:snapToGrid/>
                <w:color w:val="000000"/>
                <w:sz w:val="22"/>
                <w:szCs w:val="22"/>
                <w:lang w:val="fr-FR" w:eastAsia="fr-FR"/>
              </w:rPr>
              <w:t>1040</w:t>
            </w:r>
          </w:p>
        </w:tc>
      </w:tr>
    </w:tbl>
    <w:p w14:paraId="09DDAB1A" w14:textId="77777777" w:rsidR="004801A2" w:rsidRDefault="004801A2" w:rsidP="00A377BB">
      <w:pPr>
        <w:spacing w:after="240"/>
        <w:rPr>
          <w:rStyle w:val="Lienhypertexte"/>
          <w:rFonts w:ascii="Georgia" w:hAnsi="Georgia" w:cs="Arial"/>
          <w:color w:val="404040"/>
          <w:sz w:val="22"/>
          <w:szCs w:val="22"/>
          <w:u w:val="none"/>
          <w:lang w:val="fr-BE"/>
        </w:rPr>
      </w:pPr>
    </w:p>
    <w:p w14:paraId="673029F2" w14:textId="77777777" w:rsidR="004801A2" w:rsidRPr="00896DE4" w:rsidRDefault="004801A2" w:rsidP="00A377BB">
      <w:pPr>
        <w:spacing w:after="240"/>
        <w:rPr>
          <w:rStyle w:val="Lienhypertexte"/>
          <w:rFonts w:ascii="Georgia" w:hAnsi="Georgia" w:cs="Arial"/>
          <w:color w:val="404040"/>
          <w:sz w:val="22"/>
          <w:szCs w:val="22"/>
          <w:u w:val="none"/>
          <w:lang w:val="fr-BE"/>
        </w:rPr>
      </w:pPr>
    </w:p>
    <w:p w14:paraId="0F7EDD75" w14:textId="77777777" w:rsidR="001D2044" w:rsidRPr="00896DE4" w:rsidRDefault="001D2044" w:rsidP="001D2044">
      <w:pPr>
        <w:spacing w:after="240"/>
        <w:rPr>
          <w:rStyle w:val="Lienhypertexte"/>
          <w:rFonts w:ascii="Georgia" w:hAnsi="Georgia" w:cs="Arial"/>
          <w:color w:val="404040"/>
          <w:sz w:val="22"/>
          <w:szCs w:val="22"/>
          <w:u w:val="none"/>
          <w:lang w:val="fr-BE"/>
        </w:rPr>
      </w:pPr>
    </w:p>
    <w:p w14:paraId="11029CF6" w14:textId="77777777" w:rsidR="00947A27" w:rsidRPr="00896DE4" w:rsidRDefault="00947A27">
      <w:pPr>
        <w:spacing w:after="240"/>
        <w:rPr>
          <w:rStyle w:val="Lienhypertexte"/>
          <w:rFonts w:ascii="Georgia" w:hAnsi="Georgia" w:cs="Arial"/>
          <w:color w:val="404040"/>
          <w:sz w:val="22"/>
          <w:szCs w:val="22"/>
          <w:u w:val="none"/>
          <w:lang w:val="fr-BE"/>
        </w:rPr>
      </w:pPr>
    </w:p>
    <w:sectPr w:rsidR="00947A27" w:rsidRPr="00896DE4" w:rsidSect="003525E5">
      <w:pgSz w:w="11907" w:h="16840" w:code="9"/>
      <w:pgMar w:top="1418" w:right="1134" w:bottom="1276" w:left="1418" w:header="720" w:footer="36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96E38" w14:textId="77777777" w:rsidR="009F484C" w:rsidRDefault="009F484C">
      <w:r>
        <w:separator/>
      </w:r>
    </w:p>
  </w:endnote>
  <w:endnote w:type="continuationSeparator" w:id="0">
    <w:p w14:paraId="2CE41B0F" w14:textId="77777777" w:rsidR="009F484C" w:rsidRDefault="009F4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B547A" w14:textId="3589C453" w:rsidR="00111483" w:rsidRPr="00387D4A" w:rsidRDefault="00111483" w:rsidP="00811F96">
    <w:pPr>
      <w:tabs>
        <w:tab w:val="right" w:pos="9026"/>
      </w:tabs>
      <w:spacing w:before="240" w:after="200" w:line="276" w:lineRule="auto"/>
      <w:rPr>
        <w:rFonts w:ascii="Georgia" w:hAnsi="Georgia"/>
        <w:color w:val="404040"/>
        <w:sz w:val="18"/>
        <w:szCs w:val="18"/>
        <w:lang w:val="fr-BE"/>
      </w:rPr>
    </w:pPr>
    <w:proofErr w:type="spellStart"/>
    <w:proofErr w:type="gramStart"/>
    <w:r>
      <w:rPr>
        <w:rFonts w:ascii="Georgia" w:eastAsia="Calibri" w:hAnsi="Georgia"/>
        <w:snapToGrid/>
        <w:color w:val="404040"/>
        <w:sz w:val="16"/>
        <w:szCs w:val="16"/>
        <w:lang w:val="fr-BE"/>
      </w:rPr>
      <w:t>Enabel</w:t>
    </w:r>
    <w:proofErr w:type="spellEnd"/>
    <w:r>
      <w:rPr>
        <w:rFonts w:ascii="Georgia" w:eastAsia="Calibri" w:hAnsi="Georgia"/>
        <w:snapToGrid/>
        <w:color w:val="404040"/>
        <w:sz w:val="16"/>
        <w:szCs w:val="16"/>
        <w:lang w:val="fr-BE"/>
      </w:rPr>
      <w:t xml:space="preserve">  -</w:t>
    </w:r>
    <w:proofErr w:type="gramEnd"/>
    <w:r>
      <w:rPr>
        <w:rFonts w:ascii="Georgia" w:eastAsia="Calibri" w:hAnsi="Georgia"/>
        <w:snapToGrid/>
        <w:color w:val="404040"/>
        <w:sz w:val="16"/>
        <w:szCs w:val="16"/>
        <w:lang w:val="fr-BE"/>
      </w:rPr>
      <w:t xml:space="preserve"> </w:t>
    </w:r>
    <w:r w:rsidR="003171BA">
      <w:rPr>
        <w:rFonts w:ascii="Georgia" w:eastAsia="Calibri" w:hAnsi="Georgia"/>
        <w:snapToGrid/>
        <w:color w:val="404040"/>
        <w:sz w:val="16"/>
        <w:szCs w:val="16"/>
        <w:lang w:val="fr-BE"/>
      </w:rPr>
      <w:t>Appel à propositions BDI23007-10156</w:t>
    </w:r>
    <w:r w:rsidRPr="00387D4A">
      <w:rPr>
        <w:rFonts w:ascii="Georgia" w:eastAsia="Calibri" w:hAnsi="Georgia"/>
        <w:snapToGrid/>
        <w:color w:val="404040"/>
        <w:sz w:val="16"/>
        <w:szCs w:val="16"/>
        <w:lang w:val="fr-BE"/>
      </w:rPr>
      <w:t xml:space="preserve"> </w:t>
    </w:r>
    <w:r w:rsidR="003171BA">
      <w:rPr>
        <w:rFonts w:ascii="Georgia" w:eastAsia="Calibri" w:hAnsi="Georgia"/>
        <w:snapToGrid/>
        <w:color w:val="404040"/>
        <w:sz w:val="16"/>
        <w:szCs w:val="16"/>
        <w:lang w:val="fr-BE"/>
      </w:rPr>
      <w:t xml:space="preserve">- </w:t>
    </w:r>
    <w:r w:rsidRPr="00387D4A">
      <w:rPr>
        <w:rFonts w:ascii="Georgia" w:eastAsia="Calibri" w:hAnsi="Georgia"/>
        <w:snapToGrid/>
        <w:color w:val="404040"/>
        <w:sz w:val="16"/>
        <w:szCs w:val="16"/>
        <w:lang w:val="fr-BE"/>
      </w:rPr>
      <w:t>lignes directrices</w:t>
    </w:r>
    <w:r w:rsidRPr="00387D4A">
      <w:rPr>
        <w:rFonts w:ascii="Georgia" w:eastAsia="Calibri" w:hAnsi="Georgia"/>
        <w:snapToGrid/>
        <w:color w:val="404040"/>
        <w:sz w:val="16"/>
        <w:szCs w:val="16"/>
        <w:lang w:val="fr-BE"/>
      </w:rPr>
      <w:tab/>
    </w:r>
    <w:r w:rsidRPr="00387D4A">
      <w:rPr>
        <w:rFonts w:ascii="Georgia" w:hAnsi="Georgia"/>
        <w:color w:val="404040"/>
        <w:sz w:val="16"/>
        <w:szCs w:val="16"/>
        <w:lang w:val="fr-BE"/>
      </w:rPr>
      <w:t xml:space="preserve">Page </w:t>
    </w:r>
    <w:r w:rsidRPr="00387D4A">
      <w:rPr>
        <w:rStyle w:val="Numrodepage"/>
        <w:rFonts w:ascii="Georgia" w:hAnsi="Georgia"/>
        <w:color w:val="404040"/>
        <w:sz w:val="16"/>
        <w:szCs w:val="16"/>
      </w:rPr>
      <w:fldChar w:fldCharType="begin"/>
    </w:r>
    <w:r w:rsidRPr="00387D4A">
      <w:rPr>
        <w:rStyle w:val="Numrodepage"/>
        <w:rFonts w:ascii="Georgia" w:hAnsi="Georgia"/>
        <w:color w:val="404040"/>
        <w:sz w:val="16"/>
        <w:szCs w:val="16"/>
        <w:lang w:val="fr-BE"/>
      </w:rPr>
      <w:instrText xml:space="preserve"> PAGE </w:instrText>
    </w:r>
    <w:r w:rsidRPr="00387D4A">
      <w:rPr>
        <w:rStyle w:val="Numrodepage"/>
        <w:rFonts w:ascii="Georgia" w:hAnsi="Georgia"/>
        <w:color w:val="404040"/>
        <w:sz w:val="16"/>
        <w:szCs w:val="16"/>
      </w:rPr>
      <w:fldChar w:fldCharType="separate"/>
    </w:r>
    <w:r w:rsidR="0045346F">
      <w:rPr>
        <w:rStyle w:val="Numrodepage"/>
        <w:rFonts w:ascii="Georgia" w:hAnsi="Georgia"/>
        <w:noProof/>
        <w:color w:val="404040"/>
        <w:sz w:val="16"/>
        <w:szCs w:val="16"/>
        <w:lang w:val="fr-BE"/>
      </w:rPr>
      <w:t>10</w:t>
    </w:r>
    <w:r w:rsidRPr="00387D4A">
      <w:rPr>
        <w:rStyle w:val="Numrodepage"/>
        <w:rFonts w:ascii="Georgia" w:hAnsi="Georgia"/>
        <w:color w:val="404040"/>
        <w:sz w:val="16"/>
        <w:szCs w:val="16"/>
      </w:rPr>
      <w:fldChar w:fldCharType="end"/>
    </w:r>
    <w:r w:rsidRPr="00387D4A">
      <w:rPr>
        <w:rStyle w:val="Numrodepage"/>
        <w:rFonts w:ascii="Georgia" w:hAnsi="Georgia"/>
        <w:color w:val="404040"/>
        <w:sz w:val="16"/>
        <w:szCs w:val="16"/>
        <w:lang w:val="fr-BE"/>
      </w:rPr>
      <w:t>/</w:t>
    </w:r>
    <w:r w:rsidRPr="00387D4A">
      <w:rPr>
        <w:rStyle w:val="Numrodepage"/>
        <w:rFonts w:ascii="Georgia" w:hAnsi="Georgia"/>
        <w:color w:val="404040"/>
        <w:sz w:val="16"/>
        <w:szCs w:val="16"/>
      </w:rPr>
      <w:fldChar w:fldCharType="begin"/>
    </w:r>
    <w:r w:rsidRPr="00387D4A">
      <w:rPr>
        <w:rStyle w:val="Numrodepage"/>
        <w:rFonts w:ascii="Georgia" w:hAnsi="Georgia"/>
        <w:color w:val="404040"/>
        <w:sz w:val="16"/>
        <w:szCs w:val="16"/>
        <w:lang w:val="fr-BE"/>
      </w:rPr>
      <w:instrText xml:space="preserve"> NUMPAGES </w:instrText>
    </w:r>
    <w:r w:rsidRPr="00387D4A">
      <w:rPr>
        <w:rStyle w:val="Numrodepage"/>
        <w:rFonts w:ascii="Georgia" w:hAnsi="Georgia"/>
        <w:color w:val="404040"/>
        <w:sz w:val="16"/>
        <w:szCs w:val="16"/>
      </w:rPr>
      <w:fldChar w:fldCharType="separate"/>
    </w:r>
    <w:r w:rsidR="0045346F">
      <w:rPr>
        <w:rStyle w:val="Numrodepage"/>
        <w:rFonts w:ascii="Georgia" w:hAnsi="Georgia"/>
        <w:noProof/>
        <w:color w:val="404040"/>
        <w:sz w:val="16"/>
        <w:szCs w:val="16"/>
        <w:lang w:val="fr-BE"/>
      </w:rPr>
      <w:t>16</w:t>
    </w:r>
    <w:r w:rsidRPr="00387D4A">
      <w:rPr>
        <w:rStyle w:val="Numrodepage"/>
        <w:rFonts w:ascii="Georgia" w:hAnsi="Georgia"/>
        <w:color w:val="404040"/>
        <w:sz w:val="16"/>
        <w:szCs w:val="16"/>
      </w:rPr>
      <w:fldChar w:fldCharType="end"/>
    </w:r>
    <w:r w:rsidRPr="00387D4A">
      <w:rPr>
        <w:rStyle w:val="Numrodepage"/>
        <w:rFonts w:ascii="Georgia" w:hAnsi="Georgia"/>
        <w:color w:val="404040"/>
        <w:sz w:val="16"/>
        <w:szCs w:val="16"/>
        <w:lang w:val="fr-BE"/>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C6440" w14:textId="77777777" w:rsidR="00111483" w:rsidRDefault="00111483">
    <w:pPr>
      <w:pStyle w:val="Pieddepage"/>
    </w:pPr>
    <w:r>
      <w:t>[Type text]</w:t>
    </w:r>
  </w:p>
  <w:p w14:paraId="339EF74B" w14:textId="77777777" w:rsidR="00111483" w:rsidRDefault="0011148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4B499" w14:textId="77777777" w:rsidR="009F484C" w:rsidRDefault="009F484C">
      <w:r>
        <w:separator/>
      </w:r>
    </w:p>
  </w:footnote>
  <w:footnote w:type="continuationSeparator" w:id="0">
    <w:p w14:paraId="447FA40B" w14:textId="77777777" w:rsidR="009F484C" w:rsidRDefault="009F484C">
      <w:r>
        <w:continuationSeparator/>
      </w:r>
    </w:p>
  </w:footnote>
  <w:footnote w:id="1">
    <w:p w14:paraId="5BC464C7" w14:textId="29EF4701" w:rsidR="006156DA" w:rsidRPr="006156DA" w:rsidRDefault="006156DA">
      <w:pPr>
        <w:pStyle w:val="Notedebasdepage"/>
        <w:rPr>
          <w:lang w:val="fr-FR"/>
        </w:rPr>
      </w:pPr>
      <w:r>
        <w:rPr>
          <w:rStyle w:val="Appelnotedebasdep"/>
        </w:rPr>
        <w:footnoteRef/>
      </w:r>
      <w:r w:rsidRPr="006156DA">
        <w:rPr>
          <w:lang w:val="fr-FR"/>
        </w:rPr>
        <w:t xml:space="preserve"> </w:t>
      </w:r>
      <w:r>
        <w:rPr>
          <w:lang w:val="fr-FR"/>
        </w:rPr>
        <w:t xml:space="preserve">Avec la mise en œuvre du nouveau découpage territorial et administratif du pays, à ce jour (avril/mai 2026) l’Office Burundais de la Main d’œuvre (OBEM) est en processus de décentralisation. Des responsables d’antennes sont affectés dans les 5 nouvelles provinces (dont une antenne à Bubanza pour la province de Bujumbura, et une antenne une antenne à Ngozi pour la province de </w:t>
      </w:r>
      <w:proofErr w:type="spellStart"/>
      <w:r>
        <w:rPr>
          <w:lang w:val="fr-FR"/>
        </w:rPr>
        <w:t>Butanyerera</w:t>
      </w:r>
      <w:proofErr w:type="spellEnd"/>
      <w:r>
        <w:rPr>
          <w:lang w:val="fr-FR"/>
        </w:rPr>
        <w:t xml:space="preserve">). </w:t>
      </w:r>
    </w:p>
  </w:footnote>
  <w:footnote w:id="2">
    <w:p w14:paraId="177CD332" w14:textId="3D99904D" w:rsidR="00AC4F56" w:rsidRPr="00AC4F56" w:rsidRDefault="00AC4F56">
      <w:pPr>
        <w:pStyle w:val="Notedebasdepage"/>
        <w:rPr>
          <w:lang w:val="fr-FR"/>
        </w:rPr>
      </w:pPr>
      <w:r w:rsidRPr="00846477">
        <w:rPr>
          <w:rStyle w:val="Appelnotedebasdep"/>
        </w:rPr>
        <w:footnoteRef/>
      </w:r>
      <w:r w:rsidRPr="00846477">
        <w:rPr>
          <w:lang w:val="fr-FR"/>
        </w:rPr>
        <w:t xml:space="preserve"> Dans le cadre du projet UA, lors des enquêtes sur la rémunération des paliers sont établis (tranches de 100.000 BIF) et 2 références sont considérées : soit le salaire est au-dessus du </w:t>
      </w:r>
      <w:r w:rsidRPr="00846477">
        <w:rPr>
          <w:b/>
          <w:bCs/>
          <w:lang w:val="fr-FR"/>
        </w:rPr>
        <w:t>seuil pauvreté</w:t>
      </w:r>
      <w:r w:rsidRPr="00846477">
        <w:rPr>
          <w:lang w:val="fr-FR"/>
        </w:rPr>
        <w:t xml:space="preserve"> (3 USD par jour</w:t>
      </w:r>
      <w:r w:rsidR="00846477" w:rsidRPr="00846477">
        <w:rPr>
          <w:lang w:val="fr-FR"/>
        </w:rPr>
        <w:t xml:space="preserve"> converti et arrondi à </w:t>
      </w:r>
      <w:r w:rsidR="00846477" w:rsidRPr="00846477">
        <w:rPr>
          <w:b/>
          <w:bCs/>
          <w:lang w:val="fr-FR"/>
        </w:rPr>
        <w:t>240.000 BIF/mois</w:t>
      </w:r>
      <w:r w:rsidRPr="00846477">
        <w:rPr>
          <w:lang w:val="fr-FR"/>
        </w:rPr>
        <w:t>)</w:t>
      </w:r>
      <w:r w:rsidR="00846477" w:rsidRPr="00846477">
        <w:rPr>
          <w:lang w:val="fr-FR"/>
        </w:rPr>
        <w:t xml:space="preserve">, soit le salaire est au-dessus du </w:t>
      </w:r>
      <w:r w:rsidR="00846477" w:rsidRPr="00846477">
        <w:rPr>
          <w:b/>
          <w:bCs/>
          <w:lang w:val="fr-FR"/>
        </w:rPr>
        <w:t xml:space="preserve">revenu </w:t>
      </w:r>
      <w:r w:rsidR="00846477">
        <w:rPr>
          <w:b/>
          <w:bCs/>
          <w:lang w:val="fr-FR"/>
        </w:rPr>
        <w:t xml:space="preserve">minimum </w:t>
      </w:r>
      <w:r w:rsidR="00846477" w:rsidRPr="00846477">
        <w:rPr>
          <w:b/>
          <w:bCs/>
          <w:lang w:val="fr-FR"/>
        </w:rPr>
        <w:t>vital</w:t>
      </w:r>
      <w:r w:rsidR="00846477" w:rsidRPr="00846477">
        <w:rPr>
          <w:lang w:val="fr-FR"/>
        </w:rPr>
        <w:t xml:space="preserve"> établi par la Wage Indicator foundation : </w:t>
      </w:r>
      <w:r w:rsidR="00846477" w:rsidRPr="00846477">
        <w:rPr>
          <w:b/>
          <w:bCs/>
          <w:lang w:val="fr-FR"/>
        </w:rPr>
        <w:t>626.000 BIF</w:t>
      </w:r>
      <w:r w:rsidR="00846477" w:rsidRPr="00846477">
        <w:rPr>
          <w:lang w:val="fr-FR"/>
        </w:rPr>
        <w:t xml:space="preserve"> pour les provinces et </w:t>
      </w:r>
      <w:r w:rsidR="00846477" w:rsidRPr="00846477">
        <w:rPr>
          <w:b/>
          <w:bCs/>
          <w:lang w:val="fr-FR"/>
        </w:rPr>
        <w:t>766.000 BIF</w:t>
      </w:r>
      <w:r w:rsidR="00846477" w:rsidRPr="00846477">
        <w:rPr>
          <w:lang w:val="fr-FR"/>
        </w:rPr>
        <w:t xml:space="preserve"> pour Bujumbura Mairie.</w:t>
      </w:r>
      <w:r w:rsidR="00846477">
        <w:rPr>
          <w:lang w:val="fr-FR"/>
        </w:rPr>
        <w:t xml:space="preserve"> </w:t>
      </w:r>
    </w:p>
  </w:footnote>
  <w:footnote w:id="3">
    <w:p w14:paraId="0EC6F3F8" w14:textId="77777777" w:rsidR="00111483" w:rsidRPr="0086602B" w:rsidRDefault="00111483" w:rsidP="00B924EF">
      <w:pPr>
        <w:pStyle w:val="Notedebasdepage"/>
        <w:rPr>
          <w:lang w:val="fr-BE"/>
        </w:rPr>
      </w:pPr>
      <w:r>
        <w:rPr>
          <w:rStyle w:val="Appelnotedebasdep"/>
        </w:rPr>
        <w:footnoteRef/>
      </w:r>
      <w:r>
        <w:rPr>
          <w:lang w:val="fr-BE"/>
        </w:rPr>
        <w:tab/>
        <w:t>Ces sous-bénéficiaires n’étant ni des associés ni des contractants.</w:t>
      </w:r>
    </w:p>
  </w:footnote>
  <w:footnote w:id="4">
    <w:p w14:paraId="2EF9C090" w14:textId="77777777" w:rsidR="00111483" w:rsidRPr="007B7044" w:rsidRDefault="00111483" w:rsidP="00830782">
      <w:pPr>
        <w:pStyle w:val="Notedebasdepage"/>
        <w:rPr>
          <w:lang w:val="fr-BE"/>
        </w:rPr>
      </w:pPr>
      <w:r w:rsidRPr="007B7044">
        <w:rPr>
          <w:rStyle w:val="Appelnotedebasdep"/>
          <w:sz w:val="20"/>
          <w:lang w:val="fr-BE"/>
        </w:rPr>
        <w:footnoteRef/>
      </w:r>
      <w:r w:rsidRPr="007B7044">
        <w:rPr>
          <w:lang w:val="fr-BE"/>
        </w:rPr>
        <w:tab/>
        <w:t xml:space="preserve">Cela ne s’applique pas </w:t>
      </w:r>
      <w:r>
        <w:rPr>
          <w:lang w:val="fr-BE"/>
        </w:rPr>
        <w:t>aux organismes publics ni</w:t>
      </w:r>
      <w:r w:rsidRPr="007B7044">
        <w:rPr>
          <w:lang w:val="fr-BE"/>
        </w:rPr>
        <w:t xml:space="preserve"> lorsque les comptes sont en pratique les mêmes documents que le rapport d’audit externe déj</w:t>
      </w:r>
      <w:r>
        <w:rPr>
          <w:lang w:val="fr-BE"/>
        </w:rPr>
        <w:t>à fourni en vertu du point 2</w:t>
      </w:r>
      <w:r w:rsidRPr="007B7044">
        <w:rPr>
          <w:lang w:val="fr-BE"/>
        </w:rPr>
        <w:t>.</w:t>
      </w:r>
    </w:p>
  </w:footnote>
  <w:footnote w:id="5">
    <w:p w14:paraId="3E5D1341" w14:textId="77777777" w:rsidR="00111483" w:rsidRPr="00B01714" w:rsidRDefault="00111483">
      <w:pPr>
        <w:pStyle w:val="Notedebasdepage"/>
        <w:rPr>
          <w:lang w:val="fr-BE"/>
        </w:rPr>
      </w:pPr>
      <w:r w:rsidRPr="0017075C">
        <w:rPr>
          <w:rStyle w:val="Appelnotedebasdep"/>
        </w:rPr>
        <w:footnoteRef/>
      </w:r>
      <w:r w:rsidRPr="0017075C">
        <w:rPr>
          <w:lang w:val="fr-BE"/>
        </w:rPr>
        <w:t xml:space="preserve"> La banque doit se trouver dans le pays où est établi le bénéficiaire-contractant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A0F3" w14:textId="77777777" w:rsidR="00111483" w:rsidRDefault="17A600C8">
    <w:pPr>
      <w:pStyle w:val="En-tte"/>
    </w:pPr>
    <w:r>
      <w:rPr>
        <w:noProof/>
      </w:rPr>
      <w:drawing>
        <wp:inline distT="0" distB="0" distL="0" distR="0" wp14:anchorId="78365ECA" wp14:editId="7B134D3D">
          <wp:extent cx="1308735" cy="876935"/>
          <wp:effectExtent l="0" t="0" r="0" b="0"/>
          <wp:docPr id="681819317" name="Picture 1" descr="https://intranet.btcctb.org/files/intranet/visualidentity/logo_ctb_bw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08735" cy="8769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6355F11"/>
    <w:multiLevelType w:val="multilevel"/>
    <w:tmpl w:val="A402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D22E19"/>
    <w:multiLevelType w:val="multilevel"/>
    <w:tmpl w:val="2DC44274"/>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08054833"/>
    <w:multiLevelType w:val="hybridMultilevel"/>
    <w:tmpl w:val="327C13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02594F"/>
    <w:multiLevelType w:val="multilevel"/>
    <w:tmpl w:val="9124AAFC"/>
    <w:name w:val="NumAnnexes142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C890C55"/>
    <w:multiLevelType w:val="multi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BE0FF0"/>
    <w:multiLevelType w:val="hybridMultilevel"/>
    <w:tmpl w:val="30A47C7E"/>
    <w:styleLink w:val="BulletedNote"/>
    <w:lvl w:ilvl="0" w:tplc="52E238A2">
      <w:start w:val="1"/>
      <w:numFmt w:val="bullet"/>
      <w:lvlText w:val="·"/>
      <w:lvlJc w:val="left"/>
      <w:pPr>
        <w:tabs>
          <w:tab w:val="num" w:pos="283"/>
        </w:tabs>
        <w:ind w:left="283" w:hanging="283"/>
      </w:pPr>
      <w:rPr>
        <w:rFonts w:ascii="Times New Roman" w:hAnsi="Times New Roman" w:cs="Times New Roman"/>
        <w:b w:val="0"/>
        <w:i w:val="0"/>
        <w:sz w:val="22"/>
      </w:rPr>
    </w:lvl>
    <w:lvl w:ilvl="1" w:tplc="E9088BD8">
      <w:numFmt w:val="decimal"/>
      <w:lvlText w:val=""/>
      <w:lvlJc w:val="left"/>
    </w:lvl>
    <w:lvl w:ilvl="2" w:tplc="5E4C08A8">
      <w:numFmt w:val="decimal"/>
      <w:lvlText w:val=""/>
      <w:lvlJc w:val="left"/>
    </w:lvl>
    <w:lvl w:ilvl="3" w:tplc="643232E6">
      <w:numFmt w:val="decimal"/>
      <w:lvlText w:val=""/>
      <w:lvlJc w:val="left"/>
    </w:lvl>
    <w:lvl w:ilvl="4" w:tplc="1D882CBE">
      <w:numFmt w:val="decimal"/>
      <w:lvlText w:val=""/>
      <w:lvlJc w:val="left"/>
    </w:lvl>
    <w:lvl w:ilvl="5" w:tplc="FA8EC600">
      <w:numFmt w:val="decimal"/>
      <w:lvlText w:val=""/>
      <w:lvlJc w:val="left"/>
    </w:lvl>
    <w:lvl w:ilvl="6" w:tplc="97B450A0">
      <w:numFmt w:val="decimal"/>
      <w:lvlText w:val=""/>
      <w:lvlJc w:val="left"/>
    </w:lvl>
    <w:lvl w:ilvl="7" w:tplc="8B98B858">
      <w:numFmt w:val="decimal"/>
      <w:lvlText w:val=""/>
      <w:lvlJc w:val="left"/>
    </w:lvl>
    <w:lvl w:ilvl="8" w:tplc="7E2E3EAE">
      <w:numFmt w:val="decimal"/>
      <w:lvlText w:val=""/>
      <w:lvlJc w:val="left"/>
    </w:lvl>
  </w:abstractNum>
  <w:abstractNum w:abstractNumId="9" w15:restartNumberingAfterBreak="0">
    <w:nsid w:val="0DEA6B1D"/>
    <w:multiLevelType w:val="multilevel"/>
    <w:tmpl w:val="6AAA624C"/>
    <w:styleLink w:val="NumericNote"/>
    <w:lvl w:ilvl="0">
      <w:start w:val="1"/>
      <w:numFmt w:val="decimal"/>
      <w:lvlText w:val="%1."/>
      <w:lvlJc w:val="left"/>
      <w:pPr>
        <w:tabs>
          <w:tab w:val="num" w:pos="408"/>
        </w:tabs>
        <w:ind w:left="408" w:hanging="408"/>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8375CC"/>
    <w:multiLevelType w:val="multilevel"/>
    <w:tmpl w:val="B6C2B01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1" w15:restartNumberingAfterBreak="0">
    <w:nsid w:val="117C752B"/>
    <w:multiLevelType w:val="multilevel"/>
    <w:tmpl w:val="959A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F929F5"/>
    <w:multiLevelType w:val="hybridMultilevel"/>
    <w:tmpl w:val="AC70DF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2FE4AF5"/>
    <w:multiLevelType w:val="hybridMultilevel"/>
    <w:tmpl w:val="B882C7F8"/>
    <w:styleLink w:val="NumberedNote"/>
    <w:lvl w:ilvl="0" w:tplc="1BB696BC">
      <w:start w:val="1"/>
      <w:numFmt w:val="decimal"/>
      <w:lvlText w:val="%1."/>
      <w:lvlJc w:val="left"/>
      <w:pPr>
        <w:tabs>
          <w:tab w:val="num" w:pos="171"/>
        </w:tabs>
        <w:ind w:left="171" w:hanging="171"/>
      </w:pPr>
    </w:lvl>
    <w:lvl w:ilvl="1" w:tplc="43F69FF6">
      <w:numFmt w:val="decimal"/>
      <w:lvlText w:val=""/>
      <w:lvlJc w:val="left"/>
    </w:lvl>
    <w:lvl w:ilvl="2" w:tplc="2424039E">
      <w:numFmt w:val="decimal"/>
      <w:lvlText w:val=""/>
      <w:lvlJc w:val="left"/>
    </w:lvl>
    <w:lvl w:ilvl="3" w:tplc="038C7FBA">
      <w:numFmt w:val="decimal"/>
      <w:lvlText w:val=""/>
      <w:lvlJc w:val="left"/>
    </w:lvl>
    <w:lvl w:ilvl="4" w:tplc="6AFA7ED0">
      <w:numFmt w:val="decimal"/>
      <w:lvlText w:val=""/>
      <w:lvlJc w:val="left"/>
    </w:lvl>
    <w:lvl w:ilvl="5" w:tplc="8D769478">
      <w:numFmt w:val="decimal"/>
      <w:lvlText w:val=""/>
      <w:lvlJc w:val="left"/>
    </w:lvl>
    <w:lvl w:ilvl="6" w:tplc="4A52A032">
      <w:numFmt w:val="decimal"/>
      <w:lvlText w:val=""/>
      <w:lvlJc w:val="left"/>
    </w:lvl>
    <w:lvl w:ilvl="7" w:tplc="15DAD4BE">
      <w:numFmt w:val="decimal"/>
      <w:lvlText w:val=""/>
      <w:lvlJc w:val="left"/>
    </w:lvl>
    <w:lvl w:ilvl="8" w:tplc="1EB8C330">
      <w:numFmt w:val="decimal"/>
      <w:lvlText w:val=""/>
      <w:lvlJc w:val="left"/>
    </w:lvl>
  </w:abstractNum>
  <w:abstractNum w:abstractNumId="14" w15:restartNumberingAfterBreak="0">
    <w:nsid w:val="14A07DBC"/>
    <w:multiLevelType w:val="hybridMultilevel"/>
    <w:tmpl w:val="E9F874FE"/>
    <w:lvl w:ilvl="0" w:tplc="90E05AF0">
      <w:start w:val="1"/>
      <w:numFmt w:val="bullet"/>
      <w:pStyle w:val="Listepuces3"/>
      <w:lvlText w:val=""/>
      <w:lvlJc w:val="left"/>
      <w:pPr>
        <w:tabs>
          <w:tab w:val="num" w:pos="926"/>
        </w:tabs>
        <w:ind w:left="926"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724D80"/>
    <w:multiLevelType w:val="hybridMultilevel"/>
    <w:tmpl w:val="EDB6093A"/>
    <w:lvl w:ilvl="0" w:tplc="D722AF5E">
      <w:start w:val="1"/>
      <w:numFmt w:val="decimal"/>
      <w:lvlText w:val="%1."/>
      <w:lvlJc w:val="left"/>
      <w:pPr>
        <w:ind w:left="1080" w:hanging="360"/>
      </w:pPr>
      <w:rPr>
        <w:rFont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22E7CD2"/>
    <w:multiLevelType w:val="hybridMultilevel"/>
    <w:tmpl w:val="5E80D554"/>
    <w:lvl w:ilvl="0" w:tplc="FE20ADD4">
      <w:start w:val="1"/>
      <w:numFmt w:val="decimal"/>
      <w:pStyle w:val="Listenumros"/>
      <w:lvlText w:val="%1."/>
      <w:lvlJc w:val="right"/>
      <w:pPr>
        <w:tabs>
          <w:tab w:val="num" w:pos="1191"/>
        </w:tabs>
        <w:ind w:left="1191" w:hanging="341"/>
      </w:pPr>
    </w:lvl>
    <w:lvl w:ilvl="1" w:tplc="35520574">
      <w:start w:val="1"/>
      <w:numFmt w:val="decimal"/>
      <w:pStyle w:val="Listenumros2"/>
      <w:lvlText w:val="%2."/>
      <w:lvlJc w:val="right"/>
      <w:pPr>
        <w:tabs>
          <w:tab w:val="num" w:pos="1474"/>
        </w:tabs>
        <w:ind w:left="1474" w:hanging="340"/>
      </w:pPr>
    </w:lvl>
    <w:lvl w:ilvl="2" w:tplc="7B68A0CC">
      <w:start w:val="1"/>
      <w:numFmt w:val="decimal"/>
      <w:pStyle w:val="Listenumros3"/>
      <w:lvlText w:val="%3."/>
      <w:lvlJc w:val="right"/>
      <w:pPr>
        <w:tabs>
          <w:tab w:val="num" w:pos="1757"/>
        </w:tabs>
        <w:ind w:left="1757" w:hanging="340"/>
      </w:pPr>
    </w:lvl>
    <w:lvl w:ilvl="3" w:tplc="60B6B180">
      <w:start w:val="1"/>
      <w:numFmt w:val="decimal"/>
      <w:pStyle w:val="Listenumros4"/>
      <w:lvlText w:val="%4."/>
      <w:lvlJc w:val="right"/>
      <w:pPr>
        <w:tabs>
          <w:tab w:val="num" w:pos="2041"/>
        </w:tabs>
        <w:ind w:left="2041" w:hanging="340"/>
      </w:pPr>
    </w:lvl>
    <w:lvl w:ilvl="4" w:tplc="0382CC94">
      <w:start w:val="1"/>
      <w:numFmt w:val="decimal"/>
      <w:pStyle w:val="Listenumros5"/>
      <w:lvlText w:val="%5."/>
      <w:lvlJc w:val="right"/>
      <w:pPr>
        <w:tabs>
          <w:tab w:val="num" w:pos="2324"/>
        </w:tabs>
        <w:ind w:left="2324" w:hanging="340"/>
      </w:pPr>
    </w:lvl>
    <w:lvl w:ilvl="5" w:tplc="D0FA7DE2">
      <w:start w:val="1"/>
      <w:numFmt w:val="lowerRoman"/>
      <w:lvlText w:val="(%6)"/>
      <w:lvlJc w:val="left"/>
      <w:pPr>
        <w:tabs>
          <w:tab w:val="num" w:pos="2160"/>
        </w:tabs>
        <w:ind w:left="2160" w:hanging="360"/>
      </w:pPr>
    </w:lvl>
    <w:lvl w:ilvl="6" w:tplc="A9EC5EEC">
      <w:start w:val="1"/>
      <w:numFmt w:val="decimal"/>
      <w:lvlText w:val="%7."/>
      <w:lvlJc w:val="left"/>
      <w:pPr>
        <w:tabs>
          <w:tab w:val="num" w:pos="2520"/>
        </w:tabs>
        <w:ind w:left="2520" w:hanging="360"/>
      </w:pPr>
    </w:lvl>
    <w:lvl w:ilvl="7" w:tplc="175CAB50">
      <w:start w:val="1"/>
      <w:numFmt w:val="lowerLetter"/>
      <w:lvlText w:val="%8."/>
      <w:lvlJc w:val="left"/>
      <w:pPr>
        <w:tabs>
          <w:tab w:val="num" w:pos="2880"/>
        </w:tabs>
        <w:ind w:left="2880" w:hanging="360"/>
      </w:pPr>
    </w:lvl>
    <w:lvl w:ilvl="8" w:tplc="AACE21D4">
      <w:start w:val="1"/>
      <w:numFmt w:val="lowerRoman"/>
      <w:lvlText w:val="%9."/>
      <w:lvlJc w:val="left"/>
      <w:pPr>
        <w:tabs>
          <w:tab w:val="num" w:pos="3240"/>
        </w:tabs>
        <w:ind w:left="3240" w:hanging="360"/>
      </w:pPr>
    </w:lvl>
  </w:abstractNum>
  <w:abstractNum w:abstractNumId="17" w15:restartNumberingAfterBreak="0">
    <w:nsid w:val="22CD40E0"/>
    <w:multiLevelType w:val="hybridMultilevel"/>
    <w:tmpl w:val="25CC637C"/>
    <w:lvl w:ilvl="0" w:tplc="2000000B">
      <w:start w:val="1"/>
      <w:numFmt w:val="bullet"/>
      <w:lvlText w:val=""/>
      <w:lvlJc w:val="left"/>
      <w:pPr>
        <w:ind w:left="1800" w:hanging="360"/>
      </w:pPr>
      <w:rPr>
        <w:rFonts w:ascii="Wingdings" w:hAnsi="Wingdings" w:hint="default"/>
        <w:color w:val="auto"/>
        <w:sz w:val="24"/>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8"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0"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AF47EC2"/>
    <w:multiLevelType w:val="multilevel"/>
    <w:tmpl w:val="7634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801220"/>
    <w:multiLevelType w:val="hybridMultilevel"/>
    <w:tmpl w:val="2FD676CE"/>
    <w:lvl w:ilvl="0" w:tplc="20000003">
      <w:start w:val="1"/>
      <w:numFmt w:val="bullet"/>
      <w:lvlText w:val="o"/>
      <w:lvlJc w:val="left"/>
      <w:pPr>
        <w:ind w:left="1434" w:hanging="360"/>
      </w:pPr>
      <w:rPr>
        <w:rFonts w:ascii="Courier New" w:hAnsi="Courier New" w:cs="Courier New" w:hint="default"/>
      </w:rPr>
    </w:lvl>
    <w:lvl w:ilvl="1" w:tplc="20000003" w:tentative="1">
      <w:start w:val="1"/>
      <w:numFmt w:val="bullet"/>
      <w:lvlText w:val="o"/>
      <w:lvlJc w:val="left"/>
      <w:pPr>
        <w:ind w:left="2154" w:hanging="360"/>
      </w:pPr>
      <w:rPr>
        <w:rFonts w:ascii="Courier New" w:hAnsi="Courier New" w:cs="Courier New" w:hint="default"/>
      </w:rPr>
    </w:lvl>
    <w:lvl w:ilvl="2" w:tplc="20000005" w:tentative="1">
      <w:start w:val="1"/>
      <w:numFmt w:val="bullet"/>
      <w:lvlText w:val=""/>
      <w:lvlJc w:val="left"/>
      <w:pPr>
        <w:ind w:left="2874" w:hanging="360"/>
      </w:pPr>
      <w:rPr>
        <w:rFonts w:ascii="Wingdings" w:hAnsi="Wingdings" w:hint="default"/>
      </w:rPr>
    </w:lvl>
    <w:lvl w:ilvl="3" w:tplc="20000001" w:tentative="1">
      <w:start w:val="1"/>
      <w:numFmt w:val="bullet"/>
      <w:lvlText w:val=""/>
      <w:lvlJc w:val="left"/>
      <w:pPr>
        <w:ind w:left="3594" w:hanging="360"/>
      </w:pPr>
      <w:rPr>
        <w:rFonts w:ascii="Symbol" w:hAnsi="Symbol" w:hint="default"/>
      </w:rPr>
    </w:lvl>
    <w:lvl w:ilvl="4" w:tplc="20000003" w:tentative="1">
      <w:start w:val="1"/>
      <w:numFmt w:val="bullet"/>
      <w:lvlText w:val="o"/>
      <w:lvlJc w:val="left"/>
      <w:pPr>
        <w:ind w:left="4314" w:hanging="360"/>
      </w:pPr>
      <w:rPr>
        <w:rFonts w:ascii="Courier New" w:hAnsi="Courier New" w:cs="Courier New" w:hint="default"/>
      </w:rPr>
    </w:lvl>
    <w:lvl w:ilvl="5" w:tplc="20000005" w:tentative="1">
      <w:start w:val="1"/>
      <w:numFmt w:val="bullet"/>
      <w:lvlText w:val=""/>
      <w:lvlJc w:val="left"/>
      <w:pPr>
        <w:ind w:left="5034" w:hanging="360"/>
      </w:pPr>
      <w:rPr>
        <w:rFonts w:ascii="Wingdings" w:hAnsi="Wingdings" w:hint="default"/>
      </w:rPr>
    </w:lvl>
    <w:lvl w:ilvl="6" w:tplc="20000001" w:tentative="1">
      <w:start w:val="1"/>
      <w:numFmt w:val="bullet"/>
      <w:lvlText w:val=""/>
      <w:lvlJc w:val="left"/>
      <w:pPr>
        <w:ind w:left="5754" w:hanging="360"/>
      </w:pPr>
      <w:rPr>
        <w:rFonts w:ascii="Symbol" w:hAnsi="Symbol" w:hint="default"/>
      </w:rPr>
    </w:lvl>
    <w:lvl w:ilvl="7" w:tplc="20000003" w:tentative="1">
      <w:start w:val="1"/>
      <w:numFmt w:val="bullet"/>
      <w:lvlText w:val="o"/>
      <w:lvlJc w:val="left"/>
      <w:pPr>
        <w:ind w:left="6474" w:hanging="360"/>
      </w:pPr>
      <w:rPr>
        <w:rFonts w:ascii="Courier New" w:hAnsi="Courier New" w:cs="Courier New" w:hint="default"/>
      </w:rPr>
    </w:lvl>
    <w:lvl w:ilvl="8" w:tplc="20000005" w:tentative="1">
      <w:start w:val="1"/>
      <w:numFmt w:val="bullet"/>
      <w:lvlText w:val=""/>
      <w:lvlJc w:val="left"/>
      <w:pPr>
        <w:ind w:left="7194" w:hanging="360"/>
      </w:pPr>
      <w:rPr>
        <w:rFonts w:ascii="Wingdings" w:hAnsi="Wingdings" w:hint="default"/>
      </w:rPr>
    </w:lvl>
  </w:abstractNum>
  <w:abstractNum w:abstractNumId="23" w15:restartNumberingAfterBreak="0">
    <w:nsid w:val="327B43B1"/>
    <w:multiLevelType w:val="hybridMultilevel"/>
    <w:tmpl w:val="D46EF98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31E4C79"/>
    <w:multiLevelType w:val="hybridMultilevel"/>
    <w:tmpl w:val="1F8CA2AE"/>
    <w:lvl w:ilvl="0" w:tplc="2000000B">
      <w:start w:val="1"/>
      <w:numFmt w:val="bullet"/>
      <w:lvlText w:val=""/>
      <w:lvlJc w:val="left"/>
      <w:pPr>
        <w:ind w:left="1800" w:hanging="360"/>
      </w:pPr>
      <w:rPr>
        <w:rFonts w:ascii="Wingdings" w:hAnsi="Wingdings" w:hint="default"/>
        <w:color w:val="auto"/>
        <w:sz w:val="24"/>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5" w15:restartNumberingAfterBreak="0">
    <w:nsid w:val="34E03117"/>
    <w:multiLevelType w:val="multilevel"/>
    <w:tmpl w:val="9294D6BE"/>
    <w:lvl w:ilvl="0">
      <w:start w:val="3"/>
      <w:numFmt w:val="decimal"/>
      <w:pStyle w:val="Listepuces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7"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3BAD0A1E"/>
    <w:multiLevelType w:val="hybridMultilevel"/>
    <w:tmpl w:val="B5E4874A"/>
    <w:lvl w:ilvl="0" w:tplc="2000000B">
      <w:start w:val="1"/>
      <w:numFmt w:val="bullet"/>
      <w:lvlText w:val=""/>
      <w:lvlJc w:val="left"/>
      <w:pPr>
        <w:ind w:left="1800" w:hanging="360"/>
      </w:pPr>
      <w:rPr>
        <w:rFonts w:ascii="Wingdings" w:hAnsi="Wingdings" w:hint="default"/>
        <w:color w:val="auto"/>
        <w:sz w:val="24"/>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9"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A13BC2"/>
    <w:multiLevelType w:val="hybridMultilevel"/>
    <w:tmpl w:val="75D259A6"/>
    <w:lvl w:ilvl="0" w:tplc="2000000B">
      <w:start w:val="1"/>
      <w:numFmt w:val="bullet"/>
      <w:lvlText w:val=""/>
      <w:lvlJc w:val="left"/>
      <w:pPr>
        <w:ind w:left="1800" w:hanging="360"/>
      </w:pPr>
      <w:rPr>
        <w:rFonts w:ascii="Wingdings" w:hAnsi="Wingdings" w:hint="default"/>
        <w:color w:val="auto"/>
        <w:sz w:val="24"/>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1" w15:restartNumberingAfterBreak="0">
    <w:nsid w:val="40456062"/>
    <w:multiLevelType w:val="hybridMultilevel"/>
    <w:tmpl w:val="061CBC80"/>
    <w:styleLink w:val="Style8"/>
    <w:lvl w:ilvl="0" w:tplc="6366A8CC">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21AAC9EC">
      <w:start w:val="1"/>
      <w:numFmt w:val="lowerLetter"/>
      <w:lvlText w:val="%2."/>
      <w:lvlJc w:val="left"/>
      <w:pPr>
        <w:tabs>
          <w:tab w:val="num" w:pos="2520"/>
        </w:tabs>
        <w:ind w:left="2520" w:hanging="360"/>
      </w:pPr>
      <w:rPr>
        <w:rFonts w:hint="default"/>
      </w:rPr>
    </w:lvl>
    <w:lvl w:ilvl="2" w:tplc="DA907D6C">
      <w:start w:val="1"/>
      <w:numFmt w:val="lowerRoman"/>
      <w:lvlText w:val="%3."/>
      <w:lvlJc w:val="right"/>
      <w:pPr>
        <w:tabs>
          <w:tab w:val="num" w:pos="3240"/>
        </w:tabs>
        <w:ind w:left="3240" w:hanging="180"/>
      </w:pPr>
      <w:rPr>
        <w:rFonts w:hint="default"/>
      </w:rPr>
    </w:lvl>
    <w:lvl w:ilvl="3" w:tplc="0AB8AF88">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tplc="923C824A">
      <w:start w:val="1"/>
      <w:numFmt w:val="lowerLetter"/>
      <w:lvlText w:val="%5."/>
      <w:lvlJc w:val="left"/>
      <w:pPr>
        <w:tabs>
          <w:tab w:val="num" w:pos="4680"/>
        </w:tabs>
        <w:ind w:left="4680" w:hanging="360"/>
      </w:pPr>
      <w:rPr>
        <w:rFonts w:hint="default"/>
      </w:rPr>
    </w:lvl>
    <w:lvl w:ilvl="5" w:tplc="E9843572">
      <w:start w:val="1"/>
      <w:numFmt w:val="lowerRoman"/>
      <w:lvlText w:val="%6."/>
      <w:lvlJc w:val="right"/>
      <w:pPr>
        <w:tabs>
          <w:tab w:val="num" w:pos="5400"/>
        </w:tabs>
        <w:ind w:left="5400" w:hanging="180"/>
      </w:pPr>
      <w:rPr>
        <w:rFonts w:hint="default"/>
      </w:rPr>
    </w:lvl>
    <w:lvl w:ilvl="6" w:tplc="DE588E48">
      <w:start w:val="1"/>
      <w:numFmt w:val="decimal"/>
      <w:lvlText w:val="%7."/>
      <w:lvlJc w:val="left"/>
      <w:pPr>
        <w:tabs>
          <w:tab w:val="num" w:pos="6120"/>
        </w:tabs>
        <w:ind w:left="6120" w:hanging="360"/>
      </w:pPr>
      <w:rPr>
        <w:rFonts w:hint="default"/>
      </w:rPr>
    </w:lvl>
    <w:lvl w:ilvl="7" w:tplc="EB4EC4E0">
      <w:start w:val="1"/>
      <w:numFmt w:val="lowerLetter"/>
      <w:lvlText w:val="%8."/>
      <w:lvlJc w:val="left"/>
      <w:pPr>
        <w:tabs>
          <w:tab w:val="num" w:pos="6840"/>
        </w:tabs>
        <w:ind w:left="6840" w:hanging="360"/>
      </w:pPr>
      <w:rPr>
        <w:rFonts w:hint="default"/>
      </w:rPr>
    </w:lvl>
    <w:lvl w:ilvl="8" w:tplc="733A0340">
      <w:start w:val="1"/>
      <w:numFmt w:val="lowerRoman"/>
      <w:lvlText w:val="%9."/>
      <w:lvlJc w:val="right"/>
      <w:pPr>
        <w:tabs>
          <w:tab w:val="num" w:pos="7560"/>
        </w:tabs>
        <w:ind w:left="7560" w:hanging="180"/>
      </w:pPr>
      <w:rPr>
        <w:rFonts w:hint="default"/>
      </w:rPr>
    </w:lvl>
  </w:abstractNum>
  <w:abstractNum w:abstractNumId="32" w15:restartNumberingAfterBreak="0">
    <w:nsid w:val="44F47B9B"/>
    <w:multiLevelType w:val="multilevel"/>
    <w:tmpl w:val="5412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8BB7503"/>
    <w:multiLevelType w:val="multilevel"/>
    <w:tmpl w:val="9264A114"/>
    <w:styleLink w:val="AlphaNote"/>
    <w:lvl w:ilvl="0">
      <w:start w:val="1"/>
      <w:numFmt w:val="lowerLetter"/>
      <w:lvlText w:val="%1."/>
      <w:lvlJc w:val="left"/>
      <w:pPr>
        <w:tabs>
          <w:tab w:val="num" w:pos="408"/>
        </w:tabs>
        <w:ind w:left="408" w:hanging="408"/>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37" w15:restartNumberingAfterBreak="0">
    <w:nsid w:val="4DDD56A1"/>
    <w:multiLevelType w:val="hybridMultilevel"/>
    <w:tmpl w:val="F5741ABA"/>
    <w:lvl w:ilvl="0" w:tplc="3A622F9C">
      <w:numFmt w:val="bullet"/>
      <w:lvlText w:val="-"/>
      <w:lvlJc w:val="left"/>
      <w:pPr>
        <w:ind w:left="720" w:hanging="360"/>
      </w:pPr>
      <w:rPr>
        <w:rFonts w:ascii="Candara" w:eastAsiaTheme="minorHAnsi" w:hAnsi="Candara"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8"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4FB1025C"/>
    <w:multiLevelType w:val="hybridMultilevel"/>
    <w:tmpl w:val="B1440ED4"/>
    <w:lvl w:ilvl="0" w:tplc="35A0BBA6">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3791CB9"/>
    <w:multiLevelType w:val="hybridMultilevel"/>
    <w:tmpl w:val="156C1202"/>
    <w:lvl w:ilvl="0" w:tplc="B3147D2A">
      <w:start w:val="1"/>
      <w:numFmt w:val="bullet"/>
      <w:lvlText w:val=""/>
      <w:lvlJc w:val="left"/>
      <w:pPr>
        <w:tabs>
          <w:tab w:val="num" w:pos="720"/>
        </w:tabs>
        <w:ind w:left="720" w:hanging="360"/>
      </w:pPr>
      <w:rPr>
        <w:rFonts w:ascii="Symbol" w:hAnsi="Symbol" w:hint="default"/>
      </w:rPr>
    </w:lvl>
    <w:lvl w:ilvl="1" w:tplc="46709404" w:tentative="1">
      <w:start w:val="1"/>
      <w:numFmt w:val="bullet"/>
      <w:lvlText w:val="o"/>
      <w:lvlJc w:val="left"/>
      <w:pPr>
        <w:tabs>
          <w:tab w:val="num" w:pos="1440"/>
        </w:tabs>
        <w:ind w:left="1440" w:hanging="360"/>
      </w:pPr>
      <w:rPr>
        <w:rFonts w:ascii="Courier New" w:hAnsi="Courier New" w:cs="Courier New" w:hint="default"/>
      </w:rPr>
    </w:lvl>
    <w:lvl w:ilvl="2" w:tplc="C562E1AC" w:tentative="1">
      <w:start w:val="1"/>
      <w:numFmt w:val="bullet"/>
      <w:lvlText w:val=""/>
      <w:lvlJc w:val="left"/>
      <w:pPr>
        <w:tabs>
          <w:tab w:val="num" w:pos="2160"/>
        </w:tabs>
        <w:ind w:left="2160" w:hanging="360"/>
      </w:pPr>
      <w:rPr>
        <w:rFonts w:ascii="Wingdings" w:hAnsi="Wingdings" w:hint="default"/>
      </w:rPr>
    </w:lvl>
    <w:lvl w:ilvl="3" w:tplc="0AC8EA54" w:tentative="1">
      <w:start w:val="1"/>
      <w:numFmt w:val="bullet"/>
      <w:lvlText w:val=""/>
      <w:lvlJc w:val="left"/>
      <w:pPr>
        <w:tabs>
          <w:tab w:val="num" w:pos="2880"/>
        </w:tabs>
        <w:ind w:left="2880" w:hanging="360"/>
      </w:pPr>
      <w:rPr>
        <w:rFonts w:ascii="Symbol" w:hAnsi="Symbol" w:hint="default"/>
      </w:rPr>
    </w:lvl>
    <w:lvl w:ilvl="4" w:tplc="564ACE58" w:tentative="1">
      <w:start w:val="1"/>
      <w:numFmt w:val="bullet"/>
      <w:lvlText w:val="o"/>
      <w:lvlJc w:val="left"/>
      <w:pPr>
        <w:tabs>
          <w:tab w:val="num" w:pos="3600"/>
        </w:tabs>
        <w:ind w:left="3600" w:hanging="360"/>
      </w:pPr>
      <w:rPr>
        <w:rFonts w:ascii="Courier New" w:hAnsi="Courier New" w:cs="Courier New" w:hint="default"/>
      </w:rPr>
    </w:lvl>
    <w:lvl w:ilvl="5" w:tplc="B5ECBBA2" w:tentative="1">
      <w:start w:val="1"/>
      <w:numFmt w:val="bullet"/>
      <w:lvlText w:val=""/>
      <w:lvlJc w:val="left"/>
      <w:pPr>
        <w:tabs>
          <w:tab w:val="num" w:pos="4320"/>
        </w:tabs>
        <w:ind w:left="4320" w:hanging="360"/>
      </w:pPr>
      <w:rPr>
        <w:rFonts w:ascii="Wingdings" w:hAnsi="Wingdings" w:hint="default"/>
      </w:rPr>
    </w:lvl>
    <w:lvl w:ilvl="6" w:tplc="E4E2349E" w:tentative="1">
      <w:start w:val="1"/>
      <w:numFmt w:val="bullet"/>
      <w:lvlText w:val=""/>
      <w:lvlJc w:val="left"/>
      <w:pPr>
        <w:tabs>
          <w:tab w:val="num" w:pos="5040"/>
        </w:tabs>
        <w:ind w:left="5040" w:hanging="360"/>
      </w:pPr>
      <w:rPr>
        <w:rFonts w:ascii="Symbol" w:hAnsi="Symbol" w:hint="default"/>
      </w:rPr>
    </w:lvl>
    <w:lvl w:ilvl="7" w:tplc="F48E7918" w:tentative="1">
      <w:start w:val="1"/>
      <w:numFmt w:val="bullet"/>
      <w:lvlText w:val="o"/>
      <w:lvlJc w:val="left"/>
      <w:pPr>
        <w:tabs>
          <w:tab w:val="num" w:pos="5760"/>
        </w:tabs>
        <w:ind w:left="5760" w:hanging="360"/>
      </w:pPr>
      <w:rPr>
        <w:rFonts w:ascii="Courier New" w:hAnsi="Courier New" w:cs="Courier New" w:hint="default"/>
      </w:rPr>
    </w:lvl>
    <w:lvl w:ilvl="8" w:tplc="039E16B4"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6425F75"/>
    <w:multiLevelType w:val="multilevel"/>
    <w:tmpl w:val="13CA6EA8"/>
    <w:name w:val="NumAnnexes1"/>
    <w:lvl w:ilvl="0">
      <w:start w:val="1"/>
      <w:numFmt w:val="upperLetter"/>
      <w:lvlText w:val="PARTIE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3" w15:restartNumberingAfterBreak="0">
    <w:nsid w:val="567E67C2"/>
    <w:multiLevelType w:val="hybridMultilevel"/>
    <w:tmpl w:val="B14AE3F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4"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7E419D9"/>
    <w:multiLevelType w:val="hybridMultilevel"/>
    <w:tmpl w:val="C9E02B26"/>
    <w:name w:val="ELList"/>
    <w:lvl w:ilvl="0" w:tplc="87FA0DBC">
      <w:start w:val="1"/>
      <w:numFmt w:val="decimal"/>
      <w:lvlText w:val="(%1)"/>
      <w:lvlJc w:val="left"/>
      <w:pPr>
        <w:tabs>
          <w:tab w:val="num" w:pos="709"/>
        </w:tabs>
        <w:ind w:left="709" w:hanging="709"/>
      </w:pPr>
    </w:lvl>
    <w:lvl w:ilvl="1" w:tplc="5D7E2756">
      <w:start w:val="1"/>
      <w:numFmt w:val="lowerLetter"/>
      <w:lvlText w:val="(%2)"/>
      <w:lvlJc w:val="left"/>
      <w:pPr>
        <w:tabs>
          <w:tab w:val="num" w:pos="1417"/>
        </w:tabs>
        <w:ind w:left="1417" w:hanging="708"/>
      </w:pPr>
    </w:lvl>
    <w:lvl w:ilvl="2" w:tplc="5FC22174">
      <w:start w:val="1"/>
      <w:numFmt w:val="bullet"/>
      <w:lvlText w:val="–"/>
      <w:lvlJc w:val="left"/>
      <w:pPr>
        <w:tabs>
          <w:tab w:val="num" w:pos="2126"/>
        </w:tabs>
        <w:ind w:left="2126" w:hanging="709"/>
      </w:pPr>
      <w:rPr>
        <w:rFonts w:ascii="Times New Roman" w:hAnsi="Times New Roman"/>
      </w:rPr>
    </w:lvl>
    <w:lvl w:ilvl="3" w:tplc="A1C8EA4A">
      <w:start w:val="1"/>
      <w:numFmt w:val="bullet"/>
      <w:lvlText w:val=""/>
      <w:lvlJc w:val="left"/>
      <w:pPr>
        <w:tabs>
          <w:tab w:val="num" w:pos="2835"/>
        </w:tabs>
        <w:ind w:left="2835" w:hanging="709"/>
      </w:pPr>
      <w:rPr>
        <w:rFonts w:ascii="Symbol" w:hAnsi="Symbol"/>
      </w:rPr>
    </w:lvl>
    <w:lvl w:ilvl="4" w:tplc="D3FAAA92">
      <w:start w:val="1"/>
      <w:numFmt w:val="lowerLetter"/>
      <w:lvlText w:val="(%5)"/>
      <w:lvlJc w:val="left"/>
      <w:pPr>
        <w:tabs>
          <w:tab w:val="num" w:pos="1800"/>
        </w:tabs>
        <w:ind w:left="1800" w:hanging="360"/>
      </w:pPr>
    </w:lvl>
    <w:lvl w:ilvl="5" w:tplc="4FB676AC">
      <w:start w:val="1"/>
      <w:numFmt w:val="lowerRoman"/>
      <w:lvlText w:val="(%6)"/>
      <w:lvlJc w:val="left"/>
      <w:pPr>
        <w:tabs>
          <w:tab w:val="num" w:pos="2160"/>
        </w:tabs>
        <w:ind w:left="2160" w:hanging="360"/>
      </w:pPr>
    </w:lvl>
    <w:lvl w:ilvl="6" w:tplc="369C4ED2">
      <w:start w:val="1"/>
      <w:numFmt w:val="decimal"/>
      <w:lvlText w:val="%7."/>
      <w:lvlJc w:val="left"/>
      <w:pPr>
        <w:tabs>
          <w:tab w:val="num" w:pos="2520"/>
        </w:tabs>
        <w:ind w:left="2520" w:hanging="360"/>
      </w:pPr>
    </w:lvl>
    <w:lvl w:ilvl="7" w:tplc="49AA882C">
      <w:start w:val="1"/>
      <w:numFmt w:val="lowerLetter"/>
      <w:lvlText w:val="%8."/>
      <w:lvlJc w:val="left"/>
      <w:pPr>
        <w:tabs>
          <w:tab w:val="num" w:pos="2880"/>
        </w:tabs>
        <w:ind w:left="2880" w:hanging="360"/>
      </w:pPr>
    </w:lvl>
    <w:lvl w:ilvl="8" w:tplc="A654802C">
      <w:start w:val="1"/>
      <w:numFmt w:val="lowerRoman"/>
      <w:lvlText w:val="%9."/>
      <w:lvlJc w:val="left"/>
      <w:pPr>
        <w:tabs>
          <w:tab w:val="num" w:pos="3240"/>
        </w:tabs>
        <w:ind w:left="3240" w:hanging="360"/>
      </w:pPr>
    </w:lvl>
  </w:abstractNum>
  <w:abstractNum w:abstractNumId="46" w15:restartNumberingAfterBreak="0">
    <w:nsid w:val="590B36AF"/>
    <w:multiLevelType w:val="hybridMultilevel"/>
    <w:tmpl w:val="0346E2E4"/>
    <w:name w:val="NumAnnexes142"/>
    <w:lvl w:ilvl="0" w:tplc="EC644B9A">
      <w:start w:val="1"/>
      <w:numFmt w:val="decimal"/>
      <w:suff w:val="space"/>
      <w:lvlText w:val="Chapter %1"/>
      <w:lvlJc w:val="left"/>
      <w:pPr>
        <w:ind w:left="0" w:firstLine="0"/>
      </w:pPr>
    </w:lvl>
    <w:lvl w:ilvl="1" w:tplc="B53653B8">
      <w:start w:val="1"/>
      <w:numFmt w:val="none"/>
      <w:suff w:val="nothing"/>
      <w:lvlText w:val=""/>
      <w:lvlJc w:val="left"/>
      <w:pPr>
        <w:ind w:left="0" w:firstLine="0"/>
      </w:pPr>
    </w:lvl>
    <w:lvl w:ilvl="2" w:tplc="3D5C4F52">
      <w:start w:val="1"/>
      <w:numFmt w:val="none"/>
      <w:suff w:val="nothing"/>
      <w:lvlText w:val=""/>
      <w:lvlJc w:val="left"/>
      <w:pPr>
        <w:ind w:left="0" w:firstLine="0"/>
      </w:pPr>
    </w:lvl>
    <w:lvl w:ilvl="3" w:tplc="611CD78C">
      <w:start w:val="1"/>
      <w:numFmt w:val="none"/>
      <w:suff w:val="nothing"/>
      <w:lvlText w:val=""/>
      <w:lvlJc w:val="left"/>
      <w:pPr>
        <w:ind w:left="0" w:firstLine="0"/>
      </w:pPr>
    </w:lvl>
    <w:lvl w:ilvl="4" w:tplc="982EB232">
      <w:start w:val="1"/>
      <w:numFmt w:val="none"/>
      <w:suff w:val="nothing"/>
      <w:lvlText w:val=""/>
      <w:lvlJc w:val="left"/>
      <w:pPr>
        <w:ind w:left="0" w:firstLine="0"/>
      </w:pPr>
    </w:lvl>
    <w:lvl w:ilvl="5" w:tplc="A3DA6E44">
      <w:start w:val="1"/>
      <w:numFmt w:val="none"/>
      <w:suff w:val="nothing"/>
      <w:lvlText w:val=""/>
      <w:lvlJc w:val="left"/>
      <w:pPr>
        <w:ind w:left="0" w:firstLine="0"/>
      </w:pPr>
    </w:lvl>
    <w:lvl w:ilvl="6" w:tplc="8BE0A2A4">
      <w:start w:val="1"/>
      <w:numFmt w:val="none"/>
      <w:suff w:val="nothing"/>
      <w:lvlText w:val=""/>
      <w:lvlJc w:val="left"/>
      <w:pPr>
        <w:ind w:left="0" w:firstLine="0"/>
      </w:pPr>
    </w:lvl>
    <w:lvl w:ilvl="7" w:tplc="1A080BA0">
      <w:start w:val="1"/>
      <w:numFmt w:val="none"/>
      <w:suff w:val="nothing"/>
      <w:lvlText w:val=""/>
      <w:lvlJc w:val="left"/>
      <w:pPr>
        <w:ind w:left="0" w:firstLine="0"/>
      </w:pPr>
    </w:lvl>
    <w:lvl w:ilvl="8" w:tplc="458EEDF0">
      <w:start w:val="1"/>
      <w:numFmt w:val="none"/>
      <w:suff w:val="nothing"/>
      <w:lvlText w:val=""/>
      <w:lvlJc w:val="left"/>
      <w:pPr>
        <w:ind w:left="0" w:firstLine="0"/>
      </w:pPr>
    </w:lvl>
  </w:abstractNum>
  <w:abstractNum w:abstractNumId="47" w15:restartNumberingAfterBreak="0">
    <w:nsid w:val="59DA51B7"/>
    <w:multiLevelType w:val="multilevel"/>
    <w:tmpl w:val="6FBCF766"/>
    <w:lvl w:ilvl="0">
      <w:start w:val="1"/>
      <w:numFmt w:val="decimal"/>
      <w:pStyle w:val="pprag1"/>
      <w:lvlText w:val="%1."/>
      <w:lvlJc w:val="left"/>
      <w:pPr>
        <w:tabs>
          <w:tab w:val="num" w:pos="360"/>
        </w:tabs>
        <w:ind w:left="360" w:hanging="360"/>
      </w:pPr>
      <w:rPr>
        <w:rFonts w:hint="default"/>
      </w:rPr>
    </w:lvl>
    <w:lvl w:ilvl="1">
      <w:start w:val="1"/>
      <w:numFmt w:val="decimal"/>
      <w:pStyle w:val="pprag2"/>
      <w:lvlText w:val="%1.%2."/>
      <w:lvlJc w:val="left"/>
      <w:pPr>
        <w:tabs>
          <w:tab w:val="num" w:pos="792"/>
        </w:tabs>
        <w:ind w:left="792" w:hanging="432"/>
      </w:pPr>
      <w:rPr>
        <w:rFonts w:ascii="Times New Roman" w:hAnsi="Times New Roman" w:hint="default"/>
        <w:b/>
        <w:i w:val="0"/>
        <w:sz w:val="28"/>
        <w:szCs w:val="28"/>
      </w:rPr>
    </w:lvl>
    <w:lvl w:ilvl="2">
      <w:start w:val="1"/>
      <w:numFmt w:val="decimal"/>
      <w:pStyle w:val="pprag3"/>
      <w:lvlText w:val="%1.%2.%3."/>
      <w:lvlJc w:val="left"/>
      <w:pPr>
        <w:tabs>
          <w:tab w:val="num" w:pos="862"/>
        </w:tabs>
        <w:ind w:left="646" w:hanging="504"/>
      </w:pPr>
      <w:rPr>
        <w:rFonts w:hint="default"/>
        <w:sz w:val="28"/>
        <w:szCs w:val="28"/>
      </w:rPr>
    </w:lvl>
    <w:lvl w:ilvl="3">
      <w:start w:val="1"/>
      <w:numFmt w:val="decimal"/>
      <w:pStyle w:val="pprag4"/>
      <w:lvlText w:val="%1.%2.%3.%4."/>
      <w:lvlJc w:val="left"/>
      <w:pPr>
        <w:tabs>
          <w:tab w:val="num" w:pos="2160"/>
        </w:tabs>
        <w:ind w:left="1728" w:hanging="648"/>
      </w:pPr>
      <w:rPr>
        <w:rFonts w:hint="default"/>
      </w:rPr>
    </w:lvl>
    <w:lvl w:ilvl="4">
      <w:start w:val="1"/>
      <w:numFmt w:val="decimal"/>
      <w:pStyle w:val="pprag5"/>
      <w:lvlText w:val="%1.%2.%3.%4.%5."/>
      <w:lvlJc w:val="left"/>
      <w:pPr>
        <w:tabs>
          <w:tab w:val="num" w:pos="2924"/>
        </w:tabs>
        <w:ind w:left="2636"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5C7D5ED3"/>
    <w:multiLevelType w:val="multilevel"/>
    <w:tmpl w:val="BED4587A"/>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49" w15:restartNumberingAfterBreak="0">
    <w:nsid w:val="5E22092C"/>
    <w:multiLevelType w:val="hybridMultilevel"/>
    <w:tmpl w:val="342E1C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ED561F8"/>
    <w:multiLevelType w:val="hybridMultilevel"/>
    <w:tmpl w:val="A6E2AFEE"/>
    <w:lvl w:ilvl="0" w:tplc="8AE0359A">
      <w:numFmt w:val="bullet"/>
      <w:lvlText w:val="-"/>
      <w:lvlJc w:val="left"/>
      <w:pPr>
        <w:ind w:left="720" w:hanging="360"/>
      </w:pPr>
      <w:rPr>
        <w:rFonts w:ascii="Georgia" w:eastAsia="Times New Roman" w:hAnsi="Georgia" w:cs="Segoe U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1" w15:restartNumberingAfterBreak="0">
    <w:nsid w:val="61501188"/>
    <w:multiLevelType w:val="hybridMultilevel"/>
    <w:tmpl w:val="9A8C6F6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63E515CF"/>
    <w:multiLevelType w:val="multi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4FB4AC5"/>
    <w:multiLevelType w:val="hybridMultilevel"/>
    <w:tmpl w:val="C786EB74"/>
    <w:lvl w:ilvl="0" w:tplc="080C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558308E"/>
    <w:multiLevelType w:val="multilevel"/>
    <w:tmpl w:val="E75E9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7B4299E"/>
    <w:multiLevelType w:val="multilevel"/>
    <w:tmpl w:val="918059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8221AB8"/>
    <w:multiLevelType w:val="hybridMultilevel"/>
    <w:tmpl w:val="57389AF8"/>
    <w:lvl w:ilvl="0" w:tplc="2000000B">
      <w:start w:val="1"/>
      <w:numFmt w:val="bullet"/>
      <w:lvlText w:val=""/>
      <w:lvlJc w:val="left"/>
      <w:pPr>
        <w:ind w:left="1440" w:hanging="360"/>
      </w:pPr>
      <w:rPr>
        <w:rFonts w:ascii="Wingdings" w:hAnsi="Wingdings" w:hint="default"/>
        <w:color w:val="auto"/>
        <w:sz w:val="24"/>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7" w15:restartNumberingAfterBreak="0">
    <w:nsid w:val="6975080E"/>
    <w:multiLevelType w:val="hybridMultilevel"/>
    <w:tmpl w:val="44889EC0"/>
    <w:lvl w:ilvl="0" w:tplc="8F66C52E">
      <w:start w:val="1"/>
      <w:numFmt w:val="bullet"/>
      <w:lvlText w:val="-"/>
      <w:lvlJc w:val="left"/>
      <w:pPr>
        <w:ind w:left="1429" w:hanging="360"/>
      </w:pPr>
      <w:rPr>
        <w:rFonts w:ascii="Calibri" w:hAnsi="Calibri" w:hint="default"/>
        <w:sz w:val="18"/>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8" w15:restartNumberingAfterBreak="0">
    <w:nsid w:val="6B8E699C"/>
    <w:multiLevelType w:val="hybridMultilevel"/>
    <w:tmpl w:val="87EA81A6"/>
    <w:lvl w:ilvl="0" w:tplc="2DFC64F4">
      <w:start w:val="1"/>
      <w:numFmt w:val="bullet"/>
      <w:pStyle w:val="Listepuce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D232DCC"/>
    <w:multiLevelType w:val="singleLevel"/>
    <w:tmpl w:val="88BCFF94"/>
    <w:lvl w:ilvl="0">
      <w:start w:val="1"/>
      <w:numFmt w:val="bullet"/>
      <w:pStyle w:val="Listepuces4"/>
      <w:lvlText w:val="-"/>
      <w:lvlJc w:val="left"/>
      <w:pPr>
        <w:tabs>
          <w:tab w:val="num" w:pos="2041"/>
        </w:tabs>
        <w:ind w:left="2041" w:hanging="340"/>
      </w:pPr>
      <w:rPr>
        <w:rFonts w:ascii="Symbol" w:hAnsi="Symbol" w:hint="default"/>
        <w:b w:val="0"/>
        <w:i w:val="0"/>
        <w:sz w:val="22"/>
      </w:rPr>
    </w:lvl>
  </w:abstractNum>
  <w:abstractNum w:abstractNumId="61" w15:restartNumberingAfterBreak="0">
    <w:nsid w:val="6DEF4BA2"/>
    <w:multiLevelType w:val="multilevel"/>
    <w:tmpl w:val="A822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63" w15:restartNumberingAfterBreak="0">
    <w:nsid w:val="6EC634C7"/>
    <w:multiLevelType w:val="hybridMultilevel"/>
    <w:tmpl w:val="EB6A07B2"/>
    <w:lvl w:ilvl="0" w:tplc="ADEEF41E">
      <w:start w:val="1"/>
      <w:numFmt w:val="bullet"/>
      <w:lvlText w:val="-"/>
      <w:lvlJc w:val="left"/>
      <w:pPr>
        <w:ind w:left="720" w:hanging="360"/>
      </w:pPr>
      <w:rPr>
        <w:rFonts w:ascii="Aptos" w:hAnsi="Aptos" w:hint="default"/>
      </w:rPr>
    </w:lvl>
    <w:lvl w:ilvl="1" w:tplc="DB1C4226">
      <w:start w:val="1"/>
      <w:numFmt w:val="bullet"/>
      <w:lvlText w:val="o"/>
      <w:lvlJc w:val="left"/>
      <w:pPr>
        <w:ind w:left="1440" w:hanging="360"/>
      </w:pPr>
      <w:rPr>
        <w:rFonts w:ascii="Courier New" w:hAnsi="Courier New" w:hint="default"/>
      </w:rPr>
    </w:lvl>
    <w:lvl w:ilvl="2" w:tplc="2B00EA8E">
      <w:start w:val="1"/>
      <w:numFmt w:val="bullet"/>
      <w:lvlText w:val=""/>
      <w:lvlJc w:val="left"/>
      <w:pPr>
        <w:ind w:left="2160" w:hanging="360"/>
      </w:pPr>
      <w:rPr>
        <w:rFonts w:ascii="Wingdings" w:hAnsi="Wingdings" w:hint="default"/>
      </w:rPr>
    </w:lvl>
    <w:lvl w:ilvl="3" w:tplc="F04C5948">
      <w:start w:val="1"/>
      <w:numFmt w:val="bullet"/>
      <w:lvlText w:val=""/>
      <w:lvlJc w:val="left"/>
      <w:pPr>
        <w:ind w:left="2880" w:hanging="360"/>
      </w:pPr>
      <w:rPr>
        <w:rFonts w:ascii="Symbol" w:hAnsi="Symbol" w:hint="default"/>
      </w:rPr>
    </w:lvl>
    <w:lvl w:ilvl="4" w:tplc="72F0FD46">
      <w:start w:val="1"/>
      <w:numFmt w:val="bullet"/>
      <w:lvlText w:val="o"/>
      <w:lvlJc w:val="left"/>
      <w:pPr>
        <w:ind w:left="3600" w:hanging="360"/>
      </w:pPr>
      <w:rPr>
        <w:rFonts w:ascii="Courier New" w:hAnsi="Courier New" w:hint="default"/>
      </w:rPr>
    </w:lvl>
    <w:lvl w:ilvl="5" w:tplc="23BC43DC">
      <w:start w:val="1"/>
      <w:numFmt w:val="bullet"/>
      <w:lvlText w:val=""/>
      <w:lvlJc w:val="left"/>
      <w:pPr>
        <w:ind w:left="4320" w:hanging="360"/>
      </w:pPr>
      <w:rPr>
        <w:rFonts w:ascii="Wingdings" w:hAnsi="Wingdings" w:hint="default"/>
      </w:rPr>
    </w:lvl>
    <w:lvl w:ilvl="6" w:tplc="C4EC1F5A">
      <w:start w:val="1"/>
      <w:numFmt w:val="bullet"/>
      <w:lvlText w:val=""/>
      <w:lvlJc w:val="left"/>
      <w:pPr>
        <w:ind w:left="5040" w:hanging="360"/>
      </w:pPr>
      <w:rPr>
        <w:rFonts w:ascii="Symbol" w:hAnsi="Symbol" w:hint="default"/>
      </w:rPr>
    </w:lvl>
    <w:lvl w:ilvl="7" w:tplc="4A725C3E">
      <w:start w:val="1"/>
      <w:numFmt w:val="bullet"/>
      <w:lvlText w:val="o"/>
      <w:lvlJc w:val="left"/>
      <w:pPr>
        <w:ind w:left="5760" w:hanging="360"/>
      </w:pPr>
      <w:rPr>
        <w:rFonts w:ascii="Courier New" w:hAnsi="Courier New" w:hint="default"/>
      </w:rPr>
    </w:lvl>
    <w:lvl w:ilvl="8" w:tplc="15165E84">
      <w:start w:val="1"/>
      <w:numFmt w:val="bullet"/>
      <w:lvlText w:val=""/>
      <w:lvlJc w:val="left"/>
      <w:pPr>
        <w:ind w:left="6480" w:hanging="360"/>
      </w:pPr>
      <w:rPr>
        <w:rFonts w:ascii="Wingdings" w:hAnsi="Wingdings" w:hint="default"/>
      </w:rPr>
    </w:lvl>
  </w:abstractNum>
  <w:abstractNum w:abstractNumId="64" w15:restartNumberingAfterBreak="0">
    <w:nsid w:val="70DA2012"/>
    <w:multiLevelType w:val="hybridMultilevel"/>
    <w:tmpl w:val="DC2AD15E"/>
    <w:lvl w:ilvl="0" w:tplc="16DE92C4">
      <w:start w:val="1"/>
      <w:numFmt w:val="decimal"/>
      <w:lvlText w:val="(%1)"/>
      <w:lvlJc w:val="left"/>
      <w:pPr>
        <w:ind w:left="720" w:hanging="360"/>
      </w:pPr>
      <w:rPr>
        <w:rFonts w:hint="default"/>
      </w:rPr>
    </w:lvl>
    <w:lvl w:ilvl="1" w:tplc="CABC278C">
      <w:start w:val="1"/>
      <w:numFmt w:val="lowerRoman"/>
      <w:lvlText w:val="(%2)"/>
      <w:lvlJc w:val="left"/>
      <w:pPr>
        <w:ind w:left="1800" w:hanging="720"/>
      </w:pPr>
      <w:rPr>
        <w:rFonts w:hint="default"/>
      </w:rPr>
    </w:lvl>
    <w:lvl w:ilvl="2" w:tplc="ADA074EC">
      <w:start w:val="1"/>
      <w:numFmt w:val="bullet"/>
      <w:lvlText w:val="-"/>
      <w:lvlJc w:val="left"/>
      <w:pPr>
        <w:ind w:left="2340" w:hanging="360"/>
      </w:pPr>
      <w:rPr>
        <w:rFonts w:ascii="Times New Roman" w:eastAsia="Times New Roman" w:hAnsi="Times New Roman"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18F468E"/>
    <w:multiLevelType w:val="multilevel"/>
    <w:tmpl w:val="F450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1E4008C"/>
    <w:multiLevelType w:val="multilevel"/>
    <w:tmpl w:val="3928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65D133F"/>
    <w:multiLevelType w:val="singleLevel"/>
    <w:tmpl w:val="A4B8B114"/>
    <w:lvl w:ilvl="0">
      <w:start w:val="1"/>
      <w:numFmt w:val="bullet"/>
      <w:pStyle w:val="Listepuces2"/>
      <w:lvlText w:val="-"/>
      <w:lvlJc w:val="left"/>
      <w:pPr>
        <w:tabs>
          <w:tab w:val="num" w:pos="1474"/>
        </w:tabs>
        <w:ind w:left="1474" w:hanging="340"/>
      </w:pPr>
      <w:rPr>
        <w:rFonts w:ascii="Symbol" w:hAnsi="Symbol" w:hint="default"/>
        <w:b w:val="0"/>
        <w:i w:val="0"/>
        <w:sz w:val="22"/>
      </w:rPr>
    </w:lvl>
  </w:abstractNum>
  <w:abstractNum w:abstractNumId="68"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15:restartNumberingAfterBreak="0">
    <w:nsid w:val="78274A4B"/>
    <w:multiLevelType w:val="hybridMultilevel"/>
    <w:tmpl w:val="D65638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8D97ACC"/>
    <w:multiLevelType w:val="multilevel"/>
    <w:tmpl w:val="7E84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97D069C"/>
    <w:multiLevelType w:val="hybridMultilevel"/>
    <w:tmpl w:val="CE286EC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2"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7EE558DA"/>
    <w:multiLevelType w:val="hybridMultilevel"/>
    <w:tmpl w:val="D0F02E80"/>
    <w:lvl w:ilvl="0" w:tplc="20000001">
      <w:start w:val="1"/>
      <w:numFmt w:val="bullet"/>
      <w:lvlText w:val=""/>
      <w:lvlJc w:val="left"/>
      <w:pPr>
        <w:ind w:left="1146" w:hanging="360"/>
      </w:pPr>
      <w:rPr>
        <w:rFonts w:ascii="Symbol" w:hAnsi="Symbol"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num w:numId="1" w16cid:durableId="761537243">
    <w:abstractNumId w:val="0"/>
  </w:num>
  <w:num w:numId="2" w16cid:durableId="272981177">
    <w:abstractNumId w:val="25"/>
  </w:num>
  <w:num w:numId="3" w16cid:durableId="1351564557">
    <w:abstractNumId w:val="44"/>
  </w:num>
  <w:num w:numId="4" w16cid:durableId="1702709605">
    <w:abstractNumId w:val="35"/>
  </w:num>
  <w:num w:numId="5" w16cid:durableId="1000546869">
    <w:abstractNumId w:val="1"/>
  </w:num>
  <w:num w:numId="6" w16cid:durableId="591821503">
    <w:abstractNumId w:val="20"/>
  </w:num>
  <w:num w:numId="7" w16cid:durableId="1017347793">
    <w:abstractNumId w:val="40"/>
  </w:num>
  <w:num w:numId="8" w16cid:durableId="1938249348">
    <w:abstractNumId w:val="47"/>
  </w:num>
  <w:num w:numId="9" w16cid:durableId="546260790">
    <w:abstractNumId w:val="69"/>
  </w:num>
  <w:num w:numId="10" w16cid:durableId="1303343510">
    <w:abstractNumId w:val="43"/>
  </w:num>
  <w:num w:numId="11" w16cid:durableId="1799177296">
    <w:abstractNumId w:val="64"/>
  </w:num>
  <w:num w:numId="12" w16cid:durableId="1203981614">
    <w:abstractNumId w:val="53"/>
  </w:num>
  <w:num w:numId="13" w16cid:durableId="22292698">
    <w:abstractNumId w:val="57"/>
  </w:num>
  <w:num w:numId="14" w16cid:durableId="1458648630">
    <w:abstractNumId w:val="58"/>
  </w:num>
  <w:num w:numId="15" w16cid:durableId="1149054499">
    <w:abstractNumId w:val="3"/>
  </w:num>
  <w:num w:numId="16" w16cid:durableId="745373589">
    <w:abstractNumId w:val="14"/>
  </w:num>
  <w:num w:numId="17" w16cid:durableId="1714112027">
    <w:abstractNumId w:val="62"/>
  </w:num>
  <w:num w:numId="18" w16cid:durableId="1419643702">
    <w:abstractNumId w:val="27"/>
  </w:num>
  <w:num w:numId="19" w16cid:durableId="1008488323">
    <w:abstractNumId w:val="48"/>
  </w:num>
  <w:num w:numId="20" w16cid:durableId="1629124993">
    <w:abstractNumId w:val="10"/>
  </w:num>
  <w:num w:numId="21" w16cid:durableId="1815216265">
    <w:abstractNumId w:val="38"/>
  </w:num>
  <w:num w:numId="22" w16cid:durableId="1297251564">
    <w:abstractNumId w:val="31"/>
  </w:num>
  <w:num w:numId="23" w16cid:durableId="1487547698">
    <w:abstractNumId w:val="41"/>
  </w:num>
  <w:num w:numId="24" w16cid:durableId="1901331219">
    <w:abstractNumId w:val="33"/>
  </w:num>
  <w:num w:numId="25" w16cid:durableId="635450147">
    <w:abstractNumId w:val="36"/>
  </w:num>
  <w:num w:numId="26" w16cid:durableId="913124118">
    <w:abstractNumId w:val="7"/>
  </w:num>
  <w:num w:numId="27" w16cid:durableId="669404139">
    <w:abstractNumId w:val="52"/>
  </w:num>
  <w:num w:numId="28" w16cid:durableId="402028685">
    <w:abstractNumId w:val="26"/>
  </w:num>
  <w:num w:numId="29" w16cid:durableId="2017420515">
    <w:abstractNumId w:val="9"/>
  </w:num>
  <w:num w:numId="30" w16cid:durableId="872810518">
    <w:abstractNumId w:val="34"/>
  </w:num>
  <w:num w:numId="31" w16cid:durableId="727194738">
    <w:abstractNumId w:val="67"/>
  </w:num>
  <w:num w:numId="32" w16cid:durableId="276374687">
    <w:abstractNumId w:val="60"/>
  </w:num>
  <w:num w:numId="33" w16cid:durableId="2099327224">
    <w:abstractNumId w:val="16"/>
  </w:num>
  <w:num w:numId="34" w16cid:durableId="1692026018">
    <w:abstractNumId w:val="13"/>
  </w:num>
  <w:num w:numId="35" w16cid:durableId="1248929881">
    <w:abstractNumId w:val="8"/>
  </w:num>
  <w:num w:numId="36" w16cid:durableId="233396225">
    <w:abstractNumId w:val="3"/>
    <w:lvlOverride w:ilvl="0">
      <w:startOverride w:val="2"/>
    </w:lvlOverride>
    <w:lvlOverride w:ilvl="1">
      <w:startOverride w:val="5"/>
    </w:lvlOverride>
    <w:lvlOverride w:ilvl="2">
      <w:startOverride w:val="2"/>
    </w:lvlOverride>
  </w:num>
  <w:num w:numId="37" w16cid:durableId="1826776446">
    <w:abstractNumId w:val="12"/>
  </w:num>
  <w:num w:numId="38" w16cid:durableId="1354380265">
    <w:abstractNumId w:val="4"/>
  </w:num>
  <w:num w:numId="39" w16cid:durableId="759375159">
    <w:abstractNumId w:val="50"/>
  </w:num>
  <w:num w:numId="40" w16cid:durableId="81610880">
    <w:abstractNumId w:val="63"/>
  </w:num>
  <w:num w:numId="41" w16cid:durableId="900560892">
    <w:abstractNumId w:val="61"/>
  </w:num>
  <w:num w:numId="42" w16cid:durableId="1034846186">
    <w:abstractNumId w:val="32"/>
  </w:num>
  <w:num w:numId="43" w16cid:durableId="1090544297">
    <w:abstractNumId w:val="66"/>
  </w:num>
  <w:num w:numId="44" w16cid:durableId="870142896">
    <w:abstractNumId w:val="11"/>
  </w:num>
  <w:num w:numId="45" w16cid:durableId="649477508">
    <w:abstractNumId w:val="70"/>
  </w:num>
  <w:num w:numId="46" w16cid:durableId="1665820266">
    <w:abstractNumId w:val="54"/>
  </w:num>
  <w:num w:numId="47" w16cid:durableId="1067647781">
    <w:abstractNumId w:val="65"/>
  </w:num>
  <w:num w:numId="48" w16cid:durableId="1658070892">
    <w:abstractNumId w:val="21"/>
  </w:num>
  <w:num w:numId="49" w16cid:durableId="1643390579">
    <w:abstractNumId w:val="2"/>
  </w:num>
  <w:num w:numId="50" w16cid:durableId="1269192987">
    <w:abstractNumId w:val="3"/>
    <w:lvlOverride w:ilvl="0">
      <w:startOverride w:val="4"/>
    </w:lvlOverride>
    <w:lvlOverride w:ilvl="1">
      <w:startOverride w:val="1"/>
    </w:lvlOverride>
  </w:num>
  <w:num w:numId="51" w16cid:durableId="1499688813">
    <w:abstractNumId w:val="37"/>
  </w:num>
  <w:num w:numId="52" w16cid:durableId="1195653564">
    <w:abstractNumId w:val="56"/>
  </w:num>
  <w:num w:numId="53" w16cid:durableId="389890217">
    <w:abstractNumId w:val="49"/>
  </w:num>
  <w:num w:numId="54" w16cid:durableId="1741292195">
    <w:abstractNumId w:val="51"/>
  </w:num>
  <w:num w:numId="55" w16cid:durableId="1168716974">
    <w:abstractNumId w:val="17"/>
  </w:num>
  <w:num w:numId="56" w16cid:durableId="1507594038">
    <w:abstractNumId w:val="24"/>
  </w:num>
  <w:num w:numId="57" w16cid:durableId="1240942431">
    <w:abstractNumId w:val="30"/>
  </w:num>
  <w:num w:numId="58" w16cid:durableId="238714409">
    <w:abstractNumId w:val="28"/>
  </w:num>
  <w:num w:numId="59" w16cid:durableId="1553034945">
    <w:abstractNumId w:val="23"/>
  </w:num>
  <w:num w:numId="60" w16cid:durableId="350300633">
    <w:abstractNumId w:val="22"/>
  </w:num>
  <w:num w:numId="61" w16cid:durableId="1015300540">
    <w:abstractNumId w:val="39"/>
  </w:num>
  <w:num w:numId="62" w16cid:durableId="1076128985">
    <w:abstractNumId w:val="55"/>
  </w:num>
  <w:num w:numId="63" w16cid:durableId="749427804">
    <w:abstractNumId w:val="71"/>
  </w:num>
  <w:num w:numId="64" w16cid:durableId="1773159047">
    <w:abstractNumId w:val="73"/>
  </w:num>
  <w:num w:numId="65" w16cid:durableId="1158379334">
    <w:abstractNumId w:val="15"/>
  </w:num>
  <w:num w:numId="66" w16cid:durableId="444235244">
    <w:abstractNumId w:val="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46D78"/>
    <w:rsid w:val="00000911"/>
    <w:rsid w:val="0000143C"/>
    <w:rsid w:val="00001C7D"/>
    <w:rsid w:val="00002E1A"/>
    <w:rsid w:val="0000334F"/>
    <w:rsid w:val="00004640"/>
    <w:rsid w:val="0000497E"/>
    <w:rsid w:val="00005241"/>
    <w:rsid w:val="000052EF"/>
    <w:rsid w:val="00005FFD"/>
    <w:rsid w:val="00006923"/>
    <w:rsid w:val="00007021"/>
    <w:rsid w:val="00011404"/>
    <w:rsid w:val="00013612"/>
    <w:rsid w:val="000138B3"/>
    <w:rsid w:val="0001460F"/>
    <w:rsid w:val="000154F3"/>
    <w:rsid w:val="00015B1C"/>
    <w:rsid w:val="00020923"/>
    <w:rsid w:val="000220E6"/>
    <w:rsid w:val="00022806"/>
    <w:rsid w:val="00023417"/>
    <w:rsid w:val="000242C1"/>
    <w:rsid w:val="0002431D"/>
    <w:rsid w:val="0002452A"/>
    <w:rsid w:val="00024AE7"/>
    <w:rsid w:val="000255FF"/>
    <w:rsid w:val="00026592"/>
    <w:rsid w:val="000269F5"/>
    <w:rsid w:val="00027D63"/>
    <w:rsid w:val="00030BC5"/>
    <w:rsid w:val="00032C01"/>
    <w:rsid w:val="0003479E"/>
    <w:rsid w:val="00035057"/>
    <w:rsid w:val="00036BC3"/>
    <w:rsid w:val="00041A49"/>
    <w:rsid w:val="000422DA"/>
    <w:rsid w:val="00042EFF"/>
    <w:rsid w:val="000431A6"/>
    <w:rsid w:val="0004454C"/>
    <w:rsid w:val="00044866"/>
    <w:rsid w:val="00045B05"/>
    <w:rsid w:val="000469C7"/>
    <w:rsid w:val="00046C00"/>
    <w:rsid w:val="0005003E"/>
    <w:rsid w:val="00050F8C"/>
    <w:rsid w:val="000530B5"/>
    <w:rsid w:val="00053635"/>
    <w:rsid w:val="0005677C"/>
    <w:rsid w:val="00057563"/>
    <w:rsid w:val="00060AA9"/>
    <w:rsid w:val="0006125A"/>
    <w:rsid w:val="00061460"/>
    <w:rsid w:val="00065705"/>
    <w:rsid w:val="00065BA5"/>
    <w:rsid w:val="00070515"/>
    <w:rsid w:val="00071757"/>
    <w:rsid w:val="00073717"/>
    <w:rsid w:val="00073DE3"/>
    <w:rsid w:val="00074959"/>
    <w:rsid w:val="000757B9"/>
    <w:rsid w:val="00081843"/>
    <w:rsid w:val="000818ED"/>
    <w:rsid w:val="00081D3E"/>
    <w:rsid w:val="000830E0"/>
    <w:rsid w:val="00084A79"/>
    <w:rsid w:val="00084CD0"/>
    <w:rsid w:val="000858CE"/>
    <w:rsid w:val="00085CFD"/>
    <w:rsid w:val="00091496"/>
    <w:rsid w:val="00091892"/>
    <w:rsid w:val="00091988"/>
    <w:rsid w:val="00092024"/>
    <w:rsid w:val="000928F3"/>
    <w:rsid w:val="00092EA0"/>
    <w:rsid w:val="00093A6A"/>
    <w:rsid w:val="0009453A"/>
    <w:rsid w:val="00094A16"/>
    <w:rsid w:val="00095E27"/>
    <w:rsid w:val="00096726"/>
    <w:rsid w:val="000969E2"/>
    <w:rsid w:val="00096A10"/>
    <w:rsid w:val="000A0ACB"/>
    <w:rsid w:val="000A4676"/>
    <w:rsid w:val="000A551D"/>
    <w:rsid w:val="000A6347"/>
    <w:rsid w:val="000A695F"/>
    <w:rsid w:val="000A6CF4"/>
    <w:rsid w:val="000A7A2C"/>
    <w:rsid w:val="000B0723"/>
    <w:rsid w:val="000B1793"/>
    <w:rsid w:val="000B1B95"/>
    <w:rsid w:val="000B3C59"/>
    <w:rsid w:val="000B56EB"/>
    <w:rsid w:val="000B58C0"/>
    <w:rsid w:val="000B67F1"/>
    <w:rsid w:val="000B72DA"/>
    <w:rsid w:val="000B7EE8"/>
    <w:rsid w:val="000C005A"/>
    <w:rsid w:val="000C1FFF"/>
    <w:rsid w:val="000C2274"/>
    <w:rsid w:val="000C2702"/>
    <w:rsid w:val="000C38E8"/>
    <w:rsid w:val="000C4A14"/>
    <w:rsid w:val="000C4C54"/>
    <w:rsid w:val="000C51CB"/>
    <w:rsid w:val="000C62DB"/>
    <w:rsid w:val="000C65FA"/>
    <w:rsid w:val="000D043C"/>
    <w:rsid w:val="000D0BF0"/>
    <w:rsid w:val="000D185F"/>
    <w:rsid w:val="000D1AFA"/>
    <w:rsid w:val="000D1BA5"/>
    <w:rsid w:val="000D33B6"/>
    <w:rsid w:val="000D4B9E"/>
    <w:rsid w:val="000D5158"/>
    <w:rsid w:val="000D51D7"/>
    <w:rsid w:val="000D5351"/>
    <w:rsid w:val="000D780C"/>
    <w:rsid w:val="000D7B78"/>
    <w:rsid w:val="000E0472"/>
    <w:rsid w:val="000E18F3"/>
    <w:rsid w:val="000E2B20"/>
    <w:rsid w:val="000E3932"/>
    <w:rsid w:val="000E405B"/>
    <w:rsid w:val="000E40DA"/>
    <w:rsid w:val="000E4ABC"/>
    <w:rsid w:val="000E4B42"/>
    <w:rsid w:val="000E5A1B"/>
    <w:rsid w:val="000E5A29"/>
    <w:rsid w:val="000E5ED2"/>
    <w:rsid w:val="000E61A7"/>
    <w:rsid w:val="000E6BB8"/>
    <w:rsid w:val="000E6DD5"/>
    <w:rsid w:val="000E7460"/>
    <w:rsid w:val="000E75BC"/>
    <w:rsid w:val="000E7AEC"/>
    <w:rsid w:val="000E7B29"/>
    <w:rsid w:val="000F2B4C"/>
    <w:rsid w:val="000F3363"/>
    <w:rsid w:val="000F37BB"/>
    <w:rsid w:val="000F3A3C"/>
    <w:rsid w:val="000F3C30"/>
    <w:rsid w:val="000F45C6"/>
    <w:rsid w:val="000F4909"/>
    <w:rsid w:val="000F588A"/>
    <w:rsid w:val="000F5A3D"/>
    <w:rsid w:val="000F5B6A"/>
    <w:rsid w:val="000F66F0"/>
    <w:rsid w:val="000F6976"/>
    <w:rsid w:val="000F69AF"/>
    <w:rsid w:val="000F6EB6"/>
    <w:rsid w:val="000F6FE6"/>
    <w:rsid w:val="000F7209"/>
    <w:rsid w:val="0010338C"/>
    <w:rsid w:val="001048F7"/>
    <w:rsid w:val="00105EDC"/>
    <w:rsid w:val="0010654F"/>
    <w:rsid w:val="00110A7F"/>
    <w:rsid w:val="00111483"/>
    <w:rsid w:val="00112262"/>
    <w:rsid w:val="0011331D"/>
    <w:rsid w:val="00113C74"/>
    <w:rsid w:val="001144EC"/>
    <w:rsid w:val="001146D6"/>
    <w:rsid w:val="0011521D"/>
    <w:rsid w:val="00115A1C"/>
    <w:rsid w:val="001167DD"/>
    <w:rsid w:val="00117309"/>
    <w:rsid w:val="00121864"/>
    <w:rsid w:val="00121A84"/>
    <w:rsid w:val="00124ACC"/>
    <w:rsid w:val="001255C0"/>
    <w:rsid w:val="001258ED"/>
    <w:rsid w:val="00126663"/>
    <w:rsid w:val="00127A33"/>
    <w:rsid w:val="00127C3F"/>
    <w:rsid w:val="001300CC"/>
    <w:rsid w:val="001302AD"/>
    <w:rsid w:val="0013046A"/>
    <w:rsid w:val="001315F8"/>
    <w:rsid w:val="0013511B"/>
    <w:rsid w:val="00135DB1"/>
    <w:rsid w:val="00136823"/>
    <w:rsid w:val="00136D75"/>
    <w:rsid w:val="00137082"/>
    <w:rsid w:val="00137790"/>
    <w:rsid w:val="00137DB0"/>
    <w:rsid w:val="00140E70"/>
    <w:rsid w:val="00140EA1"/>
    <w:rsid w:val="001418CC"/>
    <w:rsid w:val="00142138"/>
    <w:rsid w:val="00142F6C"/>
    <w:rsid w:val="0014359D"/>
    <w:rsid w:val="00150044"/>
    <w:rsid w:val="001500C3"/>
    <w:rsid w:val="0015010A"/>
    <w:rsid w:val="00150F1A"/>
    <w:rsid w:val="00151071"/>
    <w:rsid w:val="0015199D"/>
    <w:rsid w:val="00152499"/>
    <w:rsid w:val="00152F97"/>
    <w:rsid w:val="00153F60"/>
    <w:rsid w:val="00155319"/>
    <w:rsid w:val="001567AB"/>
    <w:rsid w:val="0016032E"/>
    <w:rsid w:val="00160BFF"/>
    <w:rsid w:val="0016178A"/>
    <w:rsid w:val="0016195E"/>
    <w:rsid w:val="00161AE7"/>
    <w:rsid w:val="00161E93"/>
    <w:rsid w:val="001645A7"/>
    <w:rsid w:val="00164BD9"/>
    <w:rsid w:val="0017075C"/>
    <w:rsid w:val="00172139"/>
    <w:rsid w:val="001724FD"/>
    <w:rsid w:val="00172E02"/>
    <w:rsid w:val="00176324"/>
    <w:rsid w:val="0017654C"/>
    <w:rsid w:val="0017683B"/>
    <w:rsid w:val="00176A86"/>
    <w:rsid w:val="00181D3E"/>
    <w:rsid w:val="00181FC1"/>
    <w:rsid w:val="00184347"/>
    <w:rsid w:val="0018472F"/>
    <w:rsid w:val="00184E76"/>
    <w:rsid w:val="00185F0A"/>
    <w:rsid w:val="001862F9"/>
    <w:rsid w:val="00186DD9"/>
    <w:rsid w:val="00187B2A"/>
    <w:rsid w:val="00187D8E"/>
    <w:rsid w:val="001905F3"/>
    <w:rsid w:val="001911F7"/>
    <w:rsid w:val="00191992"/>
    <w:rsid w:val="00192AF8"/>
    <w:rsid w:val="00194E18"/>
    <w:rsid w:val="00197584"/>
    <w:rsid w:val="00197D4E"/>
    <w:rsid w:val="001A0537"/>
    <w:rsid w:val="001A1C7F"/>
    <w:rsid w:val="001A1E0E"/>
    <w:rsid w:val="001A23D1"/>
    <w:rsid w:val="001A24D8"/>
    <w:rsid w:val="001A2FB5"/>
    <w:rsid w:val="001A3DB4"/>
    <w:rsid w:val="001A4010"/>
    <w:rsid w:val="001A6950"/>
    <w:rsid w:val="001A7F9B"/>
    <w:rsid w:val="001B014E"/>
    <w:rsid w:val="001B017F"/>
    <w:rsid w:val="001B1390"/>
    <w:rsid w:val="001B2050"/>
    <w:rsid w:val="001B2798"/>
    <w:rsid w:val="001B2C7C"/>
    <w:rsid w:val="001B33FB"/>
    <w:rsid w:val="001B682B"/>
    <w:rsid w:val="001B6ECC"/>
    <w:rsid w:val="001B79E2"/>
    <w:rsid w:val="001B7F7F"/>
    <w:rsid w:val="001C0976"/>
    <w:rsid w:val="001C14EF"/>
    <w:rsid w:val="001C3C6A"/>
    <w:rsid w:val="001C44F4"/>
    <w:rsid w:val="001C6579"/>
    <w:rsid w:val="001C6AAF"/>
    <w:rsid w:val="001C7823"/>
    <w:rsid w:val="001C7BAA"/>
    <w:rsid w:val="001C7FCA"/>
    <w:rsid w:val="001D05F6"/>
    <w:rsid w:val="001D1383"/>
    <w:rsid w:val="001D139F"/>
    <w:rsid w:val="001D2044"/>
    <w:rsid w:val="001D4AB9"/>
    <w:rsid w:val="001D680E"/>
    <w:rsid w:val="001D7368"/>
    <w:rsid w:val="001D743F"/>
    <w:rsid w:val="001D7EB0"/>
    <w:rsid w:val="001E03D6"/>
    <w:rsid w:val="001E0650"/>
    <w:rsid w:val="001E0BBA"/>
    <w:rsid w:val="001E0CF0"/>
    <w:rsid w:val="001E0F34"/>
    <w:rsid w:val="001E20BD"/>
    <w:rsid w:val="001E499C"/>
    <w:rsid w:val="001F0FB2"/>
    <w:rsid w:val="001F10FF"/>
    <w:rsid w:val="001F1E0D"/>
    <w:rsid w:val="001F2106"/>
    <w:rsid w:val="001F2390"/>
    <w:rsid w:val="001F25D8"/>
    <w:rsid w:val="001F2BB4"/>
    <w:rsid w:val="001F2C02"/>
    <w:rsid w:val="001F324C"/>
    <w:rsid w:val="001F415E"/>
    <w:rsid w:val="001F4AA9"/>
    <w:rsid w:val="001F5D46"/>
    <w:rsid w:val="001F726D"/>
    <w:rsid w:val="002012D4"/>
    <w:rsid w:val="00203FF8"/>
    <w:rsid w:val="00205117"/>
    <w:rsid w:val="0020512C"/>
    <w:rsid w:val="00205DF6"/>
    <w:rsid w:val="00207AEB"/>
    <w:rsid w:val="00211F5E"/>
    <w:rsid w:val="0021373C"/>
    <w:rsid w:val="00215FFF"/>
    <w:rsid w:val="00216203"/>
    <w:rsid w:val="002162FD"/>
    <w:rsid w:val="00220222"/>
    <w:rsid w:val="00220D1E"/>
    <w:rsid w:val="002210A8"/>
    <w:rsid w:val="002236FD"/>
    <w:rsid w:val="00225CDD"/>
    <w:rsid w:val="002266A0"/>
    <w:rsid w:val="002270CE"/>
    <w:rsid w:val="00230807"/>
    <w:rsid w:val="00231B2F"/>
    <w:rsid w:val="00232F6F"/>
    <w:rsid w:val="0023476F"/>
    <w:rsid w:val="002363C3"/>
    <w:rsid w:val="002377D4"/>
    <w:rsid w:val="00240A96"/>
    <w:rsid w:val="00241FFB"/>
    <w:rsid w:val="002448B7"/>
    <w:rsid w:val="00244ADD"/>
    <w:rsid w:val="00244D74"/>
    <w:rsid w:val="00245289"/>
    <w:rsid w:val="00245B5E"/>
    <w:rsid w:val="00247970"/>
    <w:rsid w:val="002505FF"/>
    <w:rsid w:val="002510EE"/>
    <w:rsid w:val="00253FB9"/>
    <w:rsid w:val="00255385"/>
    <w:rsid w:val="002554F2"/>
    <w:rsid w:val="00255D1B"/>
    <w:rsid w:val="002560BF"/>
    <w:rsid w:val="00256C80"/>
    <w:rsid w:val="00256F0D"/>
    <w:rsid w:val="00261F67"/>
    <w:rsid w:val="00263B70"/>
    <w:rsid w:val="00265B12"/>
    <w:rsid w:val="00266738"/>
    <w:rsid w:val="002705B4"/>
    <w:rsid w:val="00270EA5"/>
    <w:rsid w:val="002715F5"/>
    <w:rsid w:val="0027174D"/>
    <w:rsid w:val="00274409"/>
    <w:rsid w:val="00275004"/>
    <w:rsid w:val="002757C9"/>
    <w:rsid w:val="0027634A"/>
    <w:rsid w:val="0027661A"/>
    <w:rsid w:val="00277314"/>
    <w:rsid w:val="00277332"/>
    <w:rsid w:val="00277C3E"/>
    <w:rsid w:val="002823EB"/>
    <w:rsid w:val="002831F2"/>
    <w:rsid w:val="00283594"/>
    <w:rsid w:val="00283A33"/>
    <w:rsid w:val="00284A3A"/>
    <w:rsid w:val="00285FC7"/>
    <w:rsid w:val="00286069"/>
    <w:rsid w:val="0029036D"/>
    <w:rsid w:val="00291211"/>
    <w:rsid w:val="0029369A"/>
    <w:rsid w:val="00294199"/>
    <w:rsid w:val="00294442"/>
    <w:rsid w:val="002960E2"/>
    <w:rsid w:val="00296384"/>
    <w:rsid w:val="00296BDB"/>
    <w:rsid w:val="00297AE6"/>
    <w:rsid w:val="002A2A74"/>
    <w:rsid w:val="002A40CB"/>
    <w:rsid w:val="002A43CD"/>
    <w:rsid w:val="002A55E1"/>
    <w:rsid w:val="002A680E"/>
    <w:rsid w:val="002A7763"/>
    <w:rsid w:val="002A779E"/>
    <w:rsid w:val="002B1151"/>
    <w:rsid w:val="002B1F7B"/>
    <w:rsid w:val="002B2878"/>
    <w:rsid w:val="002B2FAC"/>
    <w:rsid w:val="002B36A3"/>
    <w:rsid w:val="002B583D"/>
    <w:rsid w:val="002B71DF"/>
    <w:rsid w:val="002B744E"/>
    <w:rsid w:val="002B7644"/>
    <w:rsid w:val="002B7688"/>
    <w:rsid w:val="002B7697"/>
    <w:rsid w:val="002B76E9"/>
    <w:rsid w:val="002C0F43"/>
    <w:rsid w:val="002C301B"/>
    <w:rsid w:val="002C3527"/>
    <w:rsid w:val="002C41F8"/>
    <w:rsid w:val="002C48FA"/>
    <w:rsid w:val="002C4ADB"/>
    <w:rsid w:val="002C51E6"/>
    <w:rsid w:val="002C5EE6"/>
    <w:rsid w:val="002C77D7"/>
    <w:rsid w:val="002D0D81"/>
    <w:rsid w:val="002D2A79"/>
    <w:rsid w:val="002D2D2F"/>
    <w:rsid w:val="002D3C5F"/>
    <w:rsid w:val="002D6AC4"/>
    <w:rsid w:val="002D7085"/>
    <w:rsid w:val="002D72F4"/>
    <w:rsid w:val="002E1A53"/>
    <w:rsid w:val="002E3429"/>
    <w:rsid w:val="002E4DFD"/>
    <w:rsid w:val="002E575F"/>
    <w:rsid w:val="002E5F57"/>
    <w:rsid w:val="002E6317"/>
    <w:rsid w:val="002E7171"/>
    <w:rsid w:val="002F1C8C"/>
    <w:rsid w:val="002F56B1"/>
    <w:rsid w:val="002F5E05"/>
    <w:rsid w:val="002F714B"/>
    <w:rsid w:val="002F7611"/>
    <w:rsid w:val="002F7C55"/>
    <w:rsid w:val="00300062"/>
    <w:rsid w:val="003009C3"/>
    <w:rsid w:val="00301748"/>
    <w:rsid w:val="00301934"/>
    <w:rsid w:val="00302177"/>
    <w:rsid w:val="003029FF"/>
    <w:rsid w:val="00303817"/>
    <w:rsid w:val="00303DBA"/>
    <w:rsid w:val="00304344"/>
    <w:rsid w:val="003044EE"/>
    <w:rsid w:val="003059B5"/>
    <w:rsid w:val="00305D22"/>
    <w:rsid w:val="00306D1C"/>
    <w:rsid w:val="00306FC3"/>
    <w:rsid w:val="00307FCE"/>
    <w:rsid w:val="003104A2"/>
    <w:rsid w:val="0031141B"/>
    <w:rsid w:val="0031240A"/>
    <w:rsid w:val="00314C9A"/>
    <w:rsid w:val="00314F75"/>
    <w:rsid w:val="003150C3"/>
    <w:rsid w:val="00315144"/>
    <w:rsid w:val="0031621F"/>
    <w:rsid w:val="003166FF"/>
    <w:rsid w:val="00316BCD"/>
    <w:rsid w:val="00316C1C"/>
    <w:rsid w:val="0031701B"/>
    <w:rsid w:val="003171BA"/>
    <w:rsid w:val="0031776E"/>
    <w:rsid w:val="00317F89"/>
    <w:rsid w:val="00320B34"/>
    <w:rsid w:val="00321334"/>
    <w:rsid w:val="00322341"/>
    <w:rsid w:val="00322797"/>
    <w:rsid w:val="00322CBC"/>
    <w:rsid w:val="00322EE6"/>
    <w:rsid w:val="00323720"/>
    <w:rsid w:val="00324FA4"/>
    <w:rsid w:val="003250E1"/>
    <w:rsid w:val="00326C54"/>
    <w:rsid w:val="00326DDD"/>
    <w:rsid w:val="0033018F"/>
    <w:rsid w:val="0033049E"/>
    <w:rsid w:val="00330DE3"/>
    <w:rsid w:val="0033115F"/>
    <w:rsid w:val="003322B1"/>
    <w:rsid w:val="00333B89"/>
    <w:rsid w:val="003343B1"/>
    <w:rsid w:val="00336D4F"/>
    <w:rsid w:val="00336D89"/>
    <w:rsid w:val="00336E05"/>
    <w:rsid w:val="0033761F"/>
    <w:rsid w:val="00337896"/>
    <w:rsid w:val="00340639"/>
    <w:rsid w:val="003409E8"/>
    <w:rsid w:val="00341DA5"/>
    <w:rsid w:val="0034301F"/>
    <w:rsid w:val="003430BF"/>
    <w:rsid w:val="00343983"/>
    <w:rsid w:val="00343C96"/>
    <w:rsid w:val="00344314"/>
    <w:rsid w:val="00345571"/>
    <w:rsid w:val="00346184"/>
    <w:rsid w:val="00346882"/>
    <w:rsid w:val="003475E8"/>
    <w:rsid w:val="0035080C"/>
    <w:rsid w:val="00351FF6"/>
    <w:rsid w:val="003525E5"/>
    <w:rsid w:val="00353AC7"/>
    <w:rsid w:val="0035505C"/>
    <w:rsid w:val="003561A0"/>
    <w:rsid w:val="003602E3"/>
    <w:rsid w:val="00361213"/>
    <w:rsid w:val="0036135A"/>
    <w:rsid w:val="00361AF1"/>
    <w:rsid w:val="00362668"/>
    <w:rsid w:val="00363B77"/>
    <w:rsid w:val="003649A0"/>
    <w:rsid w:val="00364D02"/>
    <w:rsid w:val="003653F1"/>
    <w:rsid w:val="00365C92"/>
    <w:rsid w:val="00366BB1"/>
    <w:rsid w:val="003731F5"/>
    <w:rsid w:val="003737BA"/>
    <w:rsid w:val="00373AB5"/>
    <w:rsid w:val="003766A2"/>
    <w:rsid w:val="00376BFD"/>
    <w:rsid w:val="003771B2"/>
    <w:rsid w:val="00377D73"/>
    <w:rsid w:val="003803E5"/>
    <w:rsid w:val="00381BD0"/>
    <w:rsid w:val="003823AC"/>
    <w:rsid w:val="0038286F"/>
    <w:rsid w:val="00382AFC"/>
    <w:rsid w:val="00383697"/>
    <w:rsid w:val="00383CDC"/>
    <w:rsid w:val="00385142"/>
    <w:rsid w:val="00386DE7"/>
    <w:rsid w:val="00387D4A"/>
    <w:rsid w:val="0039364E"/>
    <w:rsid w:val="00393CDA"/>
    <w:rsid w:val="00395893"/>
    <w:rsid w:val="00396BF2"/>
    <w:rsid w:val="003A012C"/>
    <w:rsid w:val="003A079E"/>
    <w:rsid w:val="003A115B"/>
    <w:rsid w:val="003A1404"/>
    <w:rsid w:val="003A1710"/>
    <w:rsid w:val="003A1C7A"/>
    <w:rsid w:val="003A2E8E"/>
    <w:rsid w:val="003A38B3"/>
    <w:rsid w:val="003A49F1"/>
    <w:rsid w:val="003A4D39"/>
    <w:rsid w:val="003A53D8"/>
    <w:rsid w:val="003A5779"/>
    <w:rsid w:val="003A6231"/>
    <w:rsid w:val="003A6696"/>
    <w:rsid w:val="003A6B5E"/>
    <w:rsid w:val="003A7960"/>
    <w:rsid w:val="003A7973"/>
    <w:rsid w:val="003B0A63"/>
    <w:rsid w:val="003B0A91"/>
    <w:rsid w:val="003B1EE4"/>
    <w:rsid w:val="003B1F6C"/>
    <w:rsid w:val="003B2325"/>
    <w:rsid w:val="003B255C"/>
    <w:rsid w:val="003B4427"/>
    <w:rsid w:val="003B57A6"/>
    <w:rsid w:val="003B5E9F"/>
    <w:rsid w:val="003B6659"/>
    <w:rsid w:val="003B6E83"/>
    <w:rsid w:val="003C0D33"/>
    <w:rsid w:val="003C300A"/>
    <w:rsid w:val="003C30F1"/>
    <w:rsid w:val="003C33DA"/>
    <w:rsid w:val="003C5CC2"/>
    <w:rsid w:val="003C6AA5"/>
    <w:rsid w:val="003C74BB"/>
    <w:rsid w:val="003D1160"/>
    <w:rsid w:val="003D21F3"/>
    <w:rsid w:val="003D2DBF"/>
    <w:rsid w:val="003D3A4B"/>
    <w:rsid w:val="003D491A"/>
    <w:rsid w:val="003D57D6"/>
    <w:rsid w:val="003D60DF"/>
    <w:rsid w:val="003D64F4"/>
    <w:rsid w:val="003D6A19"/>
    <w:rsid w:val="003D7252"/>
    <w:rsid w:val="003D7A89"/>
    <w:rsid w:val="003E036F"/>
    <w:rsid w:val="003E0F5E"/>
    <w:rsid w:val="003E12E9"/>
    <w:rsid w:val="003E3E2B"/>
    <w:rsid w:val="003E40D9"/>
    <w:rsid w:val="003E42CF"/>
    <w:rsid w:val="003E488C"/>
    <w:rsid w:val="003E4B7C"/>
    <w:rsid w:val="003E554B"/>
    <w:rsid w:val="003E6436"/>
    <w:rsid w:val="003E6794"/>
    <w:rsid w:val="003E6B1F"/>
    <w:rsid w:val="003F0B72"/>
    <w:rsid w:val="003F0D1B"/>
    <w:rsid w:val="003F1DC5"/>
    <w:rsid w:val="003F43F6"/>
    <w:rsid w:val="003F49D9"/>
    <w:rsid w:val="003F5A7F"/>
    <w:rsid w:val="003F5FCF"/>
    <w:rsid w:val="003F67B2"/>
    <w:rsid w:val="003F6814"/>
    <w:rsid w:val="003F6CC5"/>
    <w:rsid w:val="003F78AE"/>
    <w:rsid w:val="004013E0"/>
    <w:rsid w:val="00401583"/>
    <w:rsid w:val="00403952"/>
    <w:rsid w:val="0040608F"/>
    <w:rsid w:val="00406C42"/>
    <w:rsid w:val="004075E1"/>
    <w:rsid w:val="00407FAB"/>
    <w:rsid w:val="004112F4"/>
    <w:rsid w:val="004117DE"/>
    <w:rsid w:val="004130AF"/>
    <w:rsid w:val="0041436D"/>
    <w:rsid w:val="00414752"/>
    <w:rsid w:val="004147E3"/>
    <w:rsid w:val="00414CFE"/>
    <w:rsid w:val="00415106"/>
    <w:rsid w:val="0041557E"/>
    <w:rsid w:val="004164BB"/>
    <w:rsid w:val="004177C9"/>
    <w:rsid w:val="00422391"/>
    <w:rsid w:val="0042241D"/>
    <w:rsid w:val="00422A0E"/>
    <w:rsid w:val="00422A35"/>
    <w:rsid w:val="00422E83"/>
    <w:rsid w:val="0042334E"/>
    <w:rsid w:val="0042368B"/>
    <w:rsid w:val="00423982"/>
    <w:rsid w:val="00424A95"/>
    <w:rsid w:val="0042503B"/>
    <w:rsid w:val="0042548B"/>
    <w:rsid w:val="004260B7"/>
    <w:rsid w:val="0042770C"/>
    <w:rsid w:val="004338DB"/>
    <w:rsid w:val="00433E16"/>
    <w:rsid w:val="004344C4"/>
    <w:rsid w:val="00434BB3"/>
    <w:rsid w:val="00434F1F"/>
    <w:rsid w:val="00435078"/>
    <w:rsid w:val="004356CA"/>
    <w:rsid w:val="00437E94"/>
    <w:rsid w:val="00440008"/>
    <w:rsid w:val="004403D2"/>
    <w:rsid w:val="00441130"/>
    <w:rsid w:val="00441462"/>
    <w:rsid w:val="00441751"/>
    <w:rsid w:val="00441E80"/>
    <w:rsid w:val="004420BE"/>
    <w:rsid w:val="00442F5C"/>
    <w:rsid w:val="00443904"/>
    <w:rsid w:val="0044404C"/>
    <w:rsid w:val="00445DED"/>
    <w:rsid w:val="00445F3A"/>
    <w:rsid w:val="004462EC"/>
    <w:rsid w:val="00446A31"/>
    <w:rsid w:val="004478D7"/>
    <w:rsid w:val="00447E27"/>
    <w:rsid w:val="00451806"/>
    <w:rsid w:val="00451D56"/>
    <w:rsid w:val="0045346F"/>
    <w:rsid w:val="00453A23"/>
    <w:rsid w:val="00454D09"/>
    <w:rsid w:val="00454FB2"/>
    <w:rsid w:val="004558AF"/>
    <w:rsid w:val="00456AB2"/>
    <w:rsid w:val="00457732"/>
    <w:rsid w:val="00457885"/>
    <w:rsid w:val="004610F1"/>
    <w:rsid w:val="00462848"/>
    <w:rsid w:val="00462DA3"/>
    <w:rsid w:val="00462F03"/>
    <w:rsid w:val="004641B9"/>
    <w:rsid w:val="00464BDC"/>
    <w:rsid w:val="004653E4"/>
    <w:rsid w:val="00465455"/>
    <w:rsid w:val="0046604A"/>
    <w:rsid w:val="0046685C"/>
    <w:rsid w:val="00467407"/>
    <w:rsid w:val="004706B1"/>
    <w:rsid w:val="00471C37"/>
    <w:rsid w:val="00471FFE"/>
    <w:rsid w:val="004728BB"/>
    <w:rsid w:val="00472B91"/>
    <w:rsid w:val="00473876"/>
    <w:rsid w:val="00473B80"/>
    <w:rsid w:val="004750C7"/>
    <w:rsid w:val="00475A91"/>
    <w:rsid w:val="00476179"/>
    <w:rsid w:val="00476E89"/>
    <w:rsid w:val="004771B5"/>
    <w:rsid w:val="0047789D"/>
    <w:rsid w:val="00477EB9"/>
    <w:rsid w:val="004801A2"/>
    <w:rsid w:val="004808BC"/>
    <w:rsid w:val="00480E70"/>
    <w:rsid w:val="004828FE"/>
    <w:rsid w:val="004835AD"/>
    <w:rsid w:val="0048473B"/>
    <w:rsid w:val="00485AE6"/>
    <w:rsid w:val="00485C52"/>
    <w:rsid w:val="004905A1"/>
    <w:rsid w:val="004905F9"/>
    <w:rsid w:val="00491388"/>
    <w:rsid w:val="004914D4"/>
    <w:rsid w:val="00491846"/>
    <w:rsid w:val="00492758"/>
    <w:rsid w:val="0049385A"/>
    <w:rsid w:val="00493E46"/>
    <w:rsid w:val="00494258"/>
    <w:rsid w:val="00494412"/>
    <w:rsid w:val="004965DD"/>
    <w:rsid w:val="004A0D95"/>
    <w:rsid w:val="004A2943"/>
    <w:rsid w:val="004A2C9C"/>
    <w:rsid w:val="004A528D"/>
    <w:rsid w:val="004A744D"/>
    <w:rsid w:val="004A747D"/>
    <w:rsid w:val="004B0405"/>
    <w:rsid w:val="004B0B34"/>
    <w:rsid w:val="004B0FB7"/>
    <w:rsid w:val="004B22A3"/>
    <w:rsid w:val="004B25A4"/>
    <w:rsid w:val="004B26F3"/>
    <w:rsid w:val="004B2DBB"/>
    <w:rsid w:val="004B3411"/>
    <w:rsid w:val="004B3BAA"/>
    <w:rsid w:val="004B3D35"/>
    <w:rsid w:val="004B4295"/>
    <w:rsid w:val="004B4933"/>
    <w:rsid w:val="004B4C55"/>
    <w:rsid w:val="004B541C"/>
    <w:rsid w:val="004B78C2"/>
    <w:rsid w:val="004C0D98"/>
    <w:rsid w:val="004C12F2"/>
    <w:rsid w:val="004C16D3"/>
    <w:rsid w:val="004C301B"/>
    <w:rsid w:val="004C332A"/>
    <w:rsid w:val="004C352C"/>
    <w:rsid w:val="004C3A81"/>
    <w:rsid w:val="004C3B22"/>
    <w:rsid w:val="004C47D2"/>
    <w:rsid w:val="004C7B42"/>
    <w:rsid w:val="004C7DE7"/>
    <w:rsid w:val="004C7E2D"/>
    <w:rsid w:val="004D029B"/>
    <w:rsid w:val="004D28FE"/>
    <w:rsid w:val="004D2C6E"/>
    <w:rsid w:val="004D350E"/>
    <w:rsid w:val="004D3862"/>
    <w:rsid w:val="004D53D4"/>
    <w:rsid w:val="004D714F"/>
    <w:rsid w:val="004E10E5"/>
    <w:rsid w:val="004E1D0E"/>
    <w:rsid w:val="004E2BCF"/>
    <w:rsid w:val="004E2EDF"/>
    <w:rsid w:val="004E3041"/>
    <w:rsid w:val="004E437D"/>
    <w:rsid w:val="004E4B96"/>
    <w:rsid w:val="004E4BD7"/>
    <w:rsid w:val="004E6923"/>
    <w:rsid w:val="004F0F75"/>
    <w:rsid w:val="004F1C79"/>
    <w:rsid w:val="004F1F03"/>
    <w:rsid w:val="004F1F2B"/>
    <w:rsid w:val="004F331B"/>
    <w:rsid w:val="004F4DA5"/>
    <w:rsid w:val="004F75BC"/>
    <w:rsid w:val="005000CB"/>
    <w:rsid w:val="00500360"/>
    <w:rsid w:val="0050042D"/>
    <w:rsid w:val="00500596"/>
    <w:rsid w:val="005014A6"/>
    <w:rsid w:val="00502C17"/>
    <w:rsid w:val="0050326E"/>
    <w:rsid w:val="00503E6D"/>
    <w:rsid w:val="00504439"/>
    <w:rsid w:val="00504F56"/>
    <w:rsid w:val="005052E1"/>
    <w:rsid w:val="005070A8"/>
    <w:rsid w:val="00507EC0"/>
    <w:rsid w:val="00510E23"/>
    <w:rsid w:val="0051184B"/>
    <w:rsid w:val="00513659"/>
    <w:rsid w:val="00513880"/>
    <w:rsid w:val="005143C0"/>
    <w:rsid w:val="00514BEC"/>
    <w:rsid w:val="00517CE8"/>
    <w:rsid w:val="00520598"/>
    <w:rsid w:val="0052158A"/>
    <w:rsid w:val="005215B3"/>
    <w:rsid w:val="00524D73"/>
    <w:rsid w:val="00525B1B"/>
    <w:rsid w:val="005272BB"/>
    <w:rsid w:val="00527EAD"/>
    <w:rsid w:val="005301E3"/>
    <w:rsid w:val="0053025F"/>
    <w:rsid w:val="0053064A"/>
    <w:rsid w:val="005317D9"/>
    <w:rsid w:val="00533D03"/>
    <w:rsid w:val="005355C1"/>
    <w:rsid w:val="0053639A"/>
    <w:rsid w:val="005371A6"/>
    <w:rsid w:val="00537FE5"/>
    <w:rsid w:val="00540326"/>
    <w:rsid w:val="0054054F"/>
    <w:rsid w:val="005412CD"/>
    <w:rsid w:val="00542A96"/>
    <w:rsid w:val="0054328F"/>
    <w:rsid w:val="00543388"/>
    <w:rsid w:val="00543CC5"/>
    <w:rsid w:val="00543F37"/>
    <w:rsid w:val="0054414C"/>
    <w:rsid w:val="005442A2"/>
    <w:rsid w:val="0054666D"/>
    <w:rsid w:val="00546705"/>
    <w:rsid w:val="00546B12"/>
    <w:rsid w:val="00551BE0"/>
    <w:rsid w:val="00553A63"/>
    <w:rsid w:val="005557EF"/>
    <w:rsid w:val="005564B8"/>
    <w:rsid w:val="00556D30"/>
    <w:rsid w:val="00557A8D"/>
    <w:rsid w:val="00557AE7"/>
    <w:rsid w:val="00561193"/>
    <w:rsid w:val="005634CD"/>
    <w:rsid w:val="00563EAF"/>
    <w:rsid w:val="0056462C"/>
    <w:rsid w:val="00567514"/>
    <w:rsid w:val="00571242"/>
    <w:rsid w:val="00571E70"/>
    <w:rsid w:val="0057345B"/>
    <w:rsid w:val="00573482"/>
    <w:rsid w:val="00573AF2"/>
    <w:rsid w:val="005768F6"/>
    <w:rsid w:val="005778DE"/>
    <w:rsid w:val="0057791E"/>
    <w:rsid w:val="0058029A"/>
    <w:rsid w:val="005808FC"/>
    <w:rsid w:val="00581E93"/>
    <w:rsid w:val="005821E6"/>
    <w:rsid w:val="00582364"/>
    <w:rsid w:val="00582754"/>
    <w:rsid w:val="00587DB7"/>
    <w:rsid w:val="0059013B"/>
    <w:rsid w:val="0059319A"/>
    <w:rsid w:val="0059458B"/>
    <w:rsid w:val="005950F5"/>
    <w:rsid w:val="00595CDE"/>
    <w:rsid w:val="005966A3"/>
    <w:rsid w:val="00597EC1"/>
    <w:rsid w:val="005A00EC"/>
    <w:rsid w:val="005A0707"/>
    <w:rsid w:val="005A0709"/>
    <w:rsid w:val="005A0ABB"/>
    <w:rsid w:val="005A175B"/>
    <w:rsid w:val="005A1F28"/>
    <w:rsid w:val="005B0649"/>
    <w:rsid w:val="005B124E"/>
    <w:rsid w:val="005B2C64"/>
    <w:rsid w:val="005B2D6A"/>
    <w:rsid w:val="005B491D"/>
    <w:rsid w:val="005B4A68"/>
    <w:rsid w:val="005B6301"/>
    <w:rsid w:val="005B7371"/>
    <w:rsid w:val="005B747A"/>
    <w:rsid w:val="005C0450"/>
    <w:rsid w:val="005C087F"/>
    <w:rsid w:val="005C1E19"/>
    <w:rsid w:val="005C5418"/>
    <w:rsid w:val="005D06E8"/>
    <w:rsid w:val="005D088E"/>
    <w:rsid w:val="005D0CDA"/>
    <w:rsid w:val="005D42DA"/>
    <w:rsid w:val="005D62B7"/>
    <w:rsid w:val="005D76B5"/>
    <w:rsid w:val="005E0286"/>
    <w:rsid w:val="005E0DFB"/>
    <w:rsid w:val="005E19C9"/>
    <w:rsid w:val="005E39FA"/>
    <w:rsid w:val="005E3DD9"/>
    <w:rsid w:val="005F0653"/>
    <w:rsid w:val="005F1BC9"/>
    <w:rsid w:val="005F3B26"/>
    <w:rsid w:val="005F3CC9"/>
    <w:rsid w:val="005F449F"/>
    <w:rsid w:val="005F5239"/>
    <w:rsid w:val="005F5768"/>
    <w:rsid w:val="005F72C0"/>
    <w:rsid w:val="005F7EE0"/>
    <w:rsid w:val="005F7EE3"/>
    <w:rsid w:val="006014CF"/>
    <w:rsid w:val="006026DB"/>
    <w:rsid w:val="00603BBD"/>
    <w:rsid w:val="00604A1D"/>
    <w:rsid w:val="00604FBD"/>
    <w:rsid w:val="0060594A"/>
    <w:rsid w:val="0060635C"/>
    <w:rsid w:val="00606CCD"/>
    <w:rsid w:val="0061075D"/>
    <w:rsid w:val="006109C1"/>
    <w:rsid w:val="00610B59"/>
    <w:rsid w:val="00610EC7"/>
    <w:rsid w:val="00610F02"/>
    <w:rsid w:val="0061183F"/>
    <w:rsid w:val="00611E67"/>
    <w:rsid w:val="00612618"/>
    <w:rsid w:val="00612737"/>
    <w:rsid w:val="00612E1D"/>
    <w:rsid w:val="00613C8D"/>
    <w:rsid w:val="006141CD"/>
    <w:rsid w:val="00614778"/>
    <w:rsid w:val="006156DA"/>
    <w:rsid w:val="00615948"/>
    <w:rsid w:val="00615F74"/>
    <w:rsid w:val="006164FD"/>
    <w:rsid w:val="00616A37"/>
    <w:rsid w:val="00616FB5"/>
    <w:rsid w:val="00617EC0"/>
    <w:rsid w:val="0062067C"/>
    <w:rsid w:val="006210A2"/>
    <w:rsid w:val="0062121E"/>
    <w:rsid w:val="00621A83"/>
    <w:rsid w:val="00622916"/>
    <w:rsid w:val="00622D40"/>
    <w:rsid w:val="00623B97"/>
    <w:rsid w:val="006240BB"/>
    <w:rsid w:val="00624310"/>
    <w:rsid w:val="00624593"/>
    <w:rsid w:val="006251FC"/>
    <w:rsid w:val="006254B7"/>
    <w:rsid w:val="0062577C"/>
    <w:rsid w:val="00625B08"/>
    <w:rsid w:val="00625F7D"/>
    <w:rsid w:val="00627ADD"/>
    <w:rsid w:val="006301B5"/>
    <w:rsid w:val="006304BA"/>
    <w:rsid w:val="006317EB"/>
    <w:rsid w:val="0063265B"/>
    <w:rsid w:val="006328BB"/>
    <w:rsid w:val="006333E2"/>
    <w:rsid w:val="006335BB"/>
    <w:rsid w:val="00633919"/>
    <w:rsid w:val="00634526"/>
    <w:rsid w:val="0063475C"/>
    <w:rsid w:val="00634946"/>
    <w:rsid w:val="006366C6"/>
    <w:rsid w:val="006366EA"/>
    <w:rsid w:val="00636935"/>
    <w:rsid w:val="0064089A"/>
    <w:rsid w:val="00640D97"/>
    <w:rsid w:val="00641957"/>
    <w:rsid w:val="00642432"/>
    <w:rsid w:val="00642821"/>
    <w:rsid w:val="00643998"/>
    <w:rsid w:val="00644505"/>
    <w:rsid w:val="0064497E"/>
    <w:rsid w:val="00646FA5"/>
    <w:rsid w:val="00647060"/>
    <w:rsid w:val="00650F18"/>
    <w:rsid w:val="00651671"/>
    <w:rsid w:val="00653A5A"/>
    <w:rsid w:val="00656616"/>
    <w:rsid w:val="00656BDB"/>
    <w:rsid w:val="00657894"/>
    <w:rsid w:val="00661576"/>
    <w:rsid w:val="00661C2E"/>
    <w:rsid w:val="00663933"/>
    <w:rsid w:val="0066451D"/>
    <w:rsid w:val="006673D0"/>
    <w:rsid w:val="0066768C"/>
    <w:rsid w:val="00670E95"/>
    <w:rsid w:val="00671157"/>
    <w:rsid w:val="00671982"/>
    <w:rsid w:val="00671B20"/>
    <w:rsid w:val="006727F6"/>
    <w:rsid w:val="00673A4C"/>
    <w:rsid w:val="00674901"/>
    <w:rsid w:val="00674B20"/>
    <w:rsid w:val="006763FD"/>
    <w:rsid w:val="00676AE7"/>
    <w:rsid w:val="00677953"/>
    <w:rsid w:val="00681AE5"/>
    <w:rsid w:val="00682016"/>
    <w:rsid w:val="0068259D"/>
    <w:rsid w:val="00682F89"/>
    <w:rsid w:val="00685C45"/>
    <w:rsid w:val="00685E3D"/>
    <w:rsid w:val="006874CB"/>
    <w:rsid w:val="006875C8"/>
    <w:rsid w:val="006903A2"/>
    <w:rsid w:val="00690B93"/>
    <w:rsid w:val="00690C40"/>
    <w:rsid w:val="00691C1D"/>
    <w:rsid w:val="00693A80"/>
    <w:rsid w:val="006958BE"/>
    <w:rsid w:val="006965F4"/>
    <w:rsid w:val="00697790"/>
    <w:rsid w:val="00697B18"/>
    <w:rsid w:val="00697BD8"/>
    <w:rsid w:val="006A13CE"/>
    <w:rsid w:val="006A2D3A"/>
    <w:rsid w:val="006A45EB"/>
    <w:rsid w:val="006A5604"/>
    <w:rsid w:val="006A62DD"/>
    <w:rsid w:val="006A682F"/>
    <w:rsid w:val="006B0391"/>
    <w:rsid w:val="006B2FE6"/>
    <w:rsid w:val="006B37E9"/>
    <w:rsid w:val="006B4A03"/>
    <w:rsid w:val="006B51A6"/>
    <w:rsid w:val="006B5BFA"/>
    <w:rsid w:val="006C24ED"/>
    <w:rsid w:val="006C38CA"/>
    <w:rsid w:val="006C7D3F"/>
    <w:rsid w:val="006D021B"/>
    <w:rsid w:val="006D2908"/>
    <w:rsid w:val="006D3049"/>
    <w:rsid w:val="006D4928"/>
    <w:rsid w:val="006D5996"/>
    <w:rsid w:val="006D669A"/>
    <w:rsid w:val="006D7242"/>
    <w:rsid w:val="006E1A6C"/>
    <w:rsid w:val="006E1EAE"/>
    <w:rsid w:val="006E3701"/>
    <w:rsid w:val="006E3FCD"/>
    <w:rsid w:val="006F07E4"/>
    <w:rsid w:val="006F10B7"/>
    <w:rsid w:val="006F1C4D"/>
    <w:rsid w:val="006F2A41"/>
    <w:rsid w:val="006F2B15"/>
    <w:rsid w:val="006F2B2E"/>
    <w:rsid w:val="006F2EF1"/>
    <w:rsid w:val="006F32B1"/>
    <w:rsid w:val="006F3F12"/>
    <w:rsid w:val="006F4BED"/>
    <w:rsid w:val="006F4FBD"/>
    <w:rsid w:val="006F53BB"/>
    <w:rsid w:val="006F5707"/>
    <w:rsid w:val="006F6ECE"/>
    <w:rsid w:val="006F7128"/>
    <w:rsid w:val="006F7C26"/>
    <w:rsid w:val="00700E48"/>
    <w:rsid w:val="0070154C"/>
    <w:rsid w:val="00701A42"/>
    <w:rsid w:val="00702863"/>
    <w:rsid w:val="00704903"/>
    <w:rsid w:val="007078B8"/>
    <w:rsid w:val="0070792D"/>
    <w:rsid w:val="00710D8C"/>
    <w:rsid w:val="00711263"/>
    <w:rsid w:val="00711647"/>
    <w:rsid w:val="00711E31"/>
    <w:rsid w:val="00712573"/>
    <w:rsid w:val="00715923"/>
    <w:rsid w:val="00715924"/>
    <w:rsid w:val="00716F2C"/>
    <w:rsid w:val="00717A47"/>
    <w:rsid w:val="00720232"/>
    <w:rsid w:val="0072057B"/>
    <w:rsid w:val="00721104"/>
    <w:rsid w:val="0072151E"/>
    <w:rsid w:val="0072248A"/>
    <w:rsid w:val="00724B68"/>
    <w:rsid w:val="00726E4F"/>
    <w:rsid w:val="007270AE"/>
    <w:rsid w:val="00730E7A"/>
    <w:rsid w:val="00732E4F"/>
    <w:rsid w:val="007343A7"/>
    <w:rsid w:val="007348DB"/>
    <w:rsid w:val="00734D83"/>
    <w:rsid w:val="007352FF"/>
    <w:rsid w:val="00735372"/>
    <w:rsid w:val="00735D2B"/>
    <w:rsid w:val="00736F47"/>
    <w:rsid w:val="007377F6"/>
    <w:rsid w:val="0073793A"/>
    <w:rsid w:val="00737B1C"/>
    <w:rsid w:val="0074576A"/>
    <w:rsid w:val="00745831"/>
    <w:rsid w:val="00746317"/>
    <w:rsid w:val="00746327"/>
    <w:rsid w:val="007502BC"/>
    <w:rsid w:val="00752A7C"/>
    <w:rsid w:val="00753137"/>
    <w:rsid w:val="0075578A"/>
    <w:rsid w:val="00755EB4"/>
    <w:rsid w:val="00755ED8"/>
    <w:rsid w:val="0075674D"/>
    <w:rsid w:val="0075755D"/>
    <w:rsid w:val="00760F86"/>
    <w:rsid w:val="00761AE8"/>
    <w:rsid w:val="00761C65"/>
    <w:rsid w:val="007640CB"/>
    <w:rsid w:val="0076439A"/>
    <w:rsid w:val="0076531F"/>
    <w:rsid w:val="00765752"/>
    <w:rsid w:val="00765C54"/>
    <w:rsid w:val="007666DE"/>
    <w:rsid w:val="00766BE9"/>
    <w:rsid w:val="007670C4"/>
    <w:rsid w:val="00775CCC"/>
    <w:rsid w:val="0077657D"/>
    <w:rsid w:val="0078041C"/>
    <w:rsid w:val="007806BD"/>
    <w:rsid w:val="007809E3"/>
    <w:rsid w:val="00780DD3"/>
    <w:rsid w:val="0078335E"/>
    <w:rsid w:val="007844CB"/>
    <w:rsid w:val="007848D1"/>
    <w:rsid w:val="007862E3"/>
    <w:rsid w:val="00786376"/>
    <w:rsid w:val="00786DA1"/>
    <w:rsid w:val="007873B2"/>
    <w:rsid w:val="00787A8F"/>
    <w:rsid w:val="00790CC7"/>
    <w:rsid w:val="00790F00"/>
    <w:rsid w:val="00791297"/>
    <w:rsid w:val="0079498F"/>
    <w:rsid w:val="007960B5"/>
    <w:rsid w:val="00797102"/>
    <w:rsid w:val="007977DA"/>
    <w:rsid w:val="0079794D"/>
    <w:rsid w:val="007A0031"/>
    <w:rsid w:val="007A08F6"/>
    <w:rsid w:val="007A1783"/>
    <w:rsid w:val="007A2171"/>
    <w:rsid w:val="007A23A5"/>
    <w:rsid w:val="007A2650"/>
    <w:rsid w:val="007A29EC"/>
    <w:rsid w:val="007A3044"/>
    <w:rsid w:val="007A3262"/>
    <w:rsid w:val="007A4372"/>
    <w:rsid w:val="007A4614"/>
    <w:rsid w:val="007A590D"/>
    <w:rsid w:val="007A596C"/>
    <w:rsid w:val="007A60D8"/>
    <w:rsid w:val="007A6ABA"/>
    <w:rsid w:val="007B0FF4"/>
    <w:rsid w:val="007B1D11"/>
    <w:rsid w:val="007B2A08"/>
    <w:rsid w:val="007B2B76"/>
    <w:rsid w:val="007B32EA"/>
    <w:rsid w:val="007B33CD"/>
    <w:rsid w:val="007B66C1"/>
    <w:rsid w:val="007B6856"/>
    <w:rsid w:val="007B6B81"/>
    <w:rsid w:val="007B7044"/>
    <w:rsid w:val="007B79A5"/>
    <w:rsid w:val="007B7BFA"/>
    <w:rsid w:val="007C07C7"/>
    <w:rsid w:val="007C3882"/>
    <w:rsid w:val="007C4870"/>
    <w:rsid w:val="007C4EB0"/>
    <w:rsid w:val="007D15B2"/>
    <w:rsid w:val="007D1CA1"/>
    <w:rsid w:val="007D1DA9"/>
    <w:rsid w:val="007D2B6F"/>
    <w:rsid w:val="007D2D52"/>
    <w:rsid w:val="007D4B99"/>
    <w:rsid w:val="007D512B"/>
    <w:rsid w:val="007D6533"/>
    <w:rsid w:val="007D6658"/>
    <w:rsid w:val="007D712C"/>
    <w:rsid w:val="007D78A8"/>
    <w:rsid w:val="007E01B1"/>
    <w:rsid w:val="007E0EC8"/>
    <w:rsid w:val="007E1800"/>
    <w:rsid w:val="007E3F32"/>
    <w:rsid w:val="007E4E50"/>
    <w:rsid w:val="007E4FD0"/>
    <w:rsid w:val="007E6560"/>
    <w:rsid w:val="007E6A12"/>
    <w:rsid w:val="007E6CA0"/>
    <w:rsid w:val="007E7064"/>
    <w:rsid w:val="007E735F"/>
    <w:rsid w:val="007F07D1"/>
    <w:rsid w:val="007F124F"/>
    <w:rsid w:val="007F2864"/>
    <w:rsid w:val="007F330E"/>
    <w:rsid w:val="007F34A1"/>
    <w:rsid w:val="007F3C89"/>
    <w:rsid w:val="007F428D"/>
    <w:rsid w:val="007F4D28"/>
    <w:rsid w:val="007F4D59"/>
    <w:rsid w:val="007F53AC"/>
    <w:rsid w:val="00800699"/>
    <w:rsid w:val="00801B89"/>
    <w:rsid w:val="00801DE8"/>
    <w:rsid w:val="00806602"/>
    <w:rsid w:val="00806811"/>
    <w:rsid w:val="00807B19"/>
    <w:rsid w:val="00811741"/>
    <w:rsid w:val="00811F96"/>
    <w:rsid w:val="00812A07"/>
    <w:rsid w:val="00812EA6"/>
    <w:rsid w:val="00812F16"/>
    <w:rsid w:val="00813913"/>
    <w:rsid w:val="008150A8"/>
    <w:rsid w:val="008150EB"/>
    <w:rsid w:val="00816B72"/>
    <w:rsid w:val="0081790F"/>
    <w:rsid w:val="00817CC6"/>
    <w:rsid w:val="00820290"/>
    <w:rsid w:val="0082077C"/>
    <w:rsid w:val="00820A06"/>
    <w:rsid w:val="00820B1D"/>
    <w:rsid w:val="008212A4"/>
    <w:rsid w:val="00821CA0"/>
    <w:rsid w:val="008220DD"/>
    <w:rsid w:val="00822987"/>
    <w:rsid w:val="00823888"/>
    <w:rsid w:val="00826713"/>
    <w:rsid w:val="00830782"/>
    <w:rsid w:val="00830D60"/>
    <w:rsid w:val="008311BA"/>
    <w:rsid w:val="00831708"/>
    <w:rsid w:val="00831DB2"/>
    <w:rsid w:val="00834219"/>
    <w:rsid w:val="00834DE4"/>
    <w:rsid w:val="00834F72"/>
    <w:rsid w:val="00834FB8"/>
    <w:rsid w:val="00835EE9"/>
    <w:rsid w:val="00835F5A"/>
    <w:rsid w:val="0083632C"/>
    <w:rsid w:val="008363F0"/>
    <w:rsid w:val="00836498"/>
    <w:rsid w:val="0083655B"/>
    <w:rsid w:val="008404FA"/>
    <w:rsid w:val="0084156C"/>
    <w:rsid w:val="0084173B"/>
    <w:rsid w:val="00842F1C"/>
    <w:rsid w:val="008437EB"/>
    <w:rsid w:val="00844F79"/>
    <w:rsid w:val="00846477"/>
    <w:rsid w:val="008464E1"/>
    <w:rsid w:val="0084658F"/>
    <w:rsid w:val="008465ED"/>
    <w:rsid w:val="0084751C"/>
    <w:rsid w:val="00847882"/>
    <w:rsid w:val="0085060A"/>
    <w:rsid w:val="00851367"/>
    <w:rsid w:val="00852306"/>
    <w:rsid w:val="008533DB"/>
    <w:rsid w:val="0085644B"/>
    <w:rsid w:val="00856752"/>
    <w:rsid w:val="00856C47"/>
    <w:rsid w:val="00856D16"/>
    <w:rsid w:val="0085711D"/>
    <w:rsid w:val="0085759F"/>
    <w:rsid w:val="00857783"/>
    <w:rsid w:val="0086020C"/>
    <w:rsid w:val="008607AA"/>
    <w:rsid w:val="00862E7C"/>
    <w:rsid w:val="008632F3"/>
    <w:rsid w:val="008632F4"/>
    <w:rsid w:val="00863302"/>
    <w:rsid w:val="00865187"/>
    <w:rsid w:val="0086540C"/>
    <w:rsid w:val="00865718"/>
    <w:rsid w:val="0086602B"/>
    <w:rsid w:val="00867BCD"/>
    <w:rsid w:val="00867C8B"/>
    <w:rsid w:val="008706BB"/>
    <w:rsid w:val="008715A3"/>
    <w:rsid w:val="00871B29"/>
    <w:rsid w:val="00873434"/>
    <w:rsid w:val="00874C81"/>
    <w:rsid w:val="00875434"/>
    <w:rsid w:val="00876797"/>
    <w:rsid w:val="00876992"/>
    <w:rsid w:val="00877D3D"/>
    <w:rsid w:val="00880304"/>
    <w:rsid w:val="00882610"/>
    <w:rsid w:val="008827A0"/>
    <w:rsid w:val="008843C7"/>
    <w:rsid w:val="00885A33"/>
    <w:rsid w:val="008867B6"/>
    <w:rsid w:val="008871E2"/>
    <w:rsid w:val="00887342"/>
    <w:rsid w:val="0088777E"/>
    <w:rsid w:val="00887818"/>
    <w:rsid w:val="00890EA1"/>
    <w:rsid w:val="0089130B"/>
    <w:rsid w:val="00891E18"/>
    <w:rsid w:val="0089486D"/>
    <w:rsid w:val="00894C1B"/>
    <w:rsid w:val="0089525B"/>
    <w:rsid w:val="00896DE4"/>
    <w:rsid w:val="008978E8"/>
    <w:rsid w:val="008A13D4"/>
    <w:rsid w:val="008A2DFA"/>
    <w:rsid w:val="008A333E"/>
    <w:rsid w:val="008A36EA"/>
    <w:rsid w:val="008A4AC9"/>
    <w:rsid w:val="008A56F2"/>
    <w:rsid w:val="008A5C73"/>
    <w:rsid w:val="008A5FEE"/>
    <w:rsid w:val="008A601F"/>
    <w:rsid w:val="008A6458"/>
    <w:rsid w:val="008A6513"/>
    <w:rsid w:val="008A74EA"/>
    <w:rsid w:val="008B02E4"/>
    <w:rsid w:val="008B34CF"/>
    <w:rsid w:val="008B3A6D"/>
    <w:rsid w:val="008B5123"/>
    <w:rsid w:val="008B5D73"/>
    <w:rsid w:val="008B7A47"/>
    <w:rsid w:val="008C0FA6"/>
    <w:rsid w:val="008C1885"/>
    <w:rsid w:val="008C18F9"/>
    <w:rsid w:val="008C1B97"/>
    <w:rsid w:val="008C28FF"/>
    <w:rsid w:val="008C29B8"/>
    <w:rsid w:val="008C3A38"/>
    <w:rsid w:val="008C4D1B"/>
    <w:rsid w:val="008C6521"/>
    <w:rsid w:val="008D0E55"/>
    <w:rsid w:val="008D0EF5"/>
    <w:rsid w:val="008D214B"/>
    <w:rsid w:val="008D297C"/>
    <w:rsid w:val="008D2997"/>
    <w:rsid w:val="008D3162"/>
    <w:rsid w:val="008D365E"/>
    <w:rsid w:val="008D385D"/>
    <w:rsid w:val="008D4E0B"/>
    <w:rsid w:val="008D5261"/>
    <w:rsid w:val="008D5BC8"/>
    <w:rsid w:val="008D790B"/>
    <w:rsid w:val="008E0C25"/>
    <w:rsid w:val="008E31AE"/>
    <w:rsid w:val="008E4EE3"/>
    <w:rsid w:val="008E5610"/>
    <w:rsid w:val="008E58AD"/>
    <w:rsid w:val="008E77D6"/>
    <w:rsid w:val="008F10A1"/>
    <w:rsid w:val="008F1799"/>
    <w:rsid w:val="008F2742"/>
    <w:rsid w:val="008F3C4E"/>
    <w:rsid w:val="008F4287"/>
    <w:rsid w:val="008F42D9"/>
    <w:rsid w:val="008F5C7B"/>
    <w:rsid w:val="008F5E1A"/>
    <w:rsid w:val="008F7115"/>
    <w:rsid w:val="008F77E1"/>
    <w:rsid w:val="00900859"/>
    <w:rsid w:val="00905AF3"/>
    <w:rsid w:val="00906273"/>
    <w:rsid w:val="009078B7"/>
    <w:rsid w:val="00911105"/>
    <w:rsid w:val="00912A30"/>
    <w:rsid w:val="00912E7D"/>
    <w:rsid w:val="00914CA8"/>
    <w:rsid w:val="009150DC"/>
    <w:rsid w:val="0091735B"/>
    <w:rsid w:val="00917371"/>
    <w:rsid w:val="00917618"/>
    <w:rsid w:val="00921C89"/>
    <w:rsid w:val="00922AE2"/>
    <w:rsid w:val="00924414"/>
    <w:rsid w:val="0092444F"/>
    <w:rsid w:val="009245BF"/>
    <w:rsid w:val="00924B37"/>
    <w:rsid w:val="009279E1"/>
    <w:rsid w:val="00927BB0"/>
    <w:rsid w:val="00927E6B"/>
    <w:rsid w:val="00927F17"/>
    <w:rsid w:val="0093020B"/>
    <w:rsid w:val="00931B39"/>
    <w:rsid w:val="00933242"/>
    <w:rsid w:val="009340F2"/>
    <w:rsid w:val="00934C05"/>
    <w:rsid w:val="00934E32"/>
    <w:rsid w:val="0093689A"/>
    <w:rsid w:val="00936D3A"/>
    <w:rsid w:val="00937F42"/>
    <w:rsid w:val="00940623"/>
    <w:rsid w:val="00942D7C"/>
    <w:rsid w:val="00943294"/>
    <w:rsid w:val="00943A7C"/>
    <w:rsid w:val="00945426"/>
    <w:rsid w:val="00945701"/>
    <w:rsid w:val="00947A27"/>
    <w:rsid w:val="00950F82"/>
    <w:rsid w:val="0095103D"/>
    <w:rsid w:val="00954528"/>
    <w:rsid w:val="00954898"/>
    <w:rsid w:val="009555AC"/>
    <w:rsid w:val="00955791"/>
    <w:rsid w:val="00955BF7"/>
    <w:rsid w:val="00956980"/>
    <w:rsid w:val="00960296"/>
    <w:rsid w:val="00961141"/>
    <w:rsid w:val="00961DF1"/>
    <w:rsid w:val="00961F78"/>
    <w:rsid w:val="00962AB6"/>
    <w:rsid w:val="00963350"/>
    <w:rsid w:val="0096374A"/>
    <w:rsid w:val="0096387F"/>
    <w:rsid w:val="00963BD6"/>
    <w:rsid w:val="00965ACA"/>
    <w:rsid w:val="00965C99"/>
    <w:rsid w:val="009668EA"/>
    <w:rsid w:val="009705D3"/>
    <w:rsid w:val="00970B04"/>
    <w:rsid w:val="0097124E"/>
    <w:rsid w:val="00972BAD"/>
    <w:rsid w:val="009738EC"/>
    <w:rsid w:val="00974802"/>
    <w:rsid w:val="0097590A"/>
    <w:rsid w:val="00975E56"/>
    <w:rsid w:val="00976381"/>
    <w:rsid w:val="00976DBE"/>
    <w:rsid w:val="0098001B"/>
    <w:rsid w:val="009805FC"/>
    <w:rsid w:val="0098089D"/>
    <w:rsid w:val="00981877"/>
    <w:rsid w:val="0098262E"/>
    <w:rsid w:val="00983D4F"/>
    <w:rsid w:val="009843D7"/>
    <w:rsid w:val="009845C8"/>
    <w:rsid w:val="00985C04"/>
    <w:rsid w:val="009865FD"/>
    <w:rsid w:val="009867AB"/>
    <w:rsid w:val="00990023"/>
    <w:rsid w:val="009904A0"/>
    <w:rsid w:val="0099083D"/>
    <w:rsid w:val="00990B7E"/>
    <w:rsid w:val="00993975"/>
    <w:rsid w:val="00993A39"/>
    <w:rsid w:val="00993DD0"/>
    <w:rsid w:val="00994822"/>
    <w:rsid w:val="009A079B"/>
    <w:rsid w:val="009A08D9"/>
    <w:rsid w:val="009A28C7"/>
    <w:rsid w:val="009A295E"/>
    <w:rsid w:val="009A3410"/>
    <w:rsid w:val="009A52CA"/>
    <w:rsid w:val="009A54F1"/>
    <w:rsid w:val="009A60A6"/>
    <w:rsid w:val="009A670F"/>
    <w:rsid w:val="009A7009"/>
    <w:rsid w:val="009A759E"/>
    <w:rsid w:val="009B1BA0"/>
    <w:rsid w:val="009B1BBF"/>
    <w:rsid w:val="009B3DAB"/>
    <w:rsid w:val="009B4F11"/>
    <w:rsid w:val="009B5C99"/>
    <w:rsid w:val="009B75B6"/>
    <w:rsid w:val="009B77FF"/>
    <w:rsid w:val="009C0A3B"/>
    <w:rsid w:val="009C0B7D"/>
    <w:rsid w:val="009C0B91"/>
    <w:rsid w:val="009C144B"/>
    <w:rsid w:val="009C1ED2"/>
    <w:rsid w:val="009C2A3C"/>
    <w:rsid w:val="009C4BA5"/>
    <w:rsid w:val="009C51D7"/>
    <w:rsid w:val="009C5250"/>
    <w:rsid w:val="009C5FCF"/>
    <w:rsid w:val="009C71EB"/>
    <w:rsid w:val="009C7CA3"/>
    <w:rsid w:val="009D0600"/>
    <w:rsid w:val="009D1142"/>
    <w:rsid w:val="009D1359"/>
    <w:rsid w:val="009D1C95"/>
    <w:rsid w:val="009D37E4"/>
    <w:rsid w:val="009D4A33"/>
    <w:rsid w:val="009D5034"/>
    <w:rsid w:val="009D6D6F"/>
    <w:rsid w:val="009D72CF"/>
    <w:rsid w:val="009D7DC4"/>
    <w:rsid w:val="009E0FE9"/>
    <w:rsid w:val="009E3224"/>
    <w:rsid w:val="009E477E"/>
    <w:rsid w:val="009E4C0F"/>
    <w:rsid w:val="009E5466"/>
    <w:rsid w:val="009E76C5"/>
    <w:rsid w:val="009E7891"/>
    <w:rsid w:val="009F01A0"/>
    <w:rsid w:val="009F04BD"/>
    <w:rsid w:val="009F0576"/>
    <w:rsid w:val="009F484C"/>
    <w:rsid w:val="009F4BBE"/>
    <w:rsid w:val="009F5478"/>
    <w:rsid w:val="009F5A42"/>
    <w:rsid w:val="009F7E13"/>
    <w:rsid w:val="00A0254B"/>
    <w:rsid w:val="00A03B51"/>
    <w:rsid w:val="00A045C4"/>
    <w:rsid w:val="00A04764"/>
    <w:rsid w:val="00A04CC2"/>
    <w:rsid w:val="00A05098"/>
    <w:rsid w:val="00A052C2"/>
    <w:rsid w:val="00A055EC"/>
    <w:rsid w:val="00A06AF5"/>
    <w:rsid w:val="00A07F3A"/>
    <w:rsid w:val="00A108C5"/>
    <w:rsid w:val="00A11A82"/>
    <w:rsid w:val="00A11C47"/>
    <w:rsid w:val="00A12FF7"/>
    <w:rsid w:val="00A15073"/>
    <w:rsid w:val="00A15BA0"/>
    <w:rsid w:val="00A20B50"/>
    <w:rsid w:val="00A22930"/>
    <w:rsid w:val="00A22DE7"/>
    <w:rsid w:val="00A2499A"/>
    <w:rsid w:val="00A25E9F"/>
    <w:rsid w:val="00A25F25"/>
    <w:rsid w:val="00A27AFD"/>
    <w:rsid w:val="00A312BF"/>
    <w:rsid w:val="00A32126"/>
    <w:rsid w:val="00A330AE"/>
    <w:rsid w:val="00A331C5"/>
    <w:rsid w:val="00A35DBE"/>
    <w:rsid w:val="00A35FA4"/>
    <w:rsid w:val="00A36D03"/>
    <w:rsid w:val="00A37118"/>
    <w:rsid w:val="00A377BB"/>
    <w:rsid w:val="00A3799D"/>
    <w:rsid w:val="00A409E9"/>
    <w:rsid w:val="00A4108E"/>
    <w:rsid w:val="00A41855"/>
    <w:rsid w:val="00A41DF1"/>
    <w:rsid w:val="00A4247E"/>
    <w:rsid w:val="00A42A33"/>
    <w:rsid w:val="00A43A93"/>
    <w:rsid w:val="00A444EF"/>
    <w:rsid w:val="00A44524"/>
    <w:rsid w:val="00A454E6"/>
    <w:rsid w:val="00A50847"/>
    <w:rsid w:val="00A518A2"/>
    <w:rsid w:val="00A53AFA"/>
    <w:rsid w:val="00A54002"/>
    <w:rsid w:val="00A54366"/>
    <w:rsid w:val="00A5550D"/>
    <w:rsid w:val="00A55693"/>
    <w:rsid w:val="00A5641F"/>
    <w:rsid w:val="00A56E71"/>
    <w:rsid w:val="00A60164"/>
    <w:rsid w:val="00A60E01"/>
    <w:rsid w:val="00A613B6"/>
    <w:rsid w:val="00A61456"/>
    <w:rsid w:val="00A61E80"/>
    <w:rsid w:val="00A62B01"/>
    <w:rsid w:val="00A62F82"/>
    <w:rsid w:val="00A6307D"/>
    <w:rsid w:val="00A6310E"/>
    <w:rsid w:val="00A63BA9"/>
    <w:rsid w:val="00A70BB9"/>
    <w:rsid w:val="00A70CBC"/>
    <w:rsid w:val="00A70E1B"/>
    <w:rsid w:val="00A7196C"/>
    <w:rsid w:val="00A7311D"/>
    <w:rsid w:val="00A753E4"/>
    <w:rsid w:val="00A768AA"/>
    <w:rsid w:val="00A77ACC"/>
    <w:rsid w:val="00A80662"/>
    <w:rsid w:val="00A81AA9"/>
    <w:rsid w:val="00A81BC0"/>
    <w:rsid w:val="00A8293F"/>
    <w:rsid w:val="00A833F8"/>
    <w:rsid w:val="00A8342E"/>
    <w:rsid w:val="00A84226"/>
    <w:rsid w:val="00A849AE"/>
    <w:rsid w:val="00A85168"/>
    <w:rsid w:val="00A87B9C"/>
    <w:rsid w:val="00A91002"/>
    <w:rsid w:val="00A915AB"/>
    <w:rsid w:val="00A91923"/>
    <w:rsid w:val="00A9352C"/>
    <w:rsid w:val="00A94029"/>
    <w:rsid w:val="00A95B56"/>
    <w:rsid w:val="00A95BA7"/>
    <w:rsid w:val="00A95C3F"/>
    <w:rsid w:val="00A95DE3"/>
    <w:rsid w:val="00A9708D"/>
    <w:rsid w:val="00A97C5D"/>
    <w:rsid w:val="00AA1F93"/>
    <w:rsid w:val="00AA3F86"/>
    <w:rsid w:val="00AA4FAF"/>
    <w:rsid w:val="00AB0879"/>
    <w:rsid w:val="00AB1A4D"/>
    <w:rsid w:val="00AB3239"/>
    <w:rsid w:val="00AB325B"/>
    <w:rsid w:val="00AB33C3"/>
    <w:rsid w:val="00AB5186"/>
    <w:rsid w:val="00AB5AD2"/>
    <w:rsid w:val="00AB6846"/>
    <w:rsid w:val="00AB742A"/>
    <w:rsid w:val="00AB7CD6"/>
    <w:rsid w:val="00AB7DB5"/>
    <w:rsid w:val="00AC0683"/>
    <w:rsid w:val="00AC1EB5"/>
    <w:rsid w:val="00AC214E"/>
    <w:rsid w:val="00AC2A18"/>
    <w:rsid w:val="00AC2D93"/>
    <w:rsid w:val="00AC3181"/>
    <w:rsid w:val="00AC37AA"/>
    <w:rsid w:val="00AC434B"/>
    <w:rsid w:val="00AC4F56"/>
    <w:rsid w:val="00AC5438"/>
    <w:rsid w:val="00AC554B"/>
    <w:rsid w:val="00AC6737"/>
    <w:rsid w:val="00AD018A"/>
    <w:rsid w:val="00AD0A42"/>
    <w:rsid w:val="00AD0EEB"/>
    <w:rsid w:val="00AD0FD2"/>
    <w:rsid w:val="00AD1166"/>
    <w:rsid w:val="00AD1227"/>
    <w:rsid w:val="00AD13A9"/>
    <w:rsid w:val="00AD4B62"/>
    <w:rsid w:val="00AD4C4B"/>
    <w:rsid w:val="00AD6278"/>
    <w:rsid w:val="00AD6BCE"/>
    <w:rsid w:val="00AD7E8B"/>
    <w:rsid w:val="00AE04AA"/>
    <w:rsid w:val="00AE0D1D"/>
    <w:rsid w:val="00AE0E07"/>
    <w:rsid w:val="00AE4D75"/>
    <w:rsid w:val="00AE5044"/>
    <w:rsid w:val="00AE535C"/>
    <w:rsid w:val="00AE5D71"/>
    <w:rsid w:val="00AE614B"/>
    <w:rsid w:val="00AE7475"/>
    <w:rsid w:val="00AF0B45"/>
    <w:rsid w:val="00AF1D24"/>
    <w:rsid w:val="00AF218B"/>
    <w:rsid w:val="00AF268C"/>
    <w:rsid w:val="00AF368C"/>
    <w:rsid w:val="00AF47AD"/>
    <w:rsid w:val="00AF7562"/>
    <w:rsid w:val="00AF78AB"/>
    <w:rsid w:val="00B00083"/>
    <w:rsid w:val="00B00434"/>
    <w:rsid w:val="00B0064A"/>
    <w:rsid w:val="00B01270"/>
    <w:rsid w:val="00B01537"/>
    <w:rsid w:val="00B01714"/>
    <w:rsid w:val="00B01E72"/>
    <w:rsid w:val="00B02469"/>
    <w:rsid w:val="00B05945"/>
    <w:rsid w:val="00B05DAD"/>
    <w:rsid w:val="00B0728D"/>
    <w:rsid w:val="00B07663"/>
    <w:rsid w:val="00B10282"/>
    <w:rsid w:val="00B11435"/>
    <w:rsid w:val="00B1163C"/>
    <w:rsid w:val="00B11C16"/>
    <w:rsid w:val="00B13768"/>
    <w:rsid w:val="00B13D92"/>
    <w:rsid w:val="00B14A34"/>
    <w:rsid w:val="00B16F04"/>
    <w:rsid w:val="00B17602"/>
    <w:rsid w:val="00B20051"/>
    <w:rsid w:val="00B20CBA"/>
    <w:rsid w:val="00B23009"/>
    <w:rsid w:val="00B237D1"/>
    <w:rsid w:val="00B24306"/>
    <w:rsid w:val="00B248C0"/>
    <w:rsid w:val="00B24A30"/>
    <w:rsid w:val="00B25E8C"/>
    <w:rsid w:val="00B265B0"/>
    <w:rsid w:val="00B267C4"/>
    <w:rsid w:val="00B27C96"/>
    <w:rsid w:val="00B3155C"/>
    <w:rsid w:val="00B31B0C"/>
    <w:rsid w:val="00B33290"/>
    <w:rsid w:val="00B33F45"/>
    <w:rsid w:val="00B34AE0"/>
    <w:rsid w:val="00B35D63"/>
    <w:rsid w:val="00B402A9"/>
    <w:rsid w:val="00B408E6"/>
    <w:rsid w:val="00B40F3A"/>
    <w:rsid w:val="00B4159E"/>
    <w:rsid w:val="00B4186D"/>
    <w:rsid w:val="00B426FD"/>
    <w:rsid w:val="00B433BD"/>
    <w:rsid w:val="00B45920"/>
    <w:rsid w:val="00B5015B"/>
    <w:rsid w:val="00B52969"/>
    <w:rsid w:val="00B5302D"/>
    <w:rsid w:val="00B53A9D"/>
    <w:rsid w:val="00B53BB3"/>
    <w:rsid w:val="00B54374"/>
    <w:rsid w:val="00B548A9"/>
    <w:rsid w:val="00B54F74"/>
    <w:rsid w:val="00B55981"/>
    <w:rsid w:val="00B55B8F"/>
    <w:rsid w:val="00B55CCF"/>
    <w:rsid w:val="00B56F53"/>
    <w:rsid w:val="00B56F78"/>
    <w:rsid w:val="00B573AB"/>
    <w:rsid w:val="00B60366"/>
    <w:rsid w:val="00B60C47"/>
    <w:rsid w:val="00B618F2"/>
    <w:rsid w:val="00B61CC3"/>
    <w:rsid w:val="00B622C5"/>
    <w:rsid w:val="00B64D62"/>
    <w:rsid w:val="00B64D88"/>
    <w:rsid w:val="00B64F63"/>
    <w:rsid w:val="00B665F7"/>
    <w:rsid w:val="00B6733C"/>
    <w:rsid w:val="00B709E8"/>
    <w:rsid w:val="00B70A60"/>
    <w:rsid w:val="00B723E9"/>
    <w:rsid w:val="00B730CA"/>
    <w:rsid w:val="00B74159"/>
    <w:rsid w:val="00B74AA8"/>
    <w:rsid w:val="00B7523B"/>
    <w:rsid w:val="00B76B22"/>
    <w:rsid w:val="00B779AF"/>
    <w:rsid w:val="00B81648"/>
    <w:rsid w:val="00B81E19"/>
    <w:rsid w:val="00B826E2"/>
    <w:rsid w:val="00B83417"/>
    <w:rsid w:val="00B83472"/>
    <w:rsid w:val="00B839A8"/>
    <w:rsid w:val="00B8446B"/>
    <w:rsid w:val="00B84D73"/>
    <w:rsid w:val="00B8635E"/>
    <w:rsid w:val="00B8655B"/>
    <w:rsid w:val="00B924EF"/>
    <w:rsid w:val="00B92DF9"/>
    <w:rsid w:val="00B93A90"/>
    <w:rsid w:val="00B93C9B"/>
    <w:rsid w:val="00B93D6F"/>
    <w:rsid w:val="00B951E4"/>
    <w:rsid w:val="00B96138"/>
    <w:rsid w:val="00B962C7"/>
    <w:rsid w:val="00B96CE5"/>
    <w:rsid w:val="00B96F2B"/>
    <w:rsid w:val="00BA0797"/>
    <w:rsid w:val="00BA3226"/>
    <w:rsid w:val="00BA3D6B"/>
    <w:rsid w:val="00BA47B7"/>
    <w:rsid w:val="00BA4AAD"/>
    <w:rsid w:val="00BA5926"/>
    <w:rsid w:val="00BA5AEE"/>
    <w:rsid w:val="00BA611B"/>
    <w:rsid w:val="00BB007D"/>
    <w:rsid w:val="00BB2D18"/>
    <w:rsid w:val="00BB5269"/>
    <w:rsid w:val="00BB5BD2"/>
    <w:rsid w:val="00BB6AC4"/>
    <w:rsid w:val="00BB71E7"/>
    <w:rsid w:val="00BB73E9"/>
    <w:rsid w:val="00BC0AFE"/>
    <w:rsid w:val="00BC3352"/>
    <w:rsid w:val="00BC384B"/>
    <w:rsid w:val="00BC6671"/>
    <w:rsid w:val="00BC6B15"/>
    <w:rsid w:val="00BC6EE1"/>
    <w:rsid w:val="00BC79E8"/>
    <w:rsid w:val="00BC7C49"/>
    <w:rsid w:val="00BC7EC2"/>
    <w:rsid w:val="00BD1119"/>
    <w:rsid w:val="00BD154B"/>
    <w:rsid w:val="00BD2664"/>
    <w:rsid w:val="00BD2965"/>
    <w:rsid w:val="00BD327E"/>
    <w:rsid w:val="00BD473A"/>
    <w:rsid w:val="00BD47E1"/>
    <w:rsid w:val="00BD5358"/>
    <w:rsid w:val="00BD677C"/>
    <w:rsid w:val="00BD7A5D"/>
    <w:rsid w:val="00BD7C9D"/>
    <w:rsid w:val="00BE022C"/>
    <w:rsid w:val="00BE259A"/>
    <w:rsid w:val="00BE3A53"/>
    <w:rsid w:val="00BE601A"/>
    <w:rsid w:val="00BE6061"/>
    <w:rsid w:val="00BE748A"/>
    <w:rsid w:val="00BF00E5"/>
    <w:rsid w:val="00BF0671"/>
    <w:rsid w:val="00BF0D71"/>
    <w:rsid w:val="00BF1720"/>
    <w:rsid w:val="00BF3A63"/>
    <w:rsid w:val="00BF3CFC"/>
    <w:rsid w:val="00BF3E29"/>
    <w:rsid w:val="00BF4D81"/>
    <w:rsid w:val="00BF66D2"/>
    <w:rsid w:val="00BF75AF"/>
    <w:rsid w:val="00BF7E84"/>
    <w:rsid w:val="00C00B8C"/>
    <w:rsid w:val="00C02828"/>
    <w:rsid w:val="00C029BF"/>
    <w:rsid w:val="00C0315A"/>
    <w:rsid w:val="00C039B0"/>
    <w:rsid w:val="00C04DDA"/>
    <w:rsid w:val="00C04FD7"/>
    <w:rsid w:val="00C06BF4"/>
    <w:rsid w:val="00C0750A"/>
    <w:rsid w:val="00C07736"/>
    <w:rsid w:val="00C10760"/>
    <w:rsid w:val="00C121D0"/>
    <w:rsid w:val="00C135FC"/>
    <w:rsid w:val="00C13BB7"/>
    <w:rsid w:val="00C15324"/>
    <w:rsid w:val="00C162BA"/>
    <w:rsid w:val="00C16ADF"/>
    <w:rsid w:val="00C16B20"/>
    <w:rsid w:val="00C203AF"/>
    <w:rsid w:val="00C235B2"/>
    <w:rsid w:val="00C31FCF"/>
    <w:rsid w:val="00C320F8"/>
    <w:rsid w:val="00C33B82"/>
    <w:rsid w:val="00C34052"/>
    <w:rsid w:val="00C355D2"/>
    <w:rsid w:val="00C358FF"/>
    <w:rsid w:val="00C36663"/>
    <w:rsid w:val="00C41376"/>
    <w:rsid w:val="00C43060"/>
    <w:rsid w:val="00C43E46"/>
    <w:rsid w:val="00C44D81"/>
    <w:rsid w:val="00C45904"/>
    <w:rsid w:val="00C473C2"/>
    <w:rsid w:val="00C5067F"/>
    <w:rsid w:val="00C51296"/>
    <w:rsid w:val="00C519C4"/>
    <w:rsid w:val="00C51AEA"/>
    <w:rsid w:val="00C51C3F"/>
    <w:rsid w:val="00C51D55"/>
    <w:rsid w:val="00C52232"/>
    <w:rsid w:val="00C52C4E"/>
    <w:rsid w:val="00C52D45"/>
    <w:rsid w:val="00C54655"/>
    <w:rsid w:val="00C562B7"/>
    <w:rsid w:val="00C577E2"/>
    <w:rsid w:val="00C57921"/>
    <w:rsid w:val="00C604B6"/>
    <w:rsid w:val="00C614E7"/>
    <w:rsid w:val="00C619D0"/>
    <w:rsid w:val="00C6329C"/>
    <w:rsid w:val="00C6710D"/>
    <w:rsid w:val="00C70727"/>
    <w:rsid w:val="00C73AC0"/>
    <w:rsid w:val="00C74078"/>
    <w:rsid w:val="00C74CB0"/>
    <w:rsid w:val="00C74F61"/>
    <w:rsid w:val="00C755DC"/>
    <w:rsid w:val="00C7613A"/>
    <w:rsid w:val="00C8009F"/>
    <w:rsid w:val="00C83A44"/>
    <w:rsid w:val="00C84749"/>
    <w:rsid w:val="00C85024"/>
    <w:rsid w:val="00C85932"/>
    <w:rsid w:val="00C85E15"/>
    <w:rsid w:val="00C8646A"/>
    <w:rsid w:val="00C90823"/>
    <w:rsid w:val="00C90FF8"/>
    <w:rsid w:val="00C91133"/>
    <w:rsid w:val="00C91DDD"/>
    <w:rsid w:val="00C93841"/>
    <w:rsid w:val="00C93D43"/>
    <w:rsid w:val="00C97793"/>
    <w:rsid w:val="00CA1122"/>
    <w:rsid w:val="00CA221F"/>
    <w:rsid w:val="00CA2266"/>
    <w:rsid w:val="00CA4FA5"/>
    <w:rsid w:val="00CA6B62"/>
    <w:rsid w:val="00CA7069"/>
    <w:rsid w:val="00CB0883"/>
    <w:rsid w:val="00CB0C00"/>
    <w:rsid w:val="00CB2A5C"/>
    <w:rsid w:val="00CB2C56"/>
    <w:rsid w:val="00CB34B3"/>
    <w:rsid w:val="00CB3E4D"/>
    <w:rsid w:val="00CB479F"/>
    <w:rsid w:val="00CB50B9"/>
    <w:rsid w:val="00CB75A6"/>
    <w:rsid w:val="00CC0A86"/>
    <w:rsid w:val="00CC0F00"/>
    <w:rsid w:val="00CC121E"/>
    <w:rsid w:val="00CC1F7E"/>
    <w:rsid w:val="00CC3285"/>
    <w:rsid w:val="00CC412F"/>
    <w:rsid w:val="00CC42E0"/>
    <w:rsid w:val="00CC48C7"/>
    <w:rsid w:val="00CC5A1F"/>
    <w:rsid w:val="00CC5FC0"/>
    <w:rsid w:val="00CC7C88"/>
    <w:rsid w:val="00CD088D"/>
    <w:rsid w:val="00CD0D2A"/>
    <w:rsid w:val="00CD1993"/>
    <w:rsid w:val="00CD1CC2"/>
    <w:rsid w:val="00CD24CC"/>
    <w:rsid w:val="00CD303F"/>
    <w:rsid w:val="00CD3621"/>
    <w:rsid w:val="00CD4812"/>
    <w:rsid w:val="00CD5377"/>
    <w:rsid w:val="00CD7321"/>
    <w:rsid w:val="00CE0EAA"/>
    <w:rsid w:val="00CE1B69"/>
    <w:rsid w:val="00CE26C7"/>
    <w:rsid w:val="00CE568E"/>
    <w:rsid w:val="00CE66E3"/>
    <w:rsid w:val="00CE7C8A"/>
    <w:rsid w:val="00CF259F"/>
    <w:rsid w:val="00CF53F2"/>
    <w:rsid w:val="00CF5A6F"/>
    <w:rsid w:val="00CF5B89"/>
    <w:rsid w:val="00CF660E"/>
    <w:rsid w:val="00CF731F"/>
    <w:rsid w:val="00D007DB"/>
    <w:rsid w:val="00D01154"/>
    <w:rsid w:val="00D01629"/>
    <w:rsid w:val="00D022F9"/>
    <w:rsid w:val="00D04044"/>
    <w:rsid w:val="00D050FC"/>
    <w:rsid w:val="00D06A75"/>
    <w:rsid w:val="00D07243"/>
    <w:rsid w:val="00D07A06"/>
    <w:rsid w:val="00D10818"/>
    <w:rsid w:val="00D1089A"/>
    <w:rsid w:val="00D11C2C"/>
    <w:rsid w:val="00D11F5B"/>
    <w:rsid w:val="00D14037"/>
    <w:rsid w:val="00D14046"/>
    <w:rsid w:val="00D1477F"/>
    <w:rsid w:val="00D15052"/>
    <w:rsid w:val="00D1645F"/>
    <w:rsid w:val="00D177F3"/>
    <w:rsid w:val="00D2000E"/>
    <w:rsid w:val="00D20ADD"/>
    <w:rsid w:val="00D217AC"/>
    <w:rsid w:val="00D217F0"/>
    <w:rsid w:val="00D21B60"/>
    <w:rsid w:val="00D21E49"/>
    <w:rsid w:val="00D22390"/>
    <w:rsid w:val="00D2445B"/>
    <w:rsid w:val="00D24D76"/>
    <w:rsid w:val="00D24FBA"/>
    <w:rsid w:val="00D2717F"/>
    <w:rsid w:val="00D27BEC"/>
    <w:rsid w:val="00D3252F"/>
    <w:rsid w:val="00D32642"/>
    <w:rsid w:val="00D3743E"/>
    <w:rsid w:val="00D37C85"/>
    <w:rsid w:val="00D406BC"/>
    <w:rsid w:val="00D409D0"/>
    <w:rsid w:val="00D44E54"/>
    <w:rsid w:val="00D46C47"/>
    <w:rsid w:val="00D46CB0"/>
    <w:rsid w:val="00D50CC2"/>
    <w:rsid w:val="00D51EA1"/>
    <w:rsid w:val="00D543CF"/>
    <w:rsid w:val="00D55775"/>
    <w:rsid w:val="00D55DB0"/>
    <w:rsid w:val="00D56BAD"/>
    <w:rsid w:val="00D571DA"/>
    <w:rsid w:val="00D572AA"/>
    <w:rsid w:val="00D57B85"/>
    <w:rsid w:val="00D57CB9"/>
    <w:rsid w:val="00D624B0"/>
    <w:rsid w:val="00D6312B"/>
    <w:rsid w:val="00D644A0"/>
    <w:rsid w:val="00D65058"/>
    <w:rsid w:val="00D65E5D"/>
    <w:rsid w:val="00D6624C"/>
    <w:rsid w:val="00D668E4"/>
    <w:rsid w:val="00D726FE"/>
    <w:rsid w:val="00D72AEF"/>
    <w:rsid w:val="00D7445B"/>
    <w:rsid w:val="00D749C3"/>
    <w:rsid w:val="00D7637F"/>
    <w:rsid w:val="00D766A7"/>
    <w:rsid w:val="00D76853"/>
    <w:rsid w:val="00D76A67"/>
    <w:rsid w:val="00D77DF1"/>
    <w:rsid w:val="00D8036B"/>
    <w:rsid w:val="00D80BAB"/>
    <w:rsid w:val="00D82017"/>
    <w:rsid w:val="00D837AC"/>
    <w:rsid w:val="00D842E0"/>
    <w:rsid w:val="00D85077"/>
    <w:rsid w:val="00D86912"/>
    <w:rsid w:val="00D8784B"/>
    <w:rsid w:val="00D90ACE"/>
    <w:rsid w:val="00D93FA2"/>
    <w:rsid w:val="00D94714"/>
    <w:rsid w:val="00D95008"/>
    <w:rsid w:val="00D96689"/>
    <w:rsid w:val="00D966DA"/>
    <w:rsid w:val="00DA0698"/>
    <w:rsid w:val="00DA1492"/>
    <w:rsid w:val="00DA2440"/>
    <w:rsid w:val="00DA2888"/>
    <w:rsid w:val="00DA2B11"/>
    <w:rsid w:val="00DA36D1"/>
    <w:rsid w:val="00DA3967"/>
    <w:rsid w:val="00DA5AF1"/>
    <w:rsid w:val="00DA5D00"/>
    <w:rsid w:val="00DA61D4"/>
    <w:rsid w:val="00DA7697"/>
    <w:rsid w:val="00DB04E2"/>
    <w:rsid w:val="00DB07FA"/>
    <w:rsid w:val="00DB0DDB"/>
    <w:rsid w:val="00DB0F5D"/>
    <w:rsid w:val="00DB1B8F"/>
    <w:rsid w:val="00DB3A07"/>
    <w:rsid w:val="00DB456D"/>
    <w:rsid w:val="00DB616A"/>
    <w:rsid w:val="00DB69D7"/>
    <w:rsid w:val="00DB6EAC"/>
    <w:rsid w:val="00DB7B7A"/>
    <w:rsid w:val="00DB7D35"/>
    <w:rsid w:val="00DC1436"/>
    <w:rsid w:val="00DC156C"/>
    <w:rsid w:val="00DC26B2"/>
    <w:rsid w:val="00DC307F"/>
    <w:rsid w:val="00DC3291"/>
    <w:rsid w:val="00DC4136"/>
    <w:rsid w:val="00DC6B55"/>
    <w:rsid w:val="00DC7773"/>
    <w:rsid w:val="00DD12A0"/>
    <w:rsid w:val="00DD4D38"/>
    <w:rsid w:val="00DD5DC7"/>
    <w:rsid w:val="00DD63A0"/>
    <w:rsid w:val="00DD6588"/>
    <w:rsid w:val="00DD6BAB"/>
    <w:rsid w:val="00DD6C3C"/>
    <w:rsid w:val="00DD7A6A"/>
    <w:rsid w:val="00DD7F48"/>
    <w:rsid w:val="00DE175C"/>
    <w:rsid w:val="00DE338D"/>
    <w:rsid w:val="00DE4644"/>
    <w:rsid w:val="00DE5774"/>
    <w:rsid w:val="00DE5BBF"/>
    <w:rsid w:val="00DE61C5"/>
    <w:rsid w:val="00DE62B3"/>
    <w:rsid w:val="00DE7AED"/>
    <w:rsid w:val="00DF268F"/>
    <w:rsid w:val="00DF31A7"/>
    <w:rsid w:val="00DF3838"/>
    <w:rsid w:val="00DF38D3"/>
    <w:rsid w:val="00DF3AC8"/>
    <w:rsid w:val="00DF4037"/>
    <w:rsid w:val="00DF538C"/>
    <w:rsid w:val="00DF5993"/>
    <w:rsid w:val="00DF6524"/>
    <w:rsid w:val="00DF7D7D"/>
    <w:rsid w:val="00E01683"/>
    <w:rsid w:val="00E02BD2"/>
    <w:rsid w:val="00E02D31"/>
    <w:rsid w:val="00E06C84"/>
    <w:rsid w:val="00E0732A"/>
    <w:rsid w:val="00E07663"/>
    <w:rsid w:val="00E077CB"/>
    <w:rsid w:val="00E07919"/>
    <w:rsid w:val="00E11405"/>
    <w:rsid w:val="00E12555"/>
    <w:rsid w:val="00E12699"/>
    <w:rsid w:val="00E139E0"/>
    <w:rsid w:val="00E13A72"/>
    <w:rsid w:val="00E14D02"/>
    <w:rsid w:val="00E15B56"/>
    <w:rsid w:val="00E15BD1"/>
    <w:rsid w:val="00E17248"/>
    <w:rsid w:val="00E175F9"/>
    <w:rsid w:val="00E203AA"/>
    <w:rsid w:val="00E20801"/>
    <w:rsid w:val="00E209F3"/>
    <w:rsid w:val="00E27A16"/>
    <w:rsid w:val="00E30E57"/>
    <w:rsid w:val="00E3219A"/>
    <w:rsid w:val="00E3254F"/>
    <w:rsid w:val="00E32A91"/>
    <w:rsid w:val="00E33FB5"/>
    <w:rsid w:val="00E34743"/>
    <w:rsid w:val="00E350A8"/>
    <w:rsid w:val="00E351AA"/>
    <w:rsid w:val="00E371AE"/>
    <w:rsid w:val="00E37FC1"/>
    <w:rsid w:val="00E40B20"/>
    <w:rsid w:val="00E4267F"/>
    <w:rsid w:val="00E42859"/>
    <w:rsid w:val="00E432E6"/>
    <w:rsid w:val="00E43CF9"/>
    <w:rsid w:val="00E4404B"/>
    <w:rsid w:val="00E44221"/>
    <w:rsid w:val="00E44680"/>
    <w:rsid w:val="00E44FD7"/>
    <w:rsid w:val="00E45236"/>
    <w:rsid w:val="00E45502"/>
    <w:rsid w:val="00E45B6F"/>
    <w:rsid w:val="00E46A12"/>
    <w:rsid w:val="00E46BA2"/>
    <w:rsid w:val="00E472B7"/>
    <w:rsid w:val="00E475EC"/>
    <w:rsid w:val="00E504DF"/>
    <w:rsid w:val="00E516CA"/>
    <w:rsid w:val="00E5278E"/>
    <w:rsid w:val="00E54191"/>
    <w:rsid w:val="00E547F3"/>
    <w:rsid w:val="00E57EEB"/>
    <w:rsid w:val="00E6074F"/>
    <w:rsid w:val="00E61DA6"/>
    <w:rsid w:val="00E61F40"/>
    <w:rsid w:val="00E621F0"/>
    <w:rsid w:val="00E62BD5"/>
    <w:rsid w:val="00E63EF6"/>
    <w:rsid w:val="00E63F86"/>
    <w:rsid w:val="00E65670"/>
    <w:rsid w:val="00E65DFB"/>
    <w:rsid w:val="00E679C7"/>
    <w:rsid w:val="00E67C73"/>
    <w:rsid w:val="00E70970"/>
    <w:rsid w:val="00E70A2E"/>
    <w:rsid w:val="00E70DD1"/>
    <w:rsid w:val="00E719B6"/>
    <w:rsid w:val="00E7226E"/>
    <w:rsid w:val="00E73A16"/>
    <w:rsid w:val="00E81AD2"/>
    <w:rsid w:val="00E826A4"/>
    <w:rsid w:val="00E82DD7"/>
    <w:rsid w:val="00E83789"/>
    <w:rsid w:val="00E858E3"/>
    <w:rsid w:val="00E86280"/>
    <w:rsid w:val="00E87229"/>
    <w:rsid w:val="00E90D5D"/>
    <w:rsid w:val="00E916DD"/>
    <w:rsid w:val="00E91CB0"/>
    <w:rsid w:val="00E91E9C"/>
    <w:rsid w:val="00E928B5"/>
    <w:rsid w:val="00E969E0"/>
    <w:rsid w:val="00E975B4"/>
    <w:rsid w:val="00EA026A"/>
    <w:rsid w:val="00EA1215"/>
    <w:rsid w:val="00EA1302"/>
    <w:rsid w:val="00EA26C6"/>
    <w:rsid w:val="00EA2B03"/>
    <w:rsid w:val="00EA2CB9"/>
    <w:rsid w:val="00EA2EC1"/>
    <w:rsid w:val="00EA31ED"/>
    <w:rsid w:val="00EA334E"/>
    <w:rsid w:val="00EA4573"/>
    <w:rsid w:val="00EA4754"/>
    <w:rsid w:val="00EA4D0D"/>
    <w:rsid w:val="00EA5D0D"/>
    <w:rsid w:val="00EA7463"/>
    <w:rsid w:val="00EA7C1C"/>
    <w:rsid w:val="00EB16C8"/>
    <w:rsid w:val="00EB182D"/>
    <w:rsid w:val="00EB1DF2"/>
    <w:rsid w:val="00EB27B5"/>
    <w:rsid w:val="00EB2ED1"/>
    <w:rsid w:val="00EB3896"/>
    <w:rsid w:val="00EB4402"/>
    <w:rsid w:val="00EB4E86"/>
    <w:rsid w:val="00EB5114"/>
    <w:rsid w:val="00EB67DF"/>
    <w:rsid w:val="00EB702F"/>
    <w:rsid w:val="00EC0516"/>
    <w:rsid w:val="00EC077A"/>
    <w:rsid w:val="00EC0B72"/>
    <w:rsid w:val="00EC1B0C"/>
    <w:rsid w:val="00EC21C1"/>
    <w:rsid w:val="00EC38A9"/>
    <w:rsid w:val="00EC47D1"/>
    <w:rsid w:val="00EC5EAD"/>
    <w:rsid w:val="00EC6777"/>
    <w:rsid w:val="00EC742F"/>
    <w:rsid w:val="00ED005F"/>
    <w:rsid w:val="00ED079D"/>
    <w:rsid w:val="00ED087E"/>
    <w:rsid w:val="00ED161A"/>
    <w:rsid w:val="00ED24BE"/>
    <w:rsid w:val="00ED50AB"/>
    <w:rsid w:val="00ED53EA"/>
    <w:rsid w:val="00ED5B07"/>
    <w:rsid w:val="00ED5B38"/>
    <w:rsid w:val="00ED6C6C"/>
    <w:rsid w:val="00ED73BC"/>
    <w:rsid w:val="00EE1DE4"/>
    <w:rsid w:val="00EE436E"/>
    <w:rsid w:val="00EE4ABA"/>
    <w:rsid w:val="00EE4E1A"/>
    <w:rsid w:val="00EE4ED8"/>
    <w:rsid w:val="00EE64FA"/>
    <w:rsid w:val="00EF0317"/>
    <w:rsid w:val="00EF0527"/>
    <w:rsid w:val="00EF101E"/>
    <w:rsid w:val="00EF3178"/>
    <w:rsid w:val="00EF3182"/>
    <w:rsid w:val="00EF3873"/>
    <w:rsid w:val="00EF40A1"/>
    <w:rsid w:val="00EF4672"/>
    <w:rsid w:val="00EF4F58"/>
    <w:rsid w:val="00EF5B10"/>
    <w:rsid w:val="00EF6D8D"/>
    <w:rsid w:val="00F00800"/>
    <w:rsid w:val="00F00B4B"/>
    <w:rsid w:val="00F00BD7"/>
    <w:rsid w:val="00F01E88"/>
    <w:rsid w:val="00F02FFF"/>
    <w:rsid w:val="00F0328C"/>
    <w:rsid w:val="00F0376D"/>
    <w:rsid w:val="00F03832"/>
    <w:rsid w:val="00F044E1"/>
    <w:rsid w:val="00F04BC4"/>
    <w:rsid w:val="00F0702B"/>
    <w:rsid w:val="00F1096F"/>
    <w:rsid w:val="00F10D14"/>
    <w:rsid w:val="00F10D47"/>
    <w:rsid w:val="00F12462"/>
    <w:rsid w:val="00F13188"/>
    <w:rsid w:val="00F13243"/>
    <w:rsid w:val="00F13292"/>
    <w:rsid w:val="00F147DB"/>
    <w:rsid w:val="00F14838"/>
    <w:rsid w:val="00F17561"/>
    <w:rsid w:val="00F17EFF"/>
    <w:rsid w:val="00F20166"/>
    <w:rsid w:val="00F21375"/>
    <w:rsid w:val="00F22BD7"/>
    <w:rsid w:val="00F22C78"/>
    <w:rsid w:val="00F24126"/>
    <w:rsid w:val="00F25DF5"/>
    <w:rsid w:val="00F273EF"/>
    <w:rsid w:val="00F276D5"/>
    <w:rsid w:val="00F27B84"/>
    <w:rsid w:val="00F3066A"/>
    <w:rsid w:val="00F31284"/>
    <w:rsid w:val="00F32475"/>
    <w:rsid w:val="00F32F51"/>
    <w:rsid w:val="00F33B2D"/>
    <w:rsid w:val="00F342A0"/>
    <w:rsid w:val="00F34632"/>
    <w:rsid w:val="00F3558D"/>
    <w:rsid w:val="00F356A6"/>
    <w:rsid w:val="00F36E3C"/>
    <w:rsid w:val="00F3753C"/>
    <w:rsid w:val="00F37F20"/>
    <w:rsid w:val="00F40B59"/>
    <w:rsid w:val="00F44FE9"/>
    <w:rsid w:val="00F45D7E"/>
    <w:rsid w:val="00F46D78"/>
    <w:rsid w:val="00F47AE9"/>
    <w:rsid w:val="00F47D4B"/>
    <w:rsid w:val="00F50156"/>
    <w:rsid w:val="00F51463"/>
    <w:rsid w:val="00F52CB1"/>
    <w:rsid w:val="00F52E5E"/>
    <w:rsid w:val="00F53767"/>
    <w:rsid w:val="00F54214"/>
    <w:rsid w:val="00F56C47"/>
    <w:rsid w:val="00F60291"/>
    <w:rsid w:val="00F6069B"/>
    <w:rsid w:val="00F60ADC"/>
    <w:rsid w:val="00F61563"/>
    <w:rsid w:val="00F61AD0"/>
    <w:rsid w:val="00F628E9"/>
    <w:rsid w:val="00F63503"/>
    <w:rsid w:val="00F6508C"/>
    <w:rsid w:val="00F66BB9"/>
    <w:rsid w:val="00F66CB9"/>
    <w:rsid w:val="00F67116"/>
    <w:rsid w:val="00F6721D"/>
    <w:rsid w:val="00F67E68"/>
    <w:rsid w:val="00F714B0"/>
    <w:rsid w:val="00F71541"/>
    <w:rsid w:val="00F71EE3"/>
    <w:rsid w:val="00F73555"/>
    <w:rsid w:val="00F7401B"/>
    <w:rsid w:val="00F75413"/>
    <w:rsid w:val="00F75DEE"/>
    <w:rsid w:val="00F76692"/>
    <w:rsid w:val="00F76832"/>
    <w:rsid w:val="00F76D68"/>
    <w:rsid w:val="00F7792A"/>
    <w:rsid w:val="00F779C8"/>
    <w:rsid w:val="00F810B4"/>
    <w:rsid w:val="00F81E96"/>
    <w:rsid w:val="00F821C8"/>
    <w:rsid w:val="00F85D6C"/>
    <w:rsid w:val="00F86753"/>
    <w:rsid w:val="00F86941"/>
    <w:rsid w:val="00F86C85"/>
    <w:rsid w:val="00F87DC9"/>
    <w:rsid w:val="00F87F9E"/>
    <w:rsid w:val="00F90004"/>
    <w:rsid w:val="00F900E1"/>
    <w:rsid w:val="00F90335"/>
    <w:rsid w:val="00F9049B"/>
    <w:rsid w:val="00F915ED"/>
    <w:rsid w:val="00F9472C"/>
    <w:rsid w:val="00F94D6C"/>
    <w:rsid w:val="00F96572"/>
    <w:rsid w:val="00FA0006"/>
    <w:rsid w:val="00FA0D10"/>
    <w:rsid w:val="00FA186E"/>
    <w:rsid w:val="00FA1C66"/>
    <w:rsid w:val="00FA35B7"/>
    <w:rsid w:val="00FA3BDD"/>
    <w:rsid w:val="00FA4065"/>
    <w:rsid w:val="00FA5B17"/>
    <w:rsid w:val="00FA62BE"/>
    <w:rsid w:val="00FA64C4"/>
    <w:rsid w:val="00FA711E"/>
    <w:rsid w:val="00FA7361"/>
    <w:rsid w:val="00FB1D45"/>
    <w:rsid w:val="00FB25A4"/>
    <w:rsid w:val="00FB3E16"/>
    <w:rsid w:val="00FB521D"/>
    <w:rsid w:val="00FB6173"/>
    <w:rsid w:val="00FB7591"/>
    <w:rsid w:val="00FC07C7"/>
    <w:rsid w:val="00FC186B"/>
    <w:rsid w:val="00FC3021"/>
    <w:rsid w:val="00FC318F"/>
    <w:rsid w:val="00FC3D58"/>
    <w:rsid w:val="00FC3EF2"/>
    <w:rsid w:val="00FC3F06"/>
    <w:rsid w:val="00FC52AE"/>
    <w:rsid w:val="00FC623A"/>
    <w:rsid w:val="00FD0065"/>
    <w:rsid w:val="00FD04E9"/>
    <w:rsid w:val="00FD2230"/>
    <w:rsid w:val="00FD25E1"/>
    <w:rsid w:val="00FD277A"/>
    <w:rsid w:val="00FD306D"/>
    <w:rsid w:val="00FD326A"/>
    <w:rsid w:val="00FD5AC8"/>
    <w:rsid w:val="00FD5C6C"/>
    <w:rsid w:val="00FD6D65"/>
    <w:rsid w:val="00FD71E2"/>
    <w:rsid w:val="00FE0751"/>
    <w:rsid w:val="00FE0CE8"/>
    <w:rsid w:val="00FE2633"/>
    <w:rsid w:val="00FE353D"/>
    <w:rsid w:val="00FE3D13"/>
    <w:rsid w:val="00FE4627"/>
    <w:rsid w:val="00FE4D83"/>
    <w:rsid w:val="00FE53DD"/>
    <w:rsid w:val="00FE5681"/>
    <w:rsid w:val="00FE5745"/>
    <w:rsid w:val="00FE760F"/>
    <w:rsid w:val="00FE7840"/>
    <w:rsid w:val="00FF0B07"/>
    <w:rsid w:val="00FF216F"/>
    <w:rsid w:val="00FF380A"/>
    <w:rsid w:val="00FF4456"/>
    <w:rsid w:val="00FF6554"/>
    <w:rsid w:val="00FF656B"/>
    <w:rsid w:val="00FF7127"/>
    <w:rsid w:val="00FF7E2C"/>
    <w:rsid w:val="03AECA00"/>
    <w:rsid w:val="057A4B70"/>
    <w:rsid w:val="058E6418"/>
    <w:rsid w:val="08E7AC02"/>
    <w:rsid w:val="09814F39"/>
    <w:rsid w:val="0A3D8DED"/>
    <w:rsid w:val="0A83F421"/>
    <w:rsid w:val="0B7F0B1F"/>
    <w:rsid w:val="0C4A75D2"/>
    <w:rsid w:val="0D54AD6C"/>
    <w:rsid w:val="0FEF8A15"/>
    <w:rsid w:val="10190E3A"/>
    <w:rsid w:val="10B02C16"/>
    <w:rsid w:val="1147010B"/>
    <w:rsid w:val="11F0B202"/>
    <w:rsid w:val="143DDC79"/>
    <w:rsid w:val="14A389C1"/>
    <w:rsid w:val="14EF45B0"/>
    <w:rsid w:val="164223FC"/>
    <w:rsid w:val="1657F030"/>
    <w:rsid w:val="168C37C0"/>
    <w:rsid w:val="16B2AF8C"/>
    <w:rsid w:val="17A600C8"/>
    <w:rsid w:val="18A362D0"/>
    <w:rsid w:val="19308400"/>
    <w:rsid w:val="19392F0E"/>
    <w:rsid w:val="1A14796C"/>
    <w:rsid w:val="1C6050D2"/>
    <w:rsid w:val="1DF58721"/>
    <w:rsid w:val="1EFD82FB"/>
    <w:rsid w:val="20BD8A24"/>
    <w:rsid w:val="2199C7E7"/>
    <w:rsid w:val="21D0917B"/>
    <w:rsid w:val="229B6FAF"/>
    <w:rsid w:val="22AE7062"/>
    <w:rsid w:val="236A72DC"/>
    <w:rsid w:val="23BADBF0"/>
    <w:rsid w:val="2627D8D7"/>
    <w:rsid w:val="272B1868"/>
    <w:rsid w:val="2954077C"/>
    <w:rsid w:val="29D10940"/>
    <w:rsid w:val="2B7E0DF4"/>
    <w:rsid w:val="2BAE81BB"/>
    <w:rsid w:val="2E27DD38"/>
    <w:rsid w:val="2F94E0F0"/>
    <w:rsid w:val="2FBA9DE0"/>
    <w:rsid w:val="3130B151"/>
    <w:rsid w:val="34F9D521"/>
    <w:rsid w:val="36213444"/>
    <w:rsid w:val="371A7132"/>
    <w:rsid w:val="3BE4A080"/>
    <w:rsid w:val="3C19B372"/>
    <w:rsid w:val="3C7B8B17"/>
    <w:rsid w:val="3F8F5642"/>
    <w:rsid w:val="3FFC1A1F"/>
    <w:rsid w:val="42C6F211"/>
    <w:rsid w:val="4402619D"/>
    <w:rsid w:val="441F8DD9"/>
    <w:rsid w:val="49C8AEFF"/>
    <w:rsid w:val="4ADC7C8A"/>
    <w:rsid w:val="4BC851F7"/>
    <w:rsid w:val="4EFFF2B9"/>
    <w:rsid w:val="504AD5F6"/>
    <w:rsid w:val="509DFA53"/>
    <w:rsid w:val="513F38E4"/>
    <w:rsid w:val="518A3540"/>
    <w:rsid w:val="53B35944"/>
    <w:rsid w:val="5403723C"/>
    <w:rsid w:val="5C02FB33"/>
    <w:rsid w:val="5C538577"/>
    <w:rsid w:val="5DC703F0"/>
    <w:rsid w:val="5E1F39B1"/>
    <w:rsid w:val="60FC5F8B"/>
    <w:rsid w:val="61B7635F"/>
    <w:rsid w:val="645835DC"/>
    <w:rsid w:val="68936DE0"/>
    <w:rsid w:val="6A79648C"/>
    <w:rsid w:val="6C0BB114"/>
    <w:rsid w:val="6D6BA2E5"/>
    <w:rsid w:val="6DC0F0F9"/>
    <w:rsid w:val="6DC2F714"/>
    <w:rsid w:val="6DE45F62"/>
    <w:rsid w:val="6EC519EB"/>
    <w:rsid w:val="6EEDC9A1"/>
    <w:rsid w:val="7115B8AE"/>
    <w:rsid w:val="72E11022"/>
    <w:rsid w:val="752B0DE7"/>
    <w:rsid w:val="75D775E9"/>
    <w:rsid w:val="7A247F28"/>
    <w:rsid w:val="7B517510"/>
    <w:rsid w:val="7BF47885"/>
    <w:rsid w:val="7F83B8B2"/>
    <w:rsid w:val="7FADBFC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680FB9"/>
  <w15:docId w15:val="{72FCCB78-C729-45D7-998F-5836A35AC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7AE7"/>
    <w:rPr>
      <w:snapToGrid w:val="0"/>
      <w:sz w:val="24"/>
      <w:lang w:val="en-GB" w:eastAsia="en-US"/>
    </w:rPr>
  </w:style>
  <w:style w:type="paragraph" w:styleId="Titre1">
    <w:name w:val="heading 1"/>
    <w:basedOn w:val="Normal"/>
    <w:next w:val="Normal"/>
    <w:link w:val="Titre1Car"/>
    <w:autoRedefine/>
    <w:qFormat/>
    <w:rsid w:val="00EA4D0D"/>
    <w:pPr>
      <w:keepNext/>
      <w:numPr>
        <w:numId w:val="15"/>
      </w:numPr>
      <w:tabs>
        <w:tab w:val="left" w:pos="567"/>
      </w:tabs>
      <w:spacing w:before="240" w:after="120"/>
      <w:outlineLvl w:val="0"/>
    </w:pPr>
    <w:rPr>
      <w:rFonts w:ascii="Times New Roman Bold" w:hAnsi="Times New Roman Bold"/>
      <w:b/>
      <w:caps/>
      <w:kern w:val="28"/>
      <w:sz w:val="28"/>
    </w:rPr>
  </w:style>
  <w:style w:type="paragraph" w:styleId="Titre2">
    <w:name w:val="heading 2"/>
    <w:basedOn w:val="Normal"/>
    <w:next w:val="Titre1"/>
    <w:link w:val="Titre2Car"/>
    <w:autoRedefine/>
    <w:qFormat/>
    <w:rsid w:val="00EA4D0D"/>
    <w:pPr>
      <w:keepNext/>
      <w:keepLines/>
      <w:numPr>
        <w:ilvl w:val="1"/>
        <w:numId w:val="15"/>
      </w:numPr>
      <w:tabs>
        <w:tab w:val="left" w:pos="567"/>
      </w:tabs>
      <w:spacing w:before="240" w:after="120"/>
      <w:jc w:val="both"/>
      <w:outlineLvl w:val="1"/>
    </w:pPr>
    <w:rPr>
      <w:rFonts w:ascii="Times New Roman Bold" w:hAnsi="Times New Roman Bold"/>
      <w:b/>
      <w:smallCaps/>
      <w:lang w:val="fr-FR"/>
    </w:rPr>
  </w:style>
  <w:style w:type="paragraph" w:styleId="Titre3">
    <w:name w:val="heading 3"/>
    <w:basedOn w:val="Normal"/>
    <w:next w:val="Normal"/>
    <w:autoRedefine/>
    <w:qFormat/>
    <w:rsid w:val="00381BD0"/>
    <w:pPr>
      <w:pBdr>
        <w:top w:val="single" w:sz="4" w:space="1" w:color="auto"/>
        <w:left w:val="single" w:sz="4" w:space="4" w:color="auto"/>
        <w:bottom w:val="single" w:sz="4" w:space="1" w:color="auto"/>
        <w:right w:val="single" w:sz="4" w:space="4" w:color="auto"/>
      </w:pBdr>
      <w:shd w:val="clear" w:color="auto" w:fill="E6E6E6"/>
      <w:spacing w:before="360"/>
      <w:outlineLvl w:val="2"/>
    </w:pPr>
    <w:rPr>
      <w:i/>
      <w:szCs w:val="24"/>
      <w:lang w:val="fr-FR"/>
    </w:rPr>
  </w:style>
  <w:style w:type="paragraph" w:styleId="Titre4">
    <w:name w:val="heading 4"/>
    <w:basedOn w:val="Normal"/>
    <w:next w:val="Text4"/>
    <w:qFormat/>
    <w:pPr>
      <w:keepNext/>
      <w:numPr>
        <w:ilvl w:val="3"/>
        <w:numId w:val="15"/>
      </w:numPr>
      <w:spacing w:after="240"/>
      <w:jc w:val="both"/>
      <w:outlineLvl w:val="3"/>
    </w:pPr>
  </w:style>
  <w:style w:type="paragraph" w:styleId="Titre5">
    <w:name w:val="heading 5"/>
    <w:basedOn w:val="Normal"/>
    <w:next w:val="Normal"/>
    <w:link w:val="Titre5Car"/>
    <w:qFormat/>
    <w:pPr>
      <w:numPr>
        <w:ilvl w:val="4"/>
        <w:numId w:val="15"/>
      </w:numPr>
      <w:spacing w:before="240" w:after="60"/>
      <w:jc w:val="both"/>
      <w:outlineLvl w:val="4"/>
    </w:pPr>
    <w:rPr>
      <w:rFonts w:ascii="Arial" w:hAnsi="Arial"/>
      <w:sz w:val="22"/>
    </w:rPr>
  </w:style>
  <w:style w:type="paragraph" w:styleId="Titre6">
    <w:name w:val="heading 6"/>
    <w:basedOn w:val="Normal"/>
    <w:next w:val="Normal"/>
    <w:qFormat/>
    <w:pPr>
      <w:numPr>
        <w:ilvl w:val="5"/>
        <w:numId w:val="15"/>
      </w:numPr>
      <w:spacing w:before="240" w:after="60"/>
      <w:jc w:val="both"/>
      <w:outlineLvl w:val="5"/>
    </w:pPr>
    <w:rPr>
      <w:rFonts w:ascii="Arial" w:hAnsi="Arial"/>
      <w:i/>
      <w:sz w:val="22"/>
    </w:rPr>
  </w:style>
  <w:style w:type="paragraph" w:styleId="Titre7">
    <w:name w:val="heading 7"/>
    <w:basedOn w:val="Normal"/>
    <w:next w:val="Normal"/>
    <w:qFormat/>
    <w:pPr>
      <w:numPr>
        <w:ilvl w:val="6"/>
        <w:numId w:val="15"/>
      </w:numPr>
      <w:spacing w:before="240" w:after="60"/>
      <w:jc w:val="both"/>
      <w:outlineLvl w:val="6"/>
    </w:pPr>
    <w:rPr>
      <w:rFonts w:ascii="Arial" w:hAnsi="Arial"/>
      <w:sz w:val="20"/>
    </w:rPr>
  </w:style>
  <w:style w:type="paragraph" w:styleId="Titre8">
    <w:name w:val="heading 8"/>
    <w:basedOn w:val="Normal"/>
    <w:next w:val="Normal"/>
    <w:qFormat/>
    <w:pPr>
      <w:numPr>
        <w:ilvl w:val="7"/>
        <w:numId w:val="15"/>
      </w:numPr>
      <w:spacing w:before="240" w:after="60"/>
      <w:jc w:val="both"/>
      <w:outlineLvl w:val="7"/>
    </w:pPr>
    <w:rPr>
      <w:rFonts w:ascii="Arial" w:hAnsi="Arial"/>
      <w:i/>
      <w:sz w:val="20"/>
    </w:rPr>
  </w:style>
  <w:style w:type="paragraph" w:styleId="Titre9">
    <w:name w:val="heading 9"/>
    <w:basedOn w:val="Normal"/>
    <w:next w:val="Normal"/>
    <w:qFormat/>
    <w:pPr>
      <w:numPr>
        <w:ilvl w:val="8"/>
        <w:numId w:val="15"/>
      </w:numPr>
      <w:spacing w:before="240" w:after="60"/>
      <w:jc w:val="both"/>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4">
    <w:name w:val="Text 4"/>
    <w:basedOn w:val="Normal"/>
    <w:pPr>
      <w:tabs>
        <w:tab w:val="left" w:pos="2302"/>
      </w:tabs>
      <w:spacing w:after="240"/>
      <w:ind w:left="1202"/>
      <w:jc w:val="both"/>
    </w:pPr>
  </w:style>
  <w:style w:type="paragraph" w:customStyle="1" w:styleId="Application1">
    <w:name w:val="Application1"/>
    <w:basedOn w:val="Titre1"/>
    <w:next w:val="Application2"/>
    <w:pPr>
      <w:widowControl w:val="0"/>
      <w:numPr>
        <w:numId w:val="3"/>
      </w:numPr>
      <w:spacing w:before="0" w:after="480"/>
    </w:pPr>
    <w:rPr>
      <w:caps w:val="0"/>
    </w:rPr>
  </w:style>
  <w:style w:type="paragraph" w:customStyle="1" w:styleId="Application2">
    <w:name w:val="Application2"/>
    <w:basedOn w:val="Normal"/>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Article">
    <w:name w:val="Article"/>
    <w:basedOn w:val="Normal"/>
    <w:autoRedefine/>
    <w:rPr>
      <w:rFonts w:ascii="Arial" w:hAnsi="Arial"/>
      <w:b/>
      <w:sz w:val="22"/>
      <w:u w:val="single"/>
    </w:rPr>
  </w:style>
  <w:style w:type="paragraph" w:customStyle="1" w:styleId="Clause">
    <w:name w:val="Clause"/>
    <w:basedOn w:val="Normal"/>
    <w:autoRedefine/>
    <w:pPr>
      <w:numPr>
        <w:numId w:val="6"/>
      </w:numPr>
    </w:pPr>
    <w:rPr>
      <w:rFonts w:ascii="Arial" w:hAnsi="Arial"/>
      <w:sz w:val="22"/>
    </w:rPr>
  </w:style>
  <w:style w:type="paragraph" w:customStyle="1" w:styleId="NumPar4">
    <w:name w:val="NumPar 4"/>
    <w:basedOn w:val="Titre4"/>
    <w:next w:val="Text4"/>
    <w:pPr>
      <w:keepNext w:val="0"/>
    </w:pPr>
  </w:style>
  <w:style w:type="paragraph" w:styleId="Titre">
    <w:name w:val="Title"/>
    <w:basedOn w:val="Normal"/>
    <w:next w:val="SubTitle1"/>
    <w:qFormat/>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ChapterTitle"/>
    <w:pPr>
      <w:keepNext/>
      <w:pageBreakBefore/>
      <w:spacing w:after="480"/>
      <w:jc w:val="center"/>
    </w:pPr>
    <w:rPr>
      <w:b/>
      <w:sz w:val="36"/>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itre1"/>
    <w:pPr>
      <w:keepNext/>
      <w:spacing w:after="480"/>
      <w:jc w:val="center"/>
    </w:pPr>
    <w:rPr>
      <w:b/>
      <w:smallCaps/>
      <w:sz w:val="28"/>
    </w:rPr>
  </w:style>
  <w:style w:type="paragraph" w:styleId="TM1">
    <w:name w:val="toc 1"/>
    <w:basedOn w:val="Normal"/>
    <w:next w:val="Normal"/>
    <w:autoRedefine/>
    <w:uiPriority w:val="39"/>
    <w:rsid w:val="00096726"/>
    <w:pPr>
      <w:tabs>
        <w:tab w:val="left" w:pos="426"/>
        <w:tab w:val="right" w:leader="dot" w:pos="9628"/>
      </w:tabs>
      <w:spacing w:before="240"/>
    </w:pPr>
    <w:rPr>
      <w:rFonts w:ascii="Times New Roman Bold" w:hAnsi="Times New Roman Bold"/>
      <w:b/>
      <w:caps/>
      <w:noProof/>
      <w:szCs w:val="28"/>
      <w:lang w:val="fr-FR"/>
    </w:rPr>
  </w:style>
  <w:style w:type="paragraph" w:styleId="TM2">
    <w:name w:val="toc 2"/>
    <w:basedOn w:val="Normal"/>
    <w:next w:val="Normal"/>
    <w:autoRedefine/>
    <w:uiPriority w:val="39"/>
    <w:rsid w:val="00096726"/>
    <w:pPr>
      <w:tabs>
        <w:tab w:val="left" w:pos="567"/>
        <w:tab w:val="right" w:leader="dot" w:pos="9628"/>
      </w:tabs>
      <w:spacing w:before="120" w:after="60"/>
      <w:ind w:left="567" w:hanging="567"/>
    </w:pPr>
    <w:rPr>
      <w:bCs/>
      <w:noProof/>
      <w:sz w:val="22"/>
      <w:lang w:val="fr-FR"/>
    </w:rPr>
  </w:style>
  <w:style w:type="paragraph" w:styleId="TM3">
    <w:name w:val="toc 3"/>
    <w:basedOn w:val="Normal"/>
    <w:next w:val="Normal"/>
    <w:autoRedefine/>
    <w:uiPriority w:val="39"/>
    <w:rsid w:val="00963BD6"/>
    <w:pPr>
      <w:tabs>
        <w:tab w:val="left" w:pos="993"/>
        <w:tab w:val="left" w:pos="1200"/>
        <w:tab w:val="right" w:leader="dot" w:pos="9628"/>
      </w:tabs>
      <w:ind w:firstLine="240"/>
    </w:pPr>
    <w:rPr>
      <w:noProof/>
      <w:sz w:val="20"/>
    </w:rPr>
  </w:style>
  <w:style w:type="paragraph" w:styleId="TM4">
    <w:name w:val="toc 4"/>
    <w:basedOn w:val="Normal"/>
    <w:next w:val="Normal"/>
    <w:autoRedefine/>
    <w:semiHidden/>
    <w:pPr>
      <w:ind w:left="480"/>
    </w:pPr>
    <w:rPr>
      <w:sz w:val="20"/>
    </w:rPr>
  </w:style>
  <w:style w:type="paragraph" w:customStyle="1" w:styleId="AnnexTOC">
    <w:name w:val="AnnexTOC"/>
    <w:basedOn w:val="TM1"/>
  </w:style>
  <w:style w:type="paragraph" w:customStyle="1" w:styleId="Guidelines1">
    <w:name w:val="Guidelines 1"/>
    <w:basedOn w:val="TM1"/>
    <w:pPr>
      <w:pageBreakBefore/>
      <w:spacing w:after="480"/>
      <w:ind w:left="488" w:hanging="488"/>
    </w:pPr>
  </w:style>
  <w:style w:type="paragraph" w:customStyle="1" w:styleId="Guidelines2">
    <w:name w:val="Guidelines 2"/>
    <w:basedOn w:val="Normal"/>
    <w:pPr>
      <w:spacing w:before="240" w:after="240"/>
      <w:jc w:val="both"/>
    </w:pPr>
    <w:rPr>
      <w:b/>
      <w:smallCaps/>
    </w:rPr>
  </w:style>
  <w:style w:type="paragraph" w:customStyle="1" w:styleId="Text1">
    <w:name w:val="Text 1"/>
    <w:basedOn w:val="Normal"/>
    <w:link w:val="Text1Char"/>
    <w:pPr>
      <w:spacing w:after="240"/>
      <w:ind w:left="482"/>
      <w:jc w:val="both"/>
    </w:pPr>
  </w:style>
  <w:style w:type="character" w:styleId="Appelnotedebasdep">
    <w:name w:val="footnote reference"/>
    <w:aliases w:val="BVI fnr,BVI fnr Car Car,BVI fnr Car,BVI fnr Car Car Car Car,BVI fnr Car Car Car Car Char,BVI fnr Car Car Car Car Char Char Char Char Char,BVI fnr Car Car Car Car Char Char,BVI fnr Char Car Car Car, BVI fnr, BVI fnr Car Car"/>
    <w:link w:val="Char2"/>
    <w:qFormat/>
    <w:rsid w:val="006A13CE"/>
    <w:rPr>
      <w:rFonts w:ascii="Times New Roman" w:hAnsi="Times New Roman"/>
      <w:position w:val="6"/>
      <w:sz w:val="16"/>
    </w:rPr>
  </w:style>
  <w:style w:type="paragraph" w:customStyle="1" w:styleId="Guidelines3">
    <w:name w:val="Guidelines 3"/>
    <w:basedOn w:val="Text2"/>
    <w:autoRedefine/>
    <w:rsid w:val="005A1F28"/>
    <w:pPr>
      <w:keepNext/>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120"/>
      <w:ind w:left="902" w:hanging="902"/>
    </w:pPr>
    <w:rPr>
      <w:b/>
      <w:i/>
      <w:lang w:val="fr-BE"/>
    </w:rPr>
  </w:style>
  <w:style w:type="paragraph" w:customStyle="1" w:styleId="Text2">
    <w:name w:val="Text 2"/>
    <w:basedOn w:val="Normal"/>
    <w:pPr>
      <w:tabs>
        <w:tab w:val="left" w:pos="2161"/>
      </w:tabs>
      <w:spacing w:after="240"/>
      <w:ind w:left="1202"/>
      <w:jc w:val="both"/>
    </w:pPr>
  </w:style>
  <w:style w:type="paragraph" w:customStyle="1" w:styleId="p3">
    <w:name w:val="p3"/>
    <w:basedOn w:val="Normal"/>
    <w:pPr>
      <w:widowControl w:val="0"/>
      <w:tabs>
        <w:tab w:val="left" w:pos="1420"/>
      </w:tabs>
      <w:spacing w:line="260" w:lineRule="atLeast"/>
      <w:ind w:left="360"/>
      <w:jc w:val="both"/>
    </w:pPr>
  </w:style>
  <w:style w:type="paragraph" w:customStyle="1" w:styleId="Guidelines5">
    <w:name w:val="Guidelines 5"/>
    <w:basedOn w:val="Normal"/>
    <w:pPr>
      <w:spacing w:before="240" w:after="240"/>
      <w:jc w:val="both"/>
    </w:pPr>
    <w:rPr>
      <w:b/>
    </w:rPr>
  </w:style>
  <w:style w:type="character" w:styleId="Lienhypertexte">
    <w:name w:val="Hyperlink"/>
    <w:uiPriority w:val="99"/>
    <w:rPr>
      <w:color w:val="0000FF"/>
      <w:u w:val="single"/>
    </w:rPr>
  </w:style>
  <w:style w:type="paragraph" w:customStyle="1" w:styleId="Dash2">
    <w:name w:val="Dash 2"/>
    <w:basedOn w:val="Normal"/>
    <w:pPr>
      <w:spacing w:after="240"/>
      <w:ind w:left="1441" w:hanging="238"/>
      <w:jc w:val="both"/>
    </w:pPr>
  </w:style>
  <w:style w:type="paragraph" w:customStyle="1" w:styleId="References">
    <w:name w:val="References"/>
    <w:basedOn w:val="Normal"/>
    <w:next w:val="AddressTR"/>
    <w:pPr>
      <w:spacing w:after="240"/>
      <w:ind w:left="5103"/>
    </w:pPr>
    <w:rPr>
      <w:sz w:val="20"/>
    </w:rPr>
  </w:style>
  <w:style w:type="paragraph" w:customStyle="1" w:styleId="AddressTR">
    <w:name w:val="AddressTR"/>
    <w:basedOn w:val="Normal"/>
    <w:next w:val="Normal"/>
    <w:pPr>
      <w:spacing w:after="720"/>
      <w:ind w:left="5103"/>
    </w:pPr>
  </w:style>
  <w:style w:type="paragraph" w:styleId="Notedebasdepage">
    <w:name w:val="footnote text"/>
    <w:aliases w:val="Footnote Text Char1,Footnote Text Char Char,Char"/>
    <w:basedOn w:val="Normal"/>
    <w:link w:val="NotedebasdepageCar"/>
    <w:autoRedefine/>
    <w:semiHidden/>
    <w:rsid w:val="00194E18"/>
    <w:pPr>
      <w:tabs>
        <w:tab w:val="left" w:pos="142"/>
      </w:tabs>
      <w:spacing w:after="120"/>
      <w:ind w:left="142" w:hanging="142"/>
      <w:jc w:val="both"/>
    </w:pPr>
    <w:rPr>
      <w:sz w:val="20"/>
    </w:rPr>
  </w:style>
  <w:style w:type="paragraph" w:styleId="En-tte">
    <w:name w:val="header"/>
    <w:basedOn w:val="Normal"/>
    <w:link w:val="En-tteCar"/>
    <w:uiPriority w:val="99"/>
    <w:pPr>
      <w:tabs>
        <w:tab w:val="center" w:pos="4153"/>
        <w:tab w:val="right" w:pos="8306"/>
      </w:tabs>
      <w:spacing w:after="240"/>
      <w:jc w:val="both"/>
    </w:pPr>
  </w:style>
  <w:style w:type="character" w:styleId="Numrodepage">
    <w:name w:val="page number"/>
    <w:basedOn w:val="Policepardfaut"/>
  </w:style>
  <w:style w:type="paragraph" w:styleId="Pieddepage">
    <w:name w:val="footer"/>
    <w:basedOn w:val="Normal"/>
    <w:link w:val="PieddepageCar"/>
    <w:pPr>
      <w:ind w:right="-567"/>
    </w:pPr>
    <w:rPr>
      <w:rFonts w:ascii="Arial" w:hAnsi="Arial"/>
      <w:sz w:val="16"/>
    </w:rPr>
  </w:style>
  <w:style w:type="paragraph" w:customStyle="1" w:styleId="DoubSign">
    <w:name w:val="DoubSign"/>
    <w:basedOn w:val="Normal"/>
    <w:next w:val="Enclosures"/>
    <w:pPr>
      <w:tabs>
        <w:tab w:val="left" w:pos="5103"/>
      </w:tabs>
      <w:spacing w:before="1200"/>
    </w:pPr>
  </w:style>
  <w:style w:type="paragraph" w:customStyle="1" w:styleId="Enclosures">
    <w:name w:val="Enclosures"/>
    <w:basedOn w:val="Normal"/>
    <w:pPr>
      <w:keepNext/>
      <w:keepLines/>
      <w:tabs>
        <w:tab w:val="left" w:pos="5642"/>
      </w:tabs>
      <w:spacing w:before="480"/>
      <w:ind w:left="1191" w:hanging="1191"/>
    </w:pPr>
  </w:style>
  <w:style w:type="paragraph" w:customStyle="1" w:styleId="Style0">
    <w:name w:val="Style0"/>
    <w:rPr>
      <w:rFonts w:ascii="Arial" w:hAnsi="Arial"/>
      <w:snapToGrid w:val="0"/>
      <w:sz w:val="24"/>
      <w:lang w:val="en-US" w:eastAsia="en-US"/>
    </w:rPr>
  </w:style>
  <w:style w:type="paragraph" w:styleId="Corpsdetexte">
    <w:name w:val="Body Text"/>
    <w:basedOn w:val="Normal"/>
    <w:link w:val="CorpsdetexteC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pPr>
      <w:tabs>
        <w:tab w:val="left" w:pos="2302"/>
      </w:tabs>
      <w:spacing w:after="240"/>
      <w:ind w:left="1202"/>
      <w:jc w:val="both"/>
    </w:pPr>
  </w:style>
  <w:style w:type="paragraph" w:styleId="Retraitcorpsdetexte">
    <w:name w:val="Body Text Indent"/>
    <w:basedOn w:val="Normal"/>
    <w:link w:val="RetraitcorpsdetexteCar"/>
    <w:pPr>
      <w:jc w:val="both"/>
    </w:pPr>
  </w:style>
  <w:style w:type="paragraph" w:styleId="Explorateurdedocuments">
    <w:name w:val="Document Map"/>
    <w:basedOn w:val="Normal"/>
    <w:semiHidden/>
    <w:pPr>
      <w:shd w:val="clear" w:color="auto" w:fill="000080"/>
    </w:pPr>
    <w:rPr>
      <w:rFonts w:ascii="Tahoma" w:hAnsi="Tahoma"/>
    </w:rPr>
  </w:style>
  <w:style w:type="paragraph" w:styleId="TM5">
    <w:name w:val="toc 5"/>
    <w:basedOn w:val="Normal"/>
    <w:next w:val="Normal"/>
    <w:autoRedefine/>
    <w:semiHidden/>
    <w:pPr>
      <w:ind w:left="720"/>
    </w:pPr>
    <w:rPr>
      <w:sz w:val="20"/>
    </w:rPr>
  </w:style>
  <w:style w:type="paragraph" w:styleId="TM6">
    <w:name w:val="toc 6"/>
    <w:basedOn w:val="Normal"/>
    <w:next w:val="Normal"/>
    <w:autoRedefine/>
    <w:semiHidden/>
    <w:pPr>
      <w:ind w:left="960"/>
    </w:pPr>
    <w:rPr>
      <w:sz w:val="20"/>
    </w:rPr>
  </w:style>
  <w:style w:type="paragraph" w:styleId="TM7">
    <w:name w:val="toc 7"/>
    <w:basedOn w:val="Normal"/>
    <w:next w:val="Normal"/>
    <w:autoRedefine/>
    <w:semiHidden/>
    <w:pPr>
      <w:ind w:left="1200"/>
    </w:pPr>
    <w:rPr>
      <w:sz w:val="20"/>
    </w:rPr>
  </w:style>
  <w:style w:type="paragraph" w:styleId="TM8">
    <w:name w:val="toc 8"/>
    <w:basedOn w:val="Normal"/>
    <w:next w:val="Normal"/>
    <w:autoRedefine/>
    <w:semiHidden/>
    <w:pPr>
      <w:ind w:left="1440"/>
    </w:pPr>
    <w:rPr>
      <w:sz w:val="20"/>
    </w:rPr>
  </w:style>
  <w:style w:type="paragraph" w:styleId="TM9">
    <w:name w:val="toc 9"/>
    <w:basedOn w:val="Normal"/>
    <w:next w:val="Normal"/>
    <w:autoRedefine/>
    <w:semiHidden/>
    <w:pPr>
      <w:ind w:left="1680"/>
    </w:pPr>
    <w:rPr>
      <w:sz w:val="20"/>
    </w:rPr>
  </w:style>
  <w:style w:type="paragraph" w:styleId="Corpsdetexte3">
    <w:name w:val="Body Text 3"/>
    <w:basedOn w:val="Normal"/>
    <w:pPr>
      <w:ind w:right="-51"/>
      <w:jc w:val="both"/>
      <w:outlineLvl w:val="0"/>
    </w:pPr>
    <w:rPr>
      <w:rFonts w:ascii="Arial" w:hAnsi="Arial"/>
      <w:sz w:val="22"/>
      <w:lang w:val="fr-FR"/>
    </w:rPr>
  </w:style>
  <w:style w:type="character" w:styleId="Lienhypertextesuivivisit">
    <w:name w:val="FollowedHyperlink"/>
    <w:rPr>
      <w:color w:val="800080"/>
      <w:u w:val="single"/>
    </w:rPr>
  </w:style>
  <w:style w:type="paragraph" w:customStyle="1" w:styleId="NumPar2">
    <w:name w:val="NumPar 2"/>
    <w:basedOn w:val="Titre2"/>
    <w:next w:val="Text2"/>
    <w:pPr>
      <w:keepNext w:val="0"/>
      <w:keepLines w:val="0"/>
      <w:numPr>
        <w:numId w:val="1"/>
      </w:numPr>
      <w:tabs>
        <w:tab w:val="num" w:pos="360"/>
      </w:tabs>
      <w:spacing w:after="240"/>
      <w:ind w:left="360"/>
      <w:outlineLvl w:val="9"/>
    </w:pPr>
    <w:rPr>
      <w:b w:val="0"/>
    </w:rPr>
  </w:style>
  <w:style w:type="paragraph" w:styleId="Listepuces5">
    <w:name w:val="List Bullet 5"/>
    <w:basedOn w:val="Normal"/>
    <w:autoRedefine/>
    <w:pPr>
      <w:numPr>
        <w:numId w:val="2"/>
      </w:numPr>
      <w:spacing w:after="240"/>
      <w:jc w:val="both"/>
    </w:pPr>
    <w:rPr>
      <w:lang w:val="fr-FR"/>
    </w:rPr>
  </w:style>
  <w:style w:type="paragraph" w:styleId="Listepuces">
    <w:name w:val="List Bullet"/>
    <w:basedOn w:val="Normal"/>
    <w:link w:val="ListepucesCar"/>
    <w:autoRedefine/>
    <w:rsid w:val="00005241"/>
    <w:pPr>
      <w:numPr>
        <w:numId w:val="14"/>
      </w:numPr>
      <w:spacing w:after="200"/>
      <w:jc w:val="both"/>
    </w:pPr>
    <w:rPr>
      <w:rFonts w:ascii="Georgia" w:hAnsi="Georgia" w:cs="Arial"/>
      <w:snapToGrid/>
      <w:color w:val="404040"/>
      <w:sz w:val="22"/>
      <w:szCs w:val="22"/>
      <w:lang w:val="fr-BE" w:eastAsia="en-GB"/>
    </w:rPr>
  </w:style>
  <w:style w:type="paragraph" w:styleId="Textedebulles">
    <w:name w:val="Balloon Text"/>
    <w:basedOn w:val="Normal"/>
    <w:semiHidden/>
    <w:rPr>
      <w:rFonts w:ascii="Tahoma" w:hAnsi="Tahoma" w:cs="Tahoma"/>
      <w:sz w:val="16"/>
      <w:szCs w:val="16"/>
    </w:rPr>
  </w:style>
  <w:style w:type="paragraph" w:customStyle="1" w:styleId="TOC3">
    <w:name w:val="TOC3"/>
    <w:basedOn w:val="Normal"/>
  </w:style>
  <w:style w:type="paragraph" w:styleId="Sous-titre">
    <w:name w:val="Subtitle"/>
    <w:basedOn w:val="Normal"/>
    <w:qFormat/>
    <w:rsid w:val="00C04FD7"/>
    <w:pPr>
      <w:jc w:val="center"/>
    </w:pPr>
    <w:rPr>
      <w:b/>
      <w:sz w:val="28"/>
      <w:lang w:val="fr-BE"/>
    </w:rPr>
  </w:style>
  <w:style w:type="character" w:customStyle="1" w:styleId="FootnoteTextChar1Char">
    <w:name w:val="Footnote Text Char1 Char"/>
    <w:aliases w:val="Footnote Text Char Char Char"/>
    <w:rPr>
      <w:noProof w:val="0"/>
      <w:snapToGrid w:val="0"/>
      <w:lang w:val="en-GB" w:eastAsia="en-US" w:bidi="ar-SA"/>
    </w:rPr>
  </w:style>
  <w:style w:type="paragraph" w:customStyle="1" w:styleId="pprag1">
    <w:name w:val="pprag 1"/>
    <w:basedOn w:val="Normal"/>
    <w:rsid w:val="000F3A3C"/>
    <w:pPr>
      <w:keepNext/>
      <w:pageBreakBefore/>
      <w:numPr>
        <w:numId w:val="8"/>
      </w:numPr>
      <w:tabs>
        <w:tab w:val="left" w:pos="567"/>
      </w:tabs>
      <w:spacing w:after="240"/>
      <w:outlineLvl w:val="0"/>
    </w:pPr>
    <w:rPr>
      <w:rFonts w:cs="Arial"/>
      <w:b/>
      <w:bCs/>
      <w:snapToGrid/>
      <w:kern w:val="32"/>
      <w:sz w:val="32"/>
      <w:szCs w:val="32"/>
      <w:lang w:eastAsia="en-GB"/>
    </w:rPr>
  </w:style>
  <w:style w:type="paragraph" w:customStyle="1" w:styleId="pprag2">
    <w:name w:val="pprag 2"/>
    <w:basedOn w:val="Normal"/>
    <w:rsid w:val="000F3A3C"/>
    <w:pPr>
      <w:keepNext/>
      <w:numPr>
        <w:ilvl w:val="1"/>
        <w:numId w:val="8"/>
      </w:numPr>
      <w:tabs>
        <w:tab w:val="left" w:pos="567"/>
      </w:tabs>
      <w:spacing w:before="120" w:after="120"/>
      <w:outlineLvl w:val="1"/>
    </w:pPr>
    <w:rPr>
      <w:b/>
      <w:bCs/>
      <w:snapToGrid/>
      <w:sz w:val="28"/>
      <w:lang w:eastAsia="en-GB"/>
    </w:rPr>
  </w:style>
  <w:style w:type="paragraph" w:customStyle="1" w:styleId="pprag4">
    <w:name w:val="pprag 4"/>
    <w:basedOn w:val="Normal"/>
    <w:rsid w:val="000F3A3C"/>
    <w:pPr>
      <w:keepNext/>
      <w:keepLines/>
      <w:numPr>
        <w:ilvl w:val="3"/>
        <w:numId w:val="8"/>
      </w:numPr>
      <w:tabs>
        <w:tab w:val="clear" w:pos="2160"/>
        <w:tab w:val="left" w:pos="851"/>
      </w:tabs>
      <w:spacing w:before="240" w:after="120"/>
      <w:ind w:left="851" w:hanging="851"/>
    </w:pPr>
    <w:rPr>
      <w:b/>
      <w:bCs/>
      <w:snapToGrid/>
      <w:szCs w:val="28"/>
      <w:lang w:eastAsia="en-GB"/>
    </w:rPr>
  </w:style>
  <w:style w:type="paragraph" w:customStyle="1" w:styleId="pprag5">
    <w:name w:val="pprag 5"/>
    <w:basedOn w:val="pprag1"/>
    <w:rsid w:val="000F3A3C"/>
    <w:pPr>
      <w:keepLines/>
      <w:pageBreakBefore w:val="0"/>
      <w:numPr>
        <w:ilvl w:val="4"/>
      </w:numPr>
      <w:tabs>
        <w:tab w:val="clear" w:pos="567"/>
        <w:tab w:val="left" w:pos="1418"/>
      </w:tabs>
      <w:spacing w:before="120" w:after="120"/>
      <w:ind w:left="2234" w:hanging="794"/>
    </w:pPr>
    <w:rPr>
      <w:b w:val="0"/>
      <w:bCs w:val="0"/>
      <w:iCs/>
      <w:sz w:val="24"/>
      <w:szCs w:val="26"/>
    </w:rPr>
  </w:style>
  <w:style w:type="paragraph" w:customStyle="1" w:styleId="pprag3">
    <w:name w:val="pprag3"/>
    <w:basedOn w:val="Normal"/>
    <w:rsid w:val="000F3A3C"/>
    <w:pPr>
      <w:keepNext/>
      <w:numPr>
        <w:ilvl w:val="2"/>
        <w:numId w:val="8"/>
      </w:numPr>
      <w:tabs>
        <w:tab w:val="clear" w:pos="862"/>
        <w:tab w:val="num" w:pos="851"/>
      </w:tabs>
      <w:spacing w:before="120" w:after="120"/>
      <w:ind w:left="851" w:hanging="851"/>
      <w:outlineLvl w:val="2"/>
    </w:pPr>
    <w:rPr>
      <w:b/>
      <w:bCs/>
      <w:snapToGrid/>
      <w:sz w:val="28"/>
      <w:lang w:eastAsia="en-GB"/>
    </w:rPr>
  </w:style>
  <w:style w:type="paragraph" w:customStyle="1" w:styleId="StyleGuidelines2Before0ptAfter6pt">
    <w:name w:val="Style Guidelines 2 + Before:  0 pt After:  6 pt"/>
    <w:basedOn w:val="Guidelines2"/>
    <w:autoRedefine/>
    <w:rsid w:val="007977DA"/>
    <w:pPr>
      <w:tabs>
        <w:tab w:val="left" w:pos="567"/>
      </w:tabs>
      <w:spacing w:before="300" w:after="120"/>
      <w:ind w:left="567" w:hanging="567"/>
    </w:pPr>
    <w:rPr>
      <w:rFonts w:ascii="Times New Roman Bold" w:hAnsi="Times New Roman Bold"/>
      <w:bCs/>
    </w:rPr>
  </w:style>
  <w:style w:type="paragraph" w:customStyle="1" w:styleId="StyleText111pt">
    <w:name w:val="Style Text 1 + 11 pt"/>
    <w:basedOn w:val="Text1"/>
    <w:link w:val="StyleText111ptChar"/>
    <w:autoRedefine/>
    <w:rsid w:val="00D3743E"/>
    <w:pPr>
      <w:ind w:left="0"/>
    </w:pPr>
    <w:rPr>
      <w:sz w:val="22"/>
    </w:rPr>
  </w:style>
  <w:style w:type="table" w:styleId="Grilledutableau">
    <w:name w:val="Table Grid"/>
    <w:basedOn w:val="TableauNormal"/>
    <w:rsid w:val="00DA36D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pt">
    <w:name w:val="Style 11 pt"/>
    <w:rsid w:val="006F2B2E"/>
    <w:rPr>
      <w:sz w:val="22"/>
    </w:rPr>
  </w:style>
  <w:style w:type="paragraph" w:customStyle="1" w:styleId="NoteHead">
    <w:name w:val="NoteHead"/>
    <w:basedOn w:val="PartTitle"/>
    <w:rsid w:val="00806602"/>
    <w:rPr>
      <w:sz w:val="28"/>
      <w:szCs w:val="28"/>
      <w:lang w:val="fr-FR"/>
    </w:rPr>
  </w:style>
  <w:style w:type="character" w:customStyle="1" w:styleId="Text1Char">
    <w:name w:val="Text 1 Char"/>
    <w:link w:val="Text1"/>
    <w:rsid w:val="006A13CE"/>
    <w:rPr>
      <w:snapToGrid w:val="0"/>
      <w:sz w:val="24"/>
      <w:lang w:val="en-GB" w:eastAsia="en-US" w:bidi="ar-SA"/>
    </w:rPr>
  </w:style>
  <w:style w:type="character" w:customStyle="1" w:styleId="StyleText111ptChar">
    <w:name w:val="Style Text 1 + 11 pt Char"/>
    <w:link w:val="StyleText111pt"/>
    <w:rsid w:val="00D3743E"/>
    <w:rPr>
      <w:snapToGrid w:val="0"/>
      <w:sz w:val="22"/>
      <w:lang w:val="en-GB" w:eastAsia="en-US"/>
    </w:rPr>
  </w:style>
  <w:style w:type="paragraph" w:customStyle="1" w:styleId="BTCSubtitel1">
    <w:name w:val="BTC Subtitel 1"/>
    <w:basedOn w:val="Normal"/>
    <w:rsid w:val="009904A0"/>
    <w:pPr>
      <w:widowControl w:val="0"/>
      <w:suppressAutoHyphens/>
      <w:spacing w:before="400" w:after="400"/>
      <w:ind w:left="1502"/>
    </w:pPr>
    <w:rPr>
      <w:rFonts w:ascii="Arial" w:hAnsi="Arial" w:cs="Tahoma"/>
      <w:b/>
      <w:caps/>
      <w:snapToGrid/>
      <w:color w:val="010000"/>
      <w:kern w:val="18"/>
      <w:sz w:val="40"/>
      <w:szCs w:val="24"/>
      <w:lang w:val="nl-BE"/>
    </w:rPr>
  </w:style>
  <w:style w:type="character" w:styleId="Accentuation">
    <w:name w:val="Emphasis"/>
    <w:qFormat/>
    <w:rsid w:val="00194E18"/>
    <w:rPr>
      <w:i/>
      <w:iCs/>
    </w:rPr>
  </w:style>
  <w:style w:type="character" w:customStyle="1" w:styleId="ListepucesCar">
    <w:name w:val="Liste à puces Car"/>
    <w:link w:val="Listepuces"/>
    <w:rsid w:val="00005241"/>
    <w:rPr>
      <w:rFonts w:ascii="Georgia" w:hAnsi="Georgia" w:cs="Arial"/>
      <w:color w:val="404040"/>
      <w:sz w:val="22"/>
      <w:szCs w:val="22"/>
      <w:lang w:eastAsia="en-GB"/>
    </w:rPr>
  </w:style>
  <w:style w:type="paragraph" w:customStyle="1" w:styleId="Char2">
    <w:name w:val="Char2"/>
    <w:basedOn w:val="Normal"/>
    <w:link w:val="Appelnotedebasdep"/>
    <w:rsid w:val="00FB1D45"/>
    <w:pPr>
      <w:spacing w:after="160" w:line="240" w:lineRule="exact"/>
    </w:pPr>
    <w:rPr>
      <w:snapToGrid/>
      <w:position w:val="6"/>
      <w:sz w:val="16"/>
      <w:lang w:val="fr-BE" w:eastAsia="fr-BE"/>
    </w:rPr>
  </w:style>
  <w:style w:type="character" w:customStyle="1" w:styleId="NotedebasdepageCar">
    <w:name w:val="Note de bas de page Car"/>
    <w:aliases w:val="Footnote Text Char1 Car,Footnote Text Char Char Car,Char Car"/>
    <w:link w:val="Notedebasdepage"/>
    <w:rsid w:val="00194E18"/>
    <w:rPr>
      <w:snapToGrid w:val="0"/>
      <w:lang w:eastAsia="en-US"/>
    </w:rPr>
  </w:style>
  <w:style w:type="character" w:styleId="Marquedecommentaire">
    <w:name w:val="annotation reference"/>
    <w:uiPriority w:val="99"/>
    <w:rsid w:val="008F5C7B"/>
    <w:rPr>
      <w:sz w:val="16"/>
      <w:szCs w:val="16"/>
    </w:rPr>
  </w:style>
  <w:style w:type="character" w:customStyle="1" w:styleId="CorpsdetexteCar">
    <w:name w:val="Corps de texte Car"/>
    <w:link w:val="Corpsdetexte"/>
    <w:rsid w:val="00256F0D"/>
    <w:rPr>
      <w:snapToGrid w:val="0"/>
      <w:sz w:val="24"/>
      <w:lang w:val="en-US" w:eastAsia="en-US"/>
    </w:rPr>
  </w:style>
  <w:style w:type="character" w:customStyle="1" w:styleId="RetraitcorpsdetexteCar">
    <w:name w:val="Retrait corps de texte Car"/>
    <w:link w:val="Retraitcorpsdetexte"/>
    <w:rsid w:val="00256F0D"/>
    <w:rPr>
      <w:snapToGrid w:val="0"/>
      <w:sz w:val="24"/>
      <w:lang w:eastAsia="en-US"/>
    </w:rPr>
  </w:style>
  <w:style w:type="paragraph" w:styleId="Commentaire">
    <w:name w:val="annotation text"/>
    <w:basedOn w:val="Normal"/>
    <w:link w:val="CommentaireCar"/>
    <w:uiPriority w:val="99"/>
    <w:rsid w:val="008F5C7B"/>
    <w:rPr>
      <w:sz w:val="20"/>
    </w:rPr>
  </w:style>
  <w:style w:type="character" w:customStyle="1" w:styleId="CommentaireCar">
    <w:name w:val="Commentaire Car"/>
    <w:link w:val="Commentaire"/>
    <w:rsid w:val="008F5C7B"/>
    <w:rPr>
      <w:snapToGrid w:val="0"/>
      <w:lang w:eastAsia="en-US"/>
    </w:rPr>
  </w:style>
  <w:style w:type="paragraph" w:styleId="Objetducommentaire">
    <w:name w:val="annotation subject"/>
    <w:basedOn w:val="Commentaire"/>
    <w:next w:val="Commentaire"/>
    <w:link w:val="ObjetducommentaireCar"/>
    <w:rsid w:val="008F5C7B"/>
    <w:rPr>
      <w:b/>
      <w:bCs/>
    </w:rPr>
  </w:style>
  <w:style w:type="character" w:customStyle="1" w:styleId="ObjetducommentaireCar">
    <w:name w:val="Objet du commentaire Car"/>
    <w:link w:val="Objetducommentaire"/>
    <w:rsid w:val="008F5C7B"/>
    <w:rPr>
      <w:b/>
      <w:bCs/>
      <w:snapToGrid w:val="0"/>
      <w:lang w:eastAsia="en-US"/>
    </w:rPr>
  </w:style>
  <w:style w:type="paragraph" w:styleId="Notedefin">
    <w:name w:val="endnote text"/>
    <w:basedOn w:val="Normal"/>
    <w:link w:val="NotedefinCar"/>
    <w:rsid w:val="00194E18"/>
    <w:rPr>
      <w:sz w:val="20"/>
    </w:rPr>
  </w:style>
  <w:style w:type="character" w:customStyle="1" w:styleId="NotedefinCar">
    <w:name w:val="Note de fin Car"/>
    <w:link w:val="Notedefin"/>
    <w:rsid w:val="00194E18"/>
    <w:rPr>
      <w:snapToGrid w:val="0"/>
      <w:lang w:eastAsia="en-US"/>
    </w:rPr>
  </w:style>
  <w:style w:type="character" w:styleId="Appeldenotedefin">
    <w:name w:val="endnote reference"/>
    <w:rsid w:val="00194E18"/>
    <w:rPr>
      <w:vertAlign w:val="superscript"/>
    </w:rPr>
  </w:style>
  <w:style w:type="character" w:customStyle="1" w:styleId="Titre2Car">
    <w:name w:val="Titre 2 Car"/>
    <w:link w:val="Titre2"/>
    <w:rsid w:val="00EA4D0D"/>
    <w:rPr>
      <w:rFonts w:ascii="Times New Roman Bold" w:hAnsi="Times New Roman Bold"/>
      <w:b/>
      <w:smallCaps/>
      <w:snapToGrid w:val="0"/>
      <w:sz w:val="24"/>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A61456"/>
    <w:pPr>
      <w:spacing w:after="160" w:line="240" w:lineRule="exact"/>
    </w:pPr>
    <w:rPr>
      <w:rFonts w:ascii="Tahoma" w:hAnsi="Tahoma"/>
      <w:snapToGrid/>
      <w:lang w:val="en-US"/>
    </w:rPr>
  </w:style>
  <w:style w:type="character" w:customStyle="1" w:styleId="En-tteCar">
    <w:name w:val="En-tête Car"/>
    <w:link w:val="En-tte"/>
    <w:uiPriority w:val="99"/>
    <w:rsid w:val="00A9352C"/>
    <w:rPr>
      <w:snapToGrid w:val="0"/>
      <w:sz w:val="24"/>
      <w:lang w:eastAsia="en-US"/>
    </w:rPr>
  </w:style>
  <w:style w:type="paragraph" w:styleId="Listepuces3">
    <w:name w:val="List Bullet 3"/>
    <w:basedOn w:val="Normal"/>
    <w:autoRedefine/>
    <w:rsid w:val="003044EE"/>
    <w:pPr>
      <w:widowControl w:val="0"/>
      <w:numPr>
        <w:numId w:val="16"/>
      </w:numPr>
      <w:suppressAutoHyphens/>
      <w:jc w:val="both"/>
    </w:pPr>
    <w:rPr>
      <w:rFonts w:ascii="Arial" w:eastAsia="Arial Unicode MS" w:hAnsi="Arial" w:cs="Tahoma"/>
      <w:snapToGrid/>
      <w:kern w:val="20"/>
      <w:sz w:val="20"/>
      <w:szCs w:val="24"/>
      <w:lang w:val="fr-FR" w:eastAsia="ar-SA"/>
    </w:rPr>
  </w:style>
  <w:style w:type="character" w:customStyle="1" w:styleId="PieddepageCar">
    <w:name w:val="Pied de page Car"/>
    <w:link w:val="Pieddepage"/>
    <w:uiPriority w:val="99"/>
    <w:rsid w:val="00DA2888"/>
    <w:rPr>
      <w:rFonts w:ascii="Arial" w:hAnsi="Arial"/>
      <w:snapToGrid w:val="0"/>
      <w:sz w:val="16"/>
      <w:lang w:eastAsia="en-US"/>
    </w:rPr>
  </w:style>
  <w:style w:type="paragraph" w:styleId="Index1">
    <w:name w:val="index 1"/>
    <w:basedOn w:val="Normal"/>
    <w:next w:val="Normal"/>
    <w:autoRedefine/>
    <w:rsid w:val="003E6436"/>
    <w:pPr>
      <w:widowControl w:val="0"/>
      <w:tabs>
        <w:tab w:val="right" w:leader="dot" w:pos="9360"/>
      </w:tabs>
      <w:suppressAutoHyphens/>
      <w:ind w:left="1440" w:right="720" w:hanging="1440"/>
    </w:pPr>
    <w:rPr>
      <w:rFonts w:ascii="Courier New" w:hAnsi="Courier New"/>
      <w:lang w:val="en-US"/>
    </w:rPr>
  </w:style>
  <w:style w:type="character" w:styleId="Numrodeligne">
    <w:name w:val="line number"/>
    <w:basedOn w:val="Policepardfaut"/>
    <w:rsid w:val="003E6436"/>
  </w:style>
  <w:style w:type="paragraph" w:customStyle="1" w:styleId="Style1">
    <w:name w:val="Style1"/>
    <w:basedOn w:val="Normal"/>
    <w:rsid w:val="003E6436"/>
    <w:rPr>
      <w:sz w:val="22"/>
      <w:lang w:val="fr-FR"/>
    </w:rPr>
  </w:style>
  <w:style w:type="paragraph" w:customStyle="1" w:styleId="Style2">
    <w:name w:val="Style2"/>
    <w:basedOn w:val="Normal"/>
    <w:rsid w:val="003E6436"/>
    <w:pPr>
      <w:jc w:val="both"/>
    </w:pPr>
    <w:rPr>
      <w:sz w:val="20"/>
      <w:lang w:val="fr-FR"/>
    </w:rPr>
  </w:style>
  <w:style w:type="paragraph" w:customStyle="1" w:styleId="Style11ptJustifiedBefore4ptAfter4ptLinespacing">
    <w:name w:val="Style 11 pt Justified Before:  4 pt After:  4 pt Line spacing: ..."/>
    <w:basedOn w:val="Normal"/>
    <w:rsid w:val="003E6436"/>
    <w:pPr>
      <w:spacing w:before="80" w:after="80" w:line="240" w:lineRule="exact"/>
      <w:jc w:val="both"/>
    </w:pPr>
    <w:rPr>
      <w:sz w:val="22"/>
      <w:lang w:val="fr-FR"/>
    </w:rPr>
  </w:style>
  <w:style w:type="paragraph" w:customStyle="1" w:styleId="Style3">
    <w:name w:val="Style3"/>
    <w:basedOn w:val="En-tte"/>
    <w:rsid w:val="003E6436"/>
    <w:pPr>
      <w:widowControl w:val="0"/>
      <w:tabs>
        <w:tab w:val="clear" w:pos="4153"/>
        <w:tab w:val="clear" w:pos="8306"/>
        <w:tab w:val="left" w:pos="0"/>
      </w:tabs>
      <w:suppressAutoHyphens/>
      <w:spacing w:after="0"/>
      <w:jc w:val="center"/>
    </w:pPr>
    <w:rPr>
      <w:caps/>
      <w:szCs w:val="24"/>
      <w:lang w:val="fr-FR"/>
    </w:rPr>
  </w:style>
  <w:style w:type="paragraph" w:customStyle="1" w:styleId="Style4">
    <w:name w:val="Style4"/>
    <w:basedOn w:val="En-tte"/>
    <w:rsid w:val="003E6436"/>
    <w:pPr>
      <w:widowControl w:val="0"/>
      <w:tabs>
        <w:tab w:val="clear" w:pos="4153"/>
        <w:tab w:val="clear" w:pos="8306"/>
        <w:tab w:val="left" w:pos="0"/>
      </w:tabs>
      <w:suppressAutoHyphens/>
      <w:spacing w:after="0"/>
      <w:jc w:val="center"/>
    </w:pPr>
    <w:rPr>
      <w:caps/>
      <w:szCs w:val="24"/>
      <w:lang w:val="fr-FR"/>
    </w:rPr>
  </w:style>
  <w:style w:type="paragraph" w:customStyle="1" w:styleId="Style5">
    <w:name w:val="Style5"/>
    <w:basedOn w:val="Normal"/>
    <w:rsid w:val="003E6436"/>
    <w:pPr>
      <w:jc w:val="both"/>
    </w:pPr>
    <w:rPr>
      <w:bCs/>
      <w:sz w:val="20"/>
      <w:szCs w:val="24"/>
      <w:lang w:val="fr-FR"/>
    </w:rPr>
  </w:style>
  <w:style w:type="character" w:customStyle="1" w:styleId="tw4winMark">
    <w:name w:val="tw4winMark"/>
    <w:rsid w:val="003E6436"/>
    <w:rPr>
      <w:rFonts w:ascii="Times New Roman" w:hAnsi="Times New Roman" w:cs="Times New Roman"/>
      <w:vanish/>
      <w:color w:val="800080"/>
      <w:sz w:val="24"/>
      <w:szCs w:val="24"/>
      <w:vertAlign w:val="subscript"/>
    </w:rPr>
  </w:style>
  <w:style w:type="numbering" w:styleId="111111">
    <w:name w:val="Outline List 2"/>
    <w:basedOn w:val="Aucuneliste"/>
    <w:rsid w:val="003E6436"/>
    <w:pPr>
      <w:numPr>
        <w:numId w:val="18"/>
      </w:numPr>
    </w:pPr>
  </w:style>
  <w:style w:type="numbering" w:customStyle="1" w:styleId="Style6">
    <w:name w:val="Style6"/>
    <w:rsid w:val="003E6436"/>
    <w:pPr>
      <w:numPr>
        <w:numId w:val="17"/>
      </w:numPr>
    </w:pPr>
  </w:style>
  <w:style w:type="paragraph" w:customStyle="1" w:styleId="AHEADING1">
    <w:name w:val="A_HEADING 1"/>
    <w:basedOn w:val="Normal"/>
    <w:next w:val="Corpsdetexte"/>
    <w:autoRedefine/>
    <w:rsid w:val="003E6436"/>
    <w:pPr>
      <w:pageBreakBefore/>
      <w:numPr>
        <w:numId w:val="19"/>
      </w:numPr>
      <w:spacing w:after="240"/>
      <w:jc w:val="center"/>
    </w:pPr>
    <w:rPr>
      <w:b/>
      <w:caps/>
      <w:spacing w:val="20"/>
      <w:sz w:val="32"/>
      <w:lang w:val="fr-FR"/>
    </w:rPr>
  </w:style>
  <w:style w:type="paragraph" w:customStyle="1" w:styleId="AHEADING2">
    <w:name w:val="A_HEADING 2"/>
    <w:basedOn w:val="Normal"/>
    <w:next w:val="Normal"/>
    <w:autoRedefine/>
    <w:rsid w:val="003E6436"/>
    <w:pPr>
      <w:keepNext/>
      <w:numPr>
        <w:ilvl w:val="1"/>
        <w:numId w:val="20"/>
      </w:numPr>
      <w:spacing w:before="120" w:after="120"/>
      <w:jc w:val="center"/>
    </w:pPr>
    <w:rPr>
      <w:b/>
      <w:caps/>
      <w:spacing w:val="20"/>
      <w:sz w:val="28"/>
      <w:lang w:val="fr-FR"/>
    </w:rPr>
  </w:style>
  <w:style w:type="character" w:customStyle="1" w:styleId="Titre5Car">
    <w:name w:val="Titre 5 Car"/>
    <w:link w:val="Titre5"/>
    <w:rsid w:val="003E6436"/>
    <w:rPr>
      <w:rFonts w:ascii="Arial" w:hAnsi="Arial"/>
      <w:snapToGrid w:val="0"/>
      <w:sz w:val="22"/>
      <w:lang w:val="en-GB" w:eastAsia="en-US"/>
    </w:rPr>
  </w:style>
  <w:style w:type="numbering" w:customStyle="1" w:styleId="Style8">
    <w:name w:val="Style8"/>
    <w:rsid w:val="003E6436"/>
    <w:pPr>
      <w:numPr>
        <w:numId w:val="22"/>
      </w:numPr>
    </w:pPr>
  </w:style>
  <w:style w:type="numbering" w:customStyle="1" w:styleId="Style7">
    <w:name w:val="Style7"/>
    <w:rsid w:val="003E6436"/>
    <w:pPr>
      <w:numPr>
        <w:numId w:val="21"/>
      </w:numPr>
    </w:pPr>
  </w:style>
  <w:style w:type="numbering" w:styleId="1ai">
    <w:name w:val="Outline List 1"/>
    <w:basedOn w:val="Aucuneliste"/>
    <w:rsid w:val="003E6436"/>
  </w:style>
  <w:style w:type="paragraph" w:customStyle="1" w:styleId="Num-DocParagraph">
    <w:name w:val="Num-Doc Paragraph"/>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snapToGrid/>
      <w:sz w:val="22"/>
      <w:lang w:val="fr-FR"/>
    </w:rPr>
  </w:style>
  <w:style w:type="paragraph" w:customStyle="1" w:styleId="AnnexHeading">
    <w:name w:val="Annex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Annotation">
    <w:name w:val="Annotation"/>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jc w:val="left"/>
    </w:pPr>
    <w:rPr>
      <w:rFonts w:ascii="Times" w:hAnsi="Times"/>
      <w:b/>
      <w:i/>
      <w:snapToGrid/>
      <w:sz w:val="22"/>
      <w:lang w:val="fr-FR"/>
    </w:rPr>
  </w:style>
  <w:style w:type="paragraph" w:customStyle="1" w:styleId="AppendixHeading">
    <w:name w:val="Appendix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Biblio-Entry">
    <w:name w:val="Biblio-Entry"/>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ind w:left="567" w:hanging="567"/>
      <w:jc w:val="left"/>
    </w:pPr>
    <w:rPr>
      <w:rFonts w:ascii="Times" w:hAnsi="Times"/>
      <w:snapToGrid/>
      <w:sz w:val="22"/>
      <w:lang w:val="fr-FR"/>
    </w:rPr>
  </w:style>
  <w:style w:type="paragraph" w:customStyle="1" w:styleId="BibliographyHeading">
    <w:name w:val="Bibliography Heading"/>
    <w:basedOn w:val="Normal"/>
    <w:next w:val="Biblio-Entry"/>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BoxHeading">
    <w:name w:val="Box Heading"/>
    <w:basedOn w:val="Normal"/>
    <w:next w:val="Corpsdetexte"/>
    <w:rsid w:val="003E6436"/>
    <w:pPr>
      <w:tabs>
        <w:tab w:val="left" w:pos="850"/>
        <w:tab w:val="left" w:pos="1191"/>
        <w:tab w:val="left" w:pos="1531"/>
      </w:tabs>
      <w:spacing w:before="240" w:after="240"/>
      <w:jc w:val="center"/>
    </w:pPr>
    <w:rPr>
      <w:rFonts w:ascii="Times" w:hAnsi="Times"/>
      <w:b/>
      <w:snapToGrid/>
      <w:sz w:val="22"/>
      <w:lang w:val="fr-FR"/>
    </w:rPr>
  </w:style>
  <w:style w:type="paragraph" w:customStyle="1" w:styleId="Cell">
    <w:name w:val="Cell"/>
    <w:basedOn w:val="Normal"/>
    <w:rsid w:val="003E6436"/>
    <w:rPr>
      <w:rFonts w:ascii="Helvetica" w:hAnsi="Helvetica"/>
      <w:snapToGrid/>
      <w:sz w:val="18"/>
      <w:lang w:val="fr-FR"/>
    </w:rPr>
  </w:style>
  <w:style w:type="paragraph" w:customStyle="1" w:styleId="ColumnsHeading">
    <w:name w:val="Columns Heading"/>
    <w:basedOn w:val="Normal"/>
    <w:rsid w:val="003E6436"/>
    <w:pPr>
      <w:jc w:val="center"/>
    </w:pPr>
    <w:rPr>
      <w:rFonts w:ascii="Helvetica" w:hAnsi="Helvetica"/>
      <w:snapToGrid/>
      <w:sz w:val="18"/>
      <w:lang w:val="fr-FR"/>
    </w:rPr>
  </w:style>
  <w:style w:type="paragraph" w:customStyle="1" w:styleId="ConclusionHeading">
    <w:name w:val="Conclusion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DefinitionList">
    <w:name w:val="Definition List"/>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240"/>
      <w:ind w:left="1984" w:hanging="1984"/>
      <w:jc w:val="center"/>
    </w:pPr>
    <w:rPr>
      <w:rFonts w:ascii="Times" w:hAnsi="Times"/>
      <w:snapToGrid/>
      <w:sz w:val="22"/>
      <w:lang w:val="fr-FR"/>
    </w:rPr>
  </w:style>
  <w:style w:type="paragraph" w:customStyle="1" w:styleId="EndnotesHeading">
    <w:name w:val="Endnotes Heading"/>
    <w:basedOn w:val="Normal"/>
    <w:next w:val="Corpsdetexte"/>
    <w:rsid w:val="003E6436"/>
    <w:pPr>
      <w:keepNext/>
      <w:tabs>
        <w:tab w:val="left" w:pos="850"/>
        <w:tab w:val="left" w:pos="1191"/>
        <w:tab w:val="left" w:pos="1531"/>
      </w:tabs>
      <w:spacing w:before="1200" w:after="480"/>
      <w:jc w:val="center"/>
    </w:pPr>
    <w:rPr>
      <w:rFonts w:ascii="Times" w:hAnsi="Times"/>
      <w:b/>
      <w:caps/>
      <w:snapToGrid/>
      <w:sz w:val="22"/>
      <w:lang w:val="fr-FR"/>
    </w:rPr>
  </w:style>
  <w:style w:type="paragraph" w:customStyle="1" w:styleId="ExecutiveSummaryHeading">
    <w:name w:val="Executive Summary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FigureNote">
    <w:name w:val="Figure Note"/>
    <w:basedOn w:val="Normal"/>
    <w:rsid w:val="003E6436"/>
    <w:pPr>
      <w:tabs>
        <w:tab w:val="left" w:pos="850"/>
        <w:tab w:val="left" w:pos="1191"/>
        <w:tab w:val="left" w:pos="1531"/>
      </w:tabs>
      <w:jc w:val="both"/>
    </w:pPr>
    <w:rPr>
      <w:rFonts w:ascii="Helvetica" w:hAnsi="Helvetica"/>
      <w:snapToGrid/>
      <w:sz w:val="18"/>
      <w:lang w:val="fr-FR"/>
    </w:rPr>
  </w:style>
  <w:style w:type="paragraph" w:customStyle="1" w:styleId="FigureSub-title">
    <w:name w:val="Figure Sub-title"/>
    <w:basedOn w:val="Normal"/>
    <w:rsid w:val="003E6436"/>
    <w:pPr>
      <w:keepNext/>
      <w:tabs>
        <w:tab w:val="left" w:pos="850"/>
        <w:tab w:val="left" w:pos="1191"/>
        <w:tab w:val="left" w:pos="1531"/>
      </w:tabs>
      <w:spacing w:after="240"/>
      <w:jc w:val="center"/>
    </w:pPr>
    <w:rPr>
      <w:rFonts w:ascii="Helvetica" w:hAnsi="Helvetica"/>
      <w:snapToGrid/>
      <w:sz w:val="22"/>
      <w:lang w:val="fr-FR"/>
    </w:rPr>
  </w:style>
  <w:style w:type="paragraph" w:customStyle="1" w:styleId="FigureTitle">
    <w:name w:val="Figure Title"/>
    <w:basedOn w:val="Normal"/>
    <w:next w:val="FigureSub-title"/>
    <w:rsid w:val="003E6436"/>
    <w:pPr>
      <w:keepNext/>
      <w:tabs>
        <w:tab w:val="left" w:pos="850"/>
        <w:tab w:val="left" w:pos="1191"/>
        <w:tab w:val="left" w:pos="1531"/>
      </w:tabs>
      <w:spacing w:after="240"/>
      <w:jc w:val="center"/>
    </w:pPr>
    <w:rPr>
      <w:rFonts w:ascii="Helvetica" w:hAnsi="Helvetica"/>
      <w:b/>
      <w:snapToGrid/>
      <w:sz w:val="22"/>
      <w:lang w:val="fr-FR"/>
    </w:rPr>
  </w:style>
  <w:style w:type="paragraph" w:customStyle="1" w:styleId="ForewordHeading">
    <w:name w:val="Foreword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GlossaryHeading">
    <w:name w:val="Glossary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Graphic">
    <w:name w:val="Graphic"/>
    <w:basedOn w:val="Normal"/>
    <w:next w:val="Corpsdetexte"/>
    <w:rsid w:val="003E6436"/>
    <w:pPr>
      <w:tabs>
        <w:tab w:val="left" w:pos="850"/>
        <w:tab w:val="left" w:pos="1191"/>
        <w:tab w:val="left" w:pos="1531"/>
      </w:tabs>
      <w:spacing w:after="240"/>
      <w:jc w:val="center"/>
    </w:pPr>
    <w:rPr>
      <w:rFonts w:ascii="Times" w:hAnsi="Times"/>
      <w:snapToGrid/>
      <w:sz w:val="22"/>
      <w:lang w:val="fr-FR"/>
    </w:rPr>
  </w:style>
  <w:style w:type="paragraph" w:customStyle="1" w:styleId="HiddenText">
    <w:name w:val="Hidden Text"/>
    <w:basedOn w:val="Corpsdetexte"/>
    <w:rsid w:val="003E6436"/>
    <w:pPr>
      <w:keepN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pPr>
    <w:rPr>
      <w:rFonts w:ascii="Times" w:hAnsi="Times"/>
      <w:snapToGrid/>
      <w:sz w:val="2"/>
      <w:lang w:val="fr-FR"/>
    </w:rPr>
  </w:style>
  <w:style w:type="paragraph" w:customStyle="1" w:styleId="Highlight">
    <w:name w:val="Highlight"/>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i/>
      <w:snapToGrid/>
      <w:sz w:val="22"/>
      <w:lang w:val="fr-FR"/>
    </w:rPr>
  </w:style>
  <w:style w:type="paragraph" w:customStyle="1" w:styleId="HighlightHeading">
    <w:name w:val="Highlight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styleId="Titreindex">
    <w:name w:val="index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IntroductionHeading">
    <w:name w:val="Introduction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styleId="Liste">
    <w:name w:val="List"/>
    <w:basedOn w:val="Normal"/>
    <w:rsid w:val="003E6436"/>
    <w:pPr>
      <w:tabs>
        <w:tab w:val="left" w:pos="850"/>
        <w:tab w:val="left" w:pos="1191"/>
        <w:tab w:val="left" w:pos="1531"/>
      </w:tabs>
      <w:spacing w:after="240"/>
      <w:ind w:left="850" w:hanging="283"/>
      <w:jc w:val="both"/>
    </w:pPr>
    <w:rPr>
      <w:rFonts w:ascii="Times" w:hAnsi="Times"/>
      <w:snapToGrid/>
      <w:sz w:val="22"/>
      <w:lang w:val="fr-FR"/>
    </w:rPr>
  </w:style>
  <w:style w:type="paragraph" w:styleId="Liste2">
    <w:name w:val="List 2"/>
    <w:basedOn w:val="Normal"/>
    <w:rsid w:val="003E6436"/>
    <w:pPr>
      <w:tabs>
        <w:tab w:val="left" w:pos="850"/>
        <w:tab w:val="left" w:pos="1191"/>
        <w:tab w:val="left" w:pos="1531"/>
      </w:tabs>
      <w:spacing w:after="240"/>
      <w:ind w:left="1134" w:hanging="283"/>
      <w:jc w:val="both"/>
    </w:pPr>
    <w:rPr>
      <w:rFonts w:ascii="Times" w:hAnsi="Times"/>
      <w:snapToGrid/>
      <w:sz w:val="22"/>
      <w:lang w:val="fr-FR"/>
    </w:rPr>
  </w:style>
  <w:style w:type="paragraph" w:styleId="Liste3">
    <w:name w:val="List 3"/>
    <w:basedOn w:val="Normal"/>
    <w:rsid w:val="003E6436"/>
    <w:pPr>
      <w:tabs>
        <w:tab w:val="left" w:pos="850"/>
        <w:tab w:val="left" w:pos="1191"/>
        <w:tab w:val="left" w:pos="1531"/>
      </w:tabs>
      <w:spacing w:after="240"/>
      <w:ind w:left="1417" w:hanging="283"/>
      <w:jc w:val="both"/>
    </w:pPr>
    <w:rPr>
      <w:rFonts w:ascii="Times" w:hAnsi="Times"/>
      <w:snapToGrid/>
      <w:sz w:val="22"/>
      <w:lang w:val="fr-FR"/>
    </w:rPr>
  </w:style>
  <w:style w:type="paragraph" w:styleId="Liste4">
    <w:name w:val="List 4"/>
    <w:basedOn w:val="Normal"/>
    <w:rsid w:val="003E6436"/>
    <w:pPr>
      <w:tabs>
        <w:tab w:val="left" w:pos="850"/>
        <w:tab w:val="left" w:pos="1191"/>
        <w:tab w:val="left" w:pos="1531"/>
      </w:tabs>
      <w:spacing w:after="240"/>
      <w:ind w:left="1701" w:hanging="283"/>
      <w:jc w:val="both"/>
    </w:pPr>
    <w:rPr>
      <w:rFonts w:ascii="Times" w:hAnsi="Times"/>
      <w:snapToGrid/>
      <w:sz w:val="22"/>
      <w:lang w:val="fr-FR"/>
    </w:rPr>
  </w:style>
  <w:style w:type="paragraph" w:styleId="Liste5">
    <w:name w:val="List 5"/>
    <w:basedOn w:val="Normal"/>
    <w:rsid w:val="003E6436"/>
    <w:pPr>
      <w:tabs>
        <w:tab w:val="left" w:pos="850"/>
        <w:tab w:val="left" w:pos="1191"/>
        <w:tab w:val="left" w:pos="1531"/>
      </w:tabs>
      <w:spacing w:after="240"/>
      <w:ind w:left="1984" w:hanging="283"/>
      <w:jc w:val="both"/>
    </w:pPr>
    <w:rPr>
      <w:rFonts w:ascii="Times" w:hAnsi="Times"/>
      <w:snapToGrid/>
      <w:sz w:val="22"/>
      <w:lang w:val="fr-FR"/>
    </w:rPr>
  </w:style>
  <w:style w:type="paragraph" w:styleId="Listepuces2">
    <w:name w:val="List Bullet 2"/>
    <w:basedOn w:val="Normal"/>
    <w:rsid w:val="003E6436"/>
    <w:pPr>
      <w:numPr>
        <w:numId w:val="31"/>
      </w:numPr>
      <w:spacing w:after="240"/>
      <w:jc w:val="both"/>
    </w:pPr>
    <w:rPr>
      <w:rFonts w:ascii="Times" w:hAnsi="Times"/>
      <w:snapToGrid/>
      <w:sz w:val="22"/>
      <w:lang w:val="fr-FR"/>
    </w:rPr>
  </w:style>
  <w:style w:type="paragraph" w:styleId="Listepuces4">
    <w:name w:val="List Bullet 4"/>
    <w:basedOn w:val="Normal"/>
    <w:rsid w:val="003E6436"/>
    <w:pPr>
      <w:numPr>
        <w:numId w:val="32"/>
      </w:numPr>
      <w:spacing w:after="240"/>
      <w:jc w:val="both"/>
    </w:pPr>
    <w:rPr>
      <w:rFonts w:ascii="Times" w:hAnsi="Times"/>
      <w:snapToGrid/>
      <w:sz w:val="22"/>
      <w:lang w:val="fr-FR"/>
    </w:rPr>
  </w:style>
  <w:style w:type="paragraph" w:styleId="Listecontinue">
    <w:name w:val="List Continue"/>
    <w:basedOn w:val="Normal"/>
    <w:rsid w:val="003E6436"/>
    <w:pPr>
      <w:spacing w:after="240"/>
      <w:ind w:left="1191"/>
      <w:jc w:val="both"/>
    </w:pPr>
    <w:rPr>
      <w:rFonts w:ascii="Times" w:hAnsi="Times"/>
      <w:snapToGrid/>
      <w:sz w:val="22"/>
      <w:lang w:val="fr-FR"/>
    </w:rPr>
  </w:style>
  <w:style w:type="paragraph" w:styleId="Listecontinue2">
    <w:name w:val="List Continue 2"/>
    <w:basedOn w:val="Normal"/>
    <w:rsid w:val="003E6436"/>
    <w:pPr>
      <w:spacing w:after="240"/>
      <w:ind w:left="1474"/>
      <w:jc w:val="both"/>
    </w:pPr>
    <w:rPr>
      <w:rFonts w:ascii="Times" w:hAnsi="Times"/>
      <w:snapToGrid/>
      <w:sz w:val="22"/>
      <w:lang w:val="fr-FR"/>
    </w:rPr>
  </w:style>
  <w:style w:type="paragraph" w:styleId="Listecontinue3">
    <w:name w:val="List Continue 3"/>
    <w:basedOn w:val="Normal"/>
    <w:rsid w:val="003E6436"/>
    <w:pPr>
      <w:spacing w:after="240"/>
      <w:ind w:left="1757"/>
      <w:jc w:val="both"/>
    </w:pPr>
    <w:rPr>
      <w:rFonts w:ascii="Times" w:hAnsi="Times"/>
      <w:snapToGrid/>
      <w:sz w:val="22"/>
      <w:lang w:val="fr-FR"/>
    </w:rPr>
  </w:style>
  <w:style w:type="paragraph" w:styleId="Listecontinue4">
    <w:name w:val="List Continue 4"/>
    <w:basedOn w:val="Normal"/>
    <w:rsid w:val="003E6436"/>
    <w:pPr>
      <w:spacing w:after="240"/>
      <w:ind w:left="2041"/>
      <w:jc w:val="both"/>
    </w:pPr>
    <w:rPr>
      <w:rFonts w:ascii="Times" w:hAnsi="Times"/>
      <w:snapToGrid/>
      <w:sz w:val="22"/>
      <w:lang w:val="fr-FR"/>
    </w:rPr>
  </w:style>
  <w:style w:type="paragraph" w:styleId="Listecontinue5">
    <w:name w:val="List Continue 5"/>
    <w:basedOn w:val="Normal"/>
    <w:rsid w:val="003E6436"/>
    <w:pPr>
      <w:spacing w:after="240"/>
      <w:ind w:left="2324"/>
      <w:jc w:val="both"/>
    </w:pPr>
    <w:rPr>
      <w:rFonts w:ascii="Times" w:hAnsi="Times"/>
      <w:snapToGrid/>
      <w:sz w:val="22"/>
      <w:lang w:val="fr-FR"/>
    </w:rPr>
  </w:style>
  <w:style w:type="paragraph" w:styleId="Listenumros">
    <w:name w:val="List Number"/>
    <w:basedOn w:val="Normal"/>
    <w:rsid w:val="003E6436"/>
    <w:pPr>
      <w:numPr>
        <w:numId w:val="33"/>
      </w:numPr>
      <w:spacing w:after="240"/>
      <w:jc w:val="both"/>
    </w:pPr>
    <w:rPr>
      <w:rFonts w:ascii="Times" w:hAnsi="Times"/>
      <w:snapToGrid/>
      <w:sz w:val="22"/>
      <w:lang w:val="fr-FR"/>
    </w:rPr>
  </w:style>
  <w:style w:type="paragraph" w:styleId="Listenumros2">
    <w:name w:val="List Number 2"/>
    <w:basedOn w:val="Normal"/>
    <w:rsid w:val="003E6436"/>
    <w:pPr>
      <w:numPr>
        <w:ilvl w:val="1"/>
        <w:numId w:val="33"/>
      </w:numPr>
      <w:spacing w:after="240"/>
      <w:jc w:val="both"/>
    </w:pPr>
    <w:rPr>
      <w:rFonts w:ascii="Times" w:hAnsi="Times"/>
      <w:snapToGrid/>
      <w:sz w:val="22"/>
      <w:lang w:val="fr-FR"/>
    </w:rPr>
  </w:style>
  <w:style w:type="paragraph" w:styleId="Listenumros3">
    <w:name w:val="List Number 3"/>
    <w:basedOn w:val="Normal"/>
    <w:rsid w:val="003E6436"/>
    <w:pPr>
      <w:numPr>
        <w:ilvl w:val="2"/>
        <w:numId w:val="33"/>
      </w:numPr>
      <w:spacing w:after="240"/>
      <w:jc w:val="both"/>
    </w:pPr>
    <w:rPr>
      <w:rFonts w:ascii="Times" w:hAnsi="Times"/>
      <w:snapToGrid/>
      <w:sz w:val="22"/>
      <w:lang w:val="fr-FR"/>
    </w:rPr>
  </w:style>
  <w:style w:type="paragraph" w:styleId="Listenumros4">
    <w:name w:val="List Number 4"/>
    <w:basedOn w:val="Normal"/>
    <w:rsid w:val="003E6436"/>
    <w:pPr>
      <w:numPr>
        <w:ilvl w:val="3"/>
        <w:numId w:val="33"/>
      </w:numPr>
      <w:spacing w:after="240"/>
      <w:jc w:val="both"/>
    </w:pPr>
    <w:rPr>
      <w:rFonts w:ascii="Times" w:hAnsi="Times"/>
      <w:snapToGrid/>
      <w:sz w:val="22"/>
      <w:lang w:val="fr-FR"/>
    </w:rPr>
  </w:style>
  <w:style w:type="paragraph" w:styleId="Listenumros5">
    <w:name w:val="List Number 5"/>
    <w:basedOn w:val="Normal"/>
    <w:rsid w:val="003E6436"/>
    <w:pPr>
      <w:numPr>
        <w:ilvl w:val="4"/>
        <w:numId w:val="33"/>
      </w:numPr>
      <w:spacing w:after="240"/>
      <w:jc w:val="both"/>
    </w:pPr>
    <w:rPr>
      <w:rFonts w:ascii="Times" w:hAnsi="Times"/>
      <w:snapToGrid/>
      <w:sz w:val="22"/>
      <w:lang w:val="fr-FR"/>
    </w:rPr>
  </w:style>
  <w:style w:type="paragraph" w:customStyle="1" w:styleId="Num-ChapParagraph">
    <w:name w:val="Num-Chap Paragraph"/>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snapToGrid/>
      <w:sz w:val="22"/>
      <w:lang w:val="fr-FR"/>
    </w:rPr>
  </w:style>
  <w:style w:type="paragraph" w:customStyle="1" w:styleId="PartHeading">
    <w:name w:val="Part Heading"/>
    <w:basedOn w:val="Normal"/>
    <w:next w:val="Corpsdetexte"/>
    <w:rsid w:val="003E6436"/>
    <w:pPr>
      <w:keepNext/>
      <w:tabs>
        <w:tab w:val="left" w:pos="850"/>
        <w:tab w:val="left" w:pos="1191"/>
        <w:tab w:val="left" w:pos="1531"/>
      </w:tabs>
      <w:spacing w:before="1200" w:after="720"/>
      <w:jc w:val="center"/>
    </w:pPr>
    <w:rPr>
      <w:b/>
      <w:caps/>
      <w:snapToGrid/>
      <w:sz w:val="22"/>
      <w:lang w:val="fr-FR"/>
    </w:rPr>
  </w:style>
  <w:style w:type="paragraph" w:customStyle="1" w:styleId="RowsHeading">
    <w:name w:val="Rows Heading"/>
    <w:basedOn w:val="Normal"/>
    <w:rsid w:val="003E6436"/>
    <w:rPr>
      <w:rFonts w:ascii="Helvetica" w:hAnsi="Helvetica"/>
      <w:snapToGrid/>
      <w:sz w:val="18"/>
      <w:lang w:val="fr-FR"/>
    </w:rPr>
  </w:style>
  <w:style w:type="paragraph" w:customStyle="1" w:styleId="SourceDescription">
    <w:name w:val="Source Description"/>
    <w:basedOn w:val="Normal"/>
    <w:rsid w:val="003E6436"/>
    <w:pPr>
      <w:tabs>
        <w:tab w:val="left" w:pos="850"/>
        <w:tab w:val="left" w:pos="1191"/>
        <w:tab w:val="left" w:pos="1531"/>
      </w:tabs>
      <w:jc w:val="both"/>
    </w:pPr>
    <w:rPr>
      <w:rFonts w:ascii="Helvetica" w:hAnsi="Helvetica"/>
      <w:snapToGrid/>
      <w:sz w:val="18"/>
      <w:lang w:val="fr-FR"/>
    </w:rPr>
  </w:style>
  <w:style w:type="paragraph" w:customStyle="1" w:styleId="SubHeading">
    <w:name w:val="SubHeading"/>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i/>
      <w:snapToGrid/>
      <w:sz w:val="22"/>
      <w:lang w:val="fr-FR"/>
    </w:rPr>
  </w:style>
  <w:style w:type="paragraph" w:customStyle="1" w:styleId="SummaryHeading">
    <w:name w:val="Summary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Table">
    <w:name w:val="Table"/>
    <w:basedOn w:val="Normal"/>
    <w:rsid w:val="003E6436"/>
    <w:pPr>
      <w:tabs>
        <w:tab w:val="left" w:pos="850"/>
        <w:tab w:val="left" w:pos="1191"/>
        <w:tab w:val="left" w:pos="1531"/>
      </w:tabs>
      <w:spacing w:after="240"/>
      <w:jc w:val="center"/>
    </w:pPr>
    <w:rPr>
      <w:rFonts w:ascii="Times" w:hAnsi="Times"/>
      <w:snapToGrid/>
      <w:sz w:val="22"/>
      <w:lang w:val="fr-FR"/>
    </w:rPr>
  </w:style>
  <w:style w:type="paragraph" w:customStyle="1" w:styleId="TableNote">
    <w:name w:val="Table Note"/>
    <w:basedOn w:val="Normal"/>
    <w:rsid w:val="003E6436"/>
    <w:pPr>
      <w:tabs>
        <w:tab w:val="left" w:pos="850"/>
        <w:tab w:val="left" w:pos="1191"/>
        <w:tab w:val="left" w:pos="1531"/>
      </w:tabs>
      <w:jc w:val="both"/>
    </w:pPr>
    <w:rPr>
      <w:rFonts w:ascii="Helvetica" w:hAnsi="Helvetica"/>
      <w:snapToGrid/>
      <w:sz w:val="18"/>
      <w:lang w:val="fr-FR"/>
    </w:rPr>
  </w:style>
  <w:style w:type="paragraph" w:customStyle="1" w:styleId="TableofContentsHeading">
    <w:name w:val="Table of Contents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TableSub-title">
    <w:name w:val="Table Sub-title"/>
    <w:basedOn w:val="Normal"/>
    <w:rsid w:val="003E6436"/>
    <w:pPr>
      <w:keepNext/>
      <w:tabs>
        <w:tab w:val="left" w:pos="850"/>
        <w:tab w:val="left" w:pos="1191"/>
        <w:tab w:val="left" w:pos="1531"/>
      </w:tabs>
      <w:spacing w:after="240"/>
      <w:jc w:val="center"/>
    </w:pPr>
    <w:rPr>
      <w:rFonts w:ascii="Helvetica" w:hAnsi="Helvetica"/>
      <w:snapToGrid/>
      <w:sz w:val="22"/>
      <w:lang w:val="fr-FR"/>
    </w:rPr>
  </w:style>
  <w:style w:type="paragraph" w:customStyle="1" w:styleId="TableTitle">
    <w:name w:val="Table Title"/>
    <w:basedOn w:val="Normal"/>
    <w:rsid w:val="003E6436"/>
    <w:pPr>
      <w:keepNext/>
      <w:tabs>
        <w:tab w:val="left" w:pos="850"/>
        <w:tab w:val="left" w:pos="1191"/>
        <w:tab w:val="left" w:pos="1531"/>
      </w:tabs>
      <w:spacing w:after="240"/>
      <w:jc w:val="center"/>
    </w:pPr>
    <w:rPr>
      <w:rFonts w:ascii="Helvetica" w:hAnsi="Helvetica"/>
      <w:b/>
      <w:snapToGrid/>
      <w:sz w:val="22"/>
      <w:lang w:val="fr-FR"/>
    </w:rPr>
  </w:style>
  <w:style w:type="paragraph" w:customStyle="1" w:styleId="TextBox">
    <w:name w:val="Text Box"/>
    <w:basedOn w:val="Corpsdetexte"/>
    <w:rsid w:val="003E6436"/>
    <w:pPr>
      <w:pBdr>
        <w:top w:val="single" w:sz="6" w:space="1" w:color="auto"/>
        <w:left w:val="single" w:sz="6" w:space="1" w:color="auto"/>
        <w:bottom w:val="single" w:sz="6" w:space="1" w:color="auto"/>
        <w:right w:val="single" w:sz="6" w:space="1"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snapToGrid/>
      <w:sz w:val="22"/>
      <w:lang w:val="fr-FR"/>
    </w:rPr>
  </w:style>
  <w:style w:type="paragraph" w:customStyle="1" w:styleId="TextBoxHeading">
    <w:name w:val="Text Box Heading"/>
    <w:basedOn w:val="TextBox"/>
    <w:next w:val="TextBox"/>
    <w:rsid w:val="003E6436"/>
    <w:pPr>
      <w:jc w:val="center"/>
    </w:pPr>
    <w:rPr>
      <w:b/>
    </w:rPr>
  </w:style>
  <w:style w:type="paragraph" w:styleId="Normalcentr">
    <w:name w:val="Block Text"/>
    <w:basedOn w:val="Normal"/>
    <w:rsid w:val="003E6436"/>
    <w:pPr>
      <w:tabs>
        <w:tab w:val="left" w:pos="850"/>
        <w:tab w:val="left" w:pos="1191"/>
        <w:tab w:val="left" w:pos="1531"/>
      </w:tabs>
      <w:spacing w:after="120"/>
      <w:ind w:left="1440" w:right="1440"/>
      <w:jc w:val="both"/>
    </w:pPr>
    <w:rPr>
      <w:rFonts w:ascii="Times" w:hAnsi="Times"/>
      <w:snapToGrid/>
      <w:sz w:val="22"/>
      <w:lang w:val="fr-FR"/>
    </w:rPr>
  </w:style>
  <w:style w:type="paragraph" w:styleId="Corpsdetexte2">
    <w:name w:val="Body Text 2"/>
    <w:basedOn w:val="Normal"/>
    <w:link w:val="Corpsdetexte2Car"/>
    <w:rsid w:val="003E6436"/>
    <w:pPr>
      <w:tabs>
        <w:tab w:val="left" w:pos="850"/>
        <w:tab w:val="left" w:pos="1191"/>
        <w:tab w:val="left" w:pos="1531"/>
      </w:tabs>
      <w:spacing w:after="120" w:line="480" w:lineRule="auto"/>
      <w:jc w:val="both"/>
    </w:pPr>
    <w:rPr>
      <w:rFonts w:ascii="Times" w:hAnsi="Times"/>
      <w:snapToGrid/>
      <w:sz w:val="22"/>
      <w:lang w:val="fr-FR"/>
    </w:rPr>
  </w:style>
  <w:style w:type="character" w:customStyle="1" w:styleId="Corpsdetexte2Car">
    <w:name w:val="Corps de texte 2 Car"/>
    <w:link w:val="Corpsdetexte2"/>
    <w:rsid w:val="003E6436"/>
    <w:rPr>
      <w:rFonts w:ascii="Times" w:hAnsi="Times"/>
      <w:sz w:val="22"/>
      <w:lang w:val="fr-FR" w:eastAsia="en-US"/>
    </w:rPr>
  </w:style>
  <w:style w:type="paragraph" w:styleId="Retrait1religne">
    <w:name w:val="Body Text First Indent"/>
    <w:basedOn w:val="Corpsdetexte"/>
    <w:link w:val="Retrait1religneCar"/>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120"/>
      <w:ind w:firstLine="210"/>
    </w:pPr>
    <w:rPr>
      <w:rFonts w:ascii="Times" w:hAnsi="Times"/>
      <w:snapToGrid/>
      <w:sz w:val="22"/>
      <w:lang w:val="fr-FR"/>
    </w:rPr>
  </w:style>
  <w:style w:type="character" w:customStyle="1" w:styleId="Retrait1religneCar">
    <w:name w:val="Retrait 1re ligne Car"/>
    <w:link w:val="Retrait1religne"/>
    <w:rsid w:val="003E6436"/>
    <w:rPr>
      <w:rFonts w:ascii="Times" w:hAnsi="Times"/>
      <w:snapToGrid/>
      <w:sz w:val="22"/>
      <w:lang w:val="fr-FR" w:eastAsia="en-US"/>
    </w:rPr>
  </w:style>
  <w:style w:type="paragraph" w:styleId="Retraitcorpset1relig">
    <w:name w:val="Body Text First Indent 2"/>
    <w:basedOn w:val="Retraitcorpsdetexte"/>
    <w:link w:val="Retraitcorpset1religCar"/>
    <w:rsid w:val="003E6436"/>
    <w:pPr>
      <w:tabs>
        <w:tab w:val="left" w:pos="850"/>
        <w:tab w:val="left" w:pos="1191"/>
        <w:tab w:val="left" w:pos="1531"/>
      </w:tabs>
      <w:spacing w:after="120"/>
      <w:ind w:left="283" w:firstLine="210"/>
    </w:pPr>
    <w:rPr>
      <w:rFonts w:ascii="Times" w:hAnsi="Times"/>
      <w:snapToGrid/>
      <w:sz w:val="22"/>
      <w:lang w:val="fr-FR"/>
    </w:rPr>
  </w:style>
  <w:style w:type="character" w:customStyle="1" w:styleId="Retraitcorpset1religCar">
    <w:name w:val="Retrait corps et 1re lig. Car"/>
    <w:link w:val="Retraitcorpset1relig"/>
    <w:rsid w:val="003E6436"/>
    <w:rPr>
      <w:rFonts w:ascii="Times" w:hAnsi="Times"/>
      <w:snapToGrid/>
      <w:sz w:val="22"/>
      <w:lang w:val="fr-FR" w:eastAsia="en-US"/>
    </w:rPr>
  </w:style>
  <w:style w:type="paragraph" w:styleId="Retraitcorpsdetexte2">
    <w:name w:val="Body Text Indent 2"/>
    <w:basedOn w:val="Normal"/>
    <w:link w:val="Retraitcorpsdetexte2Car"/>
    <w:rsid w:val="003E6436"/>
    <w:pPr>
      <w:tabs>
        <w:tab w:val="left" w:pos="850"/>
        <w:tab w:val="left" w:pos="1191"/>
        <w:tab w:val="left" w:pos="1531"/>
      </w:tabs>
      <w:spacing w:after="120" w:line="480" w:lineRule="auto"/>
      <w:ind w:left="283"/>
      <w:jc w:val="both"/>
    </w:pPr>
    <w:rPr>
      <w:rFonts w:ascii="Times" w:hAnsi="Times"/>
      <w:snapToGrid/>
      <w:sz w:val="22"/>
      <w:lang w:val="fr-FR"/>
    </w:rPr>
  </w:style>
  <w:style w:type="character" w:customStyle="1" w:styleId="Retraitcorpsdetexte2Car">
    <w:name w:val="Retrait corps de texte 2 Car"/>
    <w:link w:val="Retraitcorpsdetexte2"/>
    <w:rsid w:val="003E6436"/>
    <w:rPr>
      <w:rFonts w:ascii="Times" w:hAnsi="Times"/>
      <w:sz w:val="22"/>
      <w:lang w:val="fr-FR" w:eastAsia="en-US"/>
    </w:rPr>
  </w:style>
  <w:style w:type="paragraph" w:styleId="Retraitcorpsdetexte3">
    <w:name w:val="Body Text Indent 3"/>
    <w:basedOn w:val="Normal"/>
    <w:link w:val="Retraitcorpsdetexte3Car"/>
    <w:rsid w:val="003E6436"/>
    <w:pPr>
      <w:tabs>
        <w:tab w:val="left" w:pos="850"/>
        <w:tab w:val="left" w:pos="1191"/>
        <w:tab w:val="left" w:pos="1531"/>
      </w:tabs>
      <w:spacing w:after="120"/>
      <w:ind w:left="283"/>
      <w:jc w:val="both"/>
    </w:pPr>
    <w:rPr>
      <w:rFonts w:ascii="Times" w:hAnsi="Times"/>
      <w:snapToGrid/>
      <w:sz w:val="16"/>
      <w:lang w:val="fr-FR"/>
    </w:rPr>
  </w:style>
  <w:style w:type="character" w:customStyle="1" w:styleId="Retraitcorpsdetexte3Car">
    <w:name w:val="Retrait corps de texte 3 Car"/>
    <w:link w:val="Retraitcorpsdetexte3"/>
    <w:rsid w:val="003E6436"/>
    <w:rPr>
      <w:rFonts w:ascii="Times" w:hAnsi="Times"/>
      <w:sz w:val="16"/>
      <w:lang w:val="fr-FR" w:eastAsia="en-US"/>
    </w:rPr>
  </w:style>
  <w:style w:type="paragraph" w:styleId="Lgende">
    <w:name w:val="caption"/>
    <w:basedOn w:val="Normal"/>
    <w:next w:val="Normal"/>
    <w:qFormat/>
    <w:rsid w:val="003E6436"/>
    <w:pPr>
      <w:tabs>
        <w:tab w:val="left" w:pos="850"/>
        <w:tab w:val="left" w:pos="1191"/>
        <w:tab w:val="left" w:pos="1531"/>
      </w:tabs>
      <w:spacing w:before="120" w:after="120"/>
      <w:jc w:val="both"/>
    </w:pPr>
    <w:rPr>
      <w:rFonts w:ascii="Times" w:hAnsi="Times"/>
      <w:b/>
      <w:snapToGrid/>
      <w:sz w:val="22"/>
      <w:lang w:val="fr-FR"/>
    </w:rPr>
  </w:style>
  <w:style w:type="paragraph" w:styleId="Formuledepolitesse">
    <w:name w:val="Closing"/>
    <w:basedOn w:val="Normal"/>
    <w:link w:val="FormuledepolitesseCar"/>
    <w:rsid w:val="003E6436"/>
    <w:pPr>
      <w:tabs>
        <w:tab w:val="left" w:pos="850"/>
        <w:tab w:val="left" w:pos="1191"/>
        <w:tab w:val="left" w:pos="1531"/>
      </w:tabs>
      <w:ind w:left="4252"/>
      <w:jc w:val="both"/>
    </w:pPr>
    <w:rPr>
      <w:rFonts w:ascii="Times" w:hAnsi="Times"/>
      <w:snapToGrid/>
      <w:sz w:val="22"/>
      <w:lang w:val="fr-FR"/>
    </w:rPr>
  </w:style>
  <w:style w:type="character" w:customStyle="1" w:styleId="FormuledepolitesseCar">
    <w:name w:val="Formule de politesse Car"/>
    <w:link w:val="Formuledepolitesse"/>
    <w:rsid w:val="003E6436"/>
    <w:rPr>
      <w:rFonts w:ascii="Times" w:hAnsi="Times"/>
      <w:sz w:val="22"/>
      <w:lang w:val="fr-FR" w:eastAsia="en-US"/>
    </w:rPr>
  </w:style>
  <w:style w:type="paragraph" w:styleId="Date">
    <w:name w:val="Date"/>
    <w:basedOn w:val="Normal"/>
    <w:next w:val="Normal"/>
    <w:link w:val="DateCar"/>
    <w:rsid w:val="003E6436"/>
    <w:pPr>
      <w:tabs>
        <w:tab w:val="left" w:pos="850"/>
        <w:tab w:val="left" w:pos="1191"/>
        <w:tab w:val="left" w:pos="1531"/>
      </w:tabs>
      <w:jc w:val="both"/>
    </w:pPr>
    <w:rPr>
      <w:rFonts w:ascii="Times" w:hAnsi="Times"/>
      <w:snapToGrid/>
      <w:sz w:val="22"/>
      <w:lang w:val="fr-FR"/>
    </w:rPr>
  </w:style>
  <w:style w:type="character" w:customStyle="1" w:styleId="DateCar">
    <w:name w:val="Date Car"/>
    <w:link w:val="Date"/>
    <w:rsid w:val="003E6436"/>
    <w:rPr>
      <w:rFonts w:ascii="Times" w:hAnsi="Times"/>
      <w:sz w:val="22"/>
      <w:lang w:val="fr-FR" w:eastAsia="en-US"/>
    </w:rPr>
  </w:style>
  <w:style w:type="paragraph" w:styleId="Adressedestinataire">
    <w:name w:val="envelope address"/>
    <w:basedOn w:val="Normal"/>
    <w:rsid w:val="003E6436"/>
    <w:pPr>
      <w:framePr w:w="7920" w:h="1980" w:hRule="exact" w:hSpace="180" w:wrap="auto" w:hAnchor="page" w:xAlign="center" w:yAlign="bottom"/>
      <w:tabs>
        <w:tab w:val="left" w:pos="850"/>
        <w:tab w:val="left" w:pos="1191"/>
        <w:tab w:val="left" w:pos="1531"/>
      </w:tabs>
      <w:ind w:left="2880"/>
      <w:jc w:val="both"/>
    </w:pPr>
    <w:rPr>
      <w:rFonts w:ascii="Arial" w:hAnsi="Arial"/>
      <w:snapToGrid/>
      <w:lang w:val="fr-FR"/>
    </w:rPr>
  </w:style>
  <w:style w:type="paragraph" w:styleId="Adresseexpditeur">
    <w:name w:val="envelope return"/>
    <w:basedOn w:val="Normal"/>
    <w:rsid w:val="003E6436"/>
    <w:pPr>
      <w:tabs>
        <w:tab w:val="left" w:pos="850"/>
        <w:tab w:val="left" w:pos="1191"/>
        <w:tab w:val="left" w:pos="1531"/>
      </w:tabs>
      <w:jc w:val="both"/>
    </w:pPr>
    <w:rPr>
      <w:rFonts w:ascii="Arial" w:hAnsi="Arial"/>
      <w:snapToGrid/>
      <w:sz w:val="20"/>
      <w:lang w:val="fr-FR"/>
    </w:rPr>
  </w:style>
  <w:style w:type="paragraph" w:styleId="Index2">
    <w:name w:val="index 2"/>
    <w:basedOn w:val="Normal"/>
    <w:next w:val="Normal"/>
    <w:autoRedefine/>
    <w:rsid w:val="003E6436"/>
    <w:pPr>
      <w:ind w:left="440" w:hanging="220"/>
      <w:jc w:val="both"/>
    </w:pPr>
    <w:rPr>
      <w:rFonts w:ascii="Times" w:hAnsi="Times"/>
      <w:snapToGrid/>
      <w:sz w:val="22"/>
      <w:lang w:val="fr-FR"/>
    </w:rPr>
  </w:style>
  <w:style w:type="paragraph" w:styleId="Index3">
    <w:name w:val="index 3"/>
    <w:basedOn w:val="Normal"/>
    <w:next w:val="Normal"/>
    <w:autoRedefine/>
    <w:rsid w:val="003E6436"/>
    <w:pPr>
      <w:ind w:left="660" w:hanging="220"/>
      <w:jc w:val="both"/>
    </w:pPr>
    <w:rPr>
      <w:rFonts w:ascii="Times" w:hAnsi="Times"/>
      <w:snapToGrid/>
      <w:sz w:val="22"/>
      <w:lang w:val="fr-FR"/>
    </w:rPr>
  </w:style>
  <w:style w:type="paragraph" w:styleId="Index4">
    <w:name w:val="index 4"/>
    <w:basedOn w:val="Normal"/>
    <w:next w:val="Normal"/>
    <w:autoRedefine/>
    <w:rsid w:val="003E6436"/>
    <w:pPr>
      <w:ind w:left="880" w:hanging="220"/>
      <w:jc w:val="both"/>
    </w:pPr>
    <w:rPr>
      <w:rFonts w:ascii="Times" w:hAnsi="Times"/>
      <w:snapToGrid/>
      <w:sz w:val="22"/>
      <w:lang w:val="fr-FR"/>
    </w:rPr>
  </w:style>
  <w:style w:type="paragraph" w:styleId="Index5">
    <w:name w:val="index 5"/>
    <w:basedOn w:val="Normal"/>
    <w:next w:val="Normal"/>
    <w:autoRedefine/>
    <w:rsid w:val="003E6436"/>
    <w:pPr>
      <w:ind w:left="1100" w:hanging="220"/>
      <w:jc w:val="both"/>
    </w:pPr>
    <w:rPr>
      <w:rFonts w:ascii="Times" w:hAnsi="Times"/>
      <w:snapToGrid/>
      <w:sz w:val="22"/>
      <w:lang w:val="fr-FR"/>
    </w:rPr>
  </w:style>
  <w:style w:type="paragraph" w:styleId="Index6">
    <w:name w:val="index 6"/>
    <w:basedOn w:val="Normal"/>
    <w:next w:val="Normal"/>
    <w:autoRedefine/>
    <w:rsid w:val="003E6436"/>
    <w:pPr>
      <w:ind w:left="1320" w:hanging="220"/>
      <w:jc w:val="both"/>
    </w:pPr>
    <w:rPr>
      <w:rFonts w:ascii="Times" w:hAnsi="Times"/>
      <w:snapToGrid/>
      <w:sz w:val="22"/>
      <w:lang w:val="fr-FR"/>
    </w:rPr>
  </w:style>
  <w:style w:type="paragraph" w:styleId="Index7">
    <w:name w:val="index 7"/>
    <w:basedOn w:val="Normal"/>
    <w:next w:val="Normal"/>
    <w:autoRedefine/>
    <w:rsid w:val="003E6436"/>
    <w:pPr>
      <w:ind w:left="1540" w:hanging="220"/>
      <w:jc w:val="both"/>
    </w:pPr>
    <w:rPr>
      <w:rFonts w:ascii="Times" w:hAnsi="Times"/>
      <w:snapToGrid/>
      <w:sz w:val="22"/>
      <w:lang w:val="fr-FR"/>
    </w:rPr>
  </w:style>
  <w:style w:type="paragraph" w:styleId="Index8">
    <w:name w:val="index 8"/>
    <w:basedOn w:val="Normal"/>
    <w:next w:val="Normal"/>
    <w:autoRedefine/>
    <w:rsid w:val="003E6436"/>
    <w:pPr>
      <w:ind w:left="1760" w:hanging="220"/>
      <w:jc w:val="both"/>
    </w:pPr>
    <w:rPr>
      <w:rFonts w:ascii="Times" w:hAnsi="Times"/>
      <w:snapToGrid/>
      <w:sz w:val="22"/>
      <w:lang w:val="fr-FR"/>
    </w:rPr>
  </w:style>
  <w:style w:type="paragraph" w:styleId="Index9">
    <w:name w:val="index 9"/>
    <w:basedOn w:val="Normal"/>
    <w:next w:val="Normal"/>
    <w:autoRedefine/>
    <w:rsid w:val="003E6436"/>
    <w:pPr>
      <w:ind w:left="1980" w:hanging="220"/>
      <w:jc w:val="both"/>
    </w:pPr>
    <w:rPr>
      <w:rFonts w:ascii="Times" w:hAnsi="Times"/>
      <w:snapToGrid/>
      <w:sz w:val="22"/>
      <w:lang w:val="fr-FR"/>
    </w:rPr>
  </w:style>
  <w:style w:type="paragraph" w:styleId="Textedemacro">
    <w:name w:val="macro"/>
    <w:link w:val="TextedemacroCar"/>
    <w:rsid w:val="003E643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TextedemacroCar">
    <w:name w:val="Texte de macro Car"/>
    <w:link w:val="Textedemacro"/>
    <w:rsid w:val="003E6436"/>
    <w:rPr>
      <w:rFonts w:ascii="Courier New" w:hAnsi="Courier New"/>
      <w:lang w:eastAsia="en-US"/>
    </w:rPr>
  </w:style>
  <w:style w:type="paragraph" w:styleId="En-ttedemessage">
    <w:name w:val="Message Header"/>
    <w:basedOn w:val="Normal"/>
    <w:link w:val="En-ttedemessageCar"/>
    <w:rsid w:val="003E643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lang w:val="fr-FR"/>
    </w:rPr>
  </w:style>
  <w:style w:type="character" w:customStyle="1" w:styleId="En-ttedemessageCar">
    <w:name w:val="En-tête de message Car"/>
    <w:link w:val="En-ttedemessage"/>
    <w:rsid w:val="003E6436"/>
    <w:rPr>
      <w:rFonts w:ascii="Arial" w:hAnsi="Arial"/>
      <w:sz w:val="24"/>
      <w:shd w:val="pct20" w:color="auto" w:fill="auto"/>
      <w:lang w:val="fr-FR" w:eastAsia="en-US"/>
    </w:rPr>
  </w:style>
  <w:style w:type="paragraph" w:styleId="Retraitnormal">
    <w:name w:val="Normal Indent"/>
    <w:basedOn w:val="Normal"/>
    <w:rsid w:val="003E6436"/>
    <w:pPr>
      <w:tabs>
        <w:tab w:val="left" w:pos="850"/>
        <w:tab w:val="left" w:pos="1191"/>
        <w:tab w:val="left" w:pos="1531"/>
      </w:tabs>
      <w:ind w:left="720"/>
      <w:jc w:val="both"/>
    </w:pPr>
    <w:rPr>
      <w:rFonts w:ascii="Times" w:hAnsi="Times"/>
      <w:snapToGrid/>
      <w:sz w:val="22"/>
      <w:lang w:val="fr-FR"/>
    </w:rPr>
  </w:style>
  <w:style w:type="paragraph" w:styleId="Titredenote">
    <w:name w:val="Note Heading"/>
    <w:basedOn w:val="Normal"/>
    <w:next w:val="Normal"/>
    <w:link w:val="TitredenoteCar"/>
    <w:rsid w:val="003E6436"/>
    <w:pPr>
      <w:tabs>
        <w:tab w:val="left" w:pos="850"/>
        <w:tab w:val="left" w:pos="1191"/>
        <w:tab w:val="left" w:pos="1531"/>
      </w:tabs>
      <w:jc w:val="both"/>
    </w:pPr>
    <w:rPr>
      <w:rFonts w:ascii="Times" w:hAnsi="Times"/>
      <w:snapToGrid/>
      <w:sz w:val="22"/>
      <w:lang w:val="fr-FR"/>
    </w:rPr>
  </w:style>
  <w:style w:type="character" w:customStyle="1" w:styleId="TitredenoteCar">
    <w:name w:val="Titre de note Car"/>
    <w:link w:val="Titredenote"/>
    <w:rsid w:val="003E6436"/>
    <w:rPr>
      <w:rFonts w:ascii="Times" w:hAnsi="Times"/>
      <w:sz w:val="22"/>
      <w:lang w:val="fr-FR" w:eastAsia="en-US"/>
    </w:rPr>
  </w:style>
  <w:style w:type="paragraph" w:styleId="Textebrut">
    <w:name w:val="Plain Text"/>
    <w:basedOn w:val="Normal"/>
    <w:link w:val="TextebrutCar"/>
    <w:rsid w:val="003E6436"/>
    <w:pPr>
      <w:tabs>
        <w:tab w:val="left" w:pos="850"/>
        <w:tab w:val="left" w:pos="1191"/>
        <w:tab w:val="left" w:pos="1531"/>
      </w:tabs>
      <w:jc w:val="both"/>
    </w:pPr>
    <w:rPr>
      <w:rFonts w:ascii="Courier New" w:hAnsi="Courier New"/>
      <w:snapToGrid/>
      <w:sz w:val="20"/>
      <w:lang w:val="fr-FR"/>
    </w:rPr>
  </w:style>
  <w:style w:type="character" w:customStyle="1" w:styleId="TextebrutCar">
    <w:name w:val="Texte brut Car"/>
    <w:link w:val="Textebrut"/>
    <w:rsid w:val="003E6436"/>
    <w:rPr>
      <w:rFonts w:ascii="Courier New" w:hAnsi="Courier New"/>
      <w:lang w:val="fr-FR" w:eastAsia="en-US"/>
    </w:rPr>
  </w:style>
  <w:style w:type="paragraph" w:styleId="Salutations">
    <w:name w:val="Salutation"/>
    <w:basedOn w:val="Normal"/>
    <w:next w:val="Normal"/>
    <w:link w:val="SalutationsCar"/>
    <w:rsid w:val="003E6436"/>
    <w:pPr>
      <w:tabs>
        <w:tab w:val="left" w:pos="850"/>
        <w:tab w:val="left" w:pos="1191"/>
        <w:tab w:val="left" w:pos="1531"/>
      </w:tabs>
      <w:jc w:val="both"/>
    </w:pPr>
    <w:rPr>
      <w:rFonts w:ascii="Times" w:hAnsi="Times"/>
      <w:snapToGrid/>
      <w:sz w:val="22"/>
      <w:lang w:val="fr-FR"/>
    </w:rPr>
  </w:style>
  <w:style w:type="character" w:customStyle="1" w:styleId="SalutationsCar">
    <w:name w:val="Salutations Car"/>
    <w:link w:val="Salutations"/>
    <w:rsid w:val="003E6436"/>
    <w:rPr>
      <w:rFonts w:ascii="Times" w:hAnsi="Times"/>
      <w:sz w:val="22"/>
      <w:lang w:val="fr-FR" w:eastAsia="en-US"/>
    </w:rPr>
  </w:style>
  <w:style w:type="paragraph" w:styleId="Signature">
    <w:name w:val="Signature"/>
    <w:basedOn w:val="Normal"/>
    <w:link w:val="SignatureCar"/>
    <w:rsid w:val="003E6436"/>
    <w:pPr>
      <w:tabs>
        <w:tab w:val="left" w:pos="850"/>
        <w:tab w:val="left" w:pos="1191"/>
        <w:tab w:val="left" w:pos="1531"/>
      </w:tabs>
      <w:ind w:left="4252"/>
      <w:jc w:val="both"/>
    </w:pPr>
    <w:rPr>
      <w:rFonts w:ascii="Times" w:hAnsi="Times"/>
      <w:snapToGrid/>
      <w:sz w:val="22"/>
      <w:lang w:val="fr-FR"/>
    </w:rPr>
  </w:style>
  <w:style w:type="character" w:customStyle="1" w:styleId="SignatureCar">
    <w:name w:val="Signature Car"/>
    <w:link w:val="Signature"/>
    <w:rsid w:val="003E6436"/>
    <w:rPr>
      <w:rFonts w:ascii="Times" w:hAnsi="Times"/>
      <w:sz w:val="22"/>
      <w:lang w:val="fr-FR" w:eastAsia="en-US"/>
    </w:rPr>
  </w:style>
  <w:style w:type="character" w:styleId="lev">
    <w:name w:val="Strong"/>
    <w:qFormat/>
    <w:rsid w:val="003E6436"/>
    <w:rPr>
      <w:b/>
      <w:noProof w:val="0"/>
      <w:lang w:val="en-GB"/>
    </w:rPr>
  </w:style>
  <w:style w:type="paragraph" w:styleId="Tabledesrfrencesjuridiques">
    <w:name w:val="table of authorities"/>
    <w:basedOn w:val="Normal"/>
    <w:next w:val="Normal"/>
    <w:rsid w:val="003E6436"/>
    <w:pPr>
      <w:ind w:left="220" w:hanging="220"/>
      <w:jc w:val="both"/>
    </w:pPr>
    <w:rPr>
      <w:rFonts w:ascii="Times" w:hAnsi="Times"/>
      <w:snapToGrid/>
      <w:sz w:val="22"/>
      <w:lang w:val="fr-FR"/>
    </w:rPr>
  </w:style>
  <w:style w:type="paragraph" w:styleId="Tabledesillustrations">
    <w:name w:val="table of figures"/>
    <w:basedOn w:val="Normal"/>
    <w:next w:val="Normal"/>
    <w:rsid w:val="003E6436"/>
    <w:pPr>
      <w:ind w:left="440" w:hanging="440"/>
      <w:jc w:val="both"/>
    </w:pPr>
    <w:rPr>
      <w:rFonts w:ascii="Times" w:hAnsi="Times"/>
      <w:snapToGrid/>
      <w:sz w:val="22"/>
      <w:lang w:val="fr-FR"/>
    </w:rPr>
  </w:style>
  <w:style w:type="paragraph" w:styleId="TitreTR">
    <w:name w:val="toa heading"/>
    <w:basedOn w:val="Normal"/>
    <w:next w:val="Normal"/>
    <w:rsid w:val="003E6436"/>
    <w:pPr>
      <w:tabs>
        <w:tab w:val="left" w:pos="850"/>
        <w:tab w:val="left" w:pos="1191"/>
        <w:tab w:val="left" w:pos="1531"/>
      </w:tabs>
      <w:spacing w:before="120"/>
      <w:jc w:val="both"/>
    </w:pPr>
    <w:rPr>
      <w:rFonts w:ascii="Arial" w:hAnsi="Arial"/>
      <w:b/>
      <w:snapToGrid/>
      <w:lang w:val="fr-FR"/>
    </w:rPr>
  </w:style>
  <w:style w:type="paragraph" w:customStyle="1" w:styleId="list1">
    <w:name w:val="@list 1"/>
    <w:basedOn w:val="bodytext1"/>
    <w:rsid w:val="003E6436"/>
    <w:pPr>
      <w:numPr>
        <w:numId w:val="0"/>
      </w:numPr>
      <w:tabs>
        <w:tab w:val="num" w:pos="1134"/>
      </w:tabs>
      <w:ind w:left="1134" w:hanging="567"/>
    </w:pPr>
  </w:style>
  <w:style w:type="paragraph" w:customStyle="1" w:styleId="bodytext1">
    <w:name w:val="@body text 1"/>
    <w:basedOn w:val="Normal"/>
    <w:rsid w:val="003E6436"/>
    <w:pPr>
      <w:numPr>
        <w:numId w:val="23"/>
      </w:numPr>
      <w:tabs>
        <w:tab w:val="clear" w:pos="360"/>
      </w:tabs>
      <w:spacing w:after="240"/>
    </w:pPr>
    <w:rPr>
      <w:snapToGrid/>
      <w:sz w:val="22"/>
      <w:lang w:val="fr-FR"/>
    </w:rPr>
  </w:style>
  <w:style w:type="paragraph" w:customStyle="1" w:styleId="bullet1">
    <w:name w:val="@bullet 1"/>
    <w:basedOn w:val="bodytext1"/>
    <w:rsid w:val="003E6436"/>
    <w:pPr>
      <w:numPr>
        <w:numId w:val="24"/>
      </w:numPr>
    </w:pPr>
  </w:style>
  <w:style w:type="paragraph" w:customStyle="1" w:styleId="kwNOTE1">
    <w:name w:val="kwNOTE1"/>
    <w:rsid w:val="003E6436"/>
    <w:rPr>
      <w:sz w:val="22"/>
      <w:lang w:val="en-US" w:eastAsia="en-US"/>
    </w:rPr>
  </w:style>
  <w:style w:type="paragraph" w:customStyle="1" w:styleId="Abstract">
    <w:name w:val="Abstract"/>
    <w:basedOn w:val="Corpsdetexte"/>
    <w:rsid w:val="003E6436"/>
    <w:pPr>
      <w:pBdr>
        <w:top w:val="single" w:sz="4" w:space="1" w:color="auto"/>
        <w:left w:val="single" w:sz="4" w:space="4" w:color="auto"/>
        <w:bottom w:val="single" w:sz="4" w:space="1" w:color="auto"/>
        <w:right w:val="single" w:sz="4" w:space="4"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ind w:left="442"/>
    </w:pPr>
    <w:rPr>
      <w:snapToGrid/>
      <w:sz w:val="22"/>
      <w:szCs w:val="22"/>
      <w:lang w:eastAsia="zh-CN"/>
    </w:rPr>
  </w:style>
  <w:style w:type="paragraph" w:customStyle="1" w:styleId="AcknowledgementHeading">
    <w:name w:val="Acknowledgement Heading"/>
    <w:basedOn w:val="Normal"/>
    <w:next w:val="Corpsdetexte"/>
    <w:rsid w:val="003E643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snapToGrid/>
      <w:sz w:val="22"/>
      <w:szCs w:val="22"/>
      <w:lang w:eastAsia="zh-CN"/>
    </w:rPr>
  </w:style>
  <w:style w:type="paragraph" w:customStyle="1" w:styleId="BoxHeading2">
    <w:name w:val="Box Heading 2"/>
    <w:basedOn w:val="Normal"/>
    <w:next w:val="Normal"/>
    <w:rsid w:val="003E643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E643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E643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Corpsdetexte"/>
    <w:rsid w:val="003E643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Corpsdetexte"/>
    <w:rsid w:val="003E643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E643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E643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E643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ind w:left="850"/>
      <w:jc w:val="left"/>
    </w:pPr>
    <w:rPr>
      <w:snapToGrid/>
      <w:sz w:val="22"/>
      <w:szCs w:val="22"/>
      <w:lang w:eastAsia="zh-CN"/>
    </w:rPr>
  </w:style>
  <w:style w:type="paragraph" w:customStyle="1" w:styleId="ListBulletBox2">
    <w:name w:val="List Bullet Box 2"/>
    <w:basedOn w:val="Normal"/>
    <w:rsid w:val="003E6436"/>
    <w:pPr>
      <w:numPr>
        <w:numId w:val="25"/>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E6436"/>
    <w:pPr>
      <w:numPr>
        <w:numId w:val="26"/>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E6436"/>
    <w:pPr>
      <w:numPr>
        <w:numId w:val="27"/>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E643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E643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E643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E6436"/>
    <w:pPr>
      <w:numPr>
        <w:numId w:val="28"/>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E6436"/>
    <w:pPr>
      <w:numPr>
        <w:ilvl w:val="1"/>
        <w:numId w:val="28"/>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E6436"/>
    <w:pPr>
      <w:numPr>
        <w:ilvl w:val="2"/>
        <w:numId w:val="28"/>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E6436"/>
    <w:rPr>
      <w:caps/>
      <w:smallCaps w:val="0"/>
      <w:noProof w:val="0"/>
      <w:lang w:val="en-US"/>
    </w:rPr>
  </w:style>
  <w:style w:type="numbering" w:customStyle="1" w:styleId="NumericNote">
    <w:name w:val="Numeric Note"/>
    <w:basedOn w:val="Aucuneliste"/>
    <w:rsid w:val="003E6436"/>
    <w:pPr>
      <w:numPr>
        <w:numId w:val="29"/>
      </w:numPr>
    </w:pPr>
  </w:style>
  <w:style w:type="numbering" w:customStyle="1" w:styleId="AlphaNote">
    <w:name w:val="Alpha Note"/>
    <w:basedOn w:val="Aucuneliste"/>
    <w:rsid w:val="003E6436"/>
    <w:pPr>
      <w:numPr>
        <w:numId w:val="30"/>
      </w:numPr>
    </w:pPr>
  </w:style>
  <w:style w:type="paragraph" w:customStyle="1" w:styleId="IndexHeading1">
    <w:name w:val="Index Heading1"/>
    <w:basedOn w:val="Normal"/>
    <w:next w:val="Corpsdetexte"/>
    <w:rsid w:val="003E643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Aucuneliste"/>
    <w:rsid w:val="003E6436"/>
    <w:pPr>
      <w:numPr>
        <w:numId w:val="34"/>
      </w:numPr>
    </w:pPr>
  </w:style>
  <w:style w:type="numbering" w:customStyle="1" w:styleId="BulletedNote">
    <w:name w:val="Bulleted Note"/>
    <w:basedOn w:val="Aucuneliste"/>
    <w:rsid w:val="003E6436"/>
    <w:pPr>
      <w:numPr>
        <w:numId w:val="35"/>
      </w:numPr>
    </w:pPr>
  </w:style>
  <w:style w:type="paragraph" w:customStyle="1" w:styleId="AcknowledgmentHeading">
    <w:name w:val="Acknowledgment Heading"/>
    <w:basedOn w:val="Normal"/>
    <w:next w:val="Corpsdetexte"/>
    <w:rsid w:val="003E6436"/>
    <w:pPr>
      <w:keepNext/>
      <w:tabs>
        <w:tab w:val="left" w:pos="850"/>
        <w:tab w:val="left" w:pos="1191"/>
        <w:tab w:val="left" w:pos="1531"/>
      </w:tabs>
      <w:spacing w:before="1200" w:after="720"/>
      <w:jc w:val="center"/>
    </w:pPr>
    <w:rPr>
      <w:b/>
      <w:caps/>
      <w:snapToGrid/>
      <w:sz w:val="22"/>
      <w:szCs w:val="22"/>
      <w:lang w:val="en-US" w:eastAsia="zh-CN"/>
    </w:rPr>
  </w:style>
  <w:style w:type="paragraph" w:styleId="AdresseHTML">
    <w:name w:val="HTML Address"/>
    <w:basedOn w:val="Normal"/>
    <w:link w:val="AdresseHTMLCar"/>
    <w:rsid w:val="003E6436"/>
    <w:pPr>
      <w:tabs>
        <w:tab w:val="left" w:pos="850"/>
        <w:tab w:val="left" w:pos="1191"/>
        <w:tab w:val="left" w:pos="1531"/>
      </w:tabs>
      <w:jc w:val="both"/>
    </w:pPr>
    <w:rPr>
      <w:i/>
      <w:iCs/>
      <w:snapToGrid/>
      <w:sz w:val="22"/>
      <w:szCs w:val="22"/>
      <w:lang w:eastAsia="zh-CN"/>
    </w:rPr>
  </w:style>
  <w:style w:type="character" w:customStyle="1" w:styleId="AdresseHTMLCar">
    <w:name w:val="Adresse HTML Car"/>
    <w:link w:val="AdresseHTML"/>
    <w:rsid w:val="003E6436"/>
    <w:rPr>
      <w:i/>
      <w:iCs/>
      <w:sz w:val="22"/>
      <w:szCs w:val="22"/>
      <w:lang w:eastAsia="zh-CN"/>
    </w:rPr>
  </w:style>
  <w:style w:type="paragraph" w:styleId="NormalWeb">
    <w:name w:val="Normal (Web)"/>
    <w:basedOn w:val="Normal"/>
    <w:rsid w:val="003E6436"/>
    <w:pPr>
      <w:tabs>
        <w:tab w:val="left" w:pos="850"/>
        <w:tab w:val="left" w:pos="1191"/>
        <w:tab w:val="left" w:pos="1531"/>
      </w:tabs>
      <w:jc w:val="both"/>
    </w:pPr>
    <w:rPr>
      <w:snapToGrid/>
      <w:szCs w:val="24"/>
      <w:lang w:eastAsia="zh-CN"/>
    </w:rPr>
  </w:style>
  <w:style w:type="paragraph" w:styleId="PrformatHTML">
    <w:name w:val="HTML Preformatted"/>
    <w:basedOn w:val="Normal"/>
    <w:link w:val="PrformatHTMLCar"/>
    <w:rsid w:val="003E6436"/>
    <w:pPr>
      <w:tabs>
        <w:tab w:val="left" w:pos="850"/>
        <w:tab w:val="left" w:pos="1191"/>
        <w:tab w:val="left" w:pos="1531"/>
      </w:tabs>
      <w:jc w:val="both"/>
    </w:pPr>
    <w:rPr>
      <w:rFonts w:ascii="Courier New" w:hAnsi="Courier New" w:cs="Courier New"/>
      <w:snapToGrid/>
      <w:sz w:val="20"/>
      <w:lang w:eastAsia="zh-CN"/>
    </w:rPr>
  </w:style>
  <w:style w:type="character" w:customStyle="1" w:styleId="PrformatHTMLCar">
    <w:name w:val="Préformaté HTML Car"/>
    <w:link w:val="PrformatHTML"/>
    <w:rsid w:val="003E6436"/>
    <w:rPr>
      <w:rFonts w:ascii="Courier New" w:hAnsi="Courier New" w:cs="Courier New"/>
      <w:lang w:eastAsia="zh-CN"/>
    </w:rPr>
  </w:style>
  <w:style w:type="paragraph" w:styleId="Signaturelectronique">
    <w:name w:val="E-mail Signature"/>
    <w:basedOn w:val="Normal"/>
    <w:link w:val="SignaturelectroniqueCar"/>
    <w:rsid w:val="003E6436"/>
    <w:pPr>
      <w:tabs>
        <w:tab w:val="left" w:pos="850"/>
        <w:tab w:val="left" w:pos="1191"/>
        <w:tab w:val="left" w:pos="1531"/>
      </w:tabs>
      <w:jc w:val="both"/>
    </w:pPr>
    <w:rPr>
      <w:snapToGrid/>
      <w:sz w:val="22"/>
      <w:szCs w:val="22"/>
      <w:lang w:eastAsia="zh-CN"/>
    </w:rPr>
  </w:style>
  <w:style w:type="character" w:customStyle="1" w:styleId="SignaturelectroniqueCar">
    <w:name w:val="Signature électronique Car"/>
    <w:link w:val="Signaturelectronique"/>
    <w:rsid w:val="003E6436"/>
    <w:rPr>
      <w:sz w:val="22"/>
      <w:szCs w:val="22"/>
      <w:lang w:eastAsia="zh-CN"/>
    </w:rPr>
  </w:style>
  <w:style w:type="paragraph" w:customStyle="1" w:styleId="BoxBodyText">
    <w:name w:val="Box Body Text"/>
    <w:basedOn w:val="Normal"/>
    <w:rsid w:val="003E643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E6436"/>
    <w:pPr>
      <w:tabs>
        <w:tab w:val="left" w:pos="850"/>
        <w:tab w:val="left" w:pos="1191"/>
        <w:tab w:val="left" w:pos="1531"/>
      </w:tabs>
      <w:spacing w:after="240"/>
      <w:ind w:left="442"/>
      <w:jc w:val="both"/>
    </w:pPr>
    <w:rPr>
      <w:rFonts w:ascii="Arial" w:hAnsi="Arial" w:cs="Arial"/>
      <w:snapToGrid/>
      <w:sz w:val="18"/>
      <w:szCs w:val="22"/>
      <w:lang w:val="en-US" w:eastAsia="zh-CN"/>
    </w:rPr>
  </w:style>
  <w:style w:type="paragraph" w:customStyle="1" w:styleId="Head-Sub2">
    <w:name w:val="Head-Sub2"/>
    <w:basedOn w:val="Normal"/>
    <w:next w:val="Para-Num-Doc"/>
    <w:rsid w:val="003E6436"/>
    <w:pPr>
      <w:keepNext/>
      <w:tabs>
        <w:tab w:val="left" w:pos="851"/>
        <w:tab w:val="left" w:pos="1191"/>
        <w:tab w:val="left" w:pos="1531"/>
      </w:tabs>
      <w:spacing w:after="240"/>
      <w:jc w:val="both"/>
    </w:pPr>
    <w:rPr>
      <w:rFonts w:ascii="Times" w:hAnsi="Times"/>
      <w:b/>
      <w:i/>
      <w:snapToGrid/>
      <w:sz w:val="22"/>
    </w:rPr>
  </w:style>
  <w:style w:type="paragraph" w:customStyle="1" w:styleId="Para-Num-Doc">
    <w:name w:val="Para-Num-Doc"/>
    <w:basedOn w:val="Normal"/>
    <w:rsid w:val="003E6436"/>
    <w:pPr>
      <w:tabs>
        <w:tab w:val="left" w:pos="851"/>
        <w:tab w:val="left" w:pos="1191"/>
        <w:tab w:val="left" w:pos="1531"/>
      </w:tabs>
      <w:spacing w:after="240"/>
      <w:jc w:val="both"/>
    </w:pPr>
    <w:rPr>
      <w:rFonts w:ascii="Times" w:hAnsi="Times"/>
      <w:snapToGrid/>
      <w:sz w:val="22"/>
    </w:rPr>
  </w:style>
  <w:style w:type="character" w:customStyle="1" w:styleId="Titre1Car">
    <w:name w:val="Titre 1 Car"/>
    <w:link w:val="Titre1"/>
    <w:rsid w:val="003E6436"/>
    <w:rPr>
      <w:rFonts w:ascii="Times New Roman Bold" w:hAnsi="Times New Roman Bold"/>
      <w:b/>
      <w:caps/>
      <w:snapToGrid w:val="0"/>
      <w:kern w:val="28"/>
      <w:sz w:val="28"/>
      <w:lang w:val="en-GB" w:eastAsia="en-US"/>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0"/>
    <w:basedOn w:val="Normal"/>
    <w:next w:val="Normal"/>
    <w:rsid w:val="003E6436"/>
    <w:pPr>
      <w:spacing w:after="160" w:line="240" w:lineRule="exact"/>
    </w:pPr>
    <w:rPr>
      <w:rFonts w:ascii="Tahoma" w:hAnsi="Tahoma"/>
      <w:snapToGrid/>
      <w:lang w:val="en-US"/>
    </w:rPr>
  </w:style>
  <w:style w:type="paragraph" w:styleId="En-ttedetabledesmatires">
    <w:name w:val="TOC Heading"/>
    <w:basedOn w:val="Titre1"/>
    <w:next w:val="Normal"/>
    <w:uiPriority w:val="39"/>
    <w:semiHidden/>
    <w:unhideWhenUsed/>
    <w:qFormat/>
    <w:rsid w:val="003E6436"/>
    <w:pPr>
      <w:keepLines/>
      <w:numPr>
        <w:numId w:val="0"/>
      </w:numPr>
      <w:tabs>
        <w:tab w:val="clear" w:pos="567"/>
      </w:tabs>
      <w:spacing w:before="480" w:after="0" w:line="276" w:lineRule="auto"/>
      <w:outlineLvl w:val="9"/>
    </w:pPr>
    <w:rPr>
      <w:rFonts w:ascii="Cambria" w:eastAsia="MS Gothic" w:hAnsi="Cambria"/>
      <w:bCs/>
      <w:caps w:val="0"/>
      <w:snapToGrid/>
      <w:color w:val="365F91"/>
      <w:kern w:val="0"/>
      <w:szCs w:val="28"/>
      <w:lang w:val="en-US" w:eastAsia="ja-JP"/>
    </w:rPr>
  </w:style>
  <w:style w:type="character" w:customStyle="1" w:styleId="CommentTextChar1">
    <w:name w:val="Comment Text Char1"/>
    <w:uiPriority w:val="99"/>
    <w:semiHidden/>
    <w:rsid w:val="002960E2"/>
    <w:rPr>
      <w:rFonts w:ascii="Times New Roman" w:eastAsia="Times New Roman" w:hAnsi="Times New Roman"/>
      <w:lang w:val="es-ES_tradnl" w:eastAsia="en-US"/>
    </w:rPr>
  </w:style>
  <w:style w:type="paragraph" w:customStyle="1" w:styleId="paragraph">
    <w:name w:val="paragraph"/>
    <w:basedOn w:val="Normal"/>
    <w:rsid w:val="0059319A"/>
    <w:pPr>
      <w:spacing w:before="100" w:beforeAutospacing="1" w:after="100" w:afterAutospacing="1"/>
    </w:pPr>
    <w:rPr>
      <w:snapToGrid/>
      <w:szCs w:val="24"/>
      <w:lang w:val="fr-BE" w:eastAsia="fr-BE"/>
    </w:rPr>
  </w:style>
  <w:style w:type="character" w:customStyle="1" w:styleId="normaltextrun">
    <w:name w:val="normaltextrun"/>
    <w:basedOn w:val="Policepardfaut"/>
    <w:rsid w:val="0059319A"/>
  </w:style>
  <w:style w:type="character" w:customStyle="1" w:styleId="eop">
    <w:name w:val="eop"/>
    <w:basedOn w:val="Policepardfaut"/>
    <w:rsid w:val="0059319A"/>
  </w:style>
  <w:style w:type="character" w:customStyle="1" w:styleId="scxw50240519">
    <w:name w:val="scxw50240519"/>
    <w:basedOn w:val="Policepardfaut"/>
    <w:rsid w:val="0059319A"/>
  </w:style>
  <w:style w:type="paragraph" w:styleId="Paragraphedeliste">
    <w:name w:val="List Paragraph"/>
    <w:basedOn w:val="Normal"/>
    <w:uiPriority w:val="34"/>
    <w:qFormat/>
    <w:rsid w:val="00D2000E"/>
    <w:pPr>
      <w:ind w:left="720"/>
      <w:contextualSpacing/>
    </w:pPr>
  </w:style>
  <w:style w:type="character" w:customStyle="1" w:styleId="uv3um">
    <w:name w:val="uv3um"/>
    <w:basedOn w:val="Policepardfaut"/>
    <w:rsid w:val="00B76B22"/>
  </w:style>
  <w:style w:type="character" w:styleId="Mentionnonrsolue">
    <w:name w:val="Unresolved Mention"/>
    <w:basedOn w:val="Policepardfaut"/>
    <w:uiPriority w:val="99"/>
    <w:semiHidden/>
    <w:unhideWhenUsed/>
    <w:rsid w:val="00E547F3"/>
    <w:rPr>
      <w:color w:val="605E5C"/>
      <w:shd w:val="clear" w:color="auto" w:fill="E1DFDD"/>
    </w:rPr>
  </w:style>
  <w:style w:type="paragraph" w:styleId="Rvision">
    <w:name w:val="Revision"/>
    <w:hidden/>
    <w:uiPriority w:val="99"/>
    <w:semiHidden/>
    <w:rsid w:val="00D749C3"/>
    <w:rPr>
      <w:snapToGrid w:val="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45050">
      <w:bodyDiv w:val="1"/>
      <w:marLeft w:val="0"/>
      <w:marRight w:val="0"/>
      <w:marTop w:val="0"/>
      <w:marBottom w:val="0"/>
      <w:divBdr>
        <w:top w:val="none" w:sz="0" w:space="0" w:color="auto"/>
        <w:left w:val="none" w:sz="0" w:space="0" w:color="auto"/>
        <w:bottom w:val="none" w:sz="0" w:space="0" w:color="auto"/>
        <w:right w:val="none" w:sz="0" w:space="0" w:color="auto"/>
      </w:divBdr>
    </w:div>
    <w:div w:id="461583804">
      <w:bodyDiv w:val="1"/>
      <w:marLeft w:val="0"/>
      <w:marRight w:val="0"/>
      <w:marTop w:val="0"/>
      <w:marBottom w:val="0"/>
      <w:divBdr>
        <w:top w:val="none" w:sz="0" w:space="0" w:color="auto"/>
        <w:left w:val="none" w:sz="0" w:space="0" w:color="auto"/>
        <w:bottom w:val="none" w:sz="0" w:space="0" w:color="auto"/>
        <w:right w:val="none" w:sz="0" w:space="0" w:color="auto"/>
      </w:divBdr>
      <w:divsChild>
        <w:div w:id="284896348">
          <w:marLeft w:val="0"/>
          <w:marRight w:val="0"/>
          <w:marTop w:val="0"/>
          <w:marBottom w:val="0"/>
          <w:divBdr>
            <w:top w:val="none" w:sz="0" w:space="0" w:color="auto"/>
            <w:left w:val="none" w:sz="0" w:space="0" w:color="auto"/>
            <w:bottom w:val="none" w:sz="0" w:space="0" w:color="auto"/>
            <w:right w:val="none" w:sz="0" w:space="0" w:color="auto"/>
          </w:divBdr>
        </w:div>
        <w:div w:id="443306407">
          <w:marLeft w:val="0"/>
          <w:marRight w:val="0"/>
          <w:marTop w:val="0"/>
          <w:marBottom w:val="0"/>
          <w:divBdr>
            <w:top w:val="none" w:sz="0" w:space="0" w:color="auto"/>
            <w:left w:val="none" w:sz="0" w:space="0" w:color="auto"/>
            <w:bottom w:val="none" w:sz="0" w:space="0" w:color="auto"/>
            <w:right w:val="none" w:sz="0" w:space="0" w:color="auto"/>
          </w:divBdr>
        </w:div>
        <w:div w:id="656157207">
          <w:marLeft w:val="0"/>
          <w:marRight w:val="0"/>
          <w:marTop w:val="0"/>
          <w:marBottom w:val="0"/>
          <w:divBdr>
            <w:top w:val="none" w:sz="0" w:space="0" w:color="auto"/>
            <w:left w:val="none" w:sz="0" w:space="0" w:color="auto"/>
            <w:bottom w:val="none" w:sz="0" w:space="0" w:color="auto"/>
            <w:right w:val="none" w:sz="0" w:space="0" w:color="auto"/>
          </w:divBdr>
        </w:div>
        <w:div w:id="728303026">
          <w:marLeft w:val="0"/>
          <w:marRight w:val="0"/>
          <w:marTop w:val="0"/>
          <w:marBottom w:val="0"/>
          <w:divBdr>
            <w:top w:val="none" w:sz="0" w:space="0" w:color="auto"/>
            <w:left w:val="none" w:sz="0" w:space="0" w:color="auto"/>
            <w:bottom w:val="none" w:sz="0" w:space="0" w:color="auto"/>
            <w:right w:val="none" w:sz="0" w:space="0" w:color="auto"/>
          </w:divBdr>
        </w:div>
        <w:div w:id="750346108">
          <w:marLeft w:val="0"/>
          <w:marRight w:val="0"/>
          <w:marTop w:val="0"/>
          <w:marBottom w:val="0"/>
          <w:divBdr>
            <w:top w:val="none" w:sz="0" w:space="0" w:color="auto"/>
            <w:left w:val="none" w:sz="0" w:space="0" w:color="auto"/>
            <w:bottom w:val="none" w:sz="0" w:space="0" w:color="auto"/>
            <w:right w:val="none" w:sz="0" w:space="0" w:color="auto"/>
          </w:divBdr>
        </w:div>
        <w:div w:id="997536348">
          <w:marLeft w:val="0"/>
          <w:marRight w:val="0"/>
          <w:marTop w:val="0"/>
          <w:marBottom w:val="0"/>
          <w:divBdr>
            <w:top w:val="none" w:sz="0" w:space="0" w:color="auto"/>
            <w:left w:val="none" w:sz="0" w:space="0" w:color="auto"/>
            <w:bottom w:val="none" w:sz="0" w:space="0" w:color="auto"/>
            <w:right w:val="none" w:sz="0" w:space="0" w:color="auto"/>
          </w:divBdr>
        </w:div>
        <w:div w:id="1071730298">
          <w:marLeft w:val="0"/>
          <w:marRight w:val="0"/>
          <w:marTop w:val="0"/>
          <w:marBottom w:val="0"/>
          <w:divBdr>
            <w:top w:val="none" w:sz="0" w:space="0" w:color="auto"/>
            <w:left w:val="none" w:sz="0" w:space="0" w:color="auto"/>
            <w:bottom w:val="none" w:sz="0" w:space="0" w:color="auto"/>
            <w:right w:val="none" w:sz="0" w:space="0" w:color="auto"/>
          </w:divBdr>
        </w:div>
        <w:div w:id="1223562623">
          <w:marLeft w:val="0"/>
          <w:marRight w:val="0"/>
          <w:marTop w:val="0"/>
          <w:marBottom w:val="0"/>
          <w:divBdr>
            <w:top w:val="none" w:sz="0" w:space="0" w:color="auto"/>
            <w:left w:val="none" w:sz="0" w:space="0" w:color="auto"/>
            <w:bottom w:val="none" w:sz="0" w:space="0" w:color="auto"/>
            <w:right w:val="none" w:sz="0" w:space="0" w:color="auto"/>
          </w:divBdr>
        </w:div>
        <w:div w:id="1300306550">
          <w:marLeft w:val="0"/>
          <w:marRight w:val="0"/>
          <w:marTop w:val="0"/>
          <w:marBottom w:val="0"/>
          <w:divBdr>
            <w:top w:val="none" w:sz="0" w:space="0" w:color="auto"/>
            <w:left w:val="none" w:sz="0" w:space="0" w:color="auto"/>
            <w:bottom w:val="none" w:sz="0" w:space="0" w:color="auto"/>
            <w:right w:val="none" w:sz="0" w:space="0" w:color="auto"/>
          </w:divBdr>
        </w:div>
        <w:div w:id="1575310086">
          <w:marLeft w:val="0"/>
          <w:marRight w:val="0"/>
          <w:marTop w:val="0"/>
          <w:marBottom w:val="0"/>
          <w:divBdr>
            <w:top w:val="none" w:sz="0" w:space="0" w:color="auto"/>
            <w:left w:val="none" w:sz="0" w:space="0" w:color="auto"/>
            <w:bottom w:val="none" w:sz="0" w:space="0" w:color="auto"/>
            <w:right w:val="none" w:sz="0" w:space="0" w:color="auto"/>
          </w:divBdr>
        </w:div>
        <w:div w:id="2026518733">
          <w:marLeft w:val="0"/>
          <w:marRight w:val="0"/>
          <w:marTop w:val="0"/>
          <w:marBottom w:val="0"/>
          <w:divBdr>
            <w:top w:val="none" w:sz="0" w:space="0" w:color="auto"/>
            <w:left w:val="none" w:sz="0" w:space="0" w:color="auto"/>
            <w:bottom w:val="none" w:sz="0" w:space="0" w:color="auto"/>
            <w:right w:val="none" w:sz="0" w:space="0" w:color="auto"/>
          </w:divBdr>
        </w:div>
        <w:div w:id="2030716391">
          <w:marLeft w:val="0"/>
          <w:marRight w:val="0"/>
          <w:marTop w:val="0"/>
          <w:marBottom w:val="0"/>
          <w:divBdr>
            <w:top w:val="none" w:sz="0" w:space="0" w:color="auto"/>
            <w:left w:val="none" w:sz="0" w:space="0" w:color="auto"/>
            <w:bottom w:val="none" w:sz="0" w:space="0" w:color="auto"/>
            <w:right w:val="none" w:sz="0" w:space="0" w:color="auto"/>
          </w:divBdr>
        </w:div>
      </w:divsChild>
    </w:div>
    <w:div w:id="474487629">
      <w:bodyDiv w:val="1"/>
      <w:marLeft w:val="0"/>
      <w:marRight w:val="0"/>
      <w:marTop w:val="0"/>
      <w:marBottom w:val="0"/>
      <w:divBdr>
        <w:top w:val="none" w:sz="0" w:space="0" w:color="auto"/>
        <w:left w:val="none" w:sz="0" w:space="0" w:color="auto"/>
        <w:bottom w:val="none" w:sz="0" w:space="0" w:color="auto"/>
        <w:right w:val="none" w:sz="0" w:space="0" w:color="auto"/>
      </w:divBdr>
    </w:div>
    <w:div w:id="478500169">
      <w:bodyDiv w:val="1"/>
      <w:marLeft w:val="0"/>
      <w:marRight w:val="0"/>
      <w:marTop w:val="0"/>
      <w:marBottom w:val="0"/>
      <w:divBdr>
        <w:top w:val="none" w:sz="0" w:space="0" w:color="auto"/>
        <w:left w:val="none" w:sz="0" w:space="0" w:color="auto"/>
        <w:bottom w:val="none" w:sz="0" w:space="0" w:color="auto"/>
        <w:right w:val="none" w:sz="0" w:space="0" w:color="auto"/>
      </w:divBdr>
      <w:divsChild>
        <w:div w:id="2069720793">
          <w:marLeft w:val="0"/>
          <w:marRight w:val="0"/>
          <w:marTop w:val="0"/>
          <w:marBottom w:val="0"/>
          <w:divBdr>
            <w:top w:val="none" w:sz="0" w:space="0" w:color="auto"/>
            <w:left w:val="none" w:sz="0" w:space="0" w:color="auto"/>
            <w:bottom w:val="none" w:sz="0" w:space="0" w:color="auto"/>
            <w:right w:val="none" w:sz="0" w:space="0" w:color="auto"/>
          </w:divBdr>
          <w:divsChild>
            <w:div w:id="791555665">
              <w:marLeft w:val="0"/>
              <w:marRight w:val="0"/>
              <w:marTop w:val="0"/>
              <w:marBottom w:val="0"/>
              <w:divBdr>
                <w:top w:val="none" w:sz="0" w:space="0" w:color="auto"/>
                <w:left w:val="none" w:sz="0" w:space="0" w:color="auto"/>
                <w:bottom w:val="none" w:sz="0" w:space="0" w:color="auto"/>
                <w:right w:val="none" w:sz="0" w:space="0" w:color="auto"/>
              </w:divBdr>
              <w:divsChild>
                <w:div w:id="699432613">
                  <w:marLeft w:val="0"/>
                  <w:marRight w:val="0"/>
                  <w:marTop w:val="0"/>
                  <w:marBottom w:val="0"/>
                  <w:divBdr>
                    <w:top w:val="none" w:sz="0" w:space="0" w:color="auto"/>
                    <w:left w:val="none" w:sz="0" w:space="0" w:color="auto"/>
                    <w:bottom w:val="none" w:sz="0" w:space="0" w:color="auto"/>
                    <w:right w:val="none" w:sz="0" w:space="0" w:color="auto"/>
                  </w:divBdr>
                  <w:divsChild>
                    <w:div w:id="1625185581">
                      <w:marLeft w:val="0"/>
                      <w:marRight w:val="0"/>
                      <w:marTop w:val="0"/>
                      <w:marBottom w:val="0"/>
                      <w:divBdr>
                        <w:top w:val="none" w:sz="0" w:space="0" w:color="auto"/>
                        <w:left w:val="none" w:sz="0" w:space="0" w:color="auto"/>
                        <w:bottom w:val="none" w:sz="0" w:space="0" w:color="auto"/>
                        <w:right w:val="none" w:sz="0" w:space="0" w:color="auto"/>
                      </w:divBdr>
                      <w:divsChild>
                        <w:div w:id="1794902873">
                          <w:marLeft w:val="0"/>
                          <w:marRight w:val="0"/>
                          <w:marTop w:val="0"/>
                          <w:marBottom w:val="0"/>
                          <w:divBdr>
                            <w:top w:val="none" w:sz="0" w:space="0" w:color="auto"/>
                            <w:left w:val="none" w:sz="0" w:space="0" w:color="auto"/>
                            <w:bottom w:val="none" w:sz="0" w:space="0" w:color="auto"/>
                            <w:right w:val="none" w:sz="0" w:space="0" w:color="auto"/>
                          </w:divBdr>
                          <w:divsChild>
                            <w:div w:id="1499467423">
                              <w:marLeft w:val="0"/>
                              <w:marRight w:val="0"/>
                              <w:marTop w:val="0"/>
                              <w:marBottom w:val="0"/>
                              <w:divBdr>
                                <w:top w:val="none" w:sz="0" w:space="0" w:color="auto"/>
                                <w:left w:val="none" w:sz="0" w:space="0" w:color="auto"/>
                                <w:bottom w:val="none" w:sz="0" w:space="0" w:color="auto"/>
                                <w:right w:val="none" w:sz="0" w:space="0" w:color="auto"/>
                              </w:divBdr>
                              <w:divsChild>
                                <w:div w:id="30809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9665417">
      <w:bodyDiv w:val="1"/>
      <w:marLeft w:val="0"/>
      <w:marRight w:val="0"/>
      <w:marTop w:val="0"/>
      <w:marBottom w:val="0"/>
      <w:divBdr>
        <w:top w:val="none" w:sz="0" w:space="0" w:color="auto"/>
        <w:left w:val="none" w:sz="0" w:space="0" w:color="auto"/>
        <w:bottom w:val="none" w:sz="0" w:space="0" w:color="auto"/>
        <w:right w:val="none" w:sz="0" w:space="0" w:color="auto"/>
      </w:divBdr>
      <w:divsChild>
        <w:div w:id="131990163">
          <w:marLeft w:val="0"/>
          <w:marRight w:val="0"/>
          <w:marTop w:val="0"/>
          <w:marBottom w:val="0"/>
          <w:divBdr>
            <w:top w:val="none" w:sz="0" w:space="0" w:color="auto"/>
            <w:left w:val="none" w:sz="0" w:space="0" w:color="auto"/>
            <w:bottom w:val="none" w:sz="0" w:space="0" w:color="auto"/>
            <w:right w:val="none" w:sz="0" w:space="0" w:color="auto"/>
          </w:divBdr>
          <w:divsChild>
            <w:div w:id="1436830192">
              <w:marLeft w:val="0"/>
              <w:marRight w:val="0"/>
              <w:marTop w:val="0"/>
              <w:marBottom w:val="0"/>
              <w:divBdr>
                <w:top w:val="none" w:sz="0" w:space="0" w:color="auto"/>
                <w:left w:val="none" w:sz="0" w:space="0" w:color="auto"/>
                <w:bottom w:val="none" w:sz="0" w:space="0" w:color="auto"/>
                <w:right w:val="none" w:sz="0" w:space="0" w:color="auto"/>
              </w:divBdr>
              <w:divsChild>
                <w:div w:id="100810205">
                  <w:marLeft w:val="0"/>
                  <w:marRight w:val="0"/>
                  <w:marTop w:val="0"/>
                  <w:marBottom w:val="0"/>
                  <w:divBdr>
                    <w:top w:val="none" w:sz="0" w:space="0" w:color="auto"/>
                    <w:left w:val="none" w:sz="0" w:space="0" w:color="auto"/>
                    <w:bottom w:val="none" w:sz="0" w:space="0" w:color="auto"/>
                    <w:right w:val="none" w:sz="0" w:space="0" w:color="auto"/>
                  </w:divBdr>
                  <w:divsChild>
                    <w:div w:id="54279272">
                      <w:marLeft w:val="0"/>
                      <w:marRight w:val="0"/>
                      <w:marTop w:val="0"/>
                      <w:marBottom w:val="0"/>
                      <w:divBdr>
                        <w:top w:val="none" w:sz="0" w:space="0" w:color="auto"/>
                        <w:left w:val="none" w:sz="0" w:space="0" w:color="auto"/>
                        <w:bottom w:val="none" w:sz="0" w:space="0" w:color="auto"/>
                        <w:right w:val="none" w:sz="0" w:space="0" w:color="auto"/>
                      </w:divBdr>
                      <w:divsChild>
                        <w:div w:id="429392206">
                          <w:marLeft w:val="0"/>
                          <w:marRight w:val="0"/>
                          <w:marTop w:val="0"/>
                          <w:marBottom w:val="0"/>
                          <w:divBdr>
                            <w:top w:val="none" w:sz="0" w:space="0" w:color="auto"/>
                            <w:left w:val="none" w:sz="0" w:space="0" w:color="auto"/>
                            <w:bottom w:val="none" w:sz="0" w:space="0" w:color="auto"/>
                            <w:right w:val="none" w:sz="0" w:space="0" w:color="auto"/>
                          </w:divBdr>
                          <w:divsChild>
                            <w:div w:id="1244486273">
                              <w:marLeft w:val="0"/>
                              <w:marRight w:val="0"/>
                              <w:marTop w:val="0"/>
                              <w:marBottom w:val="0"/>
                              <w:divBdr>
                                <w:top w:val="none" w:sz="0" w:space="0" w:color="auto"/>
                                <w:left w:val="none" w:sz="0" w:space="0" w:color="auto"/>
                                <w:bottom w:val="none" w:sz="0" w:space="0" w:color="auto"/>
                                <w:right w:val="none" w:sz="0" w:space="0" w:color="auto"/>
                              </w:divBdr>
                              <w:divsChild>
                                <w:div w:id="63714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750687">
      <w:bodyDiv w:val="1"/>
      <w:marLeft w:val="0"/>
      <w:marRight w:val="0"/>
      <w:marTop w:val="0"/>
      <w:marBottom w:val="0"/>
      <w:divBdr>
        <w:top w:val="none" w:sz="0" w:space="0" w:color="auto"/>
        <w:left w:val="none" w:sz="0" w:space="0" w:color="auto"/>
        <w:bottom w:val="none" w:sz="0" w:space="0" w:color="auto"/>
        <w:right w:val="none" w:sz="0" w:space="0" w:color="auto"/>
      </w:divBdr>
    </w:div>
    <w:div w:id="1238828866">
      <w:bodyDiv w:val="1"/>
      <w:marLeft w:val="0"/>
      <w:marRight w:val="0"/>
      <w:marTop w:val="0"/>
      <w:marBottom w:val="0"/>
      <w:divBdr>
        <w:top w:val="none" w:sz="0" w:space="0" w:color="auto"/>
        <w:left w:val="none" w:sz="0" w:space="0" w:color="auto"/>
        <w:bottom w:val="none" w:sz="0" w:space="0" w:color="auto"/>
        <w:right w:val="none" w:sz="0" w:space="0" w:color="auto"/>
      </w:divBdr>
      <w:divsChild>
        <w:div w:id="54476929">
          <w:marLeft w:val="0"/>
          <w:marRight w:val="0"/>
          <w:marTop w:val="0"/>
          <w:marBottom w:val="0"/>
          <w:divBdr>
            <w:top w:val="none" w:sz="0" w:space="0" w:color="auto"/>
            <w:left w:val="none" w:sz="0" w:space="0" w:color="auto"/>
            <w:bottom w:val="none" w:sz="0" w:space="0" w:color="auto"/>
            <w:right w:val="none" w:sz="0" w:space="0" w:color="auto"/>
          </w:divBdr>
        </w:div>
        <w:div w:id="381095448">
          <w:marLeft w:val="0"/>
          <w:marRight w:val="0"/>
          <w:marTop w:val="0"/>
          <w:marBottom w:val="0"/>
          <w:divBdr>
            <w:top w:val="none" w:sz="0" w:space="0" w:color="auto"/>
            <w:left w:val="none" w:sz="0" w:space="0" w:color="auto"/>
            <w:bottom w:val="none" w:sz="0" w:space="0" w:color="auto"/>
            <w:right w:val="none" w:sz="0" w:space="0" w:color="auto"/>
          </w:divBdr>
        </w:div>
        <w:div w:id="1114977377">
          <w:marLeft w:val="0"/>
          <w:marRight w:val="0"/>
          <w:marTop w:val="0"/>
          <w:marBottom w:val="0"/>
          <w:divBdr>
            <w:top w:val="none" w:sz="0" w:space="0" w:color="auto"/>
            <w:left w:val="none" w:sz="0" w:space="0" w:color="auto"/>
            <w:bottom w:val="none" w:sz="0" w:space="0" w:color="auto"/>
            <w:right w:val="none" w:sz="0" w:space="0" w:color="auto"/>
          </w:divBdr>
        </w:div>
        <w:div w:id="2067676578">
          <w:marLeft w:val="0"/>
          <w:marRight w:val="0"/>
          <w:marTop w:val="0"/>
          <w:marBottom w:val="0"/>
          <w:divBdr>
            <w:top w:val="none" w:sz="0" w:space="0" w:color="auto"/>
            <w:left w:val="none" w:sz="0" w:space="0" w:color="auto"/>
            <w:bottom w:val="none" w:sz="0" w:space="0" w:color="auto"/>
            <w:right w:val="none" w:sz="0" w:space="0" w:color="auto"/>
          </w:divBdr>
        </w:div>
      </w:divsChild>
    </w:div>
    <w:div w:id="1267689329">
      <w:bodyDiv w:val="1"/>
      <w:marLeft w:val="0"/>
      <w:marRight w:val="0"/>
      <w:marTop w:val="0"/>
      <w:marBottom w:val="0"/>
      <w:divBdr>
        <w:top w:val="none" w:sz="0" w:space="0" w:color="auto"/>
        <w:left w:val="none" w:sz="0" w:space="0" w:color="auto"/>
        <w:bottom w:val="none" w:sz="0" w:space="0" w:color="auto"/>
        <w:right w:val="none" w:sz="0" w:space="0" w:color="auto"/>
      </w:divBdr>
      <w:divsChild>
        <w:div w:id="908343315">
          <w:marLeft w:val="0"/>
          <w:marRight w:val="0"/>
          <w:marTop w:val="0"/>
          <w:marBottom w:val="0"/>
          <w:divBdr>
            <w:top w:val="none" w:sz="0" w:space="0" w:color="auto"/>
            <w:left w:val="none" w:sz="0" w:space="0" w:color="auto"/>
            <w:bottom w:val="none" w:sz="0" w:space="0" w:color="auto"/>
            <w:right w:val="none" w:sz="0" w:space="0" w:color="auto"/>
          </w:divBdr>
          <w:divsChild>
            <w:div w:id="287442369">
              <w:marLeft w:val="0"/>
              <w:marRight w:val="0"/>
              <w:marTop w:val="0"/>
              <w:marBottom w:val="0"/>
              <w:divBdr>
                <w:top w:val="none" w:sz="0" w:space="0" w:color="auto"/>
                <w:left w:val="none" w:sz="0" w:space="0" w:color="auto"/>
                <w:bottom w:val="none" w:sz="0" w:space="0" w:color="auto"/>
                <w:right w:val="none" w:sz="0" w:space="0" w:color="auto"/>
              </w:divBdr>
              <w:divsChild>
                <w:div w:id="1843162250">
                  <w:marLeft w:val="0"/>
                  <w:marRight w:val="0"/>
                  <w:marTop w:val="0"/>
                  <w:marBottom w:val="0"/>
                  <w:divBdr>
                    <w:top w:val="none" w:sz="0" w:space="0" w:color="auto"/>
                    <w:left w:val="none" w:sz="0" w:space="0" w:color="auto"/>
                    <w:bottom w:val="none" w:sz="0" w:space="0" w:color="auto"/>
                    <w:right w:val="none" w:sz="0" w:space="0" w:color="auto"/>
                  </w:divBdr>
                  <w:divsChild>
                    <w:div w:id="1173183347">
                      <w:marLeft w:val="0"/>
                      <w:marRight w:val="0"/>
                      <w:marTop w:val="0"/>
                      <w:marBottom w:val="0"/>
                      <w:divBdr>
                        <w:top w:val="none" w:sz="0" w:space="0" w:color="auto"/>
                        <w:left w:val="none" w:sz="0" w:space="0" w:color="auto"/>
                        <w:bottom w:val="none" w:sz="0" w:space="0" w:color="auto"/>
                        <w:right w:val="none" w:sz="0" w:space="0" w:color="auto"/>
                      </w:divBdr>
                      <w:divsChild>
                        <w:div w:id="1256522420">
                          <w:marLeft w:val="0"/>
                          <w:marRight w:val="0"/>
                          <w:marTop w:val="0"/>
                          <w:marBottom w:val="0"/>
                          <w:divBdr>
                            <w:top w:val="none" w:sz="0" w:space="0" w:color="auto"/>
                            <w:left w:val="none" w:sz="0" w:space="0" w:color="auto"/>
                            <w:bottom w:val="none" w:sz="0" w:space="0" w:color="auto"/>
                            <w:right w:val="none" w:sz="0" w:space="0" w:color="auto"/>
                          </w:divBdr>
                          <w:divsChild>
                            <w:div w:id="532353941">
                              <w:marLeft w:val="0"/>
                              <w:marRight w:val="0"/>
                              <w:marTop w:val="0"/>
                              <w:marBottom w:val="0"/>
                              <w:divBdr>
                                <w:top w:val="none" w:sz="0" w:space="0" w:color="auto"/>
                                <w:left w:val="none" w:sz="0" w:space="0" w:color="auto"/>
                                <w:bottom w:val="none" w:sz="0" w:space="0" w:color="auto"/>
                                <w:right w:val="none" w:sz="0" w:space="0" w:color="auto"/>
                              </w:divBdr>
                              <w:divsChild>
                                <w:div w:id="64338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432916">
      <w:bodyDiv w:val="1"/>
      <w:marLeft w:val="0"/>
      <w:marRight w:val="0"/>
      <w:marTop w:val="0"/>
      <w:marBottom w:val="0"/>
      <w:divBdr>
        <w:top w:val="none" w:sz="0" w:space="0" w:color="auto"/>
        <w:left w:val="none" w:sz="0" w:space="0" w:color="auto"/>
        <w:bottom w:val="none" w:sz="0" w:space="0" w:color="auto"/>
        <w:right w:val="none" w:sz="0" w:space="0" w:color="auto"/>
      </w:divBdr>
    </w:div>
    <w:div w:id="2039502179">
      <w:bodyDiv w:val="1"/>
      <w:marLeft w:val="0"/>
      <w:marRight w:val="0"/>
      <w:marTop w:val="0"/>
      <w:marBottom w:val="0"/>
      <w:divBdr>
        <w:top w:val="none" w:sz="0" w:space="0" w:color="auto"/>
        <w:left w:val="none" w:sz="0" w:space="0" w:color="auto"/>
        <w:bottom w:val="none" w:sz="0" w:space="0" w:color="auto"/>
        <w:right w:val="none" w:sz="0" w:space="0" w:color="auto"/>
      </w:divBdr>
      <w:divsChild>
        <w:div w:id="169877171">
          <w:marLeft w:val="0"/>
          <w:marRight w:val="0"/>
          <w:marTop w:val="0"/>
          <w:marBottom w:val="0"/>
          <w:divBdr>
            <w:top w:val="none" w:sz="0" w:space="0" w:color="auto"/>
            <w:left w:val="none" w:sz="0" w:space="0" w:color="auto"/>
            <w:bottom w:val="none" w:sz="0" w:space="0" w:color="auto"/>
            <w:right w:val="none" w:sz="0" w:space="0" w:color="auto"/>
          </w:divBdr>
        </w:div>
        <w:div w:id="1532765023">
          <w:marLeft w:val="0"/>
          <w:marRight w:val="0"/>
          <w:marTop w:val="0"/>
          <w:marBottom w:val="0"/>
          <w:divBdr>
            <w:top w:val="none" w:sz="0" w:space="0" w:color="auto"/>
            <w:left w:val="none" w:sz="0" w:space="0" w:color="auto"/>
            <w:bottom w:val="none" w:sz="0" w:space="0" w:color="auto"/>
            <w:right w:val="none" w:sz="0" w:space="0" w:color="auto"/>
          </w:divBdr>
        </w:div>
      </w:divsChild>
    </w:div>
    <w:div w:id="2044135758">
      <w:bodyDiv w:val="1"/>
      <w:marLeft w:val="0"/>
      <w:marRight w:val="0"/>
      <w:marTop w:val="0"/>
      <w:marBottom w:val="0"/>
      <w:divBdr>
        <w:top w:val="none" w:sz="0" w:space="0" w:color="auto"/>
        <w:left w:val="none" w:sz="0" w:space="0" w:color="auto"/>
        <w:bottom w:val="none" w:sz="0" w:space="0" w:color="auto"/>
        <w:right w:val="none" w:sz="0" w:space="0" w:color="auto"/>
      </w:divBdr>
      <w:divsChild>
        <w:div w:id="497968605">
          <w:marLeft w:val="0"/>
          <w:marRight w:val="0"/>
          <w:marTop w:val="0"/>
          <w:marBottom w:val="0"/>
          <w:divBdr>
            <w:top w:val="none" w:sz="0" w:space="0" w:color="auto"/>
            <w:left w:val="none" w:sz="0" w:space="0" w:color="auto"/>
            <w:bottom w:val="none" w:sz="0" w:space="0" w:color="auto"/>
            <w:right w:val="none" w:sz="0" w:space="0" w:color="auto"/>
          </w:divBdr>
        </w:div>
        <w:div w:id="801112914">
          <w:marLeft w:val="0"/>
          <w:marRight w:val="0"/>
          <w:marTop w:val="0"/>
          <w:marBottom w:val="0"/>
          <w:divBdr>
            <w:top w:val="none" w:sz="0" w:space="0" w:color="auto"/>
            <w:left w:val="none" w:sz="0" w:space="0" w:color="auto"/>
            <w:bottom w:val="none" w:sz="0" w:space="0" w:color="auto"/>
            <w:right w:val="none" w:sz="0" w:space="0" w:color="auto"/>
          </w:divBdr>
        </w:div>
        <w:div w:id="886451074">
          <w:marLeft w:val="0"/>
          <w:marRight w:val="0"/>
          <w:marTop w:val="0"/>
          <w:marBottom w:val="0"/>
          <w:divBdr>
            <w:top w:val="none" w:sz="0" w:space="0" w:color="auto"/>
            <w:left w:val="none" w:sz="0" w:space="0" w:color="auto"/>
            <w:bottom w:val="none" w:sz="0" w:space="0" w:color="auto"/>
            <w:right w:val="none" w:sz="0" w:space="0" w:color="auto"/>
          </w:divBdr>
        </w:div>
        <w:div w:id="1911772737">
          <w:marLeft w:val="0"/>
          <w:marRight w:val="0"/>
          <w:marTop w:val="0"/>
          <w:marBottom w:val="0"/>
          <w:divBdr>
            <w:top w:val="none" w:sz="0" w:space="0" w:color="auto"/>
            <w:left w:val="none" w:sz="0" w:space="0" w:color="auto"/>
            <w:bottom w:val="none" w:sz="0" w:space="0" w:color="auto"/>
            <w:right w:val="none" w:sz="0" w:space="0" w:color="auto"/>
          </w:divBdr>
        </w:div>
        <w:div w:id="2027631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enabel.b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nabel.be/fr/content/gestion-des-plaint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mplaints@enabel.be" TargetMode="External"/><Relationship Id="rId20" Type="http://schemas.openxmlformats.org/officeDocument/2006/relationships/hyperlink" Target="https://www.enabel.be/fr/content/declaration-de-confidentialite-denabe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emf"/><Relationship Id="rId5" Type="http://schemas.openxmlformats.org/officeDocument/2006/relationships/customXml" Target="../customXml/item5.xml"/><Relationship Id="rId15" Type="http://schemas.openxmlformats.org/officeDocument/2006/relationships/hyperlink" Target="mailto:etienne.rodenbach@enabel.be"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enabel.be/fr/content/title-1"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p.bdi@enabel.b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eate a new document." ma:contentTypeScope="" ma:versionID="baf19e2ae6b3d378e9726ea8909b7de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cd49cb08678629084b4854727f58f86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FIN:Contractfin ＆ Legal</TermName>
          <TermId xmlns="http://schemas.microsoft.com/office/infopath/2007/PartnerControls">f02f01d1-a4cc-4ad5-947e-c890f37974f2</TermId>
        </TermInfo>
      </Terms>
    </gaf3ec5a67fc463eb9656c0859fc0579>
    <TaxCatchAll xmlns="b6df7d5b-c217-44eb-add4-b00859b03a64">
      <Value>51</Value>
      <Value>19</Value>
      <Value>2</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6WVCMDRAQ7RD-738154572-2710</_dlc_DocId>
    <_dlc_DocIdUrl xmlns="b6df7d5b-c217-44eb-add4-b00859b03a64">
      <Url>https://enabelbe.sharepoint.com/sites/IntranetLogisticsAndProcurement/_layouts/15/DocIdRedir.aspx?ID=6WVCMDRAQ7RD-738154572-2710</Url>
      <Description>6WVCMDRAQ7RD-738154572-2710</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08.02.01. Call for Proposals_Appel à Propositions</TermName>
          <TermId xmlns="http://schemas.microsoft.com/office/infopath/2007/PartnerControls">0d6a6f64-ec9a-43d2-956b-27c513f4fced</TermId>
        </TermInfo>
      </Terms>
    </baff161f33e94fed8cda9fa99dabcff6>
    <personne xmlns="01658348-5354-4c90-8e64-ece5dffd82bb">
      <UserInfo>
        <DisplayName/>
        <AccountId xsi:nil="true"/>
        <AccountType/>
      </UserInfo>
    </personn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789860-EE9B-43BB-A657-A5D638D2D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413C80-0286-49C3-BD80-F61B2CF2CBAF}">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3.xml><?xml version="1.0" encoding="utf-8"?>
<ds:datastoreItem xmlns:ds="http://schemas.openxmlformats.org/officeDocument/2006/customXml" ds:itemID="{276947BF-D636-4F45-B8B7-576493514C51}">
  <ds:schemaRefs>
    <ds:schemaRef ds:uri="http://schemas.microsoft.com/office/2006/metadata/longProperties"/>
  </ds:schemaRefs>
</ds:datastoreItem>
</file>

<file path=customXml/itemProps4.xml><?xml version="1.0" encoding="utf-8"?>
<ds:datastoreItem xmlns:ds="http://schemas.openxmlformats.org/officeDocument/2006/customXml" ds:itemID="{C564086B-797A-483C-A4FD-9B985D15BE01}">
  <ds:schemaRefs>
    <ds:schemaRef ds:uri="http://schemas.microsoft.com/sharepoint/v3/contenttype/forms"/>
  </ds:schemaRefs>
</ds:datastoreItem>
</file>

<file path=customXml/itemProps5.xml><?xml version="1.0" encoding="utf-8"?>
<ds:datastoreItem xmlns:ds="http://schemas.openxmlformats.org/officeDocument/2006/customXml" ds:itemID="{689E730B-8B13-4C96-98E1-5911246E2B8F}">
  <ds:schemaRefs>
    <ds:schemaRef ds:uri="http://schemas.openxmlformats.org/officeDocument/2006/bibliography"/>
  </ds:schemaRefs>
</ds:datastoreItem>
</file>

<file path=customXml/itemProps6.xml><?xml version="1.0" encoding="utf-8"?>
<ds:datastoreItem xmlns:ds="http://schemas.openxmlformats.org/officeDocument/2006/customXml" ds:itemID="{DFA1EE46-2773-46C2-9BCF-0BEF1878084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10159</Words>
  <Characters>55876</Characters>
  <Application>Microsoft Office Word</Application>
  <DocSecurity>0</DocSecurity>
  <Lines>465</Lines>
  <Paragraphs>131</Paragraphs>
  <ScaleCrop>false</ScaleCrop>
  <HeadingPairs>
    <vt:vector size="2" baseType="variant">
      <vt:variant>
        <vt:lpstr>Titre</vt:lpstr>
      </vt:variant>
      <vt:variant>
        <vt:i4>1</vt:i4>
      </vt:variant>
    </vt:vector>
  </HeadingPairs>
  <TitlesOfParts>
    <vt:vector size="1" baseType="lpstr">
      <vt:lpstr/>
    </vt:vector>
  </TitlesOfParts>
  <Company>European Commission</Company>
  <LinksUpToDate>false</LinksUpToDate>
  <CharactersWithSpaces>65904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Davies</dc:creator>
  <cp:keywords/>
  <dc:description/>
  <cp:lastModifiedBy>KEITA, Abdoulaye</cp:lastModifiedBy>
  <cp:revision>47</cp:revision>
  <cp:lastPrinted>2026-05-18T13:34:00Z</cp:lastPrinted>
  <dcterms:created xsi:type="dcterms:W3CDTF">2026-05-18T16:35:00Z</dcterms:created>
  <dcterms:modified xsi:type="dcterms:W3CDTF">2026-05-20T10:16:00Z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Type_Document">
    <vt:lpwstr>8;#Template|507c20e7-7939-4ae2-9a5d-822aa0fd4f74</vt:lpwstr>
  </property>
  <property fmtid="{D5CDD505-2E9C-101B-9397-08002B2CF9AE}" pid="4" name="Owner">
    <vt:lpwstr>19;#FIN:Contractfin ＆ Legal|f02f01d1-a4cc-4ad5-947e-c890f37974f2</vt:lpwstr>
  </property>
  <property fmtid="{D5CDD505-2E9C-101B-9397-08002B2CF9AE}" pid="5" name="Language">
    <vt:lpwstr>2;#FR|e5b11214-e6fc-4287-b1cb-b050c041462c</vt:lpwstr>
  </property>
  <property fmtid="{D5CDD505-2E9C-101B-9397-08002B2CF9AE}" pid="6" name="ContentTypeId">
    <vt:lpwstr>0x010100704B36FF77229642AEB1CFEBEA5B53B8</vt:lpwstr>
  </property>
  <property fmtid="{D5CDD505-2E9C-101B-9397-08002B2CF9AE}" pid="7" name="_dlc_DocIdItemGuid">
    <vt:lpwstr>043f5ce7-4849-4f25-9233-7be2f385b20f</vt:lpwstr>
  </property>
  <property fmtid="{D5CDD505-2E9C-101B-9397-08002B2CF9AE}" pid="8" name="ENABEL_Service">
    <vt:lpwstr>51;#08.02.01. Call for Proposals_Appel à Propositions|0d6a6f64-ec9a-43d2-956b-27c513f4fced</vt:lpwstr>
  </property>
</Properties>
</file>